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46CC" w:rsidRDefault="006546CC" w:rsidP="006546CC">
      <w:pPr>
        <w:jc w:val="center"/>
        <w:rPr>
          <w:b/>
          <w:sz w:val="28"/>
          <w:szCs w:val="28"/>
          <w:lang w:val="sr-Cyrl-CS"/>
        </w:rPr>
      </w:pPr>
    </w:p>
    <w:p w:rsidR="006546CC" w:rsidRDefault="006546CC" w:rsidP="006546CC">
      <w:pPr>
        <w:jc w:val="center"/>
        <w:rPr>
          <w:b/>
          <w:sz w:val="28"/>
          <w:szCs w:val="28"/>
          <w:lang w:val="sr-Cyrl-CS"/>
        </w:rPr>
      </w:pPr>
      <w:r>
        <w:rPr>
          <w:b/>
          <w:sz w:val="28"/>
          <w:szCs w:val="28"/>
          <w:lang w:val="sr-Cyrl-CS"/>
        </w:rPr>
        <w:t>ПРИЛОГ 4</w:t>
      </w:r>
      <w:r w:rsidRPr="005D7520">
        <w:rPr>
          <w:b/>
          <w:sz w:val="28"/>
          <w:szCs w:val="28"/>
          <w:lang w:val="sr-Cyrl-CS"/>
        </w:rPr>
        <w:t>:</w:t>
      </w:r>
    </w:p>
    <w:p w:rsidR="006546CC" w:rsidRPr="003C22E7" w:rsidRDefault="006546CC" w:rsidP="006546CC">
      <w:pPr>
        <w:jc w:val="center"/>
        <w:rPr>
          <w:b/>
          <w:lang w:val="sr-Cyrl-CS"/>
        </w:rPr>
      </w:pPr>
      <w:r w:rsidRPr="003C22E7">
        <w:rPr>
          <w:b/>
          <w:lang w:val="sr-Cyrl-CS"/>
        </w:rPr>
        <w:t>Дигитализована педолошка карта, са локацијама профила</w:t>
      </w:r>
    </w:p>
    <w:p w:rsidR="006546CC" w:rsidRPr="00364311" w:rsidRDefault="006546CC" w:rsidP="006546CC">
      <w:pPr>
        <w:jc w:val="center"/>
        <w:rPr>
          <w:lang w:val="fr-FR"/>
        </w:rPr>
      </w:pPr>
    </w:p>
    <w:p w:rsidR="006546CC" w:rsidRPr="00336D3C" w:rsidRDefault="006546CC" w:rsidP="006546CC">
      <w:r w:rsidRPr="00336D3C">
        <w:rPr>
          <w:noProof/>
          <w:lang w:val="en-GB" w:eastAsia="en-GB"/>
        </w:rPr>
        <w:drawing>
          <wp:inline distT="0" distB="0" distL="0" distR="0" wp14:anchorId="2DC72332" wp14:editId="4B9DF3F4">
            <wp:extent cx="5760085" cy="3705481"/>
            <wp:effectExtent l="0" t="0" r="0" b="9525"/>
            <wp:docPr id="75" name="Picture 75" descr="C:\Users\Bane\AppData\Local\Microsoft\Windows\Temporary Internet Files\Content.Outlook\LNO3186H\prilo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Bane\AppData\Local\Microsoft\Windows\Temporary Internet Files\Content.Outlook\LNO3186H\prilog 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085" cy="3705481"/>
                    </a:xfrm>
                    <a:prstGeom prst="rect">
                      <a:avLst/>
                    </a:prstGeom>
                    <a:noFill/>
                    <a:ln>
                      <a:noFill/>
                    </a:ln>
                  </pic:spPr>
                </pic:pic>
              </a:graphicData>
            </a:graphic>
          </wp:inline>
        </w:drawing>
      </w: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Default="006546CC" w:rsidP="006546CC">
      <w:pPr>
        <w:rPr>
          <w:lang w:val="fr-FR"/>
        </w:rPr>
      </w:pPr>
    </w:p>
    <w:p w:rsidR="006546CC" w:rsidRPr="00364311" w:rsidRDefault="006546CC" w:rsidP="006546CC">
      <w:pPr>
        <w:jc w:val="center"/>
        <w:rPr>
          <w:lang w:val="fr-FR"/>
        </w:rPr>
      </w:pPr>
      <w:r>
        <w:rPr>
          <w:b/>
          <w:sz w:val="28"/>
          <w:szCs w:val="28"/>
          <w:lang w:val="sr-Cyrl-CS"/>
        </w:rPr>
        <w:t>ПРИЛОГ 5</w:t>
      </w:r>
      <w:r w:rsidRPr="005D7520">
        <w:rPr>
          <w:b/>
          <w:sz w:val="28"/>
          <w:szCs w:val="28"/>
          <w:lang w:val="sr-Cyrl-CS"/>
        </w:rPr>
        <w:t>:</w:t>
      </w:r>
    </w:p>
    <w:p w:rsidR="006546CC" w:rsidRPr="003C22E7" w:rsidRDefault="006546CC" w:rsidP="006546CC">
      <w:pPr>
        <w:jc w:val="center"/>
        <w:rPr>
          <w:b/>
          <w:lang w:val="sr-Cyrl-CS"/>
        </w:rPr>
      </w:pPr>
      <w:r w:rsidRPr="003C22E7">
        <w:rPr>
          <w:b/>
          <w:lang w:val="sr-Cyrl-CS"/>
        </w:rPr>
        <w:t>Дигитализована геолошка карта, са локацијама профила</w:t>
      </w:r>
    </w:p>
    <w:p w:rsidR="006546CC" w:rsidRPr="00364311" w:rsidRDefault="006546CC" w:rsidP="006546CC">
      <w:pPr>
        <w:rPr>
          <w:lang w:val="fr-FR"/>
        </w:rPr>
      </w:pPr>
    </w:p>
    <w:p w:rsidR="006546CC" w:rsidRPr="00336D3C" w:rsidRDefault="006546CC" w:rsidP="006546CC">
      <w:r w:rsidRPr="00336D3C">
        <w:rPr>
          <w:noProof/>
          <w:lang w:val="en-GB" w:eastAsia="en-GB"/>
        </w:rPr>
        <w:drawing>
          <wp:inline distT="0" distB="0" distL="0" distR="0" wp14:anchorId="05A4B9BA" wp14:editId="1B75BF22">
            <wp:extent cx="5760085" cy="3705481"/>
            <wp:effectExtent l="0" t="0" r="0" b="9525"/>
            <wp:docPr id="76" name="Picture 76" descr="C:\Users\Bane\AppData\Local\Microsoft\Windows\Temporary Internet Files\Content.Outlook\LNO3186H\prilo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Bane\AppData\Local\Microsoft\Windows\Temporary Internet Files\Content.Outlook\LNO3186H\prilog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3705481"/>
                    </a:xfrm>
                    <a:prstGeom prst="rect">
                      <a:avLst/>
                    </a:prstGeom>
                    <a:noFill/>
                    <a:ln>
                      <a:noFill/>
                    </a:ln>
                  </pic:spPr>
                </pic:pic>
              </a:graphicData>
            </a:graphic>
          </wp:inline>
        </w:drawing>
      </w:r>
    </w:p>
    <w:p w:rsidR="006546CC" w:rsidRDefault="006546CC" w:rsidP="006546CC">
      <w:pPr>
        <w:rPr>
          <w:lang w:val="fr-FR"/>
        </w:rPr>
      </w:pPr>
    </w:p>
    <w:p w:rsidR="006546CC" w:rsidRPr="00336D3C" w:rsidRDefault="006546CC" w:rsidP="006546CC">
      <w:pPr>
        <w:rPr>
          <w:lang w:val="fr-FR"/>
        </w:rPr>
      </w:pPr>
    </w:p>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Pr>
        <w:jc w:val="center"/>
      </w:pPr>
      <w:r>
        <w:rPr>
          <w:b/>
          <w:sz w:val="28"/>
          <w:szCs w:val="28"/>
          <w:lang w:val="sr-Cyrl-CS"/>
        </w:rPr>
        <w:t>ПРИЛОГ</w:t>
      </w:r>
      <w:r w:rsidRPr="005D7520">
        <w:rPr>
          <w:b/>
          <w:sz w:val="28"/>
          <w:szCs w:val="28"/>
          <w:lang w:val="sr-Cyrl-CS"/>
        </w:rPr>
        <w:t xml:space="preserve"> </w:t>
      </w:r>
      <w:r>
        <w:rPr>
          <w:b/>
          <w:sz w:val="28"/>
          <w:szCs w:val="28"/>
          <w:lang w:val="sr-Cyrl-CS"/>
        </w:rPr>
        <w:t>6</w:t>
      </w:r>
      <w:r w:rsidRPr="005D7520">
        <w:rPr>
          <w:b/>
          <w:sz w:val="28"/>
          <w:szCs w:val="28"/>
          <w:lang w:val="sr-Cyrl-CS"/>
        </w:rPr>
        <w:t>:</w:t>
      </w:r>
    </w:p>
    <w:p w:rsidR="006546CC" w:rsidRPr="003C22E7" w:rsidRDefault="006546CC" w:rsidP="006546CC">
      <w:pPr>
        <w:jc w:val="center"/>
        <w:rPr>
          <w:b/>
          <w:lang w:val="sr-Cyrl-CS"/>
        </w:rPr>
      </w:pPr>
      <w:r w:rsidRPr="003C22E7">
        <w:rPr>
          <w:b/>
          <w:lang w:val="sr-Cyrl-CS"/>
        </w:rPr>
        <w:t>Приказ локација профила по одељенима на гранодиоритима ГЈ ''Источна Борања''</w:t>
      </w:r>
    </w:p>
    <w:p w:rsidR="006546CC" w:rsidRDefault="006546CC" w:rsidP="006546CC"/>
    <w:p w:rsidR="006546CC" w:rsidRPr="00336D3C" w:rsidRDefault="006546CC" w:rsidP="006546CC">
      <w:r w:rsidRPr="00336D3C">
        <w:rPr>
          <w:noProof/>
          <w:lang w:val="en-GB" w:eastAsia="en-GB"/>
        </w:rPr>
        <w:drawing>
          <wp:inline distT="0" distB="0" distL="0" distR="0" wp14:anchorId="0F32356D" wp14:editId="1438414F">
            <wp:extent cx="5760085" cy="3705957"/>
            <wp:effectExtent l="0" t="0" r="0" b="8890"/>
            <wp:docPr id="77" name="Picture 77" descr="C:\Users\Bane\AppData\Local\Microsoft\Windows\Temporary Internet Files\Content.Outlook\LNO3186H\prilo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Bane\AppData\Local\Microsoft\Windows\Temporary Internet Files\Content.Outlook\LNO3186H\prilog 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3705957"/>
                    </a:xfrm>
                    <a:prstGeom prst="rect">
                      <a:avLst/>
                    </a:prstGeom>
                    <a:noFill/>
                    <a:ln>
                      <a:noFill/>
                    </a:ln>
                  </pic:spPr>
                </pic:pic>
              </a:graphicData>
            </a:graphic>
          </wp:inline>
        </w:drawing>
      </w:r>
    </w:p>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 w:rsidR="006546CC" w:rsidRDefault="006546CC" w:rsidP="006546CC">
      <w:pPr>
        <w:jc w:val="center"/>
        <w:rPr>
          <w:b/>
          <w:sz w:val="28"/>
          <w:szCs w:val="28"/>
          <w:lang w:val="sr-Cyrl-CS"/>
        </w:rPr>
      </w:pPr>
    </w:p>
    <w:p w:rsidR="006546CC" w:rsidRPr="00364311" w:rsidRDefault="006546CC" w:rsidP="006546CC">
      <w:pPr>
        <w:jc w:val="center"/>
        <w:rPr>
          <w:lang w:val="sr-Cyrl-CS"/>
        </w:rPr>
      </w:pPr>
      <w:r>
        <w:rPr>
          <w:b/>
          <w:sz w:val="28"/>
          <w:szCs w:val="28"/>
          <w:lang w:val="sr-Cyrl-CS"/>
        </w:rPr>
        <w:t>ПРИЛОГ</w:t>
      </w:r>
      <w:r w:rsidRPr="005D7520">
        <w:rPr>
          <w:b/>
          <w:sz w:val="28"/>
          <w:szCs w:val="28"/>
          <w:lang w:val="sr-Cyrl-CS"/>
        </w:rPr>
        <w:t xml:space="preserve"> </w:t>
      </w:r>
      <w:r>
        <w:rPr>
          <w:b/>
          <w:sz w:val="28"/>
          <w:szCs w:val="28"/>
          <w:lang w:val="sr-Cyrl-CS"/>
        </w:rPr>
        <w:t>7</w:t>
      </w:r>
      <w:r w:rsidRPr="005D7520">
        <w:rPr>
          <w:b/>
          <w:sz w:val="28"/>
          <w:szCs w:val="28"/>
          <w:lang w:val="sr-Cyrl-CS"/>
        </w:rPr>
        <w:t>:</w:t>
      </w:r>
    </w:p>
    <w:p w:rsidR="006546CC" w:rsidRPr="003C22E7" w:rsidRDefault="006546CC" w:rsidP="006546CC">
      <w:pPr>
        <w:jc w:val="center"/>
        <w:rPr>
          <w:b/>
          <w:lang w:val="sr-Cyrl-CS"/>
        </w:rPr>
      </w:pPr>
      <w:r w:rsidRPr="003C22E7">
        <w:rPr>
          <w:b/>
          <w:lang w:val="sr-Cyrl-CS"/>
        </w:rPr>
        <w:t>Теренски образац за прикупљање података о земљишту</w:t>
      </w:r>
    </w:p>
    <w:p w:rsidR="006546CC" w:rsidRPr="00D21CD7" w:rsidRDefault="006546CC" w:rsidP="006546CC">
      <w:r w:rsidRPr="00D21CD7">
        <w:rPr>
          <w:noProof/>
          <w:lang w:val="en-GB" w:eastAsia="en-GB"/>
        </w:rPr>
        <w:drawing>
          <wp:inline distT="0" distB="0" distL="0" distR="0" wp14:anchorId="4D2E3BB4" wp14:editId="01B55797">
            <wp:extent cx="6465768" cy="4572000"/>
            <wp:effectExtent l="0" t="0" r="0" b="0"/>
            <wp:docPr id="78" name="Picture 78" descr="C:\Users\Bane\Desktop\prilo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Bane\Desktop\prilog 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69042" cy="4574315"/>
                    </a:xfrm>
                    <a:prstGeom prst="rect">
                      <a:avLst/>
                    </a:prstGeom>
                    <a:noFill/>
                    <a:ln>
                      <a:noFill/>
                    </a:ln>
                  </pic:spPr>
                </pic:pic>
              </a:graphicData>
            </a:graphic>
          </wp:inline>
        </w:drawing>
      </w:r>
    </w:p>
    <w:p w:rsidR="006546CC" w:rsidRDefault="006546CC" w:rsidP="006546CC"/>
    <w:p w:rsidR="006546CC" w:rsidRDefault="006546CC" w:rsidP="006546CC"/>
    <w:p w:rsidR="006546CC" w:rsidRDefault="006546CC" w:rsidP="006546CC"/>
    <w:p w:rsidR="006546CC" w:rsidRDefault="006546CC" w:rsidP="006546CC">
      <w:pPr>
        <w:jc w:val="center"/>
        <w:rPr>
          <w:b/>
          <w:sz w:val="24"/>
          <w:szCs w:val="24"/>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r>
        <w:rPr>
          <w:b/>
          <w:sz w:val="28"/>
          <w:szCs w:val="28"/>
          <w:lang w:val="sr-Cyrl-CS"/>
        </w:rPr>
        <w:t>ПРИЛОГ 8</w:t>
      </w:r>
    </w:p>
    <w:p w:rsidR="006546CC" w:rsidRDefault="006546CC" w:rsidP="006546CC">
      <w:pPr>
        <w:jc w:val="center"/>
        <w:rPr>
          <w:b/>
          <w:sz w:val="28"/>
          <w:szCs w:val="28"/>
          <w:lang w:val="sr-Cyrl-CS"/>
        </w:rPr>
      </w:pPr>
      <w:r>
        <w:rPr>
          <w:b/>
          <w:sz w:val="28"/>
          <w:szCs w:val="28"/>
          <w:lang w:val="sr-Cyrl-CS"/>
        </w:rPr>
        <w:t>Карта типова станишта ГЈ ''Рађеновци Нови''</w:t>
      </w:r>
    </w:p>
    <w:p w:rsidR="006546CC" w:rsidRPr="00364311" w:rsidRDefault="006546CC" w:rsidP="006546CC">
      <w:pPr>
        <w:jc w:val="center"/>
        <w:rPr>
          <w:lang w:val="sr-Cyrl-CS"/>
        </w:rPr>
      </w:pPr>
    </w:p>
    <w:p w:rsidR="006546CC" w:rsidRPr="00364311" w:rsidRDefault="006546CC" w:rsidP="006546CC">
      <w:pPr>
        <w:rPr>
          <w:lang w:val="sr-Cyrl-CS"/>
        </w:rPr>
      </w:pPr>
    </w:p>
    <w:p w:rsidR="006546CC" w:rsidRDefault="006546CC" w:rsidP="006546CC">
      <w:r w:rsidRPr="00A650C9">
        <w:rPr>
          <w:noProof/>
          <w:lang w:val="en-GB" w:eastAsia="en-GB"/>
        </w:rPr>
        <w:drawing>
          <wp:inline distT="0" distB="0" distL="0" distR="0" wp14:anchorId="24EDDE40" wp14:editId="5473FF0A">
            <wp:extent cx="5760085" cy="4074489"/>
            <wp:effectExtent l="0" t="0" r="0" b="2540"/>
            <wp:docPr id="36" name="Picture 36" descr="D:\MY DOCUMENTS\Bane\Projekti\Uprava za sume\2017\Forest Site and Waters\PRILOG 1 KARTA TIPOVA STANIŠTA GJ Rađenovci NOV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Bane\Projekti\Uprava za sume\2017\Forest Site and Waters\PRILOG 1 KARTA TIPOVA STANIŠTA GJ Rađenovci NOVI.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4074489"/>
                    </a:xfrm>
                    <a:prstGeom prst="rect">
                      <a:avLst/>
                    </a:prstGeom>
                    <a:noFill/>
                    <a:ln>
                      <a:noFill/>
                    </a:ln>
                  </pic:spPr>
                </pic:pic>
              </a:graphicData>
            </a:graphic>
          </wp:inline>
        </w:drawing>
      </w:r>
    </w:p>
    <w:p w:rsidR="006546CC" w:rsidRDefault="006546CC" w:rsidP="006546CC"/>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r>
        <w:rPr>
          <w:b/>
          <w:sz w:val="28"/>
          <w:szCs w:val="28"/>
          <w:lang w:val="sr-Cyrl-CS"/>
        </w:rPr>
        <w:t>ПРИЛОГ 9</w:t>
      </w:r>
    </w:p>
    <w:p w:rsidR="006546CC" w:rsidRPr="003D0845" w:rsidRDefault="006546CC" w:rsidP="006546CC">
      <w:pPr>
        <w:jc w:val="center"/>
        <w:rPr>
          <w:b/>
          <w:sz w:val="28"/>
          <w:szCs w:val="28"/>
          <w:lang w:val="sr-Cyrl-RS"/>
        </w:rPr>
      </w:pPr>
      <w:r>
        <w:rPr>
          <w:b/>
          <w:sz w:val="28"/>
          <w:szCs w:val="28"/>
          <w:lang w:val="sr-Cyrl-CS"/>
        </w:rPr>
        <w:t>Карта типова станишта ГЈ ''</w:t>
      </w:r>
      <w:r>
        <w:rPr>
          <w:b/>
          <w:sz w:val="28"/>
          <w:szCs w:val="28"/>
          <w:lang w:val="sr-Cyrl-RS"/>
        </w:rPr>
        <w:t>Источна борања''</w:t>
      </w: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r>
        <w:rPr>
          <w:noProof/>
          <w:lang w:val="en-GB" w:eastAsia="en-GB"/>
        </w:rPr>
        <w:drawing>
          <wp:inline distT="0" distB="0" distL="0" distR="0" wp14:anchorId="010BFF8C" wp14:editId="44575A54">
            <wp:extent cx="5761355" cy="4072269"/>
            <wp:effectExtent l="0" t="0" r="0" b="0"/>
            <wp:docPr id="1" name="Picture 1" descr="C:\Users\Bane\AppData\Local\Microsoft\Windows\Temporary Internet Files\Content.Word\Tipovi stanista u G.J. Istocna Bor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e\AppData\Local\Microsoft\Windows\Temporary Internet Files\Content.Word\Tipovi stanista u G.J. Istocna Boranj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355" cy="4072269"/>
                    </a:xfrm>
                    <a:prstGeom prst="rect">
                      <a:avLst/>
                    </a:prstGeom>
                    <a:noFill/>
                    <a:ln>
                      <a:noFill/>
                    </a:ln>
                  </pic:spPr>
                </pic:pic>
              </a:graphicData>
            </a:graphic>
          </wp:inline>
        </w:drawing>
      </w: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p>
    <w:p w:rsidR="006546CC" w:rsidRDefault="006546CC" w:rsidP="006546CC">
      <w:pPr>
        <w:jc w:val="center"/>
        <w:rPr>
          <w:b/>
          <w:sz w:val="28"/>
          <w:szCs w:val="28"/>
          <w:lang w:val="sr-Cyrl-CS"/>
        </w:rPr>
      </w:pPr>
      <w:r>
        <w:rPr>
          <w:b/>
          <w:sz w:val="28"/>
          <w:szCs w:val="28"/>
          <w:lang w:val="sr-Cyrl-CS"/>
        </w:rPr>
        <w:lastRenderedPageBreak/>
        <w:t>ПРИЛОГ 10</w:t>
      </w:r>
    </w:p>
    <w:p w:rsidR="006546CC" w:rsidRDefault="006546CC" w:rsidP="006546CC">
      <w:pPr>
        <w:jc w:val="center"/>
        <w:rPr>
          <w:b/>
          <w:sz w:val="28"/>
          <w:szCs w:val="28"/>
          <w:lang w:val="sr-Cyrl-CS"/>
        </w:rPr>
      </w:pPr>
      <w:r>
        <w:rPr>
          <w:b/>
          <w:sz w:val="28"/>
          <w:szCs w:val="28"/>
          <w:lang w:val="sr-Cyrl-CS"/>
        </w:rPr>
        <w:t>Смернице за мапирање шумских станишта</w:t>
      </w:r>
    </w:p>
    <w:tbl>
      <w:tblPr>
        <w:tblStyle w:val="TableGrid"/>
        <w:tblW w:w="9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15"/>
      </w:tblGrid>
      <w:tr w:rsidR="006546CC" w:rsidRPr="00065CE8" w:rsidTr="00065CE8">
        <w:tc>
          <w:tcPr>
            <w:tcW w:w="9615" w:type="dxa"/>
          </w:tcPr>
          <w:p w:rsidR="006546CC" w:rsidRPr="00EA6DE9" w:rsidRDefault="006546CC" w:rsidP="00065CE8">
            <w:pPr>
              <w:rPr>
                <w:b/>
                <w:color w:val="538135" w:themeColor="accent6" w:themeShade="BF"/>
                <w:sz w:val="52"/>
                <w:lang w:val="sr-Cyrl-CS"/>
              </w:rPr>
            </w:pPr>
          </w:p>
        </w:tc>
      </w:tr>
      <w:tr w:rsidR="006546CC" w:rsidRPr="00065CE8" w:rsidTr="00065CE8">
        <w:trPr>
          <w:trHeight w:val="5743"/>
        </w:trPr>
        <w:tc>
          <w:tcPr>
            <w:tcW w:w="9615" w:type="dxa"/>
            <w:vAlign w:val="center"/>
          </w:tcPr>
          <w:p w:rsidR="006546CC" w:rsidRPr="00EA6DE9" w:rsidRDefault="006546CC" w:rsidP="00065CE8">
            <w:pPr>
              <w:tabs>
                <w:tab w:val="left" w:pos="8878"/>
              </w:tabs>
              <w:ind w:right="-141"/>
              <w:rPr>
                <w:b/>
                <w:color w:val="262626" w:themeColor="text1" w:themeTint="D9"/>
                <w:lang w:val="sr-Cyrl-CS"/>
              </w:rPr>
            </w:pPr>
            <w:r>
              <w:rPr>
                <w:rFonts w:ascii="Tw Cen MT" w:hAnsi="Tw Cen MT"/>
                <w:b/>
                <w:noProof/>
                <w:color w:val="262626" w:themeColor="text1" w:themeTint="D9"/>
                <w:lang w:val="en-GB" w:eastAsia="en-GB"/>
              </w:rPr>
              <w:drawing>
                <wp:anchor distT="0" distB="0" distL="114300" distR="114300" simplePos="0" relativeHeight="251659264" behindDoc="0" locked="0" layoutInCell="1" allowOverlap="1" wp14:anchorId="66311265" wp14:editId="039B95BF">
                  <wp:simplePos x="0" y="0"/>
                  <wp:positionH relativeFrom="margin">
                    <wp:align>center</wp:align>
                  </wp:positionH>
                  <wp:positionV relativeFrom="margin">
                    <wp:posOffset>168910</wp:posOffset>
                  </wp:positionV>
                  <wp:extent cx="5761355" cy="324294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P_20170607_09_29_27_Rich.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242945"/>
                          </a:xfrm>
                          <a:prstGeom prst="rect">
                            <a:avLst/>
                          </a:prstGeom>
                        </pic:spPr>
                      </pic:pic>
                    </a:graphicData>
                  </a:graphic>
                </wp:anchor>
              </w:drawing>
            </w:r>
          </w:p>
        </w:tc>
      </w:tr>
      <w:tr w:rsidR="006546CC" w:rsidRPr="00065CE8" w:rsidTr="00065CE8">
        <w:tc>
          <w:tcPr>
            <w:tcW w:w="9615" w:type="dxa"/>
            <w:shd w:val="clear" w:color="auto" w:fill="538135" w:themeFill="accent6" w:themeFillShade="BF"/>
          </w:tcPr>
          <w:p w:rsidR="006546CC" w:rsidRPr="00EA6DE9" w:rsidRDefault="006546CC" w:rsidP="00065CE8">
            <w:pPr>
              <w:jc w:val="center"/>
              <w:rPr>
                <w:b/>
                <w:color w:val="262626" w:themeColor="text1" w:themeTint="D9"/>
                <w:sz w:val="56"/>
                <w:szCs w:val="34"/>
                <w:lang w:val="sr-Cyrl-CS"/>
              </w:rPr>
            </w:pPr>
            <w:r w:rsidRPr="00D24456">
              <w:rPr>
                <w:b/>
                <w:color w:val="FFFFFF" w:themeColor="background1"/>
                <w:sz w:val="56"/>
                <w:szCs w:val="34"/>
              </w:rPr>
              <w:t>SMERNICE</w:t>
            </w:r>
            <w:r w:rsidRPr="00EA6DE9">
              <w:rPr>
                <w:b/>
                <w:color w:val="FFFFFF" w:themeColor="background1"/>
                <w:sz w:val="56"/>
                <w:szCs w:val="34"/>
                <w:lang w:val="sr-Cyrl-CS"/>
              </w:rPr>
              <w:t xml:space="preserve"> </w:t>
            </w:r>
            <w:r w:rsidRPr="00D24456">
              <w:rPr>
                <w:b/>
                <w:color w:val="FFFFFF" w:themeColor="background1"/>
                <w:sz w:val="56"/>
                <w:szCs w:val="34"/>
              </w:rPr>
              <w:t>ZA</w:t>
            </w:r>
            <w:r w:rsidRPr="00EA6DE9">
              <w:rPr>
                <w:b/>
                <w:color w:val="FFFFFF" w:themeColor="background1"/>
                <w:sz w:val="56"/>
                <w:szCs w:val="34"/>
                <w:lang w:val="sr-Cyrl-CS"/>
              </w:rPr>
              <w:t xml:space="preserve"> </w:t>
            </w:r>
            <w:r w:rsidRPr="00D24456">
              <w:rPr>
                <w:b/>
                <w:color w:val="FFFFFF" w:themeColor="background1"/>
                <w:sz w:val="56"/>
                <w:szCs w:val="34"/>
              </w:rPr>
              <w:t>MAPIRANJE</w:t>
            </w:r>
            <w:r w:rsidRPr="00EA6DE9">
              <w:rPr>
                <w:b/>
                <w:color w:val="FFFFFF" w:themeColor="background1"/>
                <w:sz w:val="56"/>
                <w:szCs w:val="34"/>
                <w:lang w:val="sr-Cyrl-CS"/>
              </w:rPr>
              <w:t xml:space="preserve"> Š</w:t>
            </w:r>
            <w:r w:rsidRPr="00D24456">
              <w:rPr>
                <w:b/>
                <w:color w:val="FFFFFF" w:themeColor="background1"/>
                <w:sz w:val="56"/>
                <w:szCs w:val="34"/>
              </w:rPr>
              <w:t>UMSKIH</w:t>
            </w:r>
            <w:r w:rsidRPr="00EA6DE9">
              <w:rPr>
                <w:b/>
                <w:color w:val="FFFFFF" w:themeColor="background1"/>
                <w:sz w:val="56"/>
                <w:szCs w:val="34"/>
                <w:lang w:val="sr-Cyrl-CS"/>
              </w:rPr>
              <w:t xml:space="preserve"> </w:t>
            </w:r>
            <w:r w:rsidRPr="00D24456">
              <w:rPr>
                <w:b/>
                <w:color w:val="FFFFFF" w:themeColor="background1"/>
                <w:sz w:val="56"/>
                <w:szCs w:val="34"/>
              </w:rPr>
              <w:t>STANI</w:t>
            </w:r>
            <w:r w:rsidRPr="00EA6DE9">
              <w:rPr>
                <w:b/>
                <w:color w:val="FFFFFF" w:themeColor="background1"/>
                <w:sz w:val="56"/>
                <w:szCs w:val="34"/>
                <w:lang w:val="sr-Cyrl-CS"/>
              </w:rPr>
              <w:t>Š</w:t>
            </w:r>
            <w:r w:rsidRPr="00D24456">
              <w:rPr>
                <w:b/>
                <w:color w:val="FFFFFF" w:themeColor="background1"/>
                <w:sz w:val="56"/>
                <w:szCs w:val="34"/>
              </w:rPr>
              <w:t>TA</w:t>
            </w:r>
            <w:r w:rsidRPr="00EA6DE9">
              <w:rPr>
                <w:b/>
                <w:color w:val="FFFFFF" w:themeColor="background1"/>
                <w:sz w:val="56"/>
                <w:szCs w:val="34"/>
                <w:lang w:val="sr-Cyrl-CS"/>
              </w:rPr>
              <w:t xml:space="preserve"> </w:t>
            </w:r>
            <w:r w:rsidRPr="00D24456">
              <w:rPr>
                <w:b/>
                <w:color w:val="FFFFFF" w:themeColor="background1"/>
                <w:sz w:val="56"/>
                <w:szCs w:val="34"/>
              </w:rPr>
              <w:t>U</w:t>
            </w:r>
            <w:r w:rsidRPr="00EA6DE9">
              <w:rPr>
                <w:b/>
                <w:color w:val="FFFFFF" w:themeColor="background1"/>
                <w:sz w:val="56"/>
                <w:szCs w:val="34"/>
                <w:lang w:val="sr-Cyrl-CS"/>
              </w:rPr>
              <w:t xml:space="preserve"> </w:t>
            </w:r>
            <w:r w:rsidRPr="00D24456">
              <w:rPr>
                <w:b/>
                <w:color w:val="FFFFFF" w:themeColor="background1"/>
                <w:sz w:val="56"/>
                <w:szCs w:val="34"/>
              </w:rPr>
              <w:t>SRBIJI</w:t>
            </w:r>
          </w:p>
        </w:tc>
      </w:tr>
      <w:tr w:rsidR="006546CC" w:rsidRPr="00D24456" w:rsidTr="00065CE8">
        <w:trPr>
          <w:trHeight w:val="1871"/>
        </w:trPr>
        <w:tc>
          <w:tcPr>
            <w:tcW w:w="9615" w:type="dxa"/>
          </w:tcPr>
          <w:p w:rsidR="006546CC" w:rsidRPr="00914658" w:rsidRDefault="006546CC" w:rsidP="00065CE8">
            <w:pPr>
              <w:jc w:val="left"/>
              <w:rPr>
                <w:color w:val="262626" w:themeColor="text1" w:themeTint="D9"/>
                <w:sz w:val="28"/>
                <w:lang w:val="sr-Cyrl-CS"/>
              </w:rPr>
            </w:pPr>
          </w:p>
          <w:p w:rsidR="006546CC" w:rsidRPr="00EA6DE9" w:rsidRDefault="006546CC" w:rsidP="00065CE8">
            <w:pPr>
              <w:jc w:val="left"/>
              <w:rPr>
                <w:color w:val="262626" w:themeColor="text1" w:themeTint="D9"/>
                <w:sz w:val="28"/>
                <w:lang w:val="sr-Cyrl-CS"/>
              </w:rPr>
            </w:pPr>
            <w:r w:rsidRPr="00EA6DE9">
              <w:rPr>
                <w:color w:val="262626" w:themeColor="text1" w:themeTint="D9"/>
                <w:sz w:val="28"/>
                <w:lang w:val="en-GB"/>
              </w:rPr>
              <w:t>Koordinator</w:t>
            </w:r>
            <w:r w:rsidRPr="00EA6DE9">
              <w:rPr>
                <w:color w:val="262626" w:themeColor="text1" w:themeTint="D9"/>
                <w:sz w:val="28"/>
                <w:lang w:val="sr-Cyrl-CS"/>
              </w:rPr>
              <w:t xml:space="preserve">:   </w:t>
            </w:r>
            <w:r w:rsidRPr="00EA6DE9">
              <w:rPr>
                <w:color w:val="262626" w:themeColor="text1" w:themeTint="D9"/>
                <w:sz w:val="28"/>
                <w:lang w:val="en-GB"/>
              </w:rPr>
              <w:t>Dr</w:t>
            </w:r>
            <w:r w:rsidRPr="00EA6DE9">
              <w:rPr>
                <w:color w:val="262626" w:themeColor="text1" w:themeTint="D9"/>
                <w:sz w:val="28"/>
                <w:lang w:val="sr-Cyrl-CS"/>
              </w:rPr>
              <w:t xml:space="preserve"> </w:t>
            </w:r>
            <w:r w:rsidRPr="00EA6DE9">
              <w:rPr>
                <w:color w:val="262626" w:themeColor="text1" w:themeTint="D9"/>
                <w:sz w:val="28"/>
                <w:lang w:val="en-GB"/>
              </w:rPr>
              <w:t>Olivera</w:t>
            </w:r>
            <w:r w:rsidRPr="00EA6DE9">
              <w:rPr>
                <w:color w:val="262626" w:themeColor="text1" w:themeTint="D9"/>
                <w:sz w:val="28"/>
                <w:lang w:val="sr-Cyrl-CS"/>
              </w:rPr>
              <w:t xml:space="preserve"> </w:t>
            </w:r>
            <w:r w:rsidRPr="00EA6DE9">
              <w:rPr>
                <w:color w:val="262626" w:themeColor="text1" w:themeTint="D9"/>
                <w:sz w:val="28"/>
                <w:lang w:val="en-GB"/>
              </w:rPr>
              <w:t>Ko</w:t>
            </w:r>
            <w:r w:rsidRPr="00EA6DE9">
              <w:rPr>
                <w:color w:val="262626" w:themeColor="text1" w:themeTint="D9"/>
                <w:sz w:val="28"/>
                <w:lang w:val="sr-Cyrl-CS"/>
              </w:rPr>
              <w:t>š</w:t>
            </w:r>
            <w:r w:rsidRPr="00EA6DE9">
              <w:rPr>
                <w:color w:val="262626" w:themeColor="text1" w:themeTint="D9"/>
                <w:sz w:val="28"/>
                <w:lang w:val="en-GB"/>
              </w:rPr>
              <w:t>anin</w:t>
            </w:r>
            <w:r w:rsidRPr="00EA6DE9">
              <w:rPr>
                <w:color w:val="262626" w:themeColor="text1" w:themeTint="D9"/>
                <w:sz w:val="28"/>
                <w:lang w:val="sr-Cyrl-CS"/>
              </w:rPr>
              <w:t xml:space="preserve">, </w:t>
            </w:r>
            <w:r w:rsidRPr="00EA6DE9">
              <w:rPr>
                <w:color w:val="262626" w:themeColor="text1" w:themeTint="D9"/>
                <w:sz w:val="28"/>
                <w:lang w:val="en-GB"/>
              </w:rPr>
              <w:t>docent</w:t>
            </w:r>
          </w:p>
          <w:p w:rsidR="006546CC" w:rsidRPr="00EA6DE9" w:rsidRDefault="006546CC" w:rsidP="00065CE8">
            <w:pPr>
              <w:jc w:val="left"/>
              <w:rPr>
                <w:color w:val="262626" w:themeColor="text1" w:themeTint="D9"/>
                <w:sz w:val="28"/>
                <w:lang w:val="sr-Cyrl-CS"/>
              </w:rPr>
            </w:pPr>
            <w:r w:rsidRPr="00D24456">
              <w:rPr>
                <w:color w:val="262626" w:themeColor="text1" w:themeTint="D9"/>
                <w:sz w:val="28"/>
              </w:rPr>
              <w:t>Radna</w:t>
            </w:r>
            <w:r w:rsidRPr="00EA6DE9">
              <w:rPr>
                <w:color w:val="262626" w:themeColor="text1" w:themeTint="D9"/>
                <w:sz w:val="28"/>
                <w:lang w:val="sr-Cyrl-CS"/>
              </w:rPr>
              <w:t xml:space="preserve"> </w:t>
            </w:r>
            <w:r w:rsidRPr="00D24456">
              <w:rPr>
                <w:color w:val="262626" w:themeColor="text1" w:themeTint="D9"/>
                <w:sz w:val="28"/>
              </w:rPr>
              <w:t>grupa</w:t>
            </w:r>
            <w:r w:rsidRPr="00EA6DE9">
              <w:rPr>
                <w:color w:val="262626" w:themeColor="text1" w:themeTint="D9"/>
                <w:sz w:val="28"/>
                <w:lang w:val="sr-Cyrl-CS"/>
              </w:rPr>
              <w:t xml:space="preserve">:  </w:t>
            </w:r>
            <w:r w:rsidRPr="00D24456">
              <w:rPr>
                <w:color w:val="262626" w:themeColor="text1" w:themeTint="D9"/>
                <w:sz w:val="28"/>
              </w:rPr>
              <w:t>Dr</w:t>
            </w:r>
            <w:r w:rsidRPr="00EA6DE9">
              <w:rPr>
                <w:color w:val="262626" w:themeColor="text1" w:themeTint="D9"/>
                <w:sz w:val="28"/>
                <w:lang w:val="sr-Cyrl-CS"/>
              </w:rPr>
              <w:t xml:space="preserve"> </w:t>
            </w:r>
            <w:r w:rsidRPr="00D24456">
              <w:rPr>
                <w:color w:val="262626" w:themeColor="text1" w:themeTint="D9"/>
                <w:sz w:val="28"/>
              </w:rPr>
              <w:t>Milan</w:t>
            </w:r>
            <w:r w:rsidRPr="00EA6DE9">
              <w:rPr>
                <w:color w:val="262626" w:themeColor="text1" w:themeTint="D9"/>
                <w:sz w:val="28"/>
                <w:lang w:val="sr-Cyrl-CS"/>
              </w:rPr>
              <w:t xml:space="preserve"> </w:t>
            </w:r>
            <w:r w:rsidRPr="00D24456">
              <w:rPr>
                <w:color w:val="262626" w:themeColor="text1" w:themeTint="D9"/>
                <w:sz w:val="28"/>
              </w:rPr>
              <w:t>Kne</w:t>
            </w:r>
            <w:r w:rsidRPr="00EA6DE9">
              <w:rPr>
                <w:color w:val="262626" w:themeColor="text1" w:themeTint="D9"/>
                <w:sz w:val="28"/>
                <w:lang w:val="sr-Cyrl-CS"/>
              </w:rPr>
              <w:t>ž</w:t>
            </w:r>
            <w:r w:rsidRPr="00D24456">
              <w:rPr>
                <w:color w:val="262626" w:themeColor="text1" w:themeTint="D9"/>
                <w:sz w:val="28"/>
              </w:rPr>
              <w:t>evi</w:t>
            </w:r>
            <w:r w:rsidRPr="00EA6DE9">
              <w:rPr>
                <w:color w:val="262626" w:themeColor="text1" w:themeTint="D9"/>
                <w:sz w:val="28"/>
                <w:lang w:val="sr-Cyrl-CS"/>
              </w:rPr>
              <w:t xml:space="preserve">ć, </w:t>
            </w:r>
            <w:r w:rsidRPr="00D24456">
              <w:rPr>
                <w:color w:val="262626" w:themeColor="text1" w:themeTint="D9"/>
                <w:sz w:val="28"/>
              </w:rPr>
              <w:t>redovni</w:t>
            </w:r>
            <w:r w:rsidRPr="00EA6DE9">
              <w:rPr>
                <w:color w:val="262626" w:themeColor="text1" w:themeTint="D9"/>
                <w:sz w:val="28"/>
                <w:lang w:val="sr-Cyrl-CS"/>
              </w:rPr>
              <w:t xml:space="preserve"> </w:t>
            </w:r>
            <w:r w:rsidRPr="00D24456">
              <w:rPr>
                <w:color w:val="262626" w:themeColor="text1" w:themeTint="D9"/>
                <w:sz w:val="28"/>
              </w:rPr>
              <w:t>profesor</w:t>
            </w:r>
          </w:p>
          <w:p w:rsidR="006546CC" w:rsidRPr="00EA6DE9" w:rsidRDefault="006546CC" w:rsidP="00065CE8">
            <w:pPr>
              <w:ind w:firstLine="1651"/>
              <w:jc w:val="left"/>
              <w:rPr>
                <w:color w:val="262626" w:themeColor="text1" w:themeTint="D9"/>
                <w:sz w:val="28"/>
                <w:lang w:val="sr-Cyrl-CS"/>
              </w:rPr>
            </w:pPr>
            <w:r w:rsidRPr="00D24456">
              <w:rPr>
                <w:color w:val="262626" w:themeColor="text1" w:themeTint="D9"/>
                <w:sz w:val="28"/>
              </w:rPr>
              <w:t>Dr</w:t>
            </w:r>
            <w:r w:rsidRPr="00EA6DE9">
              <w:rPr>
                <w:color w:val="262626" w:themeColor="text1" w:themeTint="D9"/>
                <w:sz w:val="28"/>
                <w:lang w:val="sr-Cyrl-CS"/>
              </w:rPr>
              <w:t xml:space="preserve"> </w:t>
            </w:r>
            <w:r w:rsidRPr="00D24456">
              <w:rPr>
                <w:color w:val="262626" w:themeColor="text1" w:themeTint="D9"/>
                <w:sz w:val="28"/>
              </w:rPr>
              <w:t>Rade</w:t>
            </w:r>
            <w:r w:rsidRPr="00EA6DE9">
              <w:rPr>
                <w:color w:val="262626" w:themeColor="text1" w:themeTint="D9"/>
                <w:sz w:val="28"/>
                <w:lang w:val="sr-Cyrl-CS"/>
              </w:rPr>
              <w:t xml:space="preserve"> </w:t>
            </w:r>
            <w:r w:rsidRPr="00D24456">
              <w:rPr>
                <w:color w:val="262626" w:themeColor="text1" w:themeTint="D9"/>
                <w:sz w:val="28"/>
              </w:rPr>
              <w:t>Cvjeti</w:t>
            </w:r>
            <w:r w:rsidRPr="00EA6DE9">
              <w:rPr>
                <w:color w:val="262626" w:themeColor="text1" w:themeTint="D9"/>
                <w:sz w:val="28"/>
                <w:lang w:val="sr-Cyrl-CS"/>
              </w:rPr>
              <w:t>ć</w:t>
            </w:r>
            <w:r w:rsidRPr="00D24456">
              <w:rPr>
                <w:color w:val="262626" w:themeColor="text1" w:themeTint="D9"/>
                <w:sz w:val="28"/>
              </w:rPr>
              <w:t>anin</w:t>
            </w:r>
            <w:r w:rsidRPr="00EA6DE9">
              <w:rPr>
                <w:color w:val="262626" w:themeColor="text1" w:themeTint="D9"/>
                <w:sz w:val="28"/>
                <w:lang w:val="sr-Cyrl-CS"/>
              </w:rPr>
              <w:t xml:space="preserve">, </w:t>
            </w:r>
            <w:r w:rsidRPr="00D24456">
              <w:rPr>
                <w:color w:val="262626" w:themeColor="text1" w:themeTint="D9"/>
                <w:sz w:val="28"/>
              </w:rPr>
              <w:t>redovni</w:t>
            </w:r>
            <w:r w:rsidRPr="00EA6DE9">
              <w:rPr>
                <w:color w:val="262626" w:themeColor="text1" w:themeTint="D9"/>
                <w:sz w:val="28"/>
                <w:lang w:val="sr-Cyrl-CS"/>
              </w:rPr>
              <w:t xml:space="preserve"> </w:t>
            </w:r>
            <w:r w:rsidRPr="00D24456">
              <w:rPr>
                <w:color w:val="262626" w:themeColor="text1" w:themeTint="D9"/>
                <w:sz w:val="28"/>
              </w:rPr>
              <w:t>profesor</w:t>
            </w:r>
          </w:p>
          <w:p w:rsidR="006546CC" w:rsidRPr="00D24456" w:rsidRDefault="006546CC" w:rsidP="00065CE8">
            <w:pPr>
              <w:ind w:firstLine="1651"/>
              <w:jc w:val="left"/>
              <w:rPr>
                <w:color w:val="262626" w:themeColor="text1" w:themeTint="D9"/>
                <w:sz w:val="28"/>
              </w:rPr>
            </w:pPr>
            <w:r w:rsidRPr="00D24456">
              <w:rPr>
                <w:color w:val="262626" w:themeColor="text1" w:themeTint="D9"/>
                <w:sz w:val="28"/>
              </w:rPr>
              <w:t>Dr Marko Perović, docent</w:t>
            </w:r>
          </w:p>
        </w:tc>
      </w:tr>
    </w:tbl>
    <w:p w:rsidR="006546CC" w:rsidRDefault="006546CC" w:rsidP="006546CC">
      <w:pPr>
        <w:jc w:val="center"/>
        <w:rPr>
          <w:b/>
          <w:color w:val="262626" w:themeColor="text1" w:themeTint="D9"/>
          <w:sz w:val="36"/>
          <w:szCs w:val="36"/>
        </w:rPr>
      </w:pPr>
    </w:p>
    <w:p w:rsidR="006546CC" w:rsidRPr="00D24456" w:rsidRDefault="006546CC" w:rsidP="006546CC">
      <w:pPr>
        <w:jc w:val="center"/>
        <w:rPr>
          <w:color w:val="262626" w:themeColor="text1" w:themeTint="D9"/>
          <w:sz w:val="36"/>
          <w:szCs w:val="36"/>
        </w:rPr>
        <w:sectPr w:rsidR="006546CC" w:rsidRPr="00D24456" w:rsidSect="00065CE8">
          <w:footerReference w:type="even" r:id="rId14"/>
          <w:footerReference w:type="default" r:id="rId15"/>
          <w:footerReference w:type="first" r:id="rId16"/>
          <w:pgSz w:w="11907" w:h="16840" w:code="9"/>
          <w:pgMar w:top="1417" w:right="1417" w:bottom="1417" w:left="1417" w:header="720" w:footer="720" w:gutter="0"/>
          <w:pgNumType w:start="189"/>
          <w:cols w:space="708"/>
          <w:titlePg/>
          <w:docGrid w:linePitch="326"/>
        </w:sectPr>
      </w:pPr>
      <w:r w:rsidRPr="00D24456">
        <w:rPr>
          <w:color w:val="262626" w:themeColor="text1" w:themeTint="D9"/>
          <w:sz w:val="36"/>
          <w:szCs w:val="36"/>
        </w:rPr>
        <w:t>Beograd</w:t>
      </w:r>
      <w:r>
        <w:rPr>
          <w:color w:val="262626" w:themeColor="text1" w:themeTint="D9"/>
          <w:sz w:val="36"/>
          <w:szCs w:val="36"/>
        </w:rPr>
        <w:t>,</w:t>
      </w:r>
      <w:r w:rsidRPr="00D24456">
        <w:rPr>
          <w:color w:val="262626" w:themeColor="text1" w:themeTint="D9"/>
          <w:sz w:val="36"/>
          <w:szCs w:val="36"/>
        </w:rPr>
        <w:t xml:space="preserve">  </w:t>
      </w:r>
      <w:r>
        <w:rPr>
          <w:color w:val="262626" w:themeColor="text1" w:themeTint="D9"/>
          <w:sz w:val="36"/>
          <w:szCs w:val="36"/>
        </w:rPr>
        <w:t>ј</w:t>
      </w:r>
      <w:r w:rsidRPr="00D24456">
        <w:rPr>
          <w:color w:val="262626" w:themeColor="text1" w:themeTint="D9"/>
          <w:sz w:val="36"/>
          <w:szCs w:val="36"/>
        </w:rPr>
        <w:t>ul, 2017</w:t>
      </w:r>
    </w:p>
    <w:p w:rsidR="006546CC" w:rsidRPr="00D24456" w:rsidRDefault="006546CC" w:rsidP="006546CC">
      <w:pPr>
        <w:jc w:val="center"/>
        <w:rPr>
          <w:sz w:val="36"/>
          <w:szCs w:val="36"/>
        </w:rPr>
      </w:pPr>
      <w:r w:rsidRPr="00D24456">
        <w:rPr>
          <w:color w:val="262626" w:themeColor="text1" w:themeTint="D9"/>
          <w:sz w:val="36"/>
          <w:szCs w:val="36"/>
        </w:rPr>
        <w:lastRenderedPageBreak/>
        <w:t>SADRŽAJ</w:t>
      </w:r>
    </w:p>
    <w:p w:rsidR="006546CC" w:rsidRPr="00266457" w:rsidRDefault="006546CC" w:rsidP="006546CC">
      <w:pPr>
        <w:tabs>
          <w:tab w:val="right" w:leader="dot" w:pos="9072"/>
        </w:tabs>
        <w:jc w:val="left"/>
        <w:rPr>
          <w:color w:val="262626" w:themeColor="text1" w:themeTint="D9"/>
        </w:rPr>
      </w:pPr>
      <w:r w:rsidRPr="00266457">
        <w:rPr>
          <w:color w:val="262626" w:themeColor="text1" w:themeTint="D9"/>
        </w:rPr>
        <w:t>Registar tabela</w:t>
      </w:r>
      <w:r w:rsidRPr="00266457">
        <w:rPr>
          <w:color w:val="262626" w:themeColor="text1" w:themeTint="D9"/>
        </w:rPr>
        <w:tab/>
        <w:t>i</w:t>
      </w:r>
    </w:p>
    <w:p w:rsidR="006546CC" w:rsidRPr="00266457" w:rsidRDefault="006546CC" w:rsidP="006546CC">
      <w:pPr>
        <w:tabs>
          <w:tab w:val="right" w:leader="dot" w:pos="9072"/>
        </w:tabs>
        <w:jc w:val="left"/>
        <w:rPr>
          <w:color w:val="262626" w:themeColor="text1" w:themeTint="D9"/>
        </w:rPr>
      </w:pPr>
      <w:r w:rsidRPr="00266457">
        <w:rPr>
          <w:color w:val="262626" w:themeColor="text1" w:themeTint="D9"/>
        </w:rPr>
        <w:t>Registar slika</w:t>
      </w:r>
      <w:r w:rsidRPr="00266457">
        <w:rPr>
          <w:color w:val="262626" w:themeColor="text1" w:themeTint="D9"/>
        </w:rPr>
        <w:tab/>
        <w:t>i</w:t>
      </w:r>
    </w:p>
    <w:p w:rsidR="006546CC" w:rsidRPr="00266457" w:rsidRDefault="006546CC" w:rsidP="006546CC">
      <w:pPr>
        <w:tabs>
          <w:tab w:val="right" w:leader="dot" w:pos="9072"/>
        </w:tabs>
        <w:jc w:val="left"/>
        <w:rPr>
          <w:color w:val="262626" w:themeColor="text1" w:themeTint="D9"/>
        </w:rPr>
      </w:pPr>
      <w:r w:rsidRPr="00266457">
        <w:rPr>
          <w:color w:val="262626" w:themeColor="text1" w:themeTint="D9"/>
        </w:rPr>
        <w:t>Registar grafikona</w:t>
      </w:r>
      <w:r w:rsidRPr="00266457">
        <w:rPr>
          <w:color w:val="262626" w:themeColor="text1" w:themeTint="D9"/>
        </w:rPr>
        <w:tab/>
        <w:t>i</w:t>
      </w:r>
    </w:p>
    <w:p w:rsidR="006546CC" w:rsidRPr="00266457" w:rsidRDefault="006546CC" w:rsidP="006546CC">
      <w:pPr>
        <w:tabs>
          <w:tab w:val="right" w:leader="dot" w:pos="9072"/>
        </w:tabs>
        <w:jc w:val="left"/>
      </w:pPr>
      <w:r w:rsidRPr="00266457">
        <w:rPr>
          <w:color w:val="262626" w:themeColor="text1" w:themeTint="D9"/>
        </w:rPr>
        <w:t>Registar priloga</w:t>
      </w:r>
      <w:r w:rsidRPr="00266457">
        <w:rPr>
          <w:color w:val="262626" w:themeColor="text1" w:themeTint="D9"/>
        </w:rPr>
        <w:tab/>
        <w:t>i</w:t>
      </w:r>
    </w:p>
    <w:p w:rsidR="006546CC" w:rsidRDefault="006546CC" w:rsidP="006546CC">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487844249" w:history="1">
        <w:r w:rsidRPr="00E13D10">
          <w:rPr>
            <w:rStyle w:val="Hyperlink"/>
            <w:shd w:val="clear" w:color="auto" w:fill="FFFFFF"/>
          </w:rPr>
          <w:t>1. DEFINICIJA STANIŠTA</w:t>
        </w:r>
        <w:r>
          <w:rPr>
            <w:webHidden/>
          </w:rPr>
          <w:tab/>
        </w:r>
        <w:r>
          <w:rPr>
            <w:webHidden/>
          </w:rPr>
          <w:fldChar w:fldCharType="begin"/>
        </w:r>
        <w:r>
          <w:rPr>
            <w:webHidden/>
          </w:rPr>
          <w:instrText xml:space="preserve"> PAGEREF _Toc487844249 \h </w:instrText>
        </w:r>
        <w:r>
          <w:rPr>
            <w:webHidden/>
          </w:rPr>
        </w:r>
        <w:r>
          <w:rPr>
            <w:webHidden/>
          </w:rPr>
          <w:fldChar w:fldCharType="separate"/>
        </w:r>
        <w:r w:rsidR="00065CE8">
          <w:rPr>
            <w:webHidden/>
          </w:rPr>
          <w:t>199</w:t>
        </w:r>
        <w:r>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50" w:history="1">
        <w:r w:rsidR="006546CC" w:rsidRPr="00E13D10">
          <w:rPr>
            <w:rStyle w:val="Hyperlink"/>
          </w:rPr>
          <w:t>2. KONCEPT MAPIRANJA ŠUMSKIH STANIŠTA</w:t>
        </w:r>
        <w:r w:rsidR="006546CC">
          <w:rPr>
            <w:webHidden/>
          </w:rPr>
          <w:tab/>
        </w:r>
        <w:r w:rsidR="006546CC">
          <w:rPr>
            <w:webHidden/>
          </w:rPr>
          <w:fldChar w:fldCharType="begin"/>
        </w:r>
        <w:r w:rsidR="006546CC">
          <w:rPr>
            <w:webHidden/>
          </w:rPr>
          <w:instrText xml:space="preserve"> PAGEREF _Toc487844250 \h </w:instrText>
        </w:r>
        <w:r w:rsidR="006546CC">
          <w:rPr>
            <w:webHidden/>
          </w:rPr>
        </w:r>
        <w:r w:rsidR="006546CC">
          <w:rPr>
            <w:webHidden/>
          </w:rPr>
          <w:fldChar w:fldCharType="separate"/>
        </w:r>
        <w:r>
          <w:rPr>
            <w:webHidden/>
          </w:rPr>
          <w:t>199</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51" w:history="1">
        <w:r w:rsidR="006546CC" w:rsidRPr="00E13D10">
          <w:rPr>
            <w:rStyle w:val="Hyperlink"/>
          </w:rPr>
          <w:t>3. IZBOR KONCEPTUALNE ŠEME</w:t>
        </w:r>
        <w:r w:rsidR="006546CC">
          <w:rPr>
            <w:webHidden/>
          </w:rPr>
          <w:tab/>
        </w:r>
        <w:r w:rsidR="006546CC">
          <w:rPr>
            <w:webHidden/>
          </w:rPr>
          <w:fldChar w:fldCharType="begin"/>
        </w:r>
        <w:r w:rsidR="006546CC">
          <w:rPr>
            <w:webHidden/>
          </w:rPr>
          <w:instrText xml:space="preserve"> PAGEREF _Toc487844251 \h </w:instrText>
        </w:r>
        <w:r w:rsidR="006546CC">
          <w:rPr>
            <w:webHidden/>
          </w:rPr>
        </w:r>
        <w:r w:rsidR="006546CC">
          <w:rPr>
            <w:webHidden/>
          </w:rPr>
          <w:fldChar w:fldCharType="separate"/>
        </w:r>
        <w:r>
          <w:rPr>
            <w:webHidden/>
          </w:rPr>
          <w:t>200</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52" w:history="1">
        <w:r w:rsidR="006546CC" w:rsidRPr="00E13D10">
          <w:rPr>
            <w:rStyle w:val="Hyperlink"/>
          </w:rPr>
          <w:t>4. POTREBNI PODACI</w:t>
        </w:r>
        <w:r w:rsidR="006546CC">
          <w:rPr>
            <w:webHidden/>
          </w:rPr>
          <w:tab/>
        </w:r>
        <w:r w:rsidR="006546CC">
          <w:rPr>
            <w:webHidden/>
          </w:rPr>
          <w:fldChar w:fldCharType="begin"/>
        </w:r>
        <w:r w:rsidR="006546CC">
          <w:rPr>
            <w:webHidden/>
          </w:rPr>
          <w:instrText xml:space="preserve"> PAGEREF _Toc487844252 \h </w:instrText>
        </w:r>
        <w:r w:rsidR="006546CC">
          <w:rPr>
            <w:webHidden/>
          </w:rPr>
        </w:r>
        <w:r w:rsidR="006546CC">
          <w:rPr>
            <w:webHidden/>
          </w:rPr>
          <w:fldChar w:fldCharType="separate"/>
        </w:r>
        <w:r>
          <w:rPr>
            <w:webHidden/>
          </w:rPr>
          <w:t>201</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53" w:history="1">
        <w:r w:rsidR="006546CC" w:rsidRPr="00E13D10">
          <w:rPr>
            <w:rStyle w:val="Hyperlink"/>
          </w:rPr>
          <w:t>5. DEFINISANJE ZONA RASTA</w:t>
        </w:r>
        <w:r w:rsidR="006546CC">
          <w:rPr>
            <w:webHidden/>
          </w:rPr>
          <w:tab/>
        </w:r>
        <w:r w:rsidR="006546CC">
          <w:rPr>
            <w:webHidden/>
          </w:rPr>
          <w:fldChar w:fldCharType="begin"/>
        </w:r>
        <w:r w:rsidR="006546CC">
          <w:rPr>
            <w:webHidden/>
          </w:rPr>
          <w:instrText xml:space="preserve"> PAGEREF _Toc487844253 \h </w:instrText>
        </w:r>
        <w:r w:rsidR="006546CC">
          <w:rPr>
            <w:webHidden/>
          </w:rPr>
        </w:r>
        <w:r w:rsidR="006546CC">
          <w:rPr>
            <w:webHidden/>
          </w:rPr>
          <w:fldChar w:fldCharType="separate"/>
        </w:r>
        <w:r>
          <w:rPr>
            <w:webHidden/>
          </w:rPr>
          <w:t>202</w:t>
        </w:r>
        <w:r w:rsidR="006546CC">
          <w:rPr>
            <w:webHidden/>
          </w:rPr>
          <w:fldChar w:fldCharType="end"/>
        </w:r>
      </w:hyperlink>
    </w:p>
    <w:p w:rsidR="006546CC" w:rsidRDefault="00065CE8" w:rsidP="006546CC">
      <w:pPr>
        <w:pStyle w:val="TOC2"/>
        <w:tabs>
          <w:tab w:val="clear" w:pos="9072"/>
          <w:tab w:val="right" w:leader="dot" w:pos="9063"/>
        </w:tabs>
        <w:rPr>
          <w:rFonts w:asciiTheme="minorHAnsi" w:eastAsiaTheme="minorEastAsia" w:hAnsiTheme="minorHAnsi" w:cstheme="minorBidi"/>
          <w:noProof/>
        </w:rPr>
      </w:pPr>
      <w:hyperlink w:anchor="_Toc487844254" w:history="1">
        <w:r w:rsidR="006546CC" w:rsidRPr="00E13D10">
          <w:rPr>
            <w:rStyle w:val="Hyperlink"/>
            <w:noProof/>
          </w:rPr>
          <w:t>5.1. Regionalne zone rasta</w:t>
        </w:r>
        <w:r w:rsidR="006546CC">
          <w:rPr>
            <w:noProof/>
            <w:webHidden/>
          </w:rPr>
          <w:tab/>
        </w:r>
        <w:r w:rsidR="006546CC">
          <w:rPr>
            <w:noProof/>
            <w:webHidden/>
          </w:rPr>
          <w:fldChar w:fldCharType="begin"/>
        </w:r>
        <w:r w:rsidR="006546CC">
          <w:rPr>
            <w:noProof/>
            <w:webHidden/>
          </w:rPr>
          <w:instrText xml:space="preserve"> PAGEREF _Toc487844254 \h </w:instrText>
        </w:r>
        <w:r w:rsidR="006546CC">
          <w:rPr>
            <w:noProof/>
            <w:webHidden/>
          </w:rPr>
        </w:r>
        <w:r w:rsidR="006546CC">
          <w:rPr>
            <w:noProof/>
            <w:webHidden/>
          </w:rPr>
          <w:fldChar w:fldCharType="separate"/>
        </w:r>
        <w:r>
          <w:rPr>
            <w:noProof/>
            <w:webHidden/>
          </w:rPr>
          <w:t>203</w:t>
        </w:r>
        <w:r w:rsidR="006546CC">
          <w:rPr>
            <w:noProof/>
            <w:webHidden/>
          </w:rPr>
          <w:fldChar w:fldCharType="end"/>
        </w:r>
      </w:hyperlink>
    </w:p>
    <w:p w:rsidR="006546CC" w:rsidRDefault="00065CE8" w:rsidP="006546CC">
      <w:pPr>
        <w:pStyle w:val="TOC1"/>
        <w:rPr>
          <w:rFonts w:asciiTheme="minorHAnsi" w:eastAsiaTheme="minorEastAsia" w:hAnsiTheme="minorHAnsi" w:cstheme="minorBidi"/>
        </w:rPr>
      </w:pPr>
      <w:hyperlink w:anchor="_Toc487844255" w:history="1">
        <w:r w:rsidR="006546CC" w:rsidRPr="00E13D10">
          <w:rPr>
            <w:rStyle w:val="Hyperlink"/>
          </w:rPr>
          <w:t>6. DEFINISANJE RELJEFA I KLASE MORFOLOGIJE TERENA</w:t>
        </w:r>
        <w:r w:rsidR="006546CC">
          <w:rPr>
            <w:webHidden/>
          </w:rPr>
          <w:tab/>
        </w:r>
        <w:r w:rsidR="006546CC">
          <w:rPr>
            <w:webHidden/>
          </w:rPr>
          <w:fldChar w:fldCharType="begin"/>
        </w:r>
        <w:r w:rsidR="006546CC">
          <w:rPr>
            <w:webHidden/>
          </w:rPr>
          <w:instrText xml:space="preserve"> PAGEREF _Toc487844255 \h </w:instrText>
        </w:r>
        <w:r w:rsidR="006546CC">
          <w:rPr>
            <w:webHidden/>
          </w:rPr>
        </w:r>
        <w:r w:rsidR="006546CC">
          <w:rPr>
            <w:webHidden/>
          </w:rPr>
          <w:fldChar w:fldCharType="separate"/>
        </w:r>
        <w:r>
          <w:rPr>
            <w:webHidden/>
          </w:rPr>
          <w:t>204</w:t>
        </w:r>
        <w:r w:rsidR="006546CC">
          <w:rPr>
            <w:webHidden/>
          </w:rPr>
          <w:fldChar w:fldCharType="end"/>
        </w:r>
      </w:hyperlink>
    </w:p>
    <w:p w:rsidR="006546CC" w:rsidRDefault="00065CE8" w:rsidP="006546CC">
      <w:pPr>
        <w:pStyle w:val="TOC2"/>
        <w:tabs>
          <w:tab w:val="clear" w:pos="9072"/>
          <w:tab w:val="right" w:leader="dot" w:pos="9063"/>
        </w:tabs>
        <w:rPr>
          <w:rFonts w:asciiTheme="minorHAnsi" w:eastAsiaTheme="minorEastAsia" w:hAnsiTheme="minorHAnsi" w:cstheme="minorBidi"/>
          <w:noProof/>
        </w:rPr>
      </w:pPr>
      <w:hyperlink w:anchor="_Toc487844256" w:history="1">
        <w:r w:rsidR="006546CC" w:rsidRPr="00E13D10">
          <w:rPr>
            <w:rStyle w:val="Hyperlink"/>
            <w:noProof/>
          </w:rPr>
          <w:t>6.1. Ekspozicija</w:t>
        </w:r>
        <w:r w:rsidR="006546CC">
          <w:rPr>
            <w:noProof/>
            <w:webHidden/>
          </w:rPr>
          <w:tab/>
        </w:r>
        <w:r w:rsidR="006546CC">
          <w:rPr>
            <w:noProof/>
            <w:webHidden/>
          </w:rPr>
          <w:fldChar w:fldCharType="begin"/>
        </w:r>
        <w:r w:rsidR="006546CC">
          <w:rPr>
            <w:noProof/>
            <w:webHidden/>
          </w:rPr>
          <w:instrText xml:space="preserve"> PAGEREF _Toc487844256 \h </w:instrText>
        </w:r>
        <w:r w:rsidR="006546CC">
          <w:rPr>
            <w:noProof/>
            <w:webHidden/>
          </w:rPr>
        </w:r>
        <w:r w:rsidR="006546CC">
          <w:rPr>
            <w:noProof/>
            <w:webHidden/>
          </w:rPr>
          <w:fldChar w:fldCharType="separate"/>
        </w:r>
        <w:r>
          <w:rPr>
            <w:noProof/>
            <w:webHidden/>
          </w:rPr>
          <w:t>205</w:t>
        </w:r>
        <w:r w:rsidR="006546CC">
          <w:rPr>
            <w:noProof/>
            <w:webHidden/>
          </w:rPr>
          <w:fldChar w:fldCharType="end"/>
        </w:r>
      </w:hyperlink>
    </w:p>
    <w:p w:rsidR="006546CC" w:rsidRDefault="00065CE8" w:rsidP="006546CC">
      <w:pPr>
        <w:pStyle w:val="TOC2"/>
        <w:tabs>
          <w:tab w:val="clear" w:pos="9072"/>
          <w:tab w:val="right" w:leader="dot" w:pos="9063"/>
        </w:tabs>
        <w:rPr>
          <w:rFonts w:asciiTheme="minorHAnsi" w:eastAsiaTheme="minorEastAsia" w:hAnsiTheme="minorHAnsi" w:cstheme="minorBidi"/>
          <w:noProof/>
        </w:rPr>
      </w:pPr>
      <w:hyperlink w:anchor="_Toc487844257" w:history="1">
        <w:r w:rsidR="006546CC" w:rsidRPr="00E13D10">
          <w:rPr>
            <w:rStyle w:val="Hyperlink"/>
            <w:noProof/>
          </w:rPr>
          <w:t>6.2. Definisanje oblika reljefa - geomorfona</w:t>
        </w:r>
        <w:r w:rsidR="006546CC">
          <w:rPr>
            <w:noProof/>
            <w:webHidden/>
          </w:rPr>
          <w:tab/>
        </w:r>
        <w:r w:rsidR="006546CC">
          <w:rPr>
            <w:noProof/>
            <w:webHidden/>
          </w:rPr>
          <w:fldChar w:fldCharType="begin"/>
        </w:r>
        <w:r w:rsidR="006546CC">
          <w:rPr>
            <w:noProof/>
            <w:webHidden/>
          </w:rPr>
          <w:instrText xml:space="preserve"> PAGEREF _Toc487844257 \h </w:instrText>
        </w:r>
        <w:r w:rsidR="006546CC">
          <w:rPr>
            <w:noProof/>
            <w:webHidden/>
          </w:rPr>
        </w:r>
        <w:r w:rsidR="006546CC">
          <w:rPr>
            <w:noProof/>
            <w:webHidden/>
          </w:rPr>
          <w:fldChar w:fldCharType="separate"/>
        </w:r>
        <w:r>
          <w:rPr>
            <w:noProof/>
            <w:webHidden/>
          </w:rPr>
          <w:t>205</w:t>
        </w:r>
        <w:r w:rsidR="006546CC">
          <w:rPr>
            <w:noProof/>
            <w:webHidden/>
          </w:rPr>
          <w:fldChar w:fldCharType="end"/>
        </w:r>
      </w:hyperlink>
    </w:p>
    <w:p w:rsidR="006546CC" w:rsidRDefault="00065CE8" w:rsidP="006546CC">
      <w:pPr>
        <w:pStyle w:val="TOC1"/>
        <w:rPr>
          <w:rFonts w:asciiTheme="minorHAnsi" w:eastAsiaTheme="minorEastAsia" w:hAnsiTheme="minorHAnsi" w:cstheme="minorBidi"/>
        </w:rPr>
      </w:pPr>
      <w:hyperlink w:anchor="_Toc487844258" w:history="1">
        <w:r w:rsidR="006546CC" w:rsidRPr="00E13D10">
          <w:rPr>
            <w:rStyle w:val="Hyperlink"/>
          </w:rPr>
          <w:t>7. DEFINISANJE KLIMATSKIH ELEMENATA</w:t>
        </w:r>
        <w:r w:rsidR="006546CC">
          <w:rPr>
            <w:webHidden/>
          </w:rPr>
          <w:tab/>
        </w:r>
        <w:r w:rsidR="006546CC">
          <w:rPr>
            <w:webHidden/>
          </w:rPr>
          <w:fldChar w:fldCharType="begin"/>
        </w:r>
        <w:r w:rsidR="006546CC">
          <w:rPr>
            <w:webHidden/>
          </w:rPr>
          <w:instrText xml:space="preserve"> PAGEREF _Toc487844258 \h </w:instrText>
        </w:r>
        <w:r w:rsidR="006546CC">
          <w:rPr>
            <w:webHidden/>
          </w:rPr>
        </w:r>
        <w:r w:rsidR="006546CC">
          <w:rPr>
            <w:webHidden/>
          </w:rPr>
          <w:fldChar w:fldCharType="separate"/>
        </w:r>
        <w:r>
          <w:rPr>
            <w:webHidden/>
          </w:rPr>
          <w:t>207</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59" w:history="1">
        <w:r w:rsidR="006546CC" w:rsidRPr="00E13D10">
          <w:rPr>
            <w:rStyle w:val="Hyperlink"/>
          </w:rPr>
          <w:t>8. PROUČAVANJE VEGETACIJA</w:t>
        </w:r>
        <w:r w:rsidR="006546CC">
          <w:rPr>
            <w:webHidden/>
          </w:rPr>
          <w:tab/>
        </w:r>
        <w:r w:rsidR="006546CC">
          <w:rPr>
            <w:webHidden/>
          </w:rPr>
          <w:fldChar w:fldCharType="begin"/>
        </w:r>
        <w:r w:rsidR="006546CC">
          <w:rPr>
            <w:webHidden/>
          </w:rPr>
          <w:instrText xml:space="preserve"> PAGEREF _Toc487844259 \h </w:instrText>
        </w:r>
        <w:r w:rsidR="006546CC">
          <w:rPr>
            <w:webHidden/>
          </w:rPr>
        </w:r>
        <w:r w:rsidR="006546CC">
          <w:rPr>
            <w:webHidden/>
          </w:rPr>
          <w:fldChar w:fldCharType="separate"/>
        </w:r>
        <w:r>
          <w:rPr>
            <w:webHidden/>
          </w:rPr>
          <w:t>210</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0" w:history="1">
        <w:r w:rsidR="006546CC" w:rsidRPr="00E13D10">
          <w:rPr>
            <w:rStyle w:val="Hyperlink"/>
          </w:rPr>
          <w:t>9. PROUČAVANJE ZEMLJIŠTA</w:t>
        </w:r>
        <w:r w:rsidR="006546CC">
          <w:rPr>
            <w:webHidden/>
          </w:rPr>
          <w:tab/>
        </w:r>
        <w:r w:rsidR="006546CC">
          <w:rPr>
            <w:webHidden/>
          </w:rPr>
          <w:fldChar w:fldCharType="begin"/>
        </w:r>
        <w:r w:rsidR="006546CC">
          <w:rPr>
            <w:webHidden/>
          </w:rPr>
          <w:instrText xml:space="preserve"> PAGEREF _Toc487844260 \h </w:instrText>
        </w:r>
        <w:r w:rsidR="006546CC">
          <w:rPr>
            <w:webHidden/>
          </w:rPr>
        </w:r>
        <w:r w:rsidR="006546CC">
          <w:rPr>
            <w:webHidden/>
          </w:rPr>
          <w:fldChar w:fldCharType="separate"/>
        </w:r>
        <w:r>
          <w:rPr>
            <w:webHidden/>
          </w:rPr>
          <w:t>211</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1" w:history="1">
        <w:r w:rsidR="006546CC" w:rsidRPr="00E13D10">
          <w:rPr>
            <w:rStyle w:val="Hyperlink"/>
          </w:rPr>
          <w:t>10. ODREĐIVANJE DOSTUPNOG VODNOG KAPACITETA – AWC</w:t>
        </w:r>
        <w:r w:rsidR="006546CC">
          <w:rPr>
            <w:webHidden/>
          </w:rPr>
          <w:tab/>
        </w:r>
        <w:r w:rsidR="006546CC">
          <w:rPr>
            <w:webHidden/>
          </w:rPr>
          <w:fldChar w:fldCharType="begin"/>
        </w:r>
        <w:r w:rsidR="006546CC">
          <w:rPr>
            <w:webHidden/>
          </w:rPr>
          <w:instrText xml:space="preserve"> PAGEREF _Toc487844261 \h </w:instrText>
        </w:r>
        <w:r w:rsidR="006546CC">
          <w:rPr>
            <w:webHidden/>
          </w:rPr>
        </w:r>
        <w:r w:rsidR="006546CC">
          <w:rPr>
            <w:webHidden/>
          </w:rPr>
          <w:fldChar w:fldCharType="separate"/>
        </w:r>
        <w:r>
          <w:rPr>
            <w:webHidden/>
          </w:rPr>
          <w:t>212</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2" w:history="1">
        <w:r w:rsidR="006546CC" w:rsidRPr="00E13D10">
          <w:rPr>
            <w:rStyle w:val="Hyperlink"/>
          </w:rPr>
          <w:t>11. ODREĐIVANJE KOLIČINE PADAVINA U LETNJEM PERIODU I KLASIFIKACIJA</w:t>
        </w:r>
        <w:r w:rsidR="006546CC">
          <w:rPr>
            <w:webHidden/>
          </w:rPr>
          <w:tab/>
        </w:r>
        <w:r w:rsidR="006546CC">
          <w:rPr>
            <w:webHidden/>
          </w:rPr>
          <w:fldChar w:fldCharType="begin"/>
        </w:r>
        <w:r w:rsidR="006546CC">
          <w:rPr>
            <w:webHidden/>
          </w:rPr>
          <w:instrText xml:space="preserve"> PAGEREF _Toc487844262 \h </w:instrText>
        </w:r>
        <w:r w:rsidR="006546CC">
          <w:rPr>
            <w:webHidden/>
          </w:rPr>
        </w:r>
        <w:r w:rsidR="006546CC">
          <w:rPr>
            <w:webHidden/>
          </w:rPr>
          <w:fldChar w:fldCharType="separate"/>
        </w:r>
        <w:r>
          <w:rPr>
            <w:webHidden/>
          </w:rPr>
          <w:t>213</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3" w:history="1">
        <w:r w:rsidR="006546CC" w:rsidRPr="00E13D10">
          <w:rPr>
            <w:rStyle w:val="Hyperlink"/>
          </w:rPr>
          <w:t>12. ODREĐIVANJE VODNOG BILANSA ZEMLJIŠTA - WBL</w:t>
        </w:r>
        <w:r w:rsidR="006546CC">
          <w:rPr>
            <w:webHidden/>
          </w:rPr>
          <w:tab/>
        </w:r>
        <w:r w:rsidR="006546CC">
          <w:rPr>
            <w:webHidden/>
          </w:rPr>
          <w:fldChar w:fldCharType="begin"/>
        </w:r>
        <w:r w:rsidR="006546CC">
          <w:rPr>
            <w:webHidden/>
          </w:rPr>
          <w:instrText xml:space="preserve"> PAGEREF _Toc487844263 \h </w:instrText>
        </w:r>
        <w:r w:rsidR="006546CC">
          <w:rPr>
            <w:webHidden/>
          </w:rPr>
        </w:r>
        <w:r w:rsidR="006546CC">
          <w:rPr>
            <w:webHidden/>
          </w:rPr>
          <w:fldChar w:fldCharType="separate"/>
        </w:r>
        <w:r>
          <w:rPr>
            <w:webHidden/>
          </w:rPr>
          <w:t>214</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4" w:history="1">
        <w:r w:rsidR="006546CC" w:rsidRPr="00E13D10">
          <w:rPr>
            <w:rStyle w:val="Hyperlink"/>
            <w:lang w:val="en-US"/>
          </w:rPr>
          <w:t>13. O</w:t>
        </w:r>
        <w:r w:rsidR="006546CC" w:rsidRPr="00E13D10">
          <w:rPr>
            <w:rStyle w:val="Hyperlink"/>
          </w:rPr>
          <w:t>DREĐIVANJE HRANIDBENOG REŽIMA</w:t>
        </w:r>
        <w:r w:rsidR="006546CC">
          <w:rPr>
            <w:webHidden/>
          </w:rPr>
          <w:tab/>
        </w:r>
        <w:r w:rsidR="006546CC">
          <w:rPr>
            <w:webHidden/>
          </w:rPr>
          <w:fldChar w:fldCharType="begin"/>
        </w:r>
        <w:r w:rsidR="006546CC">
          <w:rPr>
            <w:webHidden/>
          </w:rPr>
          <w:instrText xml:space="preserve"> PAGEREF _Toc487844264 \h </w:instrText>
        </w:r>
        <w:r w:rsidR="006546CC">
          <w:rPr>
            <w:webHidden/>
          </w:rPr>
        </w:r>
        <w:r w:rsidR="006546CC">
          <w:rPr>
            <w:webHidden/>
          </w:rPr>
          <w:fldChar w:fldCharType="separate"/>
        </w:r>
        <w:r>
          <w:rPr>
            <w:webHidden/>
          </w:rPr>
          <w:t>218</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5" w:history="1">
        <w:r w:rsidR="006546CC" w:rsidRPr="00E13D10">
          <w:rPr>
            <w:rStyle w:val="Hyperlink"/>
          </w:rPr>
          <w:t>14. AKTUELNA ŠUMSKA FLORA I VEGETACIJA</w:t>
        </w:r>
        <w:r w:rsidR="006546CC">
          <w:rPr>
            <w:webHidden/>
          </w:rPr>
          <w:tab/>
        </w:r>
        <w:r w:rsidR="006546CC">
          <w:rPr>
            <w:webHidden/>
          </w:rPr>
          <w:fldChar w:fldCharType="begin"/>
        </w:r>
        <w:r w:rsidR="006546CC">
          <w:rPr>
            <w:webHidden/>
          </w:rPr>
          <w:instrText xml:space="preserve"> PAGEREF _Toc487844265 \h </w:instrText>
        </w:r>
        <w:r w:rsidR="006546CC">
          <w:rPr>
            <w:webHidden/>
          </w:rPr>
        </w:r>
        <w:r w:rsidR="006546CC">
          <w:rPr>
            <w:webHidden/>
          </w:rPr>
          <w:fldChar w:fldCharType="separate"/>
        </w:r>
        <w:r>
          <w:rPr>
            <w:webHidden/>
          </w:rPr>
          <w:t>221</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6" w:history="1">
        <w:r w:rsidR="006546CC" w:rsidRPr="00E13D10">
          <w:rPr>
            <w:rStyle w:val="Hyperlink"/>
          </w:rPr>
          <w:t>15. EKOLOŠKA AMPLITUDA VRSTA DRVEĆA</w:t>
        </w:r>
        <w:r w:rsidR="006546CC">
          <w:rPr>
            <w:webHidden/>
          </w:rPr>
          <w:tab/>
        </w:r>
        <w:r w:rsidR="006546CC">
          <w:rPr>
            <w:webHidden/>
          </w:rPr>
          <w:fldChar w:fldCharType="begin"/>
        </w:r>
        <w:r w:rsidR="006546CC">
          <w:rPr>
            <w:webHidden/>
          </w:rPr>
          <w:instrText xml:space="preserve"> PAGEREF _Toc487844266 \h </w:instrText>
        </w:r>
        <w:r w:rsidR="006546CC">
          <w:rPr>
            <w:webHidden/>
          </w:rPr>
        </w:r>
        <w:r w:rsidR="006546CC">
          <w:rPr>
            <w:webHidden/>
          </w:rPr>
          <w:fldChar w:fldCharType="separate"/>
        </w:r>
        <w:r>
          <w:rPr>
            <w:webHidden/>
          </w:rPr>
          <w:t>223</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7" w:history="1">
        <w:r w:rsidR="006546CC" w:rsidRPr="00E13D10">
          <w:rPr>
            <w:rStyle w:val="Hyperlink"/>
          </w:rPr>
          <w:t>16. MAPE ŠUMSKIH STANIŠTA</w:t>
        </w:r>
        <w:r w:rsidR="006546CC">
          <w:rPr>
            <w:webHidden/>
          </w:rPr>
          <w:tab/>
        </w:r>
        <w:r w:rsidR="006546CC">
          <w:rPr>
            <w:webHidden/>
          </w:rPr>
          <w:fldChar w:fldCharType="begin"/>
        </w:r>
        <w:r w:rsidR="006546CC">
          <w:rPr>
            <w:webHidden/>
          </w:rPr>
          <w:instrText xml:space="preserve"> PAGEREF _Toc487844267 \h </w:instrText>
        </w:r>
        <w:r w:rsidR="006546CC">
          <w:rPr>
            <w:webHidden/>
          </w:rPr>
        </w:r>
        <w:r w:rsidR="006546CC">
          <w:rPr>
            <w:webHidden/>
          </w:rPr>
          <w:fldChar w:fldCharType="separate"/>
        </w:r>
        <w:r>
          <w:rPr>
            <w:webHidden/>
          </w:rPr>
          <w:t>225</w:t>
        </w:r>
        <w:r w:rsidR="006546CC">
          <w:rPr>
            <w:webHidden/>
          </w:rPr>
          <w:fldChar w:fldCharType="end"/>
        </w:r>
      </w:hyperlink>
    </w:p>
    <w:p w:rsidR="006546CC" w:rsidRDefault="00065CE8" w:rsidP="006546CC">
      <w:pPr>
        <w:pStyle w:val="TOC1"/>
        <w:rPr>
          <w:rFonts w:asciiTheme="minorHAnsi" w:eastAsiaTheme="minorEastAsia" w:hAnsiTheme="minorHAnsi" w:cstheme="minorBidi"/>
        </w:rPr>
      </w:pPr>
      <w:hyperlink w:anchor="_Toc487844268" w:history="1">
        <w:r w:rsidR="006546CC" w:rsidRPr="00E13D10">
          <w:rPr>
            <w:rStyle w:val="Hyperlink"/>
          </w:rPr>
          <w:t>17. LITERATURA</w:t>
        </w:r>
        <w:r w:rsidR="006546CC">
          <w:rPr>
            <w:webHidden/>
          </w:rPr>
          <w:tab/>
        </w:r>
        <w:r w:rsidR="006546CC">
          <w:rPr>
            <w:webHidden/>
          </w:rPr>
          <w:fldChar w:fldCharType="begin"/>
        </w:r>
        <w:r w:rsidR="006546CC">
          <w:rPr>
            <w:webHidden/>
          </w:rPr>
          <w:instrText xml:space="preserve"> PAGEREF _Toc487844268 \h </w:instrText>
        </w:r>
        <w:r w:rsidR="006546CC">
          <w:rPr>
            <w:webHidden/>
          </w:rPr>
        </w:r>
        <w:r w:rsidR="006546CC">
          <w:rPr>
            <w:webHidden/>
          </w:rPr>
          <w:fldChar w:fldCharType="separate"/>
        </w:r>
        <w:r>
          <w:rPr>
            <w:webHidden/>
          </w:rPr>
          <w:t>229</w:t>
        </w:r>
        <w:r w:rsidR="006546CC">
          <w:rPr>
            <w:webHidden/>
          </w:rPr>
          <w:fldChar w:fldCharType="end"/>
        </w:r>
      </w:hyperlink>
    </w:p>
    <w:p w:rsidR="006546CC" w:rsidRDefault="006546CC" w:rsidP="006546CC">
      <w:pPr>
        <w:sectPr w:rsidR="006546CC" w:rsidSect="00065CE8">
          <w:headerReference w:type="first" r:id="rId17"/>
          <w:footerReference w:type="first" r:id="rId18"/>
          <w:pgSz w:w="11907" w:h="16840" w:code="9"/>
          <w:pgMar w:top="1417" w:right="1417" w:bottom="1417" w:left="1417" w:header="720" w:footer="720" w:gutter="0"/>
          <w:cols w:space="708"/>
          <w:titlePg/>
          <w:docGrid w:linePitch="326"/>
        </w:sectPr>
      </w:pPr>
      <w:r>
        <w:fldChar w:fldCharType="end"/>
      </w:r>
    </w:p>
    <w:p w:rsidR="006546CC" w:rsidRDefault="006546CC" w:rsidP="006546CC">
      <w:pPr>
        <w:jc w:val="left"/>
      </w:pPr>
      <w:r w:rsidRPr="00E70DD8">
        <w:rPr>
          <w:b/>
        </w:rPr>
        <w:lastRenderedPageBreak/>
        <w:t>REGISTAR TABELA</w:t>
      </w:r>
    </w:p>
    <w:p w:rsidR="006546CC" w:rsidRPr="00E70DD8" w:rsidRDefault="006546CC" w:rsidP="006546CC">
      <w:pPr>
        <w:pStyle w:val="TableofFigures"/>
        <w:tabs>
          <w:tab w:val="right" w:leader="dot" w:pos="9063"/>
        </w:tabs>
        <w:rPr>
          <w:noProof/>
        </w:rPr>
      </w:pPr>
      <w:r>
        <w:fldChar w:fldCharType="begin"/>
      </w:r>
      <w:r>
        <w:instrText xml:space="preserve"> TOC \h \z \c "Tabela" </w:instrText>
      </w:r>
      <w:r>
        <w:fldChar w:fldCharType="separate"/>
      </w:r>
      <w:hyperlink w:anchor="_Toc487844324" w:history="1">
        <w:r w:rsidRPr="00E70DD8">
          <w:rPr>
            <w:rStyle w:val="Hyperlink"/>
            <w:noProof/>
          </w:rPr>
          <w:t>Tabela 1. Regionalne zone rasta u Srbiji</w:t>
        </w:r>
        <w:r w:rsidRPr="00E70DD8">
          <w:rPr>
            <w:noProof/>
            <w:webHidden/>
          </w:rPr>
          <w:tab/>
        </w:r>
        <w:r w:rsidRPr="00E70DD8">
          <w:rPr>
            <w:noProof/>
            <w:webHidden/>
          </w:rPr>
          <w:fldChar w:fldCharType="begin"/>
        </w:r>
        <w:r w:rsidRPr="00E70DD8">
          <w:rPr>
            <w:noProof/>
            <w:webHidden/>
          </w:rPr>
          <w:instrText xml:space="preserve"> PAGEREF _Toc487844324 \h </w:instrText>
        </w:r>
        <w:r w:rsidRPr="00E70DD8">
          <w:rPr>
            <w:noProof/>
            <w:webHidden/>
          </w:rPr>
        </w:r>
        <w:r w:rsidRPr="00E70DD8">
          <w:rPr>
            <w:noProof/>
            <w:webHidden/>
          </w:rPr>
          <w:fldChar w:fldCharType="separate"/>
        </w:r>
        <w:r w:rsidR="00065CE8">
          <w:rPr>
            <w:noProof/>
            <w:webHidden/>
          </w:rPr>
          <w:t>203</w:t>
        </w:r>
        <w:r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25" w:history="1">
        <w:r w:rsidR="006546CC" w:rsidRPr="00E70DD8">
          <w:rPr>
            <w:rStyle w:val="Hyperlink"/>
            <w:noProof/>
          </w:rPr>
          <w:t>Tabela 2. Interpolacija temperature za područje G.J. ” Istočna Boranja” (na 100 m)</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_Toc487844325 \h </w:instrText>
        </w:r>
        <w:r w:rsidR="006546CC" w:rsidRPr="00E70DD8">
          <w:rPr>
            <w:noProof/>
            <w:webHidden/>
          </w:rPr>
        </w:r>
        <w:r w:rsidR="006546CC" w:rsidRPr="00E70DD8">
          <w:rPr>
            <w:noProof/>
            <w:webHidden/>
          </w:rPr>
          <w:fldChar w:fldCharType="separate"/>
        </w:r>
        <w:r>
          <w:rPr>
            <w:noProof/>
            <w:webHidden/>
          </w:rPr>
          <w:t>204</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26" w:history="1">
        <w:r w:rsidR="006546CC" w:rsidRPr="00E70DD8">
          <w:rPr>
            <w:rStyle w:val="Hyperlink"/>
            <w:noProof/>
          </w:rPr>
          <w:t>Tabela 3. Uporedni prikaz prosečnih temperatura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_Toc487844326 \h </w:instrText>
        </w:r>
        <w:r w:rsidR="006546CC" w:rsidRPr="00E70DD8">
          <w:rPr>
            <w:noProof/>
            <w:webHidden/>
          </w:rPr>
        </w:r>
        <w:r w:rsidR="006546CC" w:rsidRPr="00E70DD8">
          <w:rPr>
            <w:noProof/>
            <w:webHidden/>
          </w:rPr>
          <w:fldChar w:fldCharType="separate"/>
        </w:r>
        <w:r>
          <w:rPr>
            <w:noProof/>
            <w:webHidden/>
          </w:rPr>
          <w:t>204</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27" w:history="1">
        <w:r w:rsidR="006546CC" w:rsidRPr="00E70DD8">
          <w:rPr>
            <w:rStyle w:val="Hyperlink"/>
            <w:noProof/>
          </w:rPr>
          <w:t>Tabela 4. Klasifikacija reljefa prema geomorfonima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_Toc487844327 \h </w:instrText>
        </w:r>
        <w:r w:rsidR="006546CC" w:rsidRPr="00E70DD8">
          <w:rPr>
            <w:noProof/>
            <w:webHidden/>
          </w:rPr>
        </w:r>
        <w:r w:rsidR="006546CC" w:rsidRPr="00E70DD8">
          <w:rPr>
            <w:noProof/>
            <w:webHidden/>
          </w:rPr>
          <w:fldChar w:fldCharType="separate"/>
        </w:r>
        <w:r>
          <w:rPr>
            <w:noProof/>
            <w:webHidden/>
          </w:rPr>
          <w:t>206</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28" w:history="1">
        <w:r w:rsidR="006546CC" w:rsidRPr="00E70DD8">
          <w:rPr>
            <w:rStyle w:val="Hyperlink"/>
            <w:noProof/>
          </w:rPr>
          <w:t>Tabela 5. Modifikovana Braun-Blanquet-skala (van der Maarel 1979)</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_Toc487844328 \h </w:instrText>
        </w:r>
        <w:r w:rsidR="006546CC" w:rsidRPr="00E70DD8">
          <w:rPr>
            <w:noProof/>
            <w:webHidden/>
          </w:rPr>
        </w:r>
        <w:r w:rsidR="006546CC" w:rsidRPr="00E70DD8">
          <w:rPr>
            <w:noProof/>
            <w:webHidden/>
          </w:rPr>
          <w:fldChar w:fldCharType="separate"/>
        </w:r>
        <w:r>
          <w:rPr>
            <w:noProof/>
            <w:webHidden/>
          </w:rPr>
          <w:t>210</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29" w:history="1">
        <w:r w:rsidR="006546CC" w:rsidRPr="00E70DD8">
          <w:rPr>
            <w:rStyle w:val="Hyperlink"/>
            <w:noProof/>
          </w:rPr>
          <w:t>Tabela 6. Vrednosti vodnog kapaciteta (za sloj od 10cm) određene su na osnovu teksture zemljište</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_Toc487844329 \h </w:instrText>
        </w:r>
        <w:r w:rsidR="006546CC" w:rsidRPr="00E70DD8">
          <w:rPr>
            <w:noProof/>
            <w:webHidden/>
          </w:rPr>
        </w:r>
        <w:r w:rsidR="006546CC" w:rsidRPr="00E70DD8">
          <w:rPr>
            <w:noProof/>
            <w:webHidden/>
          </w:rPr>
          <w:fldChar w:fldCharType="separate"/>
        </w:r>
        <w:r>
          <w:rPr>
            <w:noProof/>
            <w:webHidden/>
          </w:rPr>
          <w:t>212</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0" w:history="1">
        <w:r w:rsidR="006546CC" w:rsidRPr="00E70DD8">
          <w:rPr>
            <w:rStyle w:val="Hyperlink"/>
            <w:noProof/>
          </w:rPr>
          <w:t>Tabela 7. Količina padavina u letnjim mesecima (jun, jul, avgust) na 100m NV za Boranju</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_Toc487844330 \h </w:instrText>
        </w:r>
        <w:r w:rsidR="006546CC" w:rsidRPr="00E70DD8">
          <w:rPr>
            <w:noProof/>
            <w:webHidden/>
          </w:rPr>
        </w:r>
        <w:r w:rsidR="006546CC" w:rsidRPr="00E70DD8">
          <w:rPr>
            <w:noProof/>
            <w:webHidden/>
          </w:rPr>
          <w:fldChar w:fldCharType="separate"/>
        </w:r>
        <w:r>
          <w:rPr>
            <w:noProof/>
            <w:webHidden/>
          </w:rPr>
          <w:t>213</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1" w:history="1">
        <w:r w:rsidR="006546CC" w:rsidRPr="00E70DD8">
          <w:rPr>
            <w:rStyle w:val="Hyperlink"/>
            <w:noProof/>
          </w:rPr>
          <w:t>Tabela 8. Klase padavina na bazi ukupne količine padavina u letnjim mesecima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_Toc487844331 \h </w:instrText>
        </w:r>
        <w:r w:rsidR="006546CC" w:rsidRPr="00E70DD8">
          <w:rPr>
            <w:noProof/>
            <w:webHidden/>
          </w:rPr>
        </w:r>
        <w:r w:rsidR="006546CC" w:rsidRPr="00E70DD8">
          <w:rPr>
            <w:noProof/>
            <w:webHidden/>
          </w:rPr>
          <w:fldChar w:fldCharType="separate"/>
        </w:r>
        <w:r>
          <w:rPr>
            <w:noProof/>
            <w:webHidden/>
          </w:rPr>
          <w:t>214</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2" w:history="1">
        <w:r w:rsidR="006546CC" w:rsidRPr="00E70DD8">
          <w:rPr>
            <w:rStyle w:val="Hyperlink"/>
            <w:noProof/>
          </w:rPr>
          <w:t>Tabela 9. AWC klase</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_Toc487844332 \h </w:instrText>
        </w:r>
        <w:r w:rsidR="006546CC" w:rsidRPr="00E70DD8">
          <w:rPr>
            <w:noProof/>
            <w:webHidden/>
          </w:rPr>
        </w:r>
        <w:r w:rsidR="006546CC" w:rsidRPr="00E70DD8">
          <w:rPr>
            <w:noProof/>
            <w:webHidden/>
          </w:rPr>
          <w:fldChar w:fldCharType="separate"/>
        </w:r>
        <w:r>
          <w:rPr>
            <w:noProof/>
            <w:webHidden/>
          </w:rPr>
          <w:t>215</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3" w:history="1">
        <w:r w:rsidR="006546CC" w:rsidRPr="00E70DD8">
          <w:rPr>
            <w:rStyle w:val="Hyperlink"/>
            <w:noProof/>
          </w:rPr>
          <w:t>Tabela 10. Transformacija matriksa da se utvrdi WBL zasnovan na AWC uz pomoć elemenata reljefa i insolacije [nFK &gt; 45mm]</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_Toc487844333 \h </w:instrText>
        </w:r>
        <w:r w:rsidR="006546CC" w:rsidRPr="00E70DD8">
          <w:rPr>
            <w:noProof/>
            <w:webHidden/>
          </w:rPr>
        </w:r>
        <w:r w:rsidR="006546CC" w:rsidRPr="00E70DD8">
          <w:rPr>
            <w:noProof/>
            <w:webHidden/>
          </w:rPr>
          <w:fldChar w:fldCharType="separate"/>
        </w:r>
        <w:r>
          <w:rPr>
            <w:noProof/>
            <w:webHidden/>
          </w:rPr>
          <w:t>216</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4" w:history="1">
        <w:r w:rsidR="006546CC" w:rsidRPr="00E70DD8">
          <w:rPr>
            <w:rStyle w:val="Hyperlink"/>
            <w:noProof/>
          </w:rPr>
          <w:t>Tabela 11. Frekvencija WBL klasa na području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_Toc487844334 \h </w:instrText>
        </w:r>
        <w:r w:rsidR="006546CC" w:rsidRPr="00E70DD8">
          <w:rPr>
            <w:noProof/>
            <w:webHidden/>
          </w:rPr>
        </w:r>
        <w:r w:rsidR="006546CC" w:rsidRPr="00E70DD8">
          <w:rPr>
            <w:noProof/>
            <w:webHidden/>
          </w:rPr>
          <w:fldChar w:fldCharType="separate"/>
        </w:r>
        <w:r>
          <w:rPr>
            <w:noProof/>
            <w:webHidden/>
          </w:rPr>
          <w:t>217</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5" w:history="1">
        <w:r w:rsidR="006546CC" w:rsidRPr="00E70DD8">
          <w:rPr>
            <w:rStyle w:val="Hyperlink"/>
            <w:noProof/>
          </w:rPr>
          <w:t>Tabela 12. WBL transferna tabela za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_Toc487844335 \h </w:instrText>
        </w:r>
        <w:r w:rsidR="006546CC" w:rsidRPr="00E70DD8">
          <w:rPr>
            <w:noProof/>
            <w:webHidden/>
          </w:rPr>
        </w:r>
        <w:r w:rsidR="006546CC" w:rsidRPr="00E70DD8">
          <w:rPr>
            <w:noProof/>
            <w:webHidden/>
          </w:rPr>
          <w:fldChar w:fldCharType="separate"/>
        </w:r>
        <w:r>
          <w:rPr>
            <w:noProof/>
            <w:webHidden/>
          </w:rPr>
          <w:t>218</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6" w:history="1">
        <w:r w:rsidR="006546CC" w:rsidRPr="00E70DD8">
          <w:rPr>
            <w:rStyle w:val="Hyperlink"/>
            <w:noProof/>
          </w:rPr>
          <w:t>Tabela 13. Parametri za određivanje nutritivnog režima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_Toc487844336 \h </w:instrText>
        </w:r>
        <w:r w:rsidR="006546CC" w:rsidRPr="00E70DD8">
          <w:rPr>
            <w:noProof/>
            <w:webHidden/>
          </w:rPr>
        </w:r>
        <w:r w:rsidR="006546CC" w:rsidRPr="00E70DD8">
          <w:rPr>
            <w:noProof/>
            <w:webHidden/>
          </w:rPr>
          <w:fldChar w:fldCharType="separate"/>
        </w:r>
        <w:r>
          <w:rPr>
            <w:noProof/>
            <w:webHidden/>
          </w:rPr>
          <w:t>219</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7" w:history="1">
        <w:r w:rsidR="006546CC" w:rsidRPr="00E70DD8">
          <w:rPr>
            <w:rStyle w:val="Hyperlink"/>
            <w:noProof/>
          </w:rPr>
          <w:t>Tabela 14. Frekvencija klasa zasićenosti bazama u odnosu na oblike reljefa, matični supstrat trofični nivo na osnovu vegetacije i potencijal snabdevanja bazama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_Toc487844337 \h </w:instrText>
        </w:r>
        <w:r w:rsidR="006546CC" w:rsidRPr="00E70DD8">
          <w:rPr>
            <w:noProof/>
            <w:webHidden/>
          </w:rPr>
        </w:r>
        <w:r w:rsidR="006546CC" w:rsidRPr="00E70DD8">
          <w:rPr>
            <w:noProof/>
            <w:webHidden/>
          </w:rPr>
          <w:fldChar w:fldCharType="separate"/>
        </w:r>
        <w:r>
          <w:rPr>
            <w:noProof/>
            <w:webHidden/>
          </w:rPr>
          <w:t>220</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8" w:history="1">
        <w:r w:rsidR="006546CC" w:rsidRPr="00E70DD8">
          <w:rPr>
            <w:rStyle w:val="Hyperlink"/>
            <w:noProof/>
          </w:rPr>
          <w:t>Tabela 15. Vrste drveća koju mogu da uspevaju na području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_Toc487844338 \h </w:instrText>
        </w:r>
        <w:r w:rsidR="006546CC" w:rsidRPr="00E70DD8">
          <w:rPr>
            <w:noProof/>
            <w:webHidden/>
          </w:rPr>
        </w:r>
        <w:r w:rsidR="006546CC" w:rsidRPr="00E70DD8">
          <w:rPr>
            <w:noProof/>
            <w:webHidden/>
          </w:rPr>
          <w:fldChar w:fldCharType="separate"/>
        </w:r>
        <w:r>
          <w:rPr>
            <w:noProof/>
            <w:webHidden/>
          </w:rPr>
          <w:t>224</w:t>
        </w:r>
        <w:r w:rsidR="006546CC" w:rsidRPr="00E70DD8">
          <w:rPr>
            <w:noProof/>
            <w:webHidden/>
          </w:rPr>
          <w:fldChar w:fldCharType="end"/>
        </w:r>
      </w:hyperlink>
    </w:p>
    <w:p w:rsidR="006546CC" w:rsidRPr="00E70DD8" w:rsidRDefault="00065CE8" w:rsidP="006546CC">
      <w:pPr>
        <w:pStyle w:val="TableofFigures"/>
        <w:tabs>
          <w:tab w:val="right" w:leader="dot" w:pos="9063"/>
        </w:tabs>
        <w:rPr>
          <w:noProof/>
        </w:rPr>
      </w:pPr>
      <w:hyperlink w:anchor="_Toc487844339" w:history="1">
        <w:r w:rsidR="006546CC" w:rsidRPr="00E70DD8">
          <w:rPr>
            <w:rStyle w:val="Hyperlink"/>
            <w:noProof/>
          </w:rPr>
          <w:t>Tabela 16. Vrste drveća koje ne mogu dobro da uspevaju na području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_Toc487844339 \h </w:instrText>
        </w:r>
        <w:r w:rsidR="006546CC" w:rsidRPr="00E70DD8">
          <w:rPr>
            <w:noProof/>
            <w:webHidden/>
          </w:rPr>
        </w:r>
        <w:r w:rsidR="006546CC" w:rsidRPr="00E70DD8">
          <w:rPr>
            <w:noProof/>
            <w:webHidden/>
          </w:rPr>
          <w:fldChar w:fldCharType="separate"/>
        </w:r>
        <w:r>
          <w:rPr>
            <w:noProof/>
            <w:webHidden/>
          </w:rPr>
          <w:t>225</w:t>
        </w:r>
        <w:r w:rsidR="006546CC" w:rsidRPr="00E70DD8">
          <w:rPr>
            <w:noProof/>
            <w:webHidden/>
          </w:rPr>
          <w:fldChar w:fldCharType="end"/>
        </w:r>
      </w:hyperlink>
    </w:p>
    <w:p w:rsidR="006546CC" w:rsidRDefault="00065CE8" w:rsidP="006546CC">
      <w:pPr>
        <w:pStyle w:val="TableofFigures"/>
        <w:tabs>
          <w:tab w:val="right" w:leader="dot" w:pos="9063"/>
        </w:tabs>
        <w:rPr>
          <w:noProof/>
        </w:rPr>
      </w:pPr>
      <w:hyperlink w:anchor="_Toc487844340" w:history="1">
        <w:r w:rsidR="006546CC" w:rsidRPr="00E70DD8">
          <w:rPr>
            <w:rStyle w:val="Hyperlink"/>
            <w:noProof/>
          </w:rPr>
          <w:t>Tabela 17. Klase WBL</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_Toc487844340 \h </w:instrText>
        </w:r>
        <w:r w:rsidR="006546CC" w:rsidRPr="00E70DD8">
          <w:rPr>
            <w:noProof/>
            <w:webHidden/>
          </w:rPr>
        </w:r>
        <w:r w:rsidR="006546CC" w:rsidRPr="00E70DD8">
          <w:rPr>
            <w:noProof/>
            <w:webHidden/>
          </w:rPr>
          <w:fldChar w:fldCharType="separate"/>
        </w:r>
        <w:r>
          <w:rPr>
            <w:noProof/>
            <w:webHidden/>
          </w:rPr>
          <w:t>226</w:t>
        </w:r>
        <w:r w:rsidR="006546CC" w:rsidRPr="00E70DD8">
          <w:rPr>
            <w:noProof/>
            <w:webHidden/>
          </w:rPr>
          <w:fldChar w:fldCharType="end"/>
        </w:r>
      </w:hyperlink>
    </w:p>
    <w:p w:rsidR="006546CC" w:rsidRDefault="006546CC" w:rsidP="006546CC">
      <w:pPr>
        <w:jc w:val="left"/>
        <w:rPr>
          <w:b/>
        </w:rPr>
      </w:pPr>
      <w:r>
        <w:fldChar w:fldCharType="end"/>
      </w:r>
      <w:r>
        <w:rPr>
          <w:b/>
        </w:rPr>
        <w:t>REGISTAR SLIKA</w:t>
      </w:r>
    </w:p>
    <w:p w:rsidR="006546CC" w:rsidRPr="00E70DD8" w:rsidRDefault="006546CC" w:rsidP="006546CC">
      <w:pPr>
        <w:pStyle w:val="TableofFigures"/>
        <w:tabs>
          <w:tab w:val="right" w:leader="dot" w:pos="9063"/>
        </w:tabs>
        <w:rPr>
          <w:rFonts w:asciiTheme="minorHAnsi" w:eastAsiaTheme="minorEastAsia" w:hAnsiTheme="minorHAnsi" w:cstheme="minorBidi"/>
          <w:noProof/>
          <w:sz w:val="20"/>
        </w:rPr>
      </w:pPr>
      <w:r>
        <w:fldChar w:fldCharType="begin"/>
      </w:r>
      <w:r>
        <w:instrText xml:space="preserve"> TOC \h \z \c "Slika" </w:instrText>
      </w:r>
      <w:r>
        <w:fldChar w:fldCharType="separate"/>
      </w:r>
      <w:hyperlink w:anchor="_Toc487844345" w:history="1">
        <w:r w:rsidRPr="00E70DD8">
          <w:rPr>
            <w:rStyle w:val="Hyperlink"/>
            <w:noProof/>
          </w:rPr>
          <w:t>Slika 1. Dobijanje tipa staništa po kombinovanom Hesenskom metodu</w:t>
        </w:r>
        <w:r w:rsidRPr="00E70DD8">
          <w:rPr>
            <w:noProof/>
            <w:webHidden/>
          </w:rPr>
          <w:tab/>
        </w:r>
        <w:r w:rsidRPr="00E70DD8">
          <w:rPr>
            <w:noProof/>
            <w:webHidden/>
          </w:rPr>
          <w:fldChar w:fldCharType="begin"/>
        </w:r>
        <w:r w:rsidRPr="00E70DD8">
          <w:rPr>
            <w:noProof/>
            <w:webHidden/>
          </w:rPr>
          <w:instrText xml:space="preserve"> PAGEREF _Toc487844345 \h </w:instrText>
        </w:r>
        <w:r w:rsidRPr="00E70DD8">
          <w:rPr>
            <w:noProof/>
            <w:webHidden/>
          </w:rPr>
        </w:r>
        <w:r w:rsidRPr="00E70DD8">
          <w:rPr>
            <w:noProof/>
            <w:webHidden/>
          </w:rPr>
          <w:fldChar w:fldCharType="separate"/>
        </w:r>
        <w:r w:rsidR="00065CE8">
          <w:rPr>
            <w:noProof/>
            <w:webHidden/>
          </w:rPr>
          <w:t>200</w:t>
        </w:r>
        <w:r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46" w:history="1">
        <w:r w:rsidR="006546CC" w:rsidRPr="00E70DD8">
          <w:rPr>
            <w:rStyle w:val="Hyperlink"/>
            <w:noProof/>
          </w:rPr>
          <w:t>Slika 2. Veza između faktora okruženja i tipa šumskog staništa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_Toc487844346 \h </w:instrText>
        </w:r>
        <w:r w:rsidR="006546CC" w:rsidRPr="00E70DD8">
          <w:rPr>
            <w:noProof/>
            <w:webHidden/>
          </w:rPr>
        </w:r>
        <w:r w:rsidR="006546CC" w:rsidRPr="00E70DD8">
          <w:rPr>
            <w:noProof/>
            <w:webHidden/>
          </w:rPr>
          <w:fldChar w:fldCharType="separate"/>
        </w:r>
        <w:r>
          <w:rPr>
            <w:noProof/>
            <w:webHidden/>
          </w:rPr>
          <w:t>201</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47" w:history="1">
        <w:r w:rsidR="006546CC" w:rsidRPr="00E70DD8">
          <w:rPr>
            <w:rStyle w:val="Hyperlink"/>
            <w:noProof/>
          </w:rPr>
          <w:t>Slika 3. Osnovni koncept analize reljefa koristeći vršne i donje uglove (Stepinski i Jasiewicz, 2011)</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_Toc487844347 \h </w:instrText>
        </w:r>
        <w:r w:rsidR="006546CC" w:rsidRPr="00E70DD8">
          <w:rPr>
            <w:noProof/>
            <w:webHidden/>
          </w:rPr>
        </w:r>
        <w:r w:rsidR="006546CC" w:rsidRPr="00E70DD8">
          <w:rPr>
            <w:noProof/>
            <w:webHidden/>
          </w:rPr>
          <w:fldChar w:fldCharType="separate"/>
        </w:r>
        <w:r>
          <w:rPr>
            <w:noProof/>
            <w:webHidden/>
          </w:rPr>
          <w:t>205</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48" w:history="1">
        <w:r w:rsidR="006546CC" w:rsidRPr="00E70DD8">
          <w:rPr>
            <w:rStyle w:val="Hyperlink"/>
            <w:noProof/>
          </w:rPr>
          <w:t>Slika 4. Kumulisanje vidljivih uglova u geomorfone (Stepinsk i Jasiewicz, 2011)</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_Toc487844348 \h </w:instrText>
        </w:r>
        <w:r w:rsidR="006546CC" w:rsidRPr="00E70DD8">
          <w:rPr>
            <w:noProof/>
            <w:webHidden/>
          </w:rPr>
        </w:r>
        <w:r w:rsidR="006546CC" w:rsidRPr="00E70DD8">
          <w:rPr>
            <w:noProof/>
            <w:webHidden/>
          </w:rPr>
          <w:fldChar w:fldCharType="separate"/>
        </w:r>
        <w:r>
          <w:rPr>
            <w:noProof/>
            <w:webHidden/>
          </w:rPr>
          <w:t>205</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49" w:history="1">
        <w:r w:rsidR="006546CC" w:rsidRPr="00E70DD8">
          <w:rPr>
            <w:rStyle w:val="Hyperlink"/>
            <w:noProof/>
          </w:rPr>
          <w:t>Slika 5. Klasifikovane jedinice reljefa po geomorfonima (Stepinski and Jasiewicz 2011)</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_Toc487844349 \h </w:instrText>
        </w:r>
        <w:r w:rsidR="006546CC" w:rsidRPr="00E70DD8">
          <w:rPr>
            <w:noProof/>
            <w:webHidden/>
          </w:rPr>
        </w:r>
        <w:r w:rsidR="006546CC" w:rsidRPr="00E70DD8">
          <w:rPr>
            <w:noProof/>
            <w:webHidden/>
          </w:rPr>
          <w:fldChar w:fldCharType="separate"/>
        </w:r>
        <w:r>
          <w:rPr>
            <w:noProof/>
            <w:webHidden/>
          </w:rPr>
          <w:t>206</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0" w:history="1">
        <w:r w:rsidR="006546CC" w:rsidRPr="00E70DD8">
          <w:rPr>
            <w:rStyle w:val="Hyperlink"/>
            <w:noProof/>
          </w:rPr>
          <w:t>Slika 6. Definisanje položaja profila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_Toc487844350 \h </w:instrText>
        </w:r>
        <w:r w:rsidR="006546CC" w:rsidRPr="00E70DD8">
          <w:rPr>
            <w:noProof/>
            <w:webHidden/>
          </w:rPr>
        </w:r>
        <w:r w:rsidR="006546CC" w:rsidRPr="00E70DD8">
          <w:rPr>
            <w:noProof/>
            <w:webHidden/>
          </w:rPr>
          <w:fldChar w:fldCharType="separate"/>
        </w:r>
        <w:r>
          <w:rPr>
            <w:noProof/>
            <w:webHidden/>
          </w:rPr>
          <w:t>207</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1" w:history="1">
        <w:r w:rsidR="006546CC" w:rsidRPr="00E70DD8">
          <w:rPr>
            <w:rStyle w:val="Hyperlink"/>
            <w:noProof/>
          </w:rPr>
          <w:t>Slika 7. Klasifikacija oblika padine</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_Toc487844351 \h </w:instrText>
        </w:r>
        <w:r w:rsidR="006546CC" w:rsidRPr="00E70DD8">
          <w:rPr>
            <w:noProof/>
            <w:webHidden/>
          </w:rPr>
        </w:r>
        <w:r w:rsidR="006546CC" w:rsidRPr="00E70DD8">
          <w:rPr>
            <w:noProof/>
            <w:webHidden/>
          </w:rPr>
          <w:fldChar w:fldCharType="separate"/>
        </w:r>
        <w:r>
          <w:rPr>
            <w:noProof/>
            <w:webHidden/>
          </w:rPr>
          <w:t>207</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2" w:history="1">
        <w:r w:rsidR="006546CC" w:rsidRPr="00E70DD8">
          <w:rPr>
            <w:rStyle w:val="Hyperlink"/>
            <w:noProof/>
          </w:rPr>
          <w:t>Slika 8. Dijagram za određivanje dostupnog vodnog kapaciteta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_Toc487844352 \h </w:instrText>
        </w:r>
        <w:r w:rsidR="006546CC" w:rsidRPr="00E70DD8">
          <w:rPr>
            <w:noProof/>
            <w:webHidden/>
          </w:rPr>
        </w:r>
        <w:r w:rsidR="006546CC" w:rsidRPr="00E70DD8">
          <w:rPr>
            <w:noProof/>
            <w:webHidden/>
          </w:rPr>
          <w:fldChar w:fldCharType="separate"/>
        </w:r>
        <w:r>
          <w:rPr>
            <w:noProof/>
            <w:webHidden/>
          </w:rPr>
          <w:t>212</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3" w:history="1">
        <w:r w:rsidR="006546CC" w:rsidRPr="00E70DD8">
          <w:rPr>
            <w:rStyle w:val="Hyperlink"/>
            <w:noProof/>
          </w:rPr>
          <w:t>Slika 9. Šema za klasifikaciju nutritivnog režima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_Toc487844353 \h </w:instrText>
        </w:r>
        <w:r w:rsidR="006546CC" w:rsidRPr="00E70DD8">
          <w:rPr>
            <w:noProof/>
            <w:webHidden/>
          </w:rPr>
        </w:r>
        <w:r w:rsidR="006546CC" w:rsidRPr="00E70DD8">
          <w:rPr>
            <w:noProof/>
            <w:webHidden/>
          </w:rPr>
          <w:fldChar w:fldCharType="separate"/>
        </w:r>
        <w:r>
          <w:rPr>
            <w:noProof/>
            <w:webHidden/>
          </w:rPr>
          <w:t>220</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4" w:history="1">
        <w:r w:rsidR="006546CC" w:rsidRPr="00E70DD8">
          <w:rPr>
            <w:rStyle w:val="Hyperlink"/>
            <w:noProof/>
          </w:rPr>
          <w:t>Slika 10. Umereno vlažno – srednje obezbeđeno stanište planinske šume bukve – Planinska bukova šuma sa vijukom (Festuco drymeiae-Fagetum) Mišić 1972.</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_Toc487844354 \h </w:instrText>
        </w:r>
        <w:r w:rsidR="006546CC" w:rsidRPr="00E70DD8">
          <w:rPr>
            <w:noProof/>
            <w:webHidden/>
          </w:rPr>
        </w:r>
        <w:r w:rsidR="006546CC" w:rsidRPr="00E70DD8">
          <w:rPr>
            <w:noProof/>
            <w:webHidden/>
          </w:rPr>
          <w:fldChar w:fldCharType="separate"/>
        </w:r>
        <w:r>
          <w:rPr>
            <w:noProof/>
            <w:webHidden/>
          </w:rPr>
          <w:t>222</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5" w:history="1">
        <w:r w:rsidR="006546CC" w:rsidRPr="00E70DD8">
          <w:rPr>
            <w:rStyle w:val="Hyperlink"/>
            <w:noProof/>
          </w:rPr>
          <w:t>Slika 11. Distirični kambisol - srednje dubok</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_Toc487844355 \h </w:instrText>
        </w:r>
        <w:r w:rsidR="006546CC" w:rsidRPr="00E70DD8">
          <w:rPr>
            <w:noProof/>
            <w:webHidden/>
          </w:rPr>
        </w:r>
        <w:r w:rsidR="006546CC" w:rsidRPr="00E70DD8">
          <w:rPr>
            <w:noProof/>
            <w:webHidden/>
          </w:rPr>
          <w:fldChar w:fldCharType="separate"/>
        </w:r>
        <w:r>
          <w:rPr>
            <w:noProof/>
            <w:webHidden/>
          </w:rPr>
          <w:t>223</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6" w:history="1">
        <w:r w:rsidR="006546CC" w:rsidRPr="00E70DD8">
          <w:rPr>
            <w:rStyle w:val="Hyperlink"/>
            <w:noProof/>
          </w:rPr>
          <w:t>Slika 12. Karta WBL za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_Toc487844356 \h </w:instrText>
        </w:r>
        <w:r w:rsidR="006546CC" w:rsidRPr="00E70DD8">
          <w:rPr>
            <w:noProof/>
            <w:webHidden/>
          </w:rPr>
        </w:r>
        <w:r w:rsidR="006546CC" w:rsidRPr="00E70DD8">
          <w:rPr>
            <w:noProof/>
            <w:webHidden/>
          </w:rPr>
          <w:fldChar w:fldCharType="separate"/>
        </w:r>
        <w:r>
          <w:rPr>
            <w:noProof/>
            <w:webHidden/>
          </w:rPr>
          <w:t>226</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7" w:history="1">
        <w:r w:rsidR="006546CC" w:rsidRPr="00E70DD8">
          <w:rPr>
            <w:rStyle w:val="Hyperlink"/>
            <w:noProof/>
          </w:rPr>
          <w:t>Slika 13. Karta nutritivnog režima u G.J. “Istočna Boranja“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_Toc487844357 \h </w:instrText>
        </w:r>
        <w:r w:rsidR="006546CC" w:rsidRPr="00E70DD8">
          <w:rPr>
            <w:noProof/>
            <w:webHidden/>
          </w:rPr>
        </w:r>
        <w:r w:rsidR="006546CC" w:rsidRPr="00E70DD8">
          <w:rPr>
            <w:noProof/>
            <w:webHidden/>
          </w:rPr>
          <w:fldChar w:fldCharType="separate"/>
        </w:r>
        <w:r>
          <w:rPr>
            <w:noProof/>
            <w:webHidden/>
          </w:rPr>
          <w:t>227</w:t>
        </w:r>
        <w:r w:rsidR="006546CC" w:rsidRPr="00E70DD8">
          <w:rPr>
            <w:noProof/>
            <w:webHidden/>
          </w:rPr>
          <w:fldChar w:fldCharType="end"/>
        </w:r>
      </w:hyperlink>
    </w:p>
    <w:p w:rsidR="006546CC" w:rsidRPr="00E70DD8" w:rsidRDefault="00065CE8" w:rsidP="006546CC">
      <w:pPr>
        <w:pStyle w:val="TableofFigures"/>
        <w:tabs>
          <w:tab w:val="right" w:leader="dot" w:pos="9063"/>
        </w:tabs>
        <w:rPr>
          <w:rFonts w:asciiTheme="minorHAnsi" w:eastAsiaTheme="minorEastAsia" w:hAnsiTheme="minorHAnsi" w:cstheme="minorBidi"/>
          <w:noProof/>
          <w:sz w:val="20"/>
        </w:rPr>
      </w:pPr>
      <w:hyperlink w:anchor="_Toc487844358" w:history="1">
        <w:r w:rsidR="006546CC" w:rsidRPr="00E70DD8">
          <w:rPr>
            <w:rStyle w:val="Hyperlink"/>
            <w:noProof/>
          </w:rPr>
          <w:t>Slika 14. Preklopljena karta nutritivnog režima sa kartom vodnog bilansa</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_Toc487844358 \h </w:instrText>
        </w:r>
        <w:r w:rsidR="006546CC" w:rsidRPr="00E70DD8">
          <w:rPr>
            <w:noProof/>
            <w:webHidden/>
          </w:rPr>
        </w:r>
        <w:r w:rsidR="006546CC" w:rsidRPr="00E70DD8">
          <w:rPr>
            <w:noProof/>
            <w:webHidden/>
          </w:rPr>
          <w:fldChar w:fldCharType="separate"/>
        </w:r>
        <w:r>
          <w:rPr>
            <w:noProof/>
            <w:webHidden/>
          </w:rPr>
          <w:t>227</w:t>
        </w:r>
        <w:r w:rsidR="006546CC" w:rsidRPr="00E70DD8">
          <w:rPr>
            <w:noProof/>
            <w:webHidden/>
          </w:rPr>
          <w:fldChar w:fldCharType="end"/>
        </w:r>
      </w:hyperlink>
    </w:p>
    <w:p w:rsidR="006546CC" w:rsidRDefault="00065CE8" w:rsidP="006546CC">
      <w:pPr>
        <w:pStyle w:val="TableofFigures"/>
        <w:tabs>
          <w:tab w:val="right" w:leader="dot" w:pos="9063"/>
        </w:tabs>
        <w:rPr>
          <w:rFonts w:asciiTheme="minorHAnsi" w:eastAsiaTheme="minorEastAsia" w:hAnsiTheme="minorHAnsi" w:cstheme="minorBidi"/>
          <w:noProof/>
        </w:rPr>
      </w:pPr>
      <w:hyperlink w:anchor="_Toc487844359" w:history="1">
        <w:r w:rsidR="006546CC" w:rsidRPr="00E70DD8">
          <w:rPr>
            <w:rStyle w:val="Hyperlink"/>
            <w:noProof/>
          </w:rPr>
          <w:t>Slika 15. Preklopljena karta nutritivnog režima sa kartom vodnog bilansa (2D)</w:t>
        </w:r>
        <w:r w:rsidR="006546CC" w:rsidRPr="00E70DD8">
          <w:rPr>
            <w:noProof/>
            <w:webHidden/>
          </w:rPr>
          <w:tab/>
        </w:r>
        <w:r w:rsidR="006546CC" w:rsidRPr="00E70DD8">
          <w:rPr>
            <w:noProof/>
            <w:webHidden/>
          </w:rPr>
          <w:fldChar w:fldCharType="begin"/>
        </w:r>
        <w:r w:rsidR="006546CC" w:rsidRPr="00E70DD8">
          <w:rPr>
            <w:noProof/>
            <w:webHidden/>
          </w:rPr>
          <w:instrText xml:space="preserve"> PAGEREF _Toc487844359 \h </w:instrText>
        </w:r>
        <w:r w:rsidR="006546CC" w:rsidRPr="00E70DD8">
          <w:rPr>
            <w:noProof/>
            <w:webHidden/>
          </w:rPr>
        </w:r>
        <w:r w:rsidR="006546CC" w:rsidRPr="00E70DD8">
          <w:rPr>
            <w:noProof/>
            <w:webHidden/>
          </w:rPr>
          <w:fldChar w:fldCharType="separate"/>
        </w:r>
        <w:r>
          <w:rPr>
            <w:noProof/>
            <w:webHidden/>
          </w:rPr>
          <w:t>228</w:t>
        </w:r>
        <w:r w:rsidR="006546CC" w:rsidRPr="00E70DD8">
          <w:rPr>
            <w:noProof/>
            <w:webHidden/>
          </w:rPr>
          <w:fldChar w:fldCharType="end"/>
        </w:r>
      </w:hyperlink>
    </w:p>
    <w:p w:rsidR="006546CC" w:rsidRDefault="006546CC" w:rsidP="006546CC">
      <w:pPr>
        <w:jc w:val="left"/>
        <w:rPr>
          <w:b/>
        </w:rPr>
      </w:pPr>
      <w:r>
        <w:fldChar w:fldCharType="end"/>
      </w:r>
      <w:r>
        <w:rPr>
          <w:b/>
        </w:rPr>
        <w:t>REGISTAR GRAFIKONA</w:t>
      </w:r>
    </w:p>
    <w:p w:rsidR="006546CC" w:rsidRDefault="006546CC" w:rsidP="006546CC">
      <w:pPr>
        <w:pStyle w:val="TableofFigures"/>
        <w:tabs>
          <w:tab w:val="right" w:leader="dot" w:pos="9063"/>
        </w:tabs>
        <w:rPr>
          <w:rFonts w:asciiTheme="minorHAnsi" w:eastAsiaTheme="minorEastAsia" w:hAnsiTheme="minorHAnsi" w:cstheme="minorBidi"/>
          <w:noProof/>
        </w:rPr>
      </w:pPr>
      <w:r>
        <w:fldChar w:fldCharType="begin"/>
      </w:r>
      <w:r>
        <w:instrText xml:space="preserve"> TOC \h \z \c "Grafikon" </w:instrText>
      </w:r>
      <w:r>
        <w:fldChar w:fldCharType="separate"/>
      </w:r>
      <w:hyperlink w:anchor="_Toc487844381" w:history="1">
        <w:r w:rsidRPr="00E70DD8">
          <w:rPr>
            <w:rStyle w:val="Hyperlink"/>
            <w:noProof/>
          </w:rPr>
          <w:t>Grafikon 1. Ekološka diferencijacija vrsta vrši se prema grafikonu Lakušić (1989)</w:t>
        </w:r>
        <w:r w:rsidRPr="00E70DD8">
          <w:rPr>
            <w:noProof/>
            <w:webHidden/>
          </w:rPr>
          <w:tab/>
        </w:r>
        <w:r w:rsidRPr="00E70DD8">
          <w:rPr>
            <w:noProof/>
            <w:webHidden/>
          </w:rPr>
          <w:fldChar w:fldCharType="begin"/>
        </w:r>
        <w:r w:rsidRPr="00E70DD8">
          <w:rPr>
            <w:noProof/>
            <w:webHidden/>
          </w:rPr>
          <w:instrText xml:space="preserve"> PAGEREF _Toc487844381 \h </w:instrText>
        </w:r>
        <w:r w:rsidRPr="00E70DD8">
          <w:rPr>
            <w:noProof/>
            <w:webHidden/>
          </w:rPr>
        </w:r>
        <w:r w:rsidRPr="00E70DD8">
          <w:rPr>
            <w:noProof/>
            <w:webHidden/>
          </w:rPr>
          <w:fldChar w:fldCharType="separate"/>
        </w:r>
        <w:r w:rsidR="00065CE8">
          <w:rPr>
            <w:noProof/>
            <w:webHidden/>
          </w:rPr>
          <w:t>224</w:t>
        </w:r>
        <w:r w:rsidRPr="00E70DD8">
          <w:rPr>
            <w:noProof/>
            <w:webHidden/>
          </w:rPr>
          <w:fldChar w:fldCharType="end"/>
        </w:r>
      </w:hyperlink>
    </w:p>
    <w:p w:rsidR="006546CC" w:rsidRDefault="006546CC" w:rsidP="006546CC">
      <w:pPr>
        <w:jc w:val="left"/>
        <w:rPr>
          <w:b/>
        </w:rPr>
      </w:pPr>
      <w:r>
        <w:fldChar w:fldCharType="end"/>
      </w:r>
      <w:r>
        <w:rPr>
          <w:b/>
        </w:rPr>
        <w:t>REGISTAR PRILOGA</w:t>
      </w:r>
    </w:p>
    <w:p w:rsidR="006546CC" w:rsidRDefault="006546CC" w:rsidP="006546CC">
      <w:pPr>
        <w:pStyle w:val="TableofFigures"/>
        <w:tabs>
          <w:tab w:val="right" w:leader="dot" w:pos="9063"/>
        </w:tabs>
        <w:rPr>
          <w:rFonts w:asciiTheme="minorHAnsi" w:eastAsiaTheme="minorEastAsia" w:hAnsiTheme="minorHAnsi" w:cstheme="minorBidi"/>
          <w:noProof/>
        </w:rPr>
      </w:pPr>
      <w:r>
        <w:fldChar w:fldCharType="begin"/>
      </w:r>
      <w:r>
        <w:instrText xml:space="preserve"> TOC \h \z \c "Prilog" </w:instrText>
      </w:r>
      <w:r>
        <w:fldChar w:fldCharType="separate"/>
      </w:r>
      <w:hyperlink w:anchor="_Toc487844394" w:history="1">
        <w:r w:rsidRPr="00E70DD8">
          <w:rPr>
            <w:rStyle w:val="Hyperlink"/>
            <w:noProof/>
          </w:rPr>
          <w:t>Prilog 1. Spisak zabeleženih vaskularnih biljnih vrsta u fitocenološkim snimcima na Boranji</w:t>
        </w:r>
        <w:r w:rsidRPr="00E70DD8">
          <w:rPr>
            <w:noProof/>
            <w:webHidden/>
          </w:rPr>
          <w:tab/>
        </w:r>
        <w:r w:rsidRPr="00E70DD8">
          <w:rPr>
            <w:noProof/>
            <w:webHidden/>
          </w:rPr>
          <w:fldChar w:fldCharType="begin"/>
        </w:r>
        <w:r w:rsidRPr="00E70DD8">
          <w:rPr>
            <w:noProof/>
            <w:webHidden/>
          </w:rPr>
          <w:instrText xml:space="preserve"> PAGEREF _Toc487844394 \h </w:instrText>
        </w:r>
        <w:r w:rsidRPr="00E70DD8">
          <w:rPr>
            <w:noProof/>
            <w:webHidden/>
          </w:rPr>
        </w:r>
        <w:r w:rsidRPr="00E70DD8">
          <w:rPr>
            <w:noProof/>
            <w:webHidden/>
          </w:rPr>
          <w:fldChar w:fldCharType="separate"/>
        </w:r>
        <w:r w:rsidR="00065CE8">
          <w:rPr>
            <w:noProof/>
            <w:webHidden/>
          </w:rPr>
          <w:t>231</w:t>
        </w:r>
        <w:r w:rsidRPr="00E70DD8">
          <w:rPr>
            <w:noProof/>
            <w:webHidden/>
          </w:rPr>
          <w:fldChar w:fldCharType="end"/>
        </w:r>
      </w:hyperlink>
    </w:p>
    <w:p w:rsidR="006546CC" w:rsidRPr="00E70DD8" w:rsidRDefault="006546CC" w:rsidP="006546CC">
      <w:pPr>
        <w:jc w:val="left"/>
      </w:pPr>
      <w:r>
        <w:fldChar w:fldCharType="end"/>
      </w:r>
    </w:p>
    <w:p w:rsidR="006546CC" w:rsidRPr="00E70DD8" w:rsidRDefault="006546CC" w:rsidP="006546CC">
      <w:pPr>
        <w:jc w:val="left"/>
        <w:sectPr w:rsidR="006546CC" w:rsidRPr="00E70DD8" w:rsidSect="00065CE8">
          <w:headerReference w:type="default" r:id="rId19"/>
          <w:footerReference w:type="default" r:id="rId20"/>
          <w:headerReference w:type="first" r:id="rId21"/>
          <w:footerReference w:type="first" r:id="rId22"/>
          <w:pgSz w:w="11907" w:h="16840" w:code="9"/>
          <w:pgMar w:top="1417" w:right="1417" w:bottom="1417" w:left="1417" w:header="720" w:footer="720" w:gutter="0"/>
          <w:cols w:space="708"/>
          <w:titlePg/>
          <w:docGrid w:linePitch="326"/>
        </w:sectPr>
      </w:pPr>
    </w:p>
    <w:p w:rsidR="006546CC" w:rsidRPr="00ED7E5F" w:rsidRDefault="006546CC" w:rsidP="006546CC">
      <w:pPr>
        <w:pStyle w:val="Heading1"/>
        <w:numPr>
          <w:ilvl w:val="0"/>
          <w:numId w:val="0"/>
        </w:numPr>
        <w:ind w:left="425" w:right="709"/>
        <w:rPr>
          <w:shd w:val="clear" w:color="auto" w:fill="FFFFFF"/>
        </w:rPr>
      </w:pPr>
      <w:bookmarkStart w:id="0" w:name="_Toc487844249"/>
      <w:r w:rsidRPr="00ED7E5F">
        <w:rPr>
          <w:shd w:val="clear" w:color="auto" w:fill="FFFFFF"/>
        </w:rPr>
        <w:lastRenderedPageBreak/>
        <w:t>1. DEFINICIJA STANIŠTA</w:t>
      </w:r>
      <w:bookmarkEnd w:id="0"/>
    </w:p>
    <w:p w:rsidR="006546CC" w:rsidRPr="00364311" w:rsidRDefault="006546CC" w:rsidP="006546CC">
      <w:pPr>
        <w:pStyle w:val="NormalWeb"/>
        <w:shd w:val="clear" w:color="auto" w:fill="FFFFFF"/>
        <w:spacing w:after="120"/>
        <w:jc w:val="both"/>
        <w:rPr>
          <w:color w:val="262626" w:themeColor="text1" w:themeTint="D9"/>
          <w:lang w:val="de-DE"/>
        </w:rPr>
      </w:pPr>
      <w:r w:rsidRPr="00364311">
        <w:rPr>
          <w:lang w:val="de-DE"/>
        </w:rPr>
        <w:tab/>
      </w:r>
      <w:r w:rsidRPr="00364311">
        <w:rPr>
          <w:bCs/>
          <w:color w:val="262626" w:themeColor="text1" w:themeTint="D9"/>
          <w:shd w:val="clear" w:color="auto" w:fill="FFFFFF"/>
          <w:lang w:val="de-DE"/>
        </w:rPr>
        <w:t xml:space="preserve">Postoji veliki broj definicija staništa (biotop, životno stanište), koje se grubo mogu podeliti u dve grupe (Lakušić, 2008): tradicionalne i savremene. Pod staništem, se sa aspekta tradicionalnih definicija, podrazumeva </w:t>
      </w:r>
      <w:r w:rsidRPr="00364311">
        <w:rPr>
          <w:color w:val="262626" w:themeColor="text1" w:themeTint="D9"/>
          <w:shd w:val="clear" w:color="auto" w:fill="FFFFFF"/>
          <w:lang w:val="de-DE"/>
        </w:rPr>
        <w:t>prostorno ograničena jedinica, koja se odlikuje specifičnim kompleksom</w:t>
      </w:r>
      <w:r w:rsidRPr="00364311">
        <w:rPr>
          <w:rStyle w:val="apple-converted-space"/>
          <w:color w:val="262626" w:themeColor="text1" w:themeTint="D9"/>
          <w:shd w:val="clear" w:color="auto" w:fill="FFFFFF"/>
          <w:lang w:val="de-DE"/>
        </w:rPr>
        <w:t> </w:t>
      </w:r>
      <w:hyperlink r:id="rId23" w:tooltip="Еколошки фактори" w:history="1">
        <w:r w:rsidRPr="00364311">
          <w:rPr>
            <w:rStyle w:val="Hyperlink"/>
            <w:color w:val="262626" w:themeColor="text1" w:themeTint="D9"/>
            <w:shd w:val="clear" w:color="auto" w:fill="FFFFFF"/>
            <w:lang w:val="de-DE"/>
          </w:rPr>
          <w:t>ekoloških faktora</w:t>
        </w:r>
      </w:hyperlink>
      <w:r w:rsidRPr="00364311">
        <w:rPr>
          <w:color w:val="262626" w:themeColor="text1" w:themeTint="D9"/>
          <w:shd w:val="clear" w:color="auto" w:fill="FFFFFF"/>
          <w:lang w:val="de-DE"/>
        </w:rPr>
        <w:t>, koji zajedno sa ž</w:t>
      </w:r>
      <w:r w:rsidRPr="00364311">
        <w:rPr>
          <w:color w:val="262626" w:themeColor="text1" w:themeTint="D9"/>
          <w:lang w:val="de-DE"/>
        </w:rPr>
        <w:t>ivim bićima, koje ga naseljavaju, čine ekosistem.</w:t>
      </w:r>
    </w:p>
    <w:p w:rsidR="006546CC" w:rsidRPr="00364311" w:rsidRDefault="006546CC" w:rsidP="006546CC">
      <w:pPr>
        <w:pStyle w:val="NormalWeb"/>
        <w:shd w:val="clear" w:color="auto" w:fill="FFFFFF"/>
        <w:spacing w:after="120"/>
        <w:jc w:val="both"/>
        <w:rPr>
          <w:rFonts w:eastAsia="Times New Roman"/>
          <w:color w:val="262626" w:themeColor="text1" w:themeTint="D9"/>
          <w:lang w:val="de-DE"/>
        </w:rPr>
      </w:pPr>
      <w:r w:rsidRPr="00364311">
        <w:rPr>
          <w:color w:val="262626" w:themeColor="text1" w:themeTint="D9"/>
          <w:lang w:val="de-DE"/>
        </w:rPr>
        <w:tab/>
      </w:r>
      <w:r w:rsidRPr="00364311">
        <w:rPr>
          <w:rFonts w:eastAsia="Times New Roman"/>
          <w:color w:val="262626" w:themeColor="text1" w:themeTint="D9"/>
          <w:lang w:val="de-DE"/>
        </w:rPr>
        <w:t>Pod spoljašnjom (životnom) sredinom podrazumeva se kompleks faktora koji deluju na živa bića na onom mestu na kome žive. Ti uticaji dolaze od žive i nežive prirode u okolini koja okružuje biljke i životinje pa se nazivaju spoljašnji ili </w:t>
      </w:r>
      <w:r w:rsidRPr="00364311">
        <w:rPr>
          <w:rFonts w:eastAsia="Times New Roman"/>
          <w:bCs/>
          <w:color w:val="262626" w:themeColor="text1" w:themeTint="D9"/>
          <w:lang w:val="de-DE"/>
        </w:rPr>
        <w:t xml:space="preserve">ekološki faktori. </w:t>
      </w:r>
      <w:r w:rsidRPr="00364311">
        <w:rPr>
          <w:rFonts w:eastAsia="Times New Roman"/>
          <w:color w:val="262626" w:themeColor="text1" w:themeTint="D9"/>
          <w:lang w:val="de-DE"/>
        </w:rPr>
        <w:t>Osnovne osobine ekoloških faktora su: kompleksno delovanje, dinamičnost u vremenu i prostoru, međusobna uslovljenost. Oni se uzajamno uslovljavaju i menjaju, tako da je samostalno dejstvo jednog jedinog faktora nemoguće. Tako je npr. vlažnost vazduha uslovljena njegovom temperaturom. Promena ekoloških faktora prisutna je i u vremenu (u toku dana i noći, tokom godine) i u prostoru (npr. promena temperature idući od ekvatora prema polovima).</w:t>
      </w:r>
    </w:p>
    <w:p w:rsidR="006546CC" w:rsidRPr="00364311" w:rsidRDefault="006546CC" w:rsidP="006546CC">
      <w:pPr>
        <w:pStyle w:val="NormalWeb"/>
        <w:shd w:val="clear" w:color="auto" w:fill="FFFFFF"/>
        <w:spacing w:after="120"/>
        <w:jc w:val="both"/>
        <w:rPr>
          <w:color w:val="262626" w:themeColor="text1" w:themeTint="D9"/>
          <w:lang w:val="de-DE"/>
        </w:rPr>
      </w:pPr>
      <w:r w:rsidRPr="00364311">
        <w:rPr>
          <w:rFonts w:eastAsia="Times New Roman"/>
          <w:color w:val="262626" w:themeColor="text1" w:themeTint="D9"/>
          <w:lang w:val="de-DE"/>
        </w:rPr>
        <w:tab/>
      </w:r>
      <w:r w:rsidRPr="00364311">
        <w:rPr>
          <w:color w:val="262626" w:themeColor="text1" w:themeTint="D9"/>
          <w:lang w:val="de-DE"/>
        </w:rPr>
        <w:t xml:space="preserve">Savremena definicija: STANIŠTE ILI HABITAT predstavlja zajednicu biljaka i životinja u određenoj sredini (i drugih članova biocenoze), koja zajedno sa abiotičkim faktorima (zemljište, klima, količina i kvalitet vode i dr.) predstavlja jedinstvenu funkcionalnu celinu. </w:t>
      </w:r>
    </w:p>
    <w:p w:rsidR="006546CC" w:rsidRPr="00EA6DE9" w:rsidRDefault="006546CC" w:rsidP="006546CC">
      <w:pPr>
        <w:shd w:val="clear" w:color="auto" w:fill="FFFFFF"/>
        <w:rPr>
          <w:color w:val="262626" w:themeColor="text1" w:themeTint="D9"/>
        </w:rPr>
      </w:pPr>
      <w:r w:rsidRPr="00EA6DE9">
        <w:rPr>
          <w:color w:val="262626" w:themeColor="text1" w:themeTint="D9"/>
        </w:rPr>
        <w:tab/>
      </w:r>
      <w:r w:rsidRPr="00EA6DE9">
        <w:rPr>
          <w:color w:val="262626" w:themeColor="text1" w:themeTint="D9"/>
        </w:rPr>
        <w:tab/>
        <w:t xml:space="preserve">HABITAT </w:t>
      </w:r>
      <w:r w:rsidRPr="00EA6DE9">
        <w:rPr>
          <w:rFonts w:ascii="Cambria Math" w:hAnsi="Cambria Math" w:cs="Cambria Math"/>
          <w:color w:val="262626" w:themeColor="text1" w:themeTint="D9"/>
        </w:rPr>
        <w:t>⇔</w:t>
      </w:r>
      <w:r w:rsidRPr="00EA6DE9">
        <w:rPr>
          <w:color w:val="262626" w:themeColor="text1" w:themeTint="D9"/>
        </w:rPr>
        <w:t xml:space="preserve"> biocenoza + prostor + faktori </w:t>
      </w:r>
      <w:r w:rsidRPr="00EA6DE9">
        <w:rPr>
          <w:rFonts w:ascii="Cambria Math" w:hAnsi="Cambria Math" w:cs="Cambria Math"/>
          <w:color w:val="262626" w:themeColor="text1" w:themeTint="D9"/>
        </w:rPr>
        <w:t>⇔</w:t>
      </w:r>
      <w:r w:rsidRPr="00EA6DE9">
        <w:rPr>
          <w:color w:val="262626" w:themeColor="text1" w:themeTint="D9"/>
        </w:rPr>
        <w:t xml:space="preserve"> EKOSISTEM</w:t>
      </w:r>
    </w:p>
    <w:p w:rsidR="006546CC" w:rsidRPr="00EA6DE9" w:rsidRDefault="006546CC" w:rsidP="006546CC">
      <w:pPr>
        <w:shd w:val="clear" w:color="auto" w:fill="FFFFFF"/>
        <w:rPr>
          <w:color w:val="262626" w:themeColor="text1" w:themeTint="D9"/>
        </w:rPr>
      </w:pPr>
    </w:p>
    <w:p w:rsidR="006546CC" w:rsidRPr="00EA6DE9" w:rsidRDefault="006546CC" w:rsidP="006546CC">
      <w:pPr>
        <w:tabs>
          <w:tab w:val="left" w:pos="709"/>
        </w:tabs>
        <w:rPr>
          <w:color w:val="262626" w:themeColor="text1" w:themeTint="D9"/>
        </w:rPr>
      </w:pPr>
      <w:r w:rsidRPr="00EA6DE9">
        <w:rPr>
          <w:color w:val="262626" w:themeColor="text1" w:themeTint="D9"/>
        </w:rPr>
        <w:tab/>
        <w:t>Postoje brojni savremeni sistemi klasifikacije staništa: EUNIS klasifikacija staništa, PALAEARCTIC klasifikacija (CORINE Biotes), NATURA 2000- klasifikacija Evropske Unije, RAMSAR List of Wetlands of International Importance, IUCN Protected Areas Categories System.</w:t>
      </w:r>
    </w:p>
    <w:p w:rsidR="006546CC" w:rsidRPr="00EA6DE9" w:rsidRDefault="006546CC" w:rsidP="006546CC">
      <w:r w:rsidRPr="00EA6DE9">
        <w:rPr>
          <w:color w:val="262626" w:themeColor="text1" w:themeTint="D9"/>
        </w:rPr>
        <w:tab/>
        <w:t>Pod šumskim staništem se podrazumevaju svi faktori spoljašnje sredine, koji su značajni za rast šumskog drveća. Stanišni faktori su: položaj (nadmorska visina, ekspozicija, nagib, reljef), klima (temperatura, padavine), vegetacija, zemljište i matični supstrat.</w:t>
      </w:r>
    </w:p>
    <w:p w:rsidR="006546CC" w:rsidRPr="00EA6DE9" w:rsidRDefault="006546CC" w:rsidP="006546CC">
      <w:r w:rsidRPr="00EA6DE9">
        <w:tab/>
      </w:r>
    </w:p>
    <w:p w:rsidR="006546CC" w:rsidRPr="00ED7E5F" w:rsidRDefault="006546CC" w:rsidP="006546CC">
      <w:pPr>
        <w:pStyle w:val="Heading1"/>
        <w:numPr>
          <w:ilvl w:val="0"/>
          <w:numId w:val="0"/>
        </w:numPr>
        <w:ind w:left="425"/>
      </w:pPr>
      <w:bookmarkStart w:id="1" w:name="_Toc487844250"/>
      <w:r w:rsidRPr="00ED7E5F">
        <w:t>2. KONCEPT MAPIRANJA ŠUMSKIH STANIŠTA</w:t>
      </w:r>
      <w:bookmarkEnd w:id="1"/>
    </w:p>
    <w:p w:rsidR="006546CC" w:rsidRPr="00EA6DE9" w:rsidRDefault="006546CC" w:rsidP="006546CC">
      <w:r w:rsidRPr="00EA6DE9">
        <w:rPr>
          <w:b/>
        </w:rPr>
        <w:tab/>
      </w:r>
      <w:r w:rsidRPr="00EA6DE9">
        <w:rPr>
          <w:color w:val="262626" w:themeColor="text1" w:themeTint="D9"/>
        </w:rPr>
        <w:t>Koncept mapiranja staništa zasniva se na korišćenju i preklapanju tematskih karata stanišnih faktora i izdvajanju ekoloških klasa staništa ili tipova staništa. Izdvojene ekološke klase staništa/tipovi staništa služe kao osnova za čitav niz zajedničkih aktivnosti i radova. Npr. jedna ekološka klasa staništa odlikuje se približno sličnom sumom odnosa stanišnih uslova koji omogućuju: približno jednake šumsko-uzgojne radove, prikazivanje istih rizika, iste namene, profitabilnosti itd.  Koncept mapiranja staništa se u Hesenskim šumama koristi duže od 50 godina.</w:t>
      </w:r>
      <w:r w:rsidRPr="00EA6DE9">
        <w:t xml:space="preserve"> </w:t>
      </w:r>
    </w:p>
    <w:p w:rsidR="006546CC" w:rsidRPr="00ED7E5F" w:rsidRDefault="006546CC" w:rsidP="006546CC">
      <w:r w:rsidRPr="00EA6DE9">
        <w:tab/>
      </w:r>
      <w:r w:rsidRPr="00EA6DE9">
        <w:rPr>
          <w:color w:val="262626" w:themeColor="text1" w:themeTint="D9"/>
        </w:rPr>
        <w:t>Pri razvijanju metodologije mapiranja staništa u Srbiji rukovodili smo se iskustvima koncepta mapiranja staništa (FoSIM) Nemačke radne grupe „</w:t>
      </w:r>
      <w:r w:rsidRPr="00ED7E5F">
        <w:rPr>
          <w:color w:val="262626" w:themeColor="text1" w:themeTint="D9"/>
        </w:rPr>
        <w:t>AG</w:t>
      </w:r>
      <w:r w:rsidRPr="00EA6DE9">
        <w:rPr>
          <w:color w:val="262626" w:themeColor="text1" w:themeTint="D9"/>
        </w:rPr>
        <w:t xml:space="preserve"> </w:t>
      </w:r>
      <w:r w:rsidRPr="00ED7E5F">
        <w:rPr>
          <w:color w:val="262626" w:themeColor="text1" w:themeTint="D9"/>
        </w:rPr>
        <w:t>Standortskartierung</w:t>
      </w:r>
      <w:r w:rsidRPr="00EA6DE9">
        <w:rPr>
          <w:color w:val="262626" w:themeColor="text1" w:themeTint="D9"/>
        </w:rPr>
        <w:t xml:space="preserve"> </w:t>
      </w:r>
      <w:r w:rsidRPr="00ED7E5F">
        <w:rPr>
          <w:color w:val="262626" w:themeColor="text1" w:themeTint="D9"/>
        </w:rPr>
        <w:t>in</w:t>
      </w:r>
      <w:r w:rsidRPr="00EA6DE9">
        <w:rPr>
          <w:color w:val="262626" w:themeColor="text1" w:themeTint="D9"/>
        </w:rPr>
        <w:t xml:space="preserve"> </w:t>
      </w:r>
      <w:r w:rsidRPr="00ED7E5F">
        <w:rPr>
          <w:color w:val="262626" w:themeColor="text1" w:themeTint="D9"/>
        </w:rPr>
        <w:t>der</w:t>
      </w:r>
      <w:r w:rsidRPr="00EA6DE9">
        <w:rPr>
          <w:color w:val="262626" w:themeColor="text1" w:themeTint="D9"/>
        </w:rPr>
        <w:t xml:space="preserve"> </w:t>
      </w:r>
      <w:r w:rsidRPr="00ED7E5F">
        <w:rPr>
          <w:color w:val="262626" w:themeColor="text1" w:themeTint="D9"/>
        </w:rPr>
        <w:t>Arbeitsgemeinschaft</w:t>
      </w:r>
      <w:r w:rsidRPr="00EA6DE9">
        <w:rPr>
          <w:color w:val="262626" w:themeColor="text1" w:themeTint="D9"/>
        </w:rPr>
        <w:t xml:space="preserve"> </w:t>
      </w:r>
      <w:r w:rsidRPr="00ED7E5F">
        <w:rPr>
          <w:color w:val="262626" w:themeColor="text1" w:themeTint="D9"/>
        </w:rPr>
        <w:t>Forsteinrichtung</w:t>
      </w:r>
      <w:r w:rsidRPr="00EA6DE9">
        <w:rPr>
          <w:color w:val="262626" w:themeColor="text1" w:themeTint="D9"/>
        </w:rPr>
        <w:t xml:space="preserve"> [</w:t>
      </w:r>
      <w:r w:rsidRPr="00ED7E5F">
        <w:rPr>
          <w:color w:val="262626" w:themeColor="text1" w:themeTint="D9"/>
        </w:rPr>
        <w:t>Forstliche</w:t>
      </w:r>
      <w:r w:rsidRPr="00EA6DE9">
        <w:rPr>
          <w:color w:val="262626" w:themeColor="text1" w:themeTint="D9"/>
        </w:rPr>
        <w:t xml:space="preserve"> </w:t>
      </w:r>
      <w:r w:rsidRPr="00ED7E5F">
        <w:rPr>
          <w:color w:val="262626" w:themeColor="text1" w:themeTint="D9"/>
        </w:rPr>
        <w:t>Standortskartierung</w:t>
      </w:r>
      <w:r w:rsidRPr="00EA6DE9">
        <w:rPr>
          <w:color w:val="262626" w:themeColor="text1" w:themeTint="D9"/>
        </w:rPr>
        <w:t xml:space="preserve">, 6. </w:t>
      </w:r>
      <w:r w:rsidRPr="00ED7E5F">
        <w:rPr>
          <w:color w:val="262626" w:themeColor="text1" w:themeTint="D9"/>
        </w:rPr>
        <w:t>Auflage, 2003]“, koja je korišćena u mapiranju u Crnoj Gori i Sistema mapiranja staništa koji se koristi u Hesenu.</w:t>
      </w:r>
    </w:p>
    <w:p w:rsidR="006546CC" w:rsidRPr="00ED7E5F" w:rsidRDefault="006546CC" w:rsidP="006546CC">
      <w:pPr>
        <w:rPr>
          <w:color w:val="262626" w:themeColor="text1" w:themeTint="D9"/>
        </w:rPr>
      </w:pPr>
      <w:r w:rsidRPr="00ED7E5F">
        <w:tab/>
      </w:r>
      <w:r w:rsidRPr="00ED7E5F">
        <w:rPr>
          <w:color w:val="262626" w:themeColor="text1" w:themeTint="D9"/>
        </w:rPr>
        <w:t xml:space="preserve">Osnovni cilj smernica za mapiranje šumskih staništa je da se napraviti efikasan koncept sa specijalnim fokusom na podatke koji nedostaju. Sistem mapiranja treba da bude jednostavan i lak za </w:t>
      </w:r>
      <w:r w:rsidRPr="00ED7E5F">
        <w:rPr>
          <w:color w:val="262626" w:themeColor="text1" w:themeTint="D9"/>
        </w:rPr>
        <w:lastRenderedPageBreak/>
        <w:t>primenu krajnjim korisnicima u šumskim gazdinstvima Srbije. Pri mapiranju šumskih staništa poseban akcenat se baca na podatke koji su oskudni ili nedostaju.</w:t>
      </w:r>
    </w:p>
    <w:p w:rsidR="006546CC" w:rsidRPr="00EA6DE9" w:rsidRDefault="006546CC" w:rsidP="006546CC">
      <w:pPr>
        <w:rPr>
          <w:color w:val="262626" w:themeColor="text1" w:themeTint="D9"/>
        </w:rPr>
      </w:pPr>
      <w:r w:rsidRPr="00ED7E5F">
        <w:rPr>
          <w:color w:val="262626" w:themeColor="text1" w:themeTint="D9"/>
        </w:rPr>
        <w:tab/>
        <w:t xml:space="preserve">Imajući u vidu da u Srbiji ne raspolažemo odgovarajućim podacima za mapiranje šumskih staništa (npr. karte su neadekvatne razmere i nedovoljne preciznosti, digitalne karte koje postoje teško su dostupne-njihova nabavka je skupa, nedovoljna i nesistematična izučenost šumskih ekosistemsa, i slično), </w:t>
      </w:r>
      <w:r w:rsidRPr="00EA6DE9">
        <w:rPr>
          <w:color w:val="262626" w:themeColor="text1" w:themeTint="D9"/>
        </w:rPr>
        <w:t xml:space="preserve">integrisani koncept Mapiranja šumskih staništa Srbije (MŠSS) obuhvata sledeće faze rada: </w:t>
      </w:r>
    </w:p>
    <w:p w:rsidR="006546CC" w:rsidRPr="00120FE2" w:rsidRDefault="006546CC" w:rsidP="006546CC">
      <w:pPr>
        <w:pStyle w:val="ListParagraph"/>
        <w:numPr>
          <w:ilvl w:val="0"/>
          <w:numId w:val="11"/>
        </w:numPr>
        <w:spacing w:before="120" w:after="160" w:line="259" w:lineRule="auto"/>
        <w:rPr>
          <w:rFonts w:ascii="Times New Roman" w:hAnsi="Times New Roman"/>
          <w:color w:val="262626" w:themeColor="text1" w:themeTint="D9"/>
          <w:sz w:val="24"/>
          <w:szCs w:val="24"/>
          <w:lang w:val="en-US"/>
        </w:rPr>
      </w:pPr>
      <w:r w:rsidRPr="00120FE2">
        <w:rPr>
          <w:rFonts w:ascii="Times New Roman" w:hAnsi="Times New Roman"/>
          <w:color w:val="262626" w:themeColor="text1" w:themeTint="D9"/>
          <w:sz w:val="24"/>
          <w:szCs w:val="24"/>
          <w:lang w:val="en-US"/>
        </w:rPr>
        <w:t>Priprema inicijalnih tematskih karata i njihova digitalizacija;</w:t>
      </w:r>
    </w:p>
    <w:p w:rsidR="006546CC" w:rsidRPr="00120FE2" w:rsidRDefault="006546CC" w:rsidP="006546CC">
      <w:pPr>
        <w:pStyle w:val="ListParagraph"/>
        <w:numPr>
          <w:ilvl w:val="0"/>
          <w:numId w:val="11"/>
        </w:numPr>
        <w:spacing w:before="120" w:after="160" w:line="259" w:lineRule="auto"/>
        <w:rPr>
          <w:rFonts w:ascii="Times New Roman" w:hAnsi="Times New Roman"/>
          <w:color w:val="262626" w:themeColor="text1" w:themeTint="D9"/>
          <w:sz w:val="24"/>
          <w:szCs w:val="24"/>
        </w:rPr>
      </w:pPr>
      <w:r w:rsidRPr="00120FE2">
        <w:rPr>
          <w:rFonts w:ascii="Times New Roman" w:hAnsi="Times New Roman"/>
          <w:color w:val="262626" w:themeColor="text1" w:themeTint="D9"/>
          <w:sz w:val="24"/>
          <w:szCs w:val="24"/>
        </w:rPr>
        <w:t>Definisanje reprezentativnih lokaliteta za terenska proučavanja i uzimanje uzoraka;</w:t>
      </w:r>
    </w:p>
    <w:p w:rsidR="006546CC" w:rsidRPr="00120FE2" w:rsidRDefault="006546CC" w:rsidP="006546CC">
      <w:pPr>
        <w:pStyle w:val="ListParagraph"/>
        <w:numPr>
          <w:ilvl w:val="0"/>
          <w:numId w:val="11"/>
        </w:numPr>
        <w:spacing w:before="120" w:after="160" w:line="259" w:lineRule="auto"/>
        <w:rPr>
          <w:rFonts w:ascii="Times New Roman" w:hAnsi="Times New Roman"/>
          <w:color w:val="262626" w:themeColor="text1" w:themeTint="D9"/>
          <w:sz w:val="24"/>
          <w:szCs w:val="24"/>
        </w:rPr>
      </w:pPr>
      <w:r w:rsidRPr="00120FE2">
        <w:rPr>
          <w:rFonts w:ascii="Times New Roman" w:hAnsi="Times New Roman"/>
          <w:color w:val="262626" w:themeColor="text1" w:themeTint="D9"/>
          <w:sz w:val="24"/>
          <w:szCs w:val="24"/>
        </w:rPr>
        <w:t>Terenska proučavanja zemljišta, vegetacije i staništa;</w:t>
      </w:r>
    </w:p>
    <w:p w:rsidR="006546CC" w:rsidRPr="00120FE2" w:rsidRDefault="006546CC" w:rsidP="006546CC">
      <w:pPr>
        <w:pStyle w:val="ListParagraph"/>
        <w:numPr>
          <w:ilvl w:val="0"/>
          <w:numId w:val="11"/>
        </w:numPr>
        <w:spacing w:before="120" w:after="160" w:line="259" w:lineRule="auto"/>
        <w:rPr>
          <w:rFonts w:ascii="Times New Roman" w:hAnsi="Times New Roman"/>
          <w:color w:val="262626" w:themeColor="text1" w:themeTint="D9"/>
          <w:sz w:val="24"/>
          <w:szCs w:val="24"/>
        </w:rPr>
      </w:pPr>
      <w:r w:rsidRPr="00120FE2">
        <w:rPr>
          <w:rFonts w:ascii="Times New Roman" w:hAnsi="Times New Roman"/>
          <w:color w:val="262626" w:themeColor="text1" w:themeTint="D9"/>
          <w:sz w:val="24"/>
          <w:szCs w:val="24"/>
        </w:rPr>
        <w:t>Integrisanje podataka dobijenih proučavanjem i izdvajanje klasa staništa ili tipova staništa;</w:t>
      </w:r>
    </w:p>
    <w:p w:rsidR="006546CC" w:rsidRPr="00B20906" w:rsidRDefault="006546CC" w:rsidP="006546CC">
      <w:pPr>
        <w:pStyle w:val="ListParagraph"/>
        <w:numPr>
          <w:ilvl w:val="0"/>
          <w:numId w:val="11"/>
        </w:numPr>
        <w:spacing w:before="120" w:after="160" w:line="259" w:lineRule="auto"/>
        <w:rPr>
          <w:rFonts w:ascii="Times New Roman" w:hAnsi="Times New Roman"/>
          <w:sz w:val="24"/>
          <w:szCs w:val="24"/>
          <w:lang w:val="en-US"/>
        </w:rPr>
      </w:pPr>
      <w:r>
        <w:rPr>
          <w:rFonts w:ascii="Times New Roman" w:hAnsi="Times New Roman"/>
          <w:color w:val="262626" w:themeColor="text1" w:themeTint="D9"/>
          <w:sz w:val="24"/>
          <w:szCs w:val="24"/>
          <w:lang w:val="en-US"/>
        </w:rPr>
        <w:t>Efikasno prostorno predviđanje.</w:t>
      </w:r>
    </w:p>
    <w:p w:rsidR="006546CC" w:rsidRPr="00B20906" w:rsidRDefault="006546CC" w:rsidP="006546CC">
      <w:pPr>
        <w:rPr>
          <w:b/>
        </w:rPr>
      </w:pPr>
    </w:p>
    <w:p w:rsidR="006546CC" w:rsidRDefault="006546CC" w:rsidP="006546CC">
      <w:pPr>
        <w:pStyle w:val="Heading1"/>
        <w:numPr>
          <w:ilvl w:val="0"/>
          <w:numId w:val="0"/>
        </w:numPr>
        <w:ind w:left="425"/>
      </w:pPr>
      <w:bookmarkStart w:id="2" w:name="_Toc487844251"/>
      <w:r>
        <w:t>3. IZBOR KONCEPTUALNE</w:t>
      </w:r>
      <w:r w:rsidRPr="00777822">
        <w:t xml:space="preserve"> </w:t>
      </w:r>
      <w:r>
        <w:t>ŠEME</w:t>
      </w:r>
      <w:bookmarkEnd w:id="2"/>
    </w:p>
    <w:p w:rsidR="006546CC" w:rsidRPr="00F90FBC" w:rsidRDefault="006546CC" w:rsidP="006546CC">
      <w:pPr>
        <w:ind w:firstLine="708"/>
        <w:rPr>
          <w:color w:val="262626" w:themeColor="text1" w:themeTint="D9"/>
        </w:rPr>
      </w:pPr>
      <w:r w:rsidRPr="00ED7E5F">
        <w:rPr>
          <w:color w:val="262626" w:themeColor="text1" w:themeTint="D9"/>
        </w:rPr>
        <w:t>Konceptualna</w:t>
      </w:r>
      <w:r w:rsidRPr="00F90FBC">
        <w:rPr>
          <w:color w:val="262626" w:themeColor="text1" w:themeTint="D9"/>
        </w:rPr>
        <w:t xml:space="preserve"> </w:t>
      </w:r>
      <w:r w:rsidRPr="00ED7E5F">
        <w:rPr>
          <w:color w:val="262626" w:themeColor="text1" w:themeTint="D9"/>
        </w:rPr>
        <w:t>šema</w:t>
      </w:r>
      <w:r w:rsidRPr="00F90FBC">
        <w:rPr>
          <w:color w:val="262626" w:themeColor="text1" w:themeTint="D9"/>
        </w:rPr>
        <w:t xml:space="preserve"> </w:t>
      </w:r>
      <w:r w:rsidRPr="00ED7E5F">
        <w:rPr>
          <w:color w:val="262626" w:themeColor="text1" w:themeTint="D9"/>
        </w:rPr>
        <w:t>se</w:t>
      </w:r>
      <w:r w:rsidRPr="00F90FBC">
        <w:rPr>
          <w:color w:val="262626" w:themeColor="text1" w:themeTint="D9"/>
        </w:rPr>
        <w:t xml:space="preserve"> </w:t>
      </w:r>
      <w:r w:rsidRPr="00ED7E5F">
        <w:rPr>
          <w:color w:val="262626" w:themeColor="text1" w:themeTint="D9"/>
        </w:rPr>
        <w:t>koristi</w:t>
      </w:r>
      <w:r w:rsidRPr="00F90FBC">
        <w:rPr>
          <w:color w:val="262626" w:themeColor="text1" w:themeTint="D9"/>
        </w:rPr>
        <w:t xml:space="preserve"> </w:t>
      </w:r>
      <w:r w:rsidRPr="00ED7E5F">
        <w:rPr>
          <w:color w:val="262626" w:themeColor="text1" w:themeTint="D9"/>
        </w:rPr>
        <w:t>kao</w:t>
      </w:r>
      <w:r w:rsidRPr="00F90FBC">
        <w:rPr>
          <w:color w:val="262626" w:themeColor="text1" w:themeTint="D9"/>
        </w:rPr>
        <w:t xml:space="preserve"> </w:t>
      </w:r>
      <w:r w:rsidRPr="00ED7E5F">
        <w:rPr>
          <w:color w:val="262626" w:themeColor="text1" w:themeTint="D9"/>
        </w:rPr>
        <w:t>osnova</w:t>
      </w:r>
      <w:r w:rsidRPr="00F90FBC">
        <w:rPr>
          <w:color w:val="262626" w:themeColor="text1" w:themeTint="D9"/>
        </w:rPr>
        <w:t xml:space="preserve"> </w:t>
      </w:r>
      <w:r w:rsidRPr="00ED7E5F">
        <w:rPr>
          <w:color w:val="262626" w:themeColor="text1" w:themeTint="D9"/>
        </w:rPr>
        <w:t>za</w:t>
      </w:r>
      <w:r w:rsidRPr="00F90FBC">
        <w:rPr>
          <w:color w:val="262626" w:themeColor="text1" w:themeTint="D9"/>
        </w:rPr>
        <w:t xml:space="preserve"> </w:t>
      </w:r>
      <w:r w:rsidRPr="00ED7E5F">
        <w:rPr>
          <w:color w:val="262626" w:themeColor="text1" w:themeTint="D9"/>
        </w:rPr>
        <w:t>prikuplljanje</w:t>
      </w:r>
      <w:r w:rsidRPr="00F90FBC">
        <w:rPr>
          <w:color w:val="262626" w:themeColor="text1" w:themeTint="D9"/>
        </w:rPr>
        <w:t xml:space="preserve"> </w:t>
      </w:r>
      <w:r w:rsidRPr="00ED7E5F">
        <w:rPr>
          <w:color w:val="262626" w:themeColor="text1" w:themeTint="D9"/>
        </w:rPr>
        <w:t>podataka</w:t>
      </w:r>
      <w:r w:rsidRPr="00F90FBC">
        <w:rPr>
          <w:color w:val="262626" w:themeColor="text1" w:themeTint="D9"/>
        </w:rPr>
        <w:t xml:space="preserve"> </w:t>
      </w:r>
      <w:r w:rsidRPr="00ED7E5F">
        <w:rPr>
          <w:color w:val="262626" w:themeColor="text1" w:themeTint="D9"/>
        </w:rPr>
        <w:t>i</w:t>
      </w:r>
      <w:r w:rsidRPr="00F90FBC">
        <w:rPr>
          <w:color w:val="262626" w:themeColor="text1" w:themeTint="D9"/>
        </w:rPr>
        <w:t xml:space="preserve"> </w:t>
      </w:r>
      <w:r w:rsidRPr="00ED7E5F">
        <w:rPr>
          <w:color w:val="262626" w:themeColor="text1" w:themeTint="D9"/>
        </w:rPr>
        <w:t>mapiranje. Ova šema</w:t>
      </w:r>
      <w:r w:rsidRPr="00F90FBC">
        <w:rPr>
          <w:color w:val="262626" w:themeColor="text1" w:themeTint="D9"/>
        </w:rPr>
        <w:t xml:space="preserve"> </w:t>
      </w:r>
      <w:r w:rsidRPr="00ED7E5F">
        <w:rPr>
          <w:color w:val="262626" w:themeColor="text1" w:themeTint="D9"/>
        </w:rPr>
        <w:t>treba</w:t>
      </w:r>
      <w:r w:rsidRPr="00F90FBC">
        <w:rPr>
          <w:color w:val="262626" w:themeColor="text1" w:themeTint="D9"/>
        </w:rPr>
        <w:t xml:space="preserve"> </w:t>
      </w:r>
      <w:r w:rsidRPr="00ED7E5F">
        <w:rPr>
          <w:color w:val="262626" w:themeColor="text1" w:themeTint="D9"/>
        </w:rPr>
        <w:t>da</w:t>
      </w:r>
      <w:r w:rsidRPr="00F90FBC">
        <w:rPr>
          <w:color w:val="262626" w:themeColor="text1" w:themeTint="D9"/>
        </w:rPr>
        <w:t xml:space="preserve"> </w:t>
      </w:r>
      <w:r w:rsidRPr="00ED7E5F">
        <w:rPr>
          <w:color w:val="262626" w:themeColor="text1" w:themeTint="D9"/>
        </w:rPr>
        <w:t>obuhvati</w:t>
      </w:r>
      <w:r w:rsidRPr="00F90FBC">
        <w:rPr>
          <w:color w:val="262626" w:themeColor="text1" w:themeTint="D9"/>
        </w:rPr>
        <w:t xml:space="preserve"> </w:t>
      </w:r>
      <w:r w:rsidRPr="00ED7E5F">
        <w:rPr>
          <w:color w:val="262626" w:themeColor="text1" w:themeTint="D9"/>
        </w:rPr>
        <w:t>sve</w:t>
      </w:r>
      <w:r w:rsidRPr="00F90FBC">
        <w:rPr>
          <w:color w:val="262626" w:themeColor="text1" w:themeTint="D9"/>
        </w:rPr>
        <w:t xml:space="preserve"> </w:t>
      </w:r>
      <w:r w:rsidRPr="00ED7E5F">
        <w:rPr>
          <w:color w:val="262626" w:themeColor="text1" w:themeTint="D9"/>
        </w:rPr>
        <w:t>relevantne</w:t>
      </w:r>
      <w:r w:rsidRPr="00F90FBC">
        <w:rPr>
          <w:color w:val="262626" w:themeColor="text1" w:themeTint="D9"/>
        </w:rPr>
        <w:t xml:space="preserve"> </w:t>
      </w:r>
      <w:r w:rsidRPr="00ED7E5F">
        <w:rPr>
          <w:color w:val="262626" w:themeColor="text1" w:themeTint="D9"/>
        </w:rPr>
        <w:t>podatke</w:t>
      </w:r>
      <w:r w:rsidRPr="00F90FBC">
        <w:rPr>
          <w:color w:val="262626" w:themeColor="text1" w:themeTint="D9"/>
        </w:rPr>
        <w:t xml:space="preserve"> i </w:t>
      </w:r>
      <w:r w:rsidRPr="00ED7E5F">
        <w:rPr>
          <w:color w:val="262626" w:themeColor="text1" w:themeTint="D9"/>
        </w:rPr>
        <w:t>da</w:t>
      </w:r>
      <w:r w:rsidRPr="00F90FBC">
        <w:rPr>
          <w:color w:val="262626" w:themeColor="text1" w:themeTint="D9"/>
        </w:rPr>
        <w:t xml:space="preserve"> </w:t>
      </w:r>
      <w:r w:rsidRPr="00ED7E5F">
        <w:rPr>
          <w:color w:val="262626" w:themeColor="text1" w:themeTint="D9"/>
        </w:rPr>
        <w:t>omogu</w:t>
      </w:r>
      <w:r w:rsidRPr="00F90FBC">
        <w:rPr>
          <w:color w:val="262626" w:themeColor="text1" w:themeTint="D9"/>
        </w:rPr>
        <w:t>ć</w:t>
      </w:r>
      <w:r w:rsidRPr="00ED7E5F">
        <w:rPr>
          <w:color w:val="262626" w:themeColor="text1" w:themeTint="D9"/>
        </w:rPr>
        <w:t>i</w:t>
      </w:r>
      <w:r w:rsidRPr="00F90FBC">
        <w:rPr>
          <w:color w:val="262626" w:themeColor="text1" w:themeTint="D9"/>
        </w:rPr>
        <w:t xml:space="preserve"> da </w:t>
      </w:r>
      <w:r w:rsidRPr="00ED7E5F">
        <w:rPr>
          <w:color w:val="262626" w:themeColor="text1" w:themeTint="D9"/>
        </w:rPr>
        <w:t>sistem</w:t>
      </w:r>
      <w:r w:rsidRPr="00F90FBC">
        <w:rPr>
          <w:color w:val="262626" w:themeColor="text1" w:themeTint="D9"/>
        </w:rPr>
        <w:t xml:space="preserve"> </w:t>
      </w:r>
      <w:r w:rsidRPr="00ED7E5F">
        <w:rPr>
          <w:color w:val="262626" w:themeColor="text1" w:themeTint="D9"/>
        </w:rPr>
        <w:t>predeonih</w:t>
      </w:r>
      <w:r w:rsidRPr="00F90FBC">
        <w:rPr>
          <w:color w:val="262626" w:themeColor="text1" w:themeTint="D9"/>
        </w:rPr>
        <w:t xml:space="preserve"> </w:t>
      </w:r>
      <w:r w:rsidRPr="00ED7E5F">
        <w:rPr>
          <w:color w:val="262626" w:themeColor="text1" w:themeTint="D9"/>
        </w:rPr>
        <w:t>jedinica</w:t>
      </w:r>
      <w:r w:rsidRPr="00F90FBC">
        <w:rPr>
          <w:color w:val="262626" w:themeColor="text1" w:themeTint="D9"/>
        </w:rPr>
        <w:t xml:space="preserve"> </w:t>
      </w:r>
      <w:r w:rsidRPr="00ED7E5F">
        <w:rPr>
          <w:color w:val="262626" w:themeColor="text1" w:themeTint="D9"/>
        </w:rPr>
        <w:t>bude</w:t>
      </w:r>
      <w:r w:rsidRPr="00F90FBC">
        <w:rPr>
          <w:color w:val="262626" w:themeColor="text1" w:themeTint="D9"/>
        </w:rPr>
        <w:t xml:space="preserve"> š</w:t>
      </w:r>
      <w:r w:rsidRPr="00ED7E5F">
        <w:rPr>
          <w:color w:val="262626" w:themeColor="text1" w:themeTint="D9"/>
        </w:rPr>
        <w:t>to</w:t>
      </w:r>
      <w:r w:rsidRPr="00F90FBC">
        <w:rPr>
          <w:color w:val="262626" w:themeColor="text1" w:themeTint="D9"/>
        </w:rPr>
        <w:t xml:space="preserve"> </w:t>
      </w:r>
      <w:r w:rsidRPr="00ED7E5F">
        <w:rPr>
          <w:color w:val="262626" w:themeColor="text1" w:themeTint="D9"/>
        </w:rPr>
        <w:t>homogeniji</w:t>
      </w:r>
      <w:r w:rsidRPr="00F90FBC">
        <w:rPr>
          <w:color w:val="262626" w:themeColor="text1" w:themeTint="D9"/>
        </w:rPr>
        <w:t xml:space="preserve"> </w:t>
      </w:r>
      <w:r w:rsidRPr="00ED7E5F">
        <w:rPr>
          <w:color w:val="262626" w:themeColor="text1" w:themeTint="D9"/>
        </w:rPr>
        <w:t>u</w:t>
      </w:r>
      <w:r w:rsidRPr="00F90FBC">
        <w:rPr>
          <w:color w:val="262626" w:themeColor="text1" w:themeTint="D9"/>
        </w:rPr>
        <w:t xml:space="preserve"> </w:t>
      </w:r>
      <w:r w:rsidRPr="00ED7E5F">
        <w:rPr>
          <w:color w:val="262626" w:themeColor="text1" w:themeTint="D9"/>
        </w:rPr>
        <w:t>pogledu</w:t>
      </w:r>
      <w:r w:rsidRPr="00F90FBC">
        <w:rPr>
          <w:color w:val="262626" w:themeColor="text1" w:themeTint="D9"/>
        </w:rPr>
        <w:t xml:space="preserve"> </w:t>
      </w:r>
      <w:r w:rsidRPr="00ED7E5F">
        <w:rPr>
          <w:color w:val="262626" w:themeColor="text1" w:themeTint="D9"/>
        </w:rPr>
        <w:t>svojih</w:t>
      </w:r>
      <w:r w:rsidRPr="00F90FBC">
        <w:rPr>
          <w:color w:val="262626" w:themeColor="text1" w:themeTint="D9"/>
        </w:rPr>
        <w:t xml:space="preserve"> </w:t>
      </w:r>
      <w:r w:rsidRPr="00ED7E5F">
        <w:rPr>
          <w:color w:val="262626" w:themeColor="text1" w:themeTint="D9"/>
        </w:rPr>
        <w:t>karakteristika</w:t>
      </w:r>
      <w:r w:rsidRPr="00F90FBC">
        <w:rPr>
          <w:color w:val="262626" w:themeColor="text1" w:themeTint="D9"/>
        </w:rPr>
        <w:t xml:space="preserve">. Izbor konceptualne šeme </w:t>
      </w:r>
      <w:r w:rsidRPr="00ED7E5F">
        <w:rPr>
          <w:color w:val="262626" w:themeColor="text1" w:themeTint="D9"/>
        </w:rPr>
        <w:t>treba</w:t>
      </w:r>
      <w:r w:rsidRPr="00F90FBC">
        <w:rPr>
          <w:color w:val="262626" w:themeColor="text1" w:themeTint="D9"/>
        </w:rPr>
        <w:t xml:space="preserve"> </w:t>
      </w:r>
      <w:r w:rsidRPr="00ED7E5F">
        <w:rPr>
          <w:color w:val="262626" w:themeColor="text1" w:themeTint="D9"/>
        </w:rPr>
        <w:t>da</w:t>
      </w:r>
      <w:r w:rsidRPr="00F90FBC">
        <w:rPr>
          <w:color w:val="262626" w:themeColor="text1" w:themeTint="D9"/>
        </w:rPr>
        <w:t xml:space="preserve"> </w:t>
      </w:r>
      <w:r w:rsidRPr="00ED7E5F">
        <w:rPr>
          <w:color w:val="262626" w:themeColor="text1" w:themeTint="D9"/>
        </w:rPr>
        <w:t>bude</w:t>
      </w:r>
      <w:r w:rsidRPr="00F90FBC">
        <w:rPr>
          <w:color w:val="262626" w:themeColor="text1" w:themeTint="D9"/>
        </w:rPr>
        <w:t xml:space="preserve"> </w:t>
      </w:r>
      <w:r w:rsidRPr="00ED7E5F">
        <w:rPr>
          <w:color w:val="262626" w:themeColor="text1" w:themeTint="D9"/>
        </w:rPr>
        <w:t>pode</w:t>
      </w:r>
      <w:r w:rsidRPr="00F90FBC">
        <w:rPr>
          <w:color w:val="262626" w:themeColor="text1" w:themeTint="D9"/>
        </w:rPr>
        <w:t>š</w:t>
      </w:r>
      <w:r w:rsidRPr="00ED7E5F">
        <w:rPr>
          <w:color w:val="262626" w:themeColor="text1" w:themeTint="D9"/>
        </w:rPr>
        <w:t>en</w:t>
      </w:r>
      <w:r w:rsidRPr="00F90FBC">
        <w:rPr>
          <w:color w:val="262626" w:themeColor="text1" w:themeTint="D9"/>
        </w:rPr>
        <w:t xml:space="preserve"> </w:t>
      </w:r>
      <w:r w:rsidRPr="00ED7E5F">
        <w:rPr>
          <w:color w:val="262626" w:themeColor="text1" w:themeTint="D9"/>
        </w:rPr>
        <w:t>dostupnim</w:t>
      </w:r>
      <w:r w:rsidRPr="00F90FBC">
        <w:rPr>
          <w:color w:val="262626" w:themeColor="text1" w:themeTint="D9"/>
        </w:rPr>
        <w:t xml:space="preserve"> </w:t>
      </w:r>
      <w:r w:rsidRPr="00ED7E5F">
        <w:rPr>
          <w:color w:val="262626" w:themeColor="text1" w:themeTint="D9"/>
        </w:rPr>
        <w:t>podacima</w:t>
      </w:r>
      <w:r w:rsidRPr="00F90FBC">
        <w:rPr>
          <w:color w:val="262626" w:themeColor="text1" w:themeTint="D9"/>
        </w:rPr>
        <w:t>.</w:t>
      </w:r>
    </w:p>
    <w:p w:rsidR="006546CC" w:rsidRDefault="006546CC" w:rsidP="006546CC">
      <w:r w:rsidRPr="00F90FBC">
        <w:rPr>
          <w:color w:val="262626" w:themeColor="text1" w:themeTint="D9"/>
        </w:rPr>
        <w:tab/>
        <w:t xml:space="preserve">Na slici 1 i 2 date su konceptualne šeme odnosa </w:t>
      </w:r>
      <w:r w:rsidRPr="00ED7E5F">
        <w:rPr>
          <w:color w:val="262626" w:themeColor="text1" w:themeTint="D9"/>
        </w:rPr>
        <w:t>stani</w:t>
      </w:r>
      <w:r w:rsidRPr="00F90FBC">
        <w:rPr>
          <w:color w:val="262626" w:themeColor="text1" w:themeTint="D9"/>
        </w:rPr>
        <w:t>š</w:t>
      </w:r>
      <w:r w:rsidRPr="00ED7E5F">
        <w:rPr>
          <w:color w:val="262626" w:themeColor="text1" w:themeTint="D9"/>
        </w:rPr>
        <w:t>nih</w:t>
      </w:r>
      <w:r w:rsidRPr="00F90FBC">
        <w:rPr>
          <w:color w:val="262626" w:themeColor="text1" w:themeTint="D9"/>
        </w:rPr>
        <w:t xml:space="preserve"> </w:t>
      </w:r>
      <w:r w:rsidRPr="00ED7E5F">
        <w:rPr>
          <w:color w:val="262626" w:themeColor="text1" w:themeTint="D9"/>
        </w:rPr>
        <w:t>faktora</w:t>
      </w:r>
      <w:r w:rsidRPr="00F90FBC">
        <w:rPr>
          <w:color w:val="262626" w:themeColor="text1" w:themeTint="D9"/>
        </w:rPr>
        <w:t xml:space="preserve"> </w:t>
      </w:r>
      <w:r w:rsidRPr="00ED7E5F">
        <w:rPr>
          <w:color w:val="262626" w:themeColor="text1" w:themeTint="D9"/>
        </w:rPr>
        <w:t>koji</w:t>
      </w:r>
      <w:r w:rsidRPr="00F90FBC">
        <w:rPr>
          <w:color w:val="262626" w:themeColor="text1" w:themeTint="D9"/>
        </w:rPr>
        <w:t xml:space="preserve"> </w:t>
      </w:r>
      <w:r w:rsidRPr="00ED7E5F">
        <w:rPr>
          <w:color w:val="262626" w:themeColor="text1" w:themeTint="D9"/>
        </w:rPr>
        <w:t>predstavljaju</w:t>
      </w:r>
      <w:r w:rsidRPr="00F90FBC">
        <w:rPr>
          <w:color w:val="262626" w:themeColor="text1" w:themeTint="D9"/>
        </w:rPr>
        <w:t xml:space="preserve"> </w:t>
      </w:r>
      <w:r w:rsidRPr="00ED7E5F">
        <w:rPr>
          <w:color w:val="262626" w:themeColor="text1" w:themeTint="D9"/>
        </w:rPr>
        <w:t>polaznu osnovu</w:t>
      </w:r>
      <w:r w:rsidRPr="00F90FBC">
        <w:rPr>
          <w:color w:val="262626" w:themeColor="text1" w:themeTint="D9"/>
        </w:rPr>
        <w:t xml:space="preserve"> </w:t>
      </w:r>
      <w:r w:rsidRPr="00ED7E5F">
        <w:rPr>
          <w:color w:val="262626" w:themeColor="text1" w:themeTint="D9"/>
        </w:rPr>
        <w:t>za</w:t>
      </w:r>
      <w:r w:rsidRPr="00F90FBC">
        <w:rPr>
          <w:color w:val="262626" w:themeColor="text1" w:themeTint="D9"/>
        </w:rPr>
        <w:t xml:space="preserve"> </w:t>
      </w:r>
      <w:r w:rsidRPr="00ED7E5F">
        <w:rPr>
          <w:color w:val="262626" w:themeColor="text1" w:themeTint="D9"/>
        </w:rPr>
        <w:t>izdvajanje</w:t>
      </w:r>
      <w:r w:rsidRPr="00F90FBC">
        <w:rPr>
          <w:color w:val="262626" w:themeColor="text1" w:themeTint="D9"/>
        </w:rPr>
        <w:t xml:space="preserve"> </w:t>
      </w:r>
      <w:r w:rsidRPr="00ED7E5F">
        <w:rPr>
          <w:color w:val="262626" w:themeColor="text1" w:themeTint="D9"/>
        </w:rPr>
        <w:t>tipa</w:t>
      </w:r>
      <w:r w:rsidRPr="00F90FBC">
        <w:rPr>
          <w:color w:val="262626" w:themeColor="text1" w:themeTint="D9"/>
        </w:rPr>
        <w:t xml:space="preserve"> š</w:t>
      </w:r>
      <w:r w:rsidRPr="00ED7E5F">
        <w:rPr>
          <w:color w:val="262626" w:themeColor="text1" w:themeTint="D9"/>
        </w:rPr>
        <w:t>umskog</w:t>
      </w:r>
      <w:r w:rsidRPr="00F90FBC">
        <w:rPr>
          <w:color w:val="262626" w:themeColor="text1" w:themeTint="D9"/>
        </w:rPr>
        <w:t xml:space="preserve"> </w:t>
      </w:r>
      <w:r w:rsidRPr="00ED7E5F">
        <w:rPr>
          <w:color w:val="262626" w:themeColor="text1" w:themeTint="D9"/>
        </w:rPr>
        <w:t>stani</w:t>
      </w:r>
      <w:r w:rsidRPr="00F90FBC">
        <w:rPr>
          <w:color w:val="262626" w:themeColor="text1" w:themeTint="D9"/>
        </w:rPr>
        <w:t>š</w:t>
      </w:r>
      <w:r w:rsidRPr="00ED7E5F">
        <w:rPr>
          <w:color w:val="262626" w:themeColor="text1" w:themeTint="D9"/>
        </w:rPr>
        <w:t>ta.</w:t>
      </w:r>
      <w:r w:rsidRPr="000A4433">
        <w:t xml:space="preserve"> </w:t>
      </w:r>
    </w:p>
    <w:p w:rsidR="006546CC" w:rsidRDefault="006546CC" w:rsidP="006546CC">
      <w:pPr>
        <w:jc w:val="center"/>
        <w:rPr>
          <w:lang w:val="en-US"/>
        </w:rPr>
      </w:pPr>
      <w:r>
        <w:rPr>
          <w:noProof/>
          <w:lang w:val="en-GB" w:eastAsia="en-GB"/>
        </w:rPr>
        <w:drawing>
          <wp:inline distT="0" distB="0" distL="0" distR="0" wp14:anchorId="02CC66D4" wp14:editId="76918D75">
            <wp:extent cx="2892163" cy="2340000"/>
            <wp:effectExtent l="19050" t="19050" r="22860"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2163" cy="2340000"/>
                    </a:xfrm>
                    <a:prstGeom prst="rect">
                      <a:avLst/>
                    </a:prstGeom>
                    <a:noFill/>
                    <a:ln>
                      <a:solidFill>
                        <a:schemeClr val="tx1"/>
                      </a:solidFill>
                    </a:ln>
                  </pic:spPr>
                </pic:pic>
              </a:graphicData>
            </a:graphic>
          </wp:inline>
        </w:drawing>
      </w:r>
    </w:p>
    <w:p w:rsidR="006546CC" w:rsidRPr="00ED7E5F" w:rsidRDefault="006546CC" w:rsidP="006546CC">
      <w:pPr>
        <w:pStyle w:val="Caption"/>
        <w:jc w:val="center"/>
        <w:rPr>
          <w:rFonts w:ascii="Arial" w:hAnsi="Arial" w:cs="Arial"/>
          <w:bCs/>
        </w:rPr>
      </w:pPr>
      <w:bookmarkStart w:id="3" w:name="_Toc487844345"/>
      <w:r>
        <w:t xml:space="preserve">Slika </w:t>
      </w:r>
      <w:r>
        <w:fldChar w:fldCharType="begin"/>
      </w:r>
      <w:r>
        <w:instrText xml:space="preserve"> SEQ Slika \* ARABIC </w:instrText>
      </w:r>
      <w:r>
        <w:fldChar w:fldCharType="separate"/>
      </w:r>
      <w:r w:rsidR="00065CE8">
        <w:rPr>
          <w:noProof/>
        </w:rPr>
        <w:t>1</w:t>
      </w:r>
      <w:r>
        <w:rPr>
          <w:noProof/>
        </w:rPr>
        <w:fldChar w:fldCharType="end"/>
      </w:r>
      <w:r>
        <w:t xml:space="preserve">. </w:t>
      </w:r>
      <w:r w:rsidRPr="00693CDA">
        <w:t>Dobijanje tipa staništa po kombinovanom Hesenskom metodu</w:t>
      </w:r>
      <w:bookmarkEnd w:id="3"/>
    </w:p>
    <w:p w:rsidR="006546CC" w:rsidRPr="00ED7E5F" w:rsidRDefault="006546CC" w:rsidP="006546CC">
      <w:pPr>
        <w:rPr>
          <w:rFonts w:ascii="Arial" w:hAnsi="Arial" w:cs="Arial"/>
          <w:bCs/>
        </w:rPr>
      </w:pPr>
      <w:r w:rsidRPr="00ED7E5F">
        <w:rPr>
          <w:rFonts w:ascii="Arial" w:hAnsi="Arial" w:cs="Arial"/>
          <w:bCs/>
        </w:rPr>
        <w:tab/>
      </w:r>
    </w:p>
    <w:p w:rsidR="006546CC" w:rsidRPr="00F90FBC" w:rsidRDefault="006546CC" w:rsidP="006546CC">
      <w:pPr>
        <w:ind w:firstLine="709"/>
        <w:rPr>
          <w:bCs/>
          <w:color w:val="262626" w:themeColor="text1" w:themeTint="D9"/>
        </w:rPr>
      </w:pPr>
      <w:r w:rsidRPr="00F90FBC">
        <w:rPr>
          <w:bCs/>
          <w:color w:val="262626" w:themeColor="text1" w:themeTint="D9"/>
        </w:rPr>
        <w:t>Prema Hesenskom konceptu šumska staništa karakterišu (slika 1):</w:t>
      </w:r>
    </w:p>
    <w:p w:rsidR="006546CC" w:rsidRPr="00F90FBC" w:rsidRDefault="006546CC" w:rsidP="006546CC">
      <w:pPr>
        <w:pStyle w:val="ListParagraph"/>
        <w:numPr>
          <w:ilvl w:val="0"/>
          <w:numId w:val="16"/>
        </w:numPr>
        <w:spacing w:before="120" w:after="160" w:line="259" w:lineRule="auto"/>
        <w:rPr>
          <w:rFonts w:ascii="Times New Roman" w:hAnsi="Times New Roman"/>
          <w:bCs/>
          <w:color w:val="262626" w:themeColor="text1" w:themeTint="D9"/>
          <w:sz w:val="24"/>
          <w:szCs w:val="24"/>
          <w:lang w:val="en-US"/>
        </w:rPr>
      </w:pPr>
      <w:r w:rsidRPr="00F90FBC">
        <w:rPr>
          <w:rFonts w:ascii="Times New Roman" w:hAnsi="Times New Roman"/>
          <w:bCs/>
          <w:color w:val="262626" w:themeColor="text1" w:themeTint="D9"/>
          <w:sz w:val="24"/>
          <w:szCs w:val="24"/>
          <w:lang w:val="en-US"/>
        </w:rPr>
        <w:t>dva regionalna elementa: zona rasta i indeks vlažnosti;</w:t>
      </w:r>
    </w:p>
    <w:p w:rsidR="006546CC" w:rsidRPr="00F90FBC" w:rsidRDefault="006546CC" w:rsidP="006546CC">
      <w:pPr>
        <w:pStyle w:val="ListParagraph"/>
        <w:numPr>
          <w:ilvl w:val="0"/>
          <w:numId w:val="16"/>
        </w:numPr>
        <w:spacing w:before="120" w:after="160" w:line="259" w:lineRule="auto"/>
        <w:rPr>
          <w:rFonts w:ascii="Times New Roman" w:hAnsi="Times New Roman"/>
          <w:bCs/>
          <w:color w:val="262626" w:themeColor="text1" w:themeTint="D9"/>
          <w:sz w:val="24"/>
          <w:szCs w:val="24"/>
          <w:lang w:val="en-US"/>
        </w:rPr>
      </w:pPr>
      <w:r w:rsidRPr="00F90FBC">
        <w:rPr>
          <w:rFonts w:ascii="Times New Roman" w:hAnsi="Times New Roman"/>
          <w:bCs/>
          <w:color w:val="262626" w:themeColor="text1" w:themeTint="D9"/>
          <w:sz w:val="24"/>
          <w:szCs w:val="24"/>
          <w:lang w:val="en-US"/>
        </w:rPr>
        <w:t>dva lokalna elementa: sadržaj vlage u zemljištu i status hranljivih materija/nivo trofičnosti.</w:t>
      </w:r>
    </w:p>
    <w:p w:rsidR="006546CC" w:rsidRPr="00F90FBC" w:rsidRDefault="006546CC" w:rsidP="006546CC">
      <w:pPr>
        <w:ind w:firstLine="709"/>
        <w:rPr>
          <w:bCs/>
          <w:color w:val="262626" w:themeColor="text1" w:themeTint="D9"/>
          <w:lang w:val="en-US"/>
        </w:rPr>
      </w:pPr>
      <w:r w:rsidRPr="00F90FBC">
        <w:rPr>
          <w:bCs/>
          <w:color w:val="262626" w:themeColor="text1" w:themeTint="D9"/>
          <w:lang w:val="en-US"/>
        </w:rPr>
        <w:t>Ova konceptuelna šema može se primeniti u relativno homogenim stanišnim uslovima: ravni tereni, eventualno brežuljkast, jer ovaj pristup u mapiranju ne uključuje uticaj reljefa.</w:t>
      </w:r>
    </w:p>
    <w:p w:rsidR="006546CC" w:rsidRDefault="006546CC" w:rsidP="006546CC">
      <w:pPr>
        <w:ind w:firstLine="709"/>
        <w:rPr>
          <w:lang w:val="en-US"/>
        </w:rPr>
      </w:pPr>
      <w:r w:rsidRPr="00F90FBC">
        <w:rPr>
          <w:color w:val="262626" w:themeColor="text1" w:themeTint="D9"/>
          <w:lang w:val="en-US"/>
        </w:rPr>
        <w:lastRenderedPageBreak/>
        <w:t>Na slici 2, data je konceptualna šema koja se značajno razlikuje od predhodne jer uključuje reljef kao ravnopravan element u izdvajanju tipova</w:t>
      </w:r>
      <w:r>
        <w:rPr>
          <w:color w:val="262626" w:themeColor="text1" w:themeTint="D9"/>
          <w:lang w:val="en-US"/>
        </w:rPr>
        <w:t xml:space="preserve"> staništa, zbog čega je na</w:t>
      </w:r>
      <w:r w:rsidRPr="00F90FBC">
        <w:rPr>
          <w:color w:val="262626" w:themeColor="text1" w:themeTint="D9"/>
          <w:lang w:val="en-US"/>
        </w:rPr>
        <w:t>vedeni konceptualni pristup bolji za upotrebu u planinskim regionima.</w:t>
      </w:r>
    </w:p>
    <w:p w:rsidR="006546CC" w:rsidRDefault="006546CC" w:rsidP="006546CC">
      <w:pPr>
        <w:keepNext/>
        <w:jc w:val="center"/>
      </w:pPr>
      <w:r w:rsidRPr="000373BD">
        <w:rPr>
          <w:noProof/>
          <w:lang w:val="en-GB" w:eastAsia="en-GB"/>
        </w:rPr>
        <w:drawing>
          <wp:inline distT="0" distB="0" distL="0" distR="0" wp14:anchorId="48ECB56C" wp14:editId="3BF8BAA4">
            <wp:extent cx="5000625" cy="2543796"/>
            <wp:effectExtent l="19050" t="19050" r="9525" b="28575"/>
            <wp:docPr id="39"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32992" cy="2560261"/>
                    </a:xfrm>
                    <a:prstGeom prst="rect">
                      <a:avLst/>
                    </a:prstGeom>
                    <a:ln>
                      <a:solidFill>
                        <a:schemeClr val="tx1"/>
                      </a:solidFill>
                    </a:ln>
                  </pic:spPr>
                </pic:pic>
              </a:graphicData>
            </a:graphic>
          </wp:inline>
        </w:drawing>
      </w:r>
    </w:p>
    <w:p w:rsidR="006546CC" w:rsidRPr="00ED7E5F" w:rsidRDefault="006546CC" w:rsidP="006546CC">
      <w:pPr>
        <w:pStyle w:val="Caption"/>
        <w:jc w:val="center"/>
      </w:pPr>
      <w:bookmarkStart w:id="4" w:name="_Toc487844346"/>
      <w:r w:rsidRPr="00ED7E5F">
        <w:t xml:space="preserve">Slika </w:t>
      </w:r>
      <w:r>
        <w:fldChar w:fldCharType="begin"/>
      </w:r>
      <w:r w:rsidRPr="00ED7E5F">
        <w:instrText xml:space="preserve"> SEQ Slika \* ARABIC </w:instrText>
      </w:r>
      <w:r>
        <w:fldChar w:fldCharType="separate"/>
      </w:r>
      <w:r w:rsidR="00065CE8">
        <w:rPr>
          <w:noProof/>
        </w:rPr>
        <w:t>2</w:t>
      </w:r>
      <w:r>
        <w:fldChar w:fldCharType="end"/>
      </w:r>
      <w:r w:rsidRPr="00ED7E5F">
        <w:t>. Veza između faktora okruženja i tipa šumskog staništa</w:t>
      </w:r>
      <w:bookmarkEnd w:id="4"/>
    </w:p>
    <w:p w:rsidR="006546CC" w:rsidRDefault="006546CC" w:rsidP="006546CC">
      <w:pPr>
        <w:jc w:val="center"/>
        <w:rPr>
          <w:sz w:val="20"/>
          <w:szCs w:val="20"/>
        </w:rPr>
      </w:pPr>
      <w:bookmarkStart w:id="5" w:name="_Toc462156876"/>
      <w:r w:rsidRPr="00357054">
        <w:rPr>
          <w:color w:val="262626" w:themeColor="text1" w:themeTint="D9"/>
          <w:sz w:val="20"/>
          <w:szCs w:val="20"/>
        </w:rPr>
        <w:t>[iz: Forstliche Standortskartierung Hessen, Abb. 29, S. 285]</w:t>
      </w:r>
      <w:bookmarkEnd w:id="5"/>
    </w:p>
    <w:p w:rsidR="006546CC" w:rsidRPr="00B20906" w:rsidRDefault="006546CC" w:rsidP="006546CC">
      <w:pPr>
        <w:jc w:val="center"/>
        <w:rPr>
          <w:sz w:val="20"/>
          <w:szCs w:val="20"/>
        </w:rPr>
      </w:pPr>
    </w:p>
    <w:p w:rsidR="006546CC" w:rsidRPr="00357054" w:rsidRDefault="006546CC" w:rsidP="006546CC">
      <w:pPr>
        <w:ind w:firstLine="709"/>
        <w:rPr>
          <w:color w:val="262626" w:themeColor="text1" w:themeTint="D9"/>
        </w:rPr>
      </w:pPr>
      <w:r w:rsidRPr="00357054">
        <w:rPr>
          <w:color w:val="262626" w:themeColor="text1" w:themeTint="D9"/>
        </w:rPr>
        <w:t xml:space="preserve">Kao što se vidi sa slike 2, tip šumskog staništa predstavlja rezultantu uzajamnog delovanja reljefa, klime, vegetacije i zemljišta. Na tip šumskog staništa utiču: </w:t>
      </w:r>
      <w:r w:rsidRPr="00357054">
        <w:rPr>
          <w:b/>
          <w:i/>
          <w:color w:val="262626" w:themeColor="text1" w:themeTint="D9"/>
        </w:rPr>
        <w:t xml:space="preserve">zone rasta, vodni režim zemljišta i nutritivni režim zemljišta. </w:t>
      </w:r>
      <w:r w:rsidRPr="00357054">
        <w:rPr>
          <w:color w:val="262626" w:themeColor="text1" w:themeTint="D9"/>
        </w:rPr>
        <w:t>Zona rasta zavisi od klime i reljefa, vodni bilans zemljiš</w:t>
      </w:r>
      <w:r>
        <w:rPr>
          <w:color w:val="262626" w:themeColor="text1" w:themeTint="D9"/>
        </w:rPr>
        <w:t>ta (WBL) nalazi se u funkciji</w:t>
      </w:r>
      <w:r w:rsidRPr="00357054">
        <w:rPr>
          <w:color w:val="262626" w:themeColor="text1" w:themeTint="D9"/>
        </w:rPr>
        <w:t xml:space="preserve">: reljefa, klime, vegetacije i karakteristika zemljišta, a nutritivni režim zemljišta zavisi od vegetacije i karakteristika zemljišta. </w:t>
      </w:r>
      <w:r w:rsidRPr="00357054">
        <w:rPr>
          <w:color w:val="262626" w:themeColor="text1" w:themeTint="D9"/>
        </w:rPr>
        <w:tab/>
      </w:r>
    </w:p>
    <w:p w:rsidR="006546CC" w:rsidRPr="00357054" w:rsidRDefault="006546CC" w:rsidP="006546CC">
      <w:pPr>
        <w:ind w:firstLine="709"/>
        <w:rPr>
          <w:color w:val="262626" w:themeColor="text1" w:themeTint="D9"/>
        </w:rPr>
      </w:pPr>
      <w:r w:rsidRPr="00ED7E5F">
        <w:rPr>
          <w:color w:val="262626" w:themeColor="text1" w:themeTint="D9"/>
        </w:rPr>
        <w:t>Najzna</w:t>
      </w:r>
      <w:r w:rsidRPr="00357054">
        <w:rPr>
          <w:color w:val="262626" w:themeColor="text1" w:themeTint="D9"/>
        </w:rPr>
        <w:t>č</w:t>
      </w:r>
      <w:r w:rsidRPr="00ED7E5F">
        <w:rPr>
          <w:color w:val="262626" w:themeColor="text1" w:themeTint="D9"/>
        </w:rPr>
        <w:t>ajniji</w:t>
      </w:r>
      <w:r w:rsidRPr="00357054">
        <w:rPr>
          <w:color w:val="262626" w:themeColor="text1" w:themeTint="D9"/>
        </w:rPr>
        <w:t xml:space="preserve"> </w:t>
      </w:r>
      <w:r w:rsidRPr="00ED7E5F">
        <w:rPr>
          <w:color w:val="262626" w:themeColor="text1" w:themeTint="D9"/>
        </w:rPr>
        <w:t>faktori</w:t>
      </w:r>
      <w:r w:rsidRPr="00357054">
        <w:rPr>
          <w:color w:val="262626" w:themeColor="text1" w:themeTint="D9"/>
        </w:rPr>
        <w:t xml:space="preserve"> </w:t>
      </w:r>
      <w:r w:rsidRPr="00ED7E5F">
        <w:rPr>
          <w:color w:val="262626" w:themeColor="text1" w:themeTint="D9"/>
        </w:rPr>
        <w:t>okru</w:t>
      </w:r>
      <w:r w:rsidRPr="00357054">
        <w:rPr>
          <w:color w:val="262626" w:themeColor="text1" w:themeTint="D9"/>
        </w:rPr>
        <w:t>ž</w:t>
      </w:r>
      <w:r w:rsidRPr="00ED7E5F">
        <w:rPr>
          <w:color w:val="262626" w:themeColor="text1" w:themeTint="D9"/>
        </w:rPr>
        <w:t>enja</w:t>
      </w:r>
      <w:r w:rsidRPr="00357054">
        <w:rPr>
          <w:color w:val="262626" w:themeColor="text1" w:themeTint="D9"/>
        </w:rPr>
        <w:t xml:space="preserve"> </w:t>
      </w:r>
      <w:r w:rsidRPr="00ED7E5F">
        <w:rPr>
          <w:color w:val="262626" w:themeColor="text1" w:themeTint="D9"/>
        </w:rPr>
        <w:t>su</w:t>
      </w:r>
      <w:r w:rsidRPr="00357054">
        <w:rPr>
          <w:color w:val="262626" w:themeColor="text1" w:themeTint="D9"/>
        </w:rPr>
        <w:t xml:space="preserve">: </w:t>
      </w:r>
      <w:r w:rsidRPr="00ED7E5F">
        <w:rPr>
          <w:color w:val="262626" w:themeColor="text1" w:themeTint="D9"/>
        </w:rPr>
        <w:t>dostupan</w:t>
      </w:r>
      <w:r w:rsidRPr="00357054">
        <w:rPr>
          <w:color w:val="262626" w:themeColor="text1" w:themeTint="D9"/>
        </w:rPr>
        <w:t xml:space="preserve"> </w:t>
      </w:r>
      <w:r w:rsidRPr="00ED7E5F">
        <w:rPr>
          <w:color w:val="262626" w:themeColor="text1" w:themeTint="D9"/>
        </w:rPr>
        <w:t>vodni</w:t>
      </w:r>
      <w:r w:rsidRPr="00357054">
        <w:rPr>
          <w:color w:val="262626" w:themeColor="text1" w:themeTint="D9"/>
        </w:rPr>
        <w:t xml:space="preserve"> </w:t>
      </w:r>
      <w:r w:rsidRPr="00ED7E5F">
        <w:rPr>
          <w:color w:val="262626" w:themeColor="text1" w:themeTint="D9"/>
        </w:rPr>
        <w:t>kapacitet</w:t>
      </w:r>
      <w:r w:rsidRPr="00357054">
        <w:rPr>
          <w:color w:val="262626" w:themeColor="text1" w:themeTint="D9"/>
        </w:rPr>
        <w:t xml:space="preserve">, </w:t>
      </w:r>
      <w:r w:rsidRPr="00ED7E5F">
        <w:rPr>
          <w:color w:val="262626" w:themeColor="text1" w:themeTint="D9"/>
        </w:rPr>
        <w:t>padavine</w:t>
      </w:r>
      <w:r w:rsidRPr="00357054">
        <w:rPr>
          <w:color w:val="262626" w:themeColor="text1" w:themeTint="D9"/>
        </w:rPr>
        <w:t xml:space="preserve">, </w:t>
      </w:r>
      <w:r w:rsidRPr="00ED7E5F">
        <w:rPr>
          <w:color w:val="262626" w:themeColor="text1" w:themeTint="D9"/>
        </w:rPr>
        <w:t>evapotranspiracija</w:t>
      </w:r>
      <w:r w:rsidRPr="00357054">
        <w:rPr>
          <w:color w:val="262626" w:themeColor="text1" w:themeTint="D9"/>
        </w:rPr>
        <w:t xml:space="preserve">, </w:t>
      </w:r>
      <w:r w:rsidRPr="00ED7E5F">
        <w:rPr>
          <w:color w:val="262626" w:themeColor="text1" w:themeTint="D9"/>
        </w:rPr>
        <w:t>reljef</w:t>
      </w:r>
      <w:r w:rsidRPr="00357054">
        <w:rPr>
          <w:color w:val="262626" w:themeColor="text1" w:themeTint="D9"/>
        </w:rPr>
        <w:t xml:space="preserve">, </w:t>
      </w:r>
      <w:r w:rsidRPr="00ED7E5F">
        <w:rPr>
          <w:color w:val="262626" w:themeColor="text1" w:themeTint="D9"/>
        </w:rPr>
        <w:t>nagib</w:t>
      </w:r>
      <w:r w:rsidRPr="00357054">
        <w:rPr>
          <w:color w:val="262626" w:themeColor="text1" w:themeTint="D9"/>
        </w:rPr>
        <w:t xml:space="preserve"> </w:t>
      </w:r>
      <w:r w:rsidRPr="00ED7E5F">
        <w:rPr>
          <w:color w:val="262626" w:themeColor="text1" w:themeTint="D9"/>
        </w:rPr>
        <w:t>terena</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vegetacija</w:t>
      </w:r>
      <w:r w:rsidRPr="00357054">
        <w:rPr>
          <w:color w:val="262626" w:themeColor="text1" w:themeTint="D9"/>
        </w:rPr>
        <w:t xml:space="preserve">. </w:t>
      </w:r>
      <w:r w:rsidRPr="00ED7E5F">
        <w:rPr>
          <w:color w:val="262626" w:themeColor="text1" w:themeTint="D9"/>
        </w:rPr>
        <w:t>Tipovi</w:t>
      </w:r>
      <w:r w:rsidRPr="00357054">
        <w:rPr>
          <w:color w:val="262626" w:themeColor="text1" w:themeTint="D9"/>
        </w:rPr>
        <w:t xml:space="preserve"> </w:t>
      </w:r>
      <w:r w:rsidRPr="00ED7E5F">
        <w:rPr>
          <w:color w:val="262626" w:themeColor="text1" w:themeTint="D9"/>
        </w:rPr>
        <w:t>vegetacije</w:t>
      </w:r>
      <w:r w:rsidRPr="00357054">
        <w:rPr>
          <w:color w:val="262626" w:themeColor="text1" w:themeTint="D9"/>
        </w:rPr>
        <w:t xml:space="preserve"> </w:t>
      </w:r>
      <w:r w:rsidRPr="00ED7E5F">
        <w:rPr>
          <w:color w:val="262626" w:themeColor="text1" w:themeTint="D9"/>
        </w:rPr>
        <w:t>su</w:t>
      </w:r>
      <w:r w:rsidRPr="00357054">
        <w:rPr>
          <w:color w:val="262626" w:themeColor="text1" w:themeTint="D9"/>
        </w:rPr>
        <w:t xml:space="preserve"> </w:t>
      </w:r>
      <w:r w:rsidRPr="00ED7E5F">
        <w:rPr>
          <w:color w:val="262626" w:themeColor="text1" w:themeTint="D9"/>
        </w:rPr>
        <w:t>uslovljeni</w:t>
      </w:r>
      <w:r w:rsidRPr="00357054">
        <w:rPr>
          <w:color w:val="262626" w:themeColor="text1" w:themeTint="D9"/>
        </w:rPr>
        <w:t xml:space="preserve"> </w:t>
      </w:r>
      <w:r w:rsidRPr="00ED7E5F">
        <w:rPr>
          <w:color w:val="262626" w:themeColor="text1" w:themeTint="D9"/>
        </w:rPr>
        <w:t>primarnim</w:t>
      </w:r>
      <w:r w:rsidRPr="00357054">
        <w:rPr>
          <w:color w:val="262626" w:themeColor="text1" w:themeTint="D9"/>
        </w:rPr>
        <w:t xml:space="preserve"> </w:t>
      </w:r>
      <w:r w:rsidRPr="00ED7E5F">
        <w:rPr>
          <w:color w:val="262626" w:themeColor="text1" w:themeTint="D9"/>
        </w:rPr>
        <w:t>stani</w:t>
      </w:r>
      <w:r w:rsidRPr="00357054">
        <w:rPr>
          <w:color w:val="262626" w:themeColor="text1" w:themeTint="D9"/>
        </w:rPr>
        <w:t>š</w:t>
      </w:r>
      <w:r w:rsidRPr="00ED7E5F">
        <w:rPr>
          <w:color w:val="262626" w:themeColor="text1" w:themeTint="D9"/>
        </w:rPr>
        <w:t>nim</w:t>
      </w:r>
      <w:r w:rsidRPr="00357054">
        <w:rPr>
          <w:color w:val="262626" w:themeColor="text1" w:themeTint="D9"/>
        </w:rPr>
        <w:t xml:space="preserve"> </w:t>
      </w:r>
      <w:r w:rsidRPr="00ED7E5F">
        <w:rPr>
          <w:color w:val="262626" w:themeColor="text1" w:themeTint="D9"/>
        </w:rPr>
        <w:t>faktorima,</w:t>
      </w:r>
      <w:r w:rsidRPr="00357054">
        <w:rPr>
          <w:color w:val="262626" w:themeColor="text1" w:themeTint="D9"/>
        </w:rPr>
        <w:t xml:space="preserve"> </w:t>
      </w:r>
      <w:r w:rsidRPr="00ED7E5F">
        <w:rPr>
          <w:color w:val="262626" w:themeColor="text1" w:themeTint="D9"/>
        </w:rPr>
        <w:t>hranljivim</w:t>
      </w:r>
      <w:r w:rsidRPr="00357054">
        <w:rPr>
          <w:color w:val="262626" w:themeColor="text1" w:themeTint="D9"/>
        </w:rPr>
        <w:t xml:space="preserve"> </w:t>
      </w:r>
      <w:r w:rsidRPr="00ED7E5F">
        <w:rPr>
          <w:color w:val="262626" w:themeColor="text1" w:themeTint="D9"/>
        </w:rPr>
        <w:t>materijama</w:t>
      </w:r>
      <w:r w:rsidRPr="00357054">
        <w:rPr>
          <w:color w:val="262626" w:themeColor="text1" w:themeTint="D9"/>
        </w:rPr>
        <w:t xml:space="preserve">, </w:t>
      </w:r>
      <w:r w:rsidRPr="00ED7E5F">
        <w:rPr>
          <w:color w:val="262626" w:themeColor="text1" w:themeTint="D9"/>
        </w:rPr>
        <w:t>temperaturom</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vodom</w:t>
      </w:r>
      <w:r w:rsidRPr="00357054">
        <w:rPr>
          <w:color w:val="262626" w:themeColor="text1" w:themeTint="D9"/>
        </w:rPr>
        <w:t xml:space="preserve">, </w:t>
      </w:r>
      <w:r w:rsidRPr="00ED7E5F">
        <w:rPr>
          <w:color w:val="262626" w:themeColor="text1" w:themeTint="D9"/>
        </w:rPr>
        <w:t>kao</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njihovim</w:t>
      </w:r>
      <w:r w:rsidRPr="00357054">
        <w:rPr>
          <w:color w:val="262626" w:themeColor="text1" w:themeTint="D9"/>
        </w:rPr>
        <w:t xml:space="preserve"> </w:t>
      </w:r>
      <w:r w:rsidRPr="00ED7E5F">
        <w:rPr>
          <w:color w:val="262626" w:themeColor="text1" w:themeTint="D9"/>
        </w:rPr>
        <w:t>prostornim</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vremenskim</w:t>
      </w:r>
      <w:r w:rsidRPr="00357054">
        <w:rPr>
          <w:color w:val="262626" w:themeColor="text1" w:themeTint="D9"/>
        </w:rPr>
        <w:t xml:space="preserve"> </w:t>
      </w:r>
      <w:r w:rsidRPr="00ED7E5F">
        <w:rPr>
          <w:color w:val="262626" w:themeColor="text1" w:themeTint="D9"/>
        </w:rPr>
        <w:t>rasporedom</w:t>
      </w:r>
      <w:r w:rsidRPr="00357054">
        <w:rPr>
          <w:color w:val="262626" w:themeColor="text1" w:themeTint="D9"/>
        </w:rPr>
        <w:t xml:space="preserve">. </w:t>
      </w:r>
      <w:r w:rsidRPr="00ED7E5F">
        <w:rPr>
          <w:color w:val="262626" w:themeColor="text1" w:themeTint="D9"/>
        </w:rPr>
        <w:t>Temperaturni</w:t>
      </w:r>
      <w:r w:rsidRPr="00357054">
        <w:rPr>
          <w:color w:val="262626" w:themeColor="text1" w:themeTint="D9"/>
        </w:rPr>
        <w:t xml:space="preserve"> </w:t>
      </w:r>
      <w:r w:rsidRPr="00ED7E5F">
        <w:rPr>
          <w:color w:val="262626" w:themeColor="text1" w:themeTint="D9"/>
        </w:rPr>
        <w:t>re</w:t>
      </w:r>
      <w:r w:rsidRPr="00357054">
        <w:rPr>
          <w:color w:val="262626" w:themeColor="text1" w:themeTint="D9"/>
        </w:rPr>
        <w:t>ž</w:t>
      </w:r>
      <w:r w:rsidRPr="00ED7E5F">
        <w:rPr>
          <w:color w:val="262626" w:themeColor="text1" w:themeTint="D9"/>
        </w:rPr>
        <w:t>im</w:t>
      </w:r>
      <w:r w:rsidRPr="00357054">
        <w:rPr>
          <w:color w:val="262626" w:themeColor="text1" w:themeTint="D9"/>
        </w:rPr>
        <w:t xml:space="preserve"> </w:t>
      </w:r>
      <w:r w:rsidRPr="00ED7E5F">
        <w:rPr>
          <w:color w:val="262626" w:themeColor="text1" w:themeTint="D9"/>
        </w:rPr>
        <w:t>se</w:t>
      </w:r>
      <w:r w:rsidRPr="00357054">
        <w:rPr>
          <w:color w:val="262626" w:themeColor="text1" w:themeTint="D9"/>
        </w:rPr>
        <w:t xml:space="preserve"> </w:t>
      </w:r>
      <w:r w:rsidRPr="00ED7E5F">
        <w:rPr>
          <w:color w:val="262626" w:themeColor="text1" w:themeTint="D9"/>
        </w:rPr>
        <w:t>formira</w:t>
      </w:r>
      <w:r w:rsidRPr="00357054">
        <w:rPr>
          <w:color w:val="262626" w:themeColor="text1" w:themeTint="D9"/>
        </w:rPr>
        <w:t xml:space="preserve"> </w:t>
      </w:r>
      <w:r w:rsidRPr="00ED7E5F">
        <w:rPr>
          <w:color w:val="262626" w:themeColor="text1" w:themeTint="D9"/>
        </w:rPr>
        <w:t>od</w:t>
      </w:r>
      <w:r w:rsidRPr="00357054">
        <w:rPr>
          <w:color w:val="262626" w:themeColor="text1" w:themeTint="D9"/>
        </w:rPr>
        <w:t xml:space="preserve"> </w:t>
      </w:r>
      <w:r w:rsidRPr="00ED7E5F">
        <w:rPr>
          <w:color w:val="262626" w:themeColor="text1" w:themeTint="D9"/>
        </w:rPr>
        <w:t>strane</w:t>
      </w:r>
      <w:r w:rsidRPr="00357054">
        <w:rPr>
          <w:color w:val="262626" w:themeColor="text1" w:themeTint="D9"/>
        </w:rPr>
        <w:t xml:space="preserve"> </w:t>
      </w:r>
      <w:r w:rsidRPr="00ED7E5F">
        <w:rPr>
          <w:color w:val="262626" w:themeColor="text1" w:themeTint="D9"/>
        </w:rPr>
        <w:t>makroklimatskih</w:t>
      </w:r>
      <w:r w:rsidRPr="00357054">
        <w:rPr>
          <w:color w:val="262626" w:themeColor="text1" w:themeTint="D9"/>
        </w:rPr>
        <w:t xml:space="preserve"> </w:t>
      </w:r>
      <w:r w:rsidRPr="00ED7E5F">
        <w:rPr>
          <w:color w:val="262626" w:themeColor="text1" w:themeTint="D9"/>
        </w:rPr>
        <w:t>uslova</w:t>
      </w:r>
      <w:r w:rsidRPr="00357054">
        <w:rPr>
          <w:color w:val="262626" w:themeColor="text1" w:themeTint="D9"/>
        </w:rPr>
        <w:t xml:space="preserve"> </w:t>
      </w:r>
      <w:r w:rsidRPr="00ED7E5F">
        <w:rPr>
          <w:color w:val="262626" w:themeColor="text1" w:themeTint="D9"/>
        </w:rPr>
        <w:t>koje</w:t>
      </w:r>
      <w:r w:rsidRPr="00357054">
        <w:rPr>
          <w:color w:val="262626" w:themeColor="text1" w:themeTint="D9"/>
        </w:rPr>
        <w:t xml:space="preserve"> </w:t>
      </w:r>
      <w:r w:rsidRPr="00ED7E5F">
        <w:rPr>
          <w:color w:val="262626" w:themeColor="text1" w:themeTint="D9"/>
        </w:rPr>
        <w:t>modifikuje</w:t>
      </w:r>
      <w:r w:rsidRPr="00357054">
        <w:rPr>
          <w:color w:val="262626" w:themeColor="text1" w:themeTint="D9"/>
        </w:rPr>
        <w:t xml:space="preserve"> </w:t>
      </w:r>
      <w:r w:rsidRPr="00ED7E5F">
        <w:rPr>
          <w:color w:val="262626" w:themeColor="text1" w:themeTint="D9"/>
        </w:rPr>
        <w:t>lokalna</w:t>
      </w:r>
      <w:r w:rsidRPr="00357054">
        <w:rPr>
          <w:color w:val="262626" w:themeColor="text1" w:themeTint="D9"/>
        </w:rPr>
        <w:t xml:space="preserve"> </w:t>
      </w:r>
      <w:r w:rsidRPr="00ED7E5F">
        <w:rPr>
          <w:color w:val="262626" w:themeColor="text1" w:themeTint="D9"/>
        </w:rPr>
        <w:t>topografija</w:t>
      </w:r>
      <w:r w:rsidRPr="00357054">
        <w:rPr>
          <w:color w:val="262626" w:themeColor="text1" w:themeTint="D9"/>
        </w:rPr>
        <w:t xml:space="preserve">. </w:t>
      </w:r>
      <w:r w:rsidRPr="00ED7E5F">
        <w:rPr>
          <w:color w:val="262626" w:themeColor="text1" w:themeTint="D9"/>
        </w:rPr>
        <w:t>Snabdevenost</w:t>
      </w:r>
      <w:r w:rsidRPr="00357054">
        <w:rPr>
          <w:color w:val="262626" w:themeColor="text1" w:themeTint="D9"/>
        </w:rPr>
        <w:t xml:space="preserve"> </w:t>
      </w:r>
      <w:r w:rsidRPr="00ED7E5F">
        <w:rPr>
          <w:color w:val="262626" w:themeColor="text1" w:themeTint="D9"/>
        </w:rPr>
        <w:t>vodom</w:t>
      </w:r>
      <w:r w:rsidRPr="00357054">
        <w:rPr>
          <w:color w:val="262626" w:themeColor="text1" w:themeTint="D9"/>
        </w:rPr>
        <w:t xml:space="preserve"> </w:t>
      </w:r>
      <w:r w:rsidRPr="00ED7E5F">
        <w:rPr>
          <w:color w:val="262626" w:themeColor="text1" w:themeTint="D9"/>
        </w:rPr>
        <w:t>zavisi</w:t>
      </w:r>
      <w:r w:rsidRPr="00357054">
        <w:rPr>
          <w:color w:val="262626" w:themeColor="text1" w:themeTint="D9"/>
        </w:rPr>
        <w:t xml:space="preserve"> </w:t>
      </w:r>
      <w:r w:rsidRPr="00ED7E5F">
        <w:rPr>
          <w:color w:val="262626" w:themeColor="text1" w:themeTint="D9"/>
        </w:rPr>
        <w:t>od</w:t>
      </w:r>
      <w:r w:rsidRPr="00357054">
        <w:rPr>
          <w:color w:val="262626" w:themeColor="text1" w:themeTint="D9"/>
        </w:rPr>
        <w:t xml:space="preserve"> </w:t>
      </w:r>
      <w:r w:rsidRPr="00ED7E5F">
        <w:rPr>
          <w:color w:val="262626" w:themeColor="text1" w:themeTint="D9"/>
        </w:rPr>
        <w:t>zemlji</w:t>
      </w:r>
      <w:r w:rsidRPr="00357054">
        <w:rPr>
          <w:color w:val="262626" w:themeColor="text1" w:themeTint="D9"/>
        </w:rPr>
        <w:t>š</w:t>
      </w:r>
      <w:r w:rsidRPr="00ED7E5F">
        <w:rPr>
          <w:color w:val="262626" w:themeColor="text1" w:themeTint="D9"/>
        </w:rPr>
        <w:t>nih</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klimatskih</w:t>
      </w:r>
      <w:r w:rsidRPr="00357054">
        <w:rPr>
          <w:color w:val="262626" w:themeColor="text1" w:themeTint="D9"/>
        </w:rPr>
        <w:t xml:space="preserve"> </w:t>
      </w:r>
      <w:r w:rsidRPr="00ED7E5F">
        <w:rPr>
          <w:color w:val="262626" w:themeColor="text1" w:themeTint="D9"/>
        </w:rPr>
        <w:t>faktora</w:t>
      </w:r>
      <w:r w:rsidRPr="00357054">
        <w:rPr>
          <w:color w:val="262626" w:themeColor="text1" w:themeTint="D9"/>
        </w:rPr>
        <w:t xml:space="preserve">. </w:t>
      </w:r>
    </w:p>
    <w:p w:rsidR="006546CC" w:rsidRPr="00D846F1" w:rsidRDefault="006546CC" w:rsidP="006546CC">
      <w:pPr>
        <w:ind w:firstLine="709"/>
        <w:rPr>
          <w:color w:val="262626" w:themeColor="text1" w:themeTint="D9"/>
        </w:rPr>
      </w:pPr>
      <w:r w:rsidRPr="00357054">
        <w:rPr>
          <w:color w:val="262626" w:themeColor="text1" w:themeTint="D9"/>
        </w:rPr>
        <w:t xml:space="preserve">Na osobine zemljišta - vodni bilans i nutritivni režim, a koje su važne za diferenciranje tipova staništa, veoma veliki uticaj imaju faktori okruženja. </w:t>
      </w:r>
      <w:r w:rsidRPr="00ED7E5F">
        <w:rPr>
          <w:color w:val="262626" w:themeColor="text1" w:themeTint="D9"/>
        </w:rPr>
        <w:t>Trofi</w:t>
      </w:r>
      <w:r w:rsidRPr="00357054">
        <w:rPr>
          <w:color w:val="262626" w:themeColor="text1" w:themeTint="D9"/>
        </w:rPr>
        <w:t>č</w:t>
      </w:r>
      <w:r w:rsidRPr="00ED7E5F">
        <w:rPr>
          <w:color w:val="262626" w:themeColor="text1" w:themeTint="D9"/>
        </w:rPr>
        <w:t>ni</w:t>
      </w:r>
      <w:r w:rsidRPr="00357054">
        <w:rPr>
          <w:color w:val="262626" w:themeColor="text1" w:themeTint="D9"/>
        </w:rPr>
        <w:t xml:space="preserve"> </w:t>
      </w:r>
      <w:r w:rsidRPr="00ED7E5F">
        <w:rPr>
          <w:color w:val="262626" w:themeColor="text1" w:themeTint="D9"/>
        </w:rPr>
        <w:t>uslovi</w:t>
      </w:r>
      <w:r w:rsidRPr="00357054">
        <w:rPr>
          <w:color w:val="262626" w:themeColor="text1" w:themeTint="D9"/>
        </w:rPr>
        <w:t xml:space="preserve"> (</w:t>
      </w:r>
      <w:r w:rsidRPr="00ED7E5F">
        <w:rPr>
          <w:color w:val="262626" w:themeColor="text1" w:themeTint="D9"/>
        </w:rPr>
        <w:t>nutritivni</w:t>
      </w:r>
      <w:r w:rsidRPr="00357054">
        <w:rPr>
          <w:color w:val="262626" w:themeColor="text1" w:themeTint="D9"/>
        </w:rPr>
        <w:t xml:space="preserve"> </w:t>
      </w:r>
      <w:r w:rsidRPr="00ED7E5F">
        <w:rPr>
          <w:color w:val="262626" w:themeColor="text1" w:themeTint="D9"/>
        </w:rPr>
        <w:t>re</w:t>
      </w:r>
      <w:r w:rsidRPr="00357054">
        <w:rPr>
          <w:color w:val="262626" w:themeColor="text1" w:themeTint="D9"/>
        </w:rPr>
        <w:t>ž</w:t>
      </w:r>
      <w:r w:rsidRPr="00ED7E5F">
        <w:rPr>
          <w:color w:val="262626" w:themeColor="text1" w:themeTint="D9"/>
        </w:rPr>
        <w:t>im</w:t>
      </w:r>
      <w:r w:rsidRPr="00357054">
        <w:rPr>
          <w:color w:val="262626" w:themeColor="text1" w:themeTint="D9"/>
        </w:rPr>
        <w:t xml:space="preserve">) </w:t>
      </w:r>
      <w:r w:rsidRPr="00ED7E5F">
        <w:rPr>
          <w:color w:val="262626" w:themeColor="text1" w:themeTint="D9"/>
        </w:rPr>
        <w:t>oblikovani</w:t>
      </w:r>
      <w:r w:rsidRPr="00357054">
        <w:rPr>
          <w:color w:val="262626" w:themeColor="text1" w:themeTint="D9"/>
        </w:rPr>
        <w:t xml:space="preserve"> su </w:t>
      </w:r>
      <w:r w:rsidRPr="00ED7E5F">
        <w:rPr>
          <w:color w:val="262626" w:themeColor="text1" w:themeTint="D9"/>
        </w:rPr>
        <w:t>geologijom</w:t>
      </w:r>
      <w:r w:rsidRPr="00357054">
        <w:rPr>
          <w:color w:val="262626" w:themeColor="text1" w:themeTint="D9"/>
        </w:rPr>
        <w:t xml:space="preserve"> </w:t>
      </w:r>
      <w:r w:rsidRPr="00ED7E5F">
        <w:rPr>
          <w:color w:val="262626" w:themeColor="text1" w:themeTint="D9"/>
        </w:rPr>
        <w:t>i</w:t>
      </w:r>
      <w:r w:rsidRPr="00357054">
        <w:rPr>
          <w:color w:val="262626" w:themeColor="text1" w:themeTint="D9"/>
        </w:rPr>
        <w:t xml:space="preserve"> </w:t>
      </w:r>
      <w:r w:rsidRPr="00ED7E5F">
        <w:rPr>
          <w:color w:val="262626" w:themeColor="text1" w:themeTint="D9"/>
        </w:rPr>
        <w:t>zemlji</w:t>
      </w:r>
      <w:r w:rsidRPr="00357054">
        <w:rPr>
          <w:color w:val="262626" w:themeColor="text1" w:themeTint="D9"/>
        </w:rPr>
        <w:t>š</w:t>
      </w:r>
      <w:r w:rsidRPr="00ED7E5F">
        <w:rPr>
          <w:color w:val="262626" w:themeColor="text1" w:themeTint="D9"/>
        </w:rPr>
        <w:t>nim</w:t>
      </w:r>
      <w:r w:rsidRPr="00357054">
        <w:rPr>
          <w:color w:val="262626" w:themeColor="text1" w:themeTint="D9"/>
        </w:rPr>
        <w:t xml:space="preserve"> </w:t>
      </w:r>
      <w:r w:rsidRPr="00ED7E5F">
        <w:rPr>
          <w:color w:val="262626" w:themeColor="text1" w:themeTint="D9"/>
        </w:rPr>
        <w:t>karakteristikama</w:t>
      </w:r>
      <w:r w:rsidRPr="00357054">
        <w:rPr>
          <w:color w:val="262626" w:themeColor="text1" w:themeTint="D9"/>
        </w:rPr>
        <w:t>. N</w:t>
      </w:r>
      <w:r w:rsidRPr="00ED7E5F">
        <w:rPr>
          <w:color w:val="262626" w:themeColor="text1" w:themeTint="D9"/>
        </w:rPr>
        <w:t>a</w:t>
      </w:r>
      <w:r w:rsidRPr="00357054">
        <w:rPr>
          <w:color w:val="262626" w:themeColor="text1" w:themeTint="D9"/>
        </w:rPr>
        <w:t xml:space="preserve"> </w:t>
      </w:r>
      <w:r w:rsidRPr="00ED7E5F">
        <w:rPr>
          <w:color w:val="262626" w:themeColor="text1" w:themeTint="D9"/>
        </w:rPr>
        <w:t>nutritivni</w:t>
      </w:r>
      <w:r w:rsidRPr="00357054">
        <w:rPr>
          <w:color w:val="262626" w:themeColor="text1" w:themeTint="D9"/>
        </w:rPr>
        <w:t xml:space="preserve"> </w:t>
      </w:r>
      <w:r w:rsidRPr="00ED7E5F">
        <w:rPr>
          <w:color w:val="262626" w:themeColor="text1" w:themeTint="D9"/>
        </w:rPr>
        <w:t>re</w:t>
      </w:r>
      <w:r w:rsidRPr="00357054">
        <w:rPr>
          <w:color w:val="262626" w:themeColor="text1" w:themeTint="D9"/>
        </w:rPr>
        <w:t>ž</w:t>
      </w:r>
      <w:r w:rsidRPr="00ED7E5F">
        <w:rPr>
          <w:color w:val="262626" w:themeColor="text1" w:themeTint="D9"/>
        </w:rPr>
        <w:t>im</w:t>
      </w:r>
      <w:r w:rsidRPr="00357054">
        <w:rPr>
          <w:color w:val="262626" w:themeColor="text1" w:themeTint="D9"/>
        </w:rPr>
        <w:t xml:space="preserve"> </w:t>
      </w:r>
      <w:r w:rsidRPr="00ED7E5F">
        <w:rPr>
          <w:color w:val="262626" w:themeColor="text1" w:themeTint="D9"/>
        </w:rPr>
        <w:t>zemlji</w:t>
      </w:r>
      <w:r w:rsidRPr="00357054">
        <w:rPr>
          <w:color w:val="262626" w:themeColor="text1" w:themeTint="D9"/>
        </w:rPr>
        <w:t>š</w:t>
      </w:r>
      <w:r w:rsidRPr="00ED7E5F">
        <w:rPr>
          <w:color w:val="262626" w:themeColor="text1" w:themeTint="D9"/>
        </w:rPr>
        <w:t>ta</w:t>
      </w:r>
      <w:r w:rsidRPr="00357054">
        <w:rPr>
          <w:color w:val="262626" w:themeColor="text1" w:themeTint="D9"/>
        </w:rPr>
        <w:t xml:space="preserve"> </w:t>
      </w:r>
      <w:r w:rsidRPr="00ED7E5F">
        <w:rPr>
          <w:color w:val="262626" w:themeColor="text1" w:themeTint="D9"/>
        </w:rPr>
        <w:t>uti</w:t>
      </w:r>
      <w:r w:rsidRPr="00357054">
        <w:rPr>
          <w:color w:val="262626" w:themeColor="text1" w:themeTint="D9"/>
        </w:rPr>
        <w:t>č</w:t>
      </w:r>
      <w:r w:rsidRPr="00ED7E5F">
        <w:rPr>
          <w:color w:val="262626" w:themeColor="text1" w:themeTint="D9"/>
        </w:rPr>
        <w:t>u</w:t>
      </w:r>
      <w:r w:rsidRPr="00357054">
        <w:rPr>
          <w:color w:val="262626" w:themeColor="text1" w:themeTint="D9"/>
        </w:rPr>
        <w:t>:</w:t>
      </w:r>
      <w:r w:rsidRPr="000A4433">
        <w:t xml:space="preserve"> </w:t>
      </w:r>
      <w:r w:rsidRPr="00ED7E5F">
        <w:rPr>
          <w:color w:val="262626" w:themeColor="text1" w:themeTint="D9"/>
        </w:rPr>
        <w:t>karakteristike</w:t>
      </w:r>
      <w:r w:rsidRPr="00D846F1">
        <w:rPr>
          <w:color w:val="262626" w:themeColor="text1" w:themeTint="D9"/>
        </w:rPr>
        <w:t xml:space="preserve"> </w:t>
      </w:r>
      <w:r w:rsidRPr="00ED7E5F">
        <w:rPr>
          <w:color w:val="262626" w:themeColor="text1" w:themeTint="D9"/>
        </w:rPr>
        <w:t>mati</w:t>
      </w:r>
      <w:r w:rsidRPr="00D846F1">
        <w:rPr>
          <w:color w:val="262626" w:themeColor="text1" w:themeTint="D9"/>
        </w:rPr>
        <w:t>č</w:t>
      </w:r>
      <w:r w:rsidRPr="00ED7E5F">
        <w:rPr>
          <w:color w:val="262626" w:themeColor="text1" w:themeTint="D9"/>
        </w:rPr>
        <w:t>nog</w:t>
      </w:r>
      <w:r w:rsidRPr="00D846F1">
        <w:rPr>
          <w:color w:val="262626" w:themeColor="text1" w:themeTint="D9"/>
        </w:rPr>
        <w:t xml:space="preserve"> </w:t>
      </w:r>
      <w:r w:rsidRPr="00ED7E5F">
        <w:rPr>
          <w:color w:val="262626" w:themeColor="text1" w:themeTint="D9"/>
        </w:rPr>
        <w:t>supstrata</w:t>
      </w:r>
      <w:r w:rsidRPr="00D846F1">
        <w:rPr>
          <w:color w:val="262626" w:themeColor="text1" w:themeTint="D9"/>
        </w:rPr>
        <w:t xml:space="preserve">, </w:t>
      </w:r>
      <w:r w:rsidRPr="00ED7E5F">
        <w:rPr>
          <w:color w:val="262626" w:themeColor="text1" w:themeTint="D9"/>
        </w:rPr>
        <w:t>re</w:t>
      </w:r>
      <w:r w:rsidRPr="00D846F1">
        <w:rPr>
          <w:color w:val="262626" w:themeColor="text1" w:themeTint="D9"/>
        </w:rPr>
        <w:t>ž</w:t>
      </w:r>
      <w:r w:rsidRPr="00ED7E5F">
        <w:rPr>
          <w:color w:val="262626" w:themeColor="text1" w:themeTint="D9"/>
        </w:rPr>
        <w:t>im</w:t>
      </w:r>
      <w:r w:rsidRPr="00D846F1">
        <w:rPr>
          <w:color w:val="262626" w:themeColor="text1" w:themeTint="D9"/>
        </w:rPr>
        <w:t xml:space="preserve"> </w:t>
      </w:r>
      <w:r w:rsidRPr="00ED7E5F">
        <w:rPr>
          <w:color w:val="262626" w:themeColor="text1" w:themeTint="D9"/>
        </w:rPr>
        <w:t>povr</w:t>
      </w:r>
      <w:r w:rsidRPr="00D846F1">
        <w:rPr>
          <w:color w:val="262626" w:themeColor="text1" w:themeTint="D9"/>
        </w:rPr>
        <w:t>š</w:t>
      </w:r>
      <w:r w:rsidRPr="00ED7E5F">
        <w:rPr>
          <w:color w:val="262626" w:themeColor="text1" w:themeTint="D9"/>
        </w:rPr>
        <w:t>inskog</w:t>
      </w:r>
      <w:r w:rsidRPr="00D846F1">
        <w:rPr>
          <w:color w:val="262626" w:themeColor="text1" w:themeTint="D9"/>
        </w:rPr>
        <w:t xml:space="preserve"> </w:t>
      </w:r>
      <w:r w:rsidRPr="00ED7E5F">
        <w:rPr>
          <w:color w:val="262626" w:themeColor="text1" w:themeTint="D9"/>
        </w:rPr>
        <w:t>raspadanja</w:t>
      </w:r>
      <w:r w:rsidRPr="00D846F1">
        <w:rPr>
          <w:color w:val="262626" w:themeColor="text1" w:themeTint="D9"/>
        </w:rPr>
        <w:t xml:space="preserve">, </w:t>
      </w:r>
      <w:r w:rsidRPr="00ED7E5F">
        <w:rPr>
          <w:color w:val="262626" w:themeColor="text1" w:themeTint="D9"/>
        </w:rPr>
        <w:t>vegetacija</w:t>
      </w:r>
      <w:r w:rsidRPr="00D846F1">
        <w:rPr>
          <w:color w:val="262626" w:themeColor="text1" w:themeTint="D9"/>
        </w:rPr>
        <w:t xml:space="preserve">, </w:t>
      </w:r>
      <w:r w:rsidRPr="00ED7E5F">
        <w:rPr>
          <w:color w:val="262626" w:themeColor="text1" w:themeTint="D9"/>
        </w:rPr>
        <w:t>vodni</w:t>
      </w:r>
      <w:r w:rsidRPr="00D846F1">
        <w:rPr>
          <w:color w:val="262626" w:themeColor="text1" w:themeTint="D9"/>
        </w:rPr>
        <w:t xml:space="preserve"> </w:t>
      </w:r>
      <w:r w:rsidRPr="00ED7E5F">
        <w:rPr>
          <w:color w:val="262626" w:themeColor="text1" w:themeTint="D9"/>
        </w:rPr>
        <w:t>bilans</w:t>
      </w:r>
      <w:r w:rsidRPr="00D846F1">
        <w:rPr>
          <w:color w:val="262626" w:themeColor="text1" w:themeTint="D9"/>
        </w:rPr>
        <w:t xml:space="preserve"> </w:t>
      </w:r>
      <w:r w:rsidRPr="00ED7E5F">
        <w:rPr>
          <w:color w:val="262626" w:themeColor="text1" w:themeTint="D9"/>
        </w:rPr>
        <w:t>i</w:t>
      </w:r>
      <w:r w:rsidRPr="00D846F1">
        <w:rPr>
          <w:color w:val="262626" w:themeColor="text1" w:themeTint="D9"/>
        </w:rPr>
        <w:t xml:space="preserve"> </w:t>
      </w:r>
      <w:r w:rsidRPr="00ED7E5F">
        <w:rPr>
          <w:color w:val="262626" w:themeColor="text1" w:themeTint="D9"/>
        </w:rPr>
        <w:t>klima</w:t>
      </w:r>
      <w:r w:rsidRPr="00D846F1">
        <w:rPr>
          <w:color w:val="262626" w:themeColor="text1" w:themeTint="D9"/>
        </w:rPr>
        <w:t xml:space="preserve">. </w:t>
      </w:r>
      <w:r w:rsidRPr="00ED7E5F">
        <w:rPr>
          <w:color w:val="262626" w:themeColor="text1" w:themeTint="D9"/>
        </w:rPr>
        <w:t>Odre</w:t>
      </w:r>
      <w:r w:rsidRPr="00D846F1">
        <w:rPr>
          <w:color w:val="262626" w:themeColor="text1" w:themeTint="D9"/>
        </w:rPr>
        <w:t>đ</w:t>
      </w:r>
      <w:r w:rsidRPr="00ED7E5F">
        <w:rPr>
          <w:color w:val="262626" w:themeColor="text1" w:themeTint="D9"/>
        </w:rPr>
        <w:t>ivanje</w:t>
      </w:r>
      <w:r w:rsidRPr="00D846F1">
        <w:rPr>
          <w:color w:val="262626" w:themeColor="text1" w:themeTint="D9"/>
        </w:rPr>
        <w:t xml:space="preserve"> </w:t>
      </w:r>
      <w:r w:rsidRPr="00ED7E5F">
        <w:rPr>
          <w:color w:val="262626" w:themeColor="text1" w:themeTint="D9"/>
        </w:rPr>
        <w:t>nutritivnog</w:t>
      </w:r>
      <w:r w:rsidRPr="00D846F1">
        <w:rPr>
          <w:color w:val="262626" w:themeColor="text1" w:themeTint="D9"/>
        </w:rPr>
        <w:t xml:space="preserve"> </w:t>
      </w:r>
      <w:r w:rsidRPr="00ED7E5F">
        <w:rPr>
          <w:color w:val="262626" w:themeColor="text1" w:themeTint="D9"/>
        </w:rPr>
        <w:t>re</w:t>
      </w:r>
      <w:r w:rsidRPr="00D846F1">
        <w:rPr>
          <w:color w:val="262626" w:themeColor="text1" w:themeTint="D9"/>
        </w:rPr>
        <w:t>ž</w:t>
      </w:r>
      <w:r w:rsidRPr="00ED7E5F">
        <w:rPr>
          <w:color w:val="262626" w:themeColor="text1" w:themeTint="D9"/>
        </w:rPr>
        <w:t>ima</w:t>
      </w:r>
      <w:r w:rsidRPr="00D846F1">
        <w:rPr>
          <w:color w:val="262626" w:themeColor="text1" w:themeTint="D9"/>
        </w:rPr>
        <w:t xml:space="preserve"> </w:t>
      </w:r>
      <w:r w:rsidRPr="00ED7E5F">
        <w:rPr>
          <w:color w:val="262626" w:themeColor="text1" w:themeTint="D9"/>
        </w:rPr>
        <w:t>vr</w:t>
      </w:r>
      <w:r w:rsidRPr="00D846F1">
        <w:rPr>
          <w:color w:val="262626" w:themeColor="text1" w:themeTint="D9"/>
        </w:rPr>
        <w:t>š</w:t>
      </w:r>
      <w:r w:rsidRPr="00ED7E5F">
        <w:rPr>
          <w:color w:val="262626" w:themeColor="text1" w:themeTint="D9"/>
        </w:rPr>
        <w:t>i</w:t>
      </w:r>
      <w:r w:rsidRPr="00D846F1">
        <w:rPr>
          <w:color w:val="262626" w:themeColor="text1" w:themeTint="D9"/>
        </w:rPr>
        <w:t xml:space="preserve"> </w:t>
      </w:r>
      <w:r w:rsidRPr="00ED7E5F">
        <w:rPr>
          <w:color w:val="262626" w:themeColor="text1" w:themeTint="D9"/>
        </w:rPr>
        <w:t>se</w:t>
      </w:r>
      <w:r w:rsidRPr="00D846F1">
        <w:rPr>
          <w:color w:val="262626" w:themeColor="text1" w:themeTint="D9"/>
        </w:rPr>
        <w:t xml:space="preserve"> </w:t>
      </w:r>
      <w:r w:rsidRPr="00ED7E5F">
        <w:rPr>
          <w:color w:val="262626" w:themeColor="text1" w:themeTint="D9"/>
        </w:rPr>
        <w:t>na</w:t>
      </w:r>
      <w:r w:rsidRPr="00D846F1">
        <w:rPr>
          <w:color w:val="262626" w:themeColor="text1" w:themeTint="D9"/>
        </w:rPr>
        <w:t xml:space="preserve"> </w:t>
      </w:r>
      <w:r w:rsidRPr="00ED7E5F">
        <w:rPr>
          <w:color w:val="262626" w:themeColor="text1" w:themeTint="D9"/>
        </w:rPr>
        <w:t>osnovu</w:t>
      </w:r>
      <w:r w:rsidRPr="00D846F1">
        <w:rPr>
          <w:color w:val="262626" w:themeColor="text1" w:themeTint="D9"/>
        </w:rPr>
        <w:t xml:space="preserve">: </w:t>
      </w:r>
      <w:r w:rsidRPr="00ED7E5F">
        <w:rPr>
          <w:color w:val="262626" w:themeColor="text1" w:themeTint="D9"/>
        </w:rPr>
        <w:t>pedolo</w:t>
      </w:r>
      <w:r w:rsidRPr="00D846F1">
        <w:rPr>
          <w:color w:val="262626" w:themeColor="text1" w:themeTint="D9"/>
        </w:rPr>
        <w:t>š</w:t>
      </w:r>
      <w:r w:rsidRPr="00ED7E5F">
        <w:rPr>
          <w:color w:val="262626" w:themeColor="text1" w:themeTint="D9"/>
        </w:rPr>
        <w:t>ke</w:t>
      </w:r>
      <w:r w:rsidRPr="00D846F1">
        <w:rPr>
          <w:color w:val="262626" w:themeColor="text1" w:themeTint="D9"/>
        </w:rPr>
        <w:t xml:space="preserve"> </w:t>
      </w:r>
      <w:r w:rsidRPr="00ED7E5F">
        <w:rPr>
          <w:color w:val="262626" w:themeColor="text1" w:themeTint="D9"/>
        </w:rPr>
        <w:t>i</w:t>
      </w:r>
      <w:r w:rsidRPr="00D846F1">
        <w:rPr>
          <w:color w:val="262626" w:themeColor="text1" w:themeTint="D9"/>
        </w:rPr>
        <w:t xml:space="preserve"> </w:t>
      </w:r>
      <w:r w:rsidRPr="00ED7E5F">
        <w:rPr>
          <w:color w:val="262626" w:themeColor="text1" w:themeTint="D9"/>
        </w:rPr>
        <w:t>geolo</w:t>
      </w:r>
      <w:r w:rsidRPr="00D846F1">
        <w:rPr>
          <w:color w:val="262626" w:themeColor="text1" w:themeTint="D9"/>
        </w:rPr>
        <w:t>š</w:t>
      </w:r>
      <w:r w:rsidRPr="00ED7E5F">
        <w:rPr>
          <w:color w:val="262626" w:themeColor="text1" w:themeTint="D9"/>
        </w:rPr>
        <w:t>ke</w:t>
      </w:r>
      <w:r w:rsidRPr="00D846F1">
        <w:rPr>
          <w:color w:val="262626" w:themeColor="text1" w:themeTint="D9"/>
        </w:rPr>
        <w:t xml:space="preserve"> </w:t>
      </w:r>
      <w:r w:rsidRPr="00ED7E5F">
        <w:rPr>
          <w:color w:val="262626" w:themeColor="text1" w:themeTint="D9"/>
        </w:rPr>
        <w:t>karte</w:t>
      </w:r>
      <w:r w:rsidRPr="00D846F1">
        <w:rPr>
          <w:color w:val="262626" w:themeColor="text1" w:themeTint="D9"/>
        </w:rPr>
        <w:t xml:space="preserve">, rezultata </w:t>
      </w:r>
      <w:r w:rsidRPr="00ED7E5F">
        <w:rPr>
          <w:color w:val="262626" w:themeColor="text1" w:themeTint="D9"/>
        </w:rPr>
        <w:t>analize</w:t>
      </w:r>
      <w:r w:rsidRPr="00D846F1">
        <w:rPr>
          <w:color w:val="262626" w:themeColor="text1" w:themeTint="D9"/>
        </w:rPr>
        <w:t xml:space="preserve"> </w:t>
      </w:r>
      <w:r w:rsidRPr="00ED7E5F">
        <w:rPr>
          <w:color w:val="262626" w:themeColor="text1" w:themeTint="D9"/>
        </w:rPr>
        <w:t>zemlji</w:t>
      </w:r>
      <w:r w:rsidRPr="00D846F1">
        <w:rPr>
          <w:color w:val="262626" w:themeColor="text1" w:themeTint="D9"/>
        </w:rPr>
        <w:t>š</w:t>
      </w:r>
      <w:r w:rsidRPr="00ED7E5F">
        <w:rPr>
          <w:color w:val="262626" w:themeColor="text1" w:themeTint="D9"/>
        </w:rPr>
        <w:t>ta</w:t>
      </w:r>
      <w:r w:rsidRPr="00D846F1">
        <w:rPr>
          <w:color w:val="262626" w:themeColor="text1" w:themeTint="D9"/>
        </w:rPr>
        <w:t xml:space="preserve"> </w:t>
      </w:r>
      <w:r w:rsidRPr="00ED7E5F">
        <w:rPr>
          <w:color w:val="262626" w:themeColor="text1" w:themeTint="D9"/>
        </w:rPr>
        <w:t>i</w:t>
      </w:r>
      <w:r w:rsidRPr="00D846F1">
        <w:rPr>
          <w:color w:val="262626" w:themeColor="text1" w:themeTint="D9"/>
        </w:rPr>
        <w:t xml:space="preserve"> </w:t>
      </w:r>
      <w:r w:rsidRPr="00ED7E5F">
        <w:rPr>
          <w:color w:val="262626" w:themeColor="text1" w:themeTint="D9"/>
        </w:rPr>
        <w:t>analize</w:t>
      </w:r>
      <w:r w:rsidRPr="00D846F1">
        <w:rPr>
          <w:color w:val="262626" w:themeColor="text1" w:themeTint="D9"/>
        </w:rPr>
        <w:t xml:space="preserve"> </w:t>
      </w:r>
      <w:r w:rsidRPr="00ED7E5F">
        <w:rPr>
          <w:color w:val="262626" w:themeColor="text1" w:themeTint="D9"/>
        </w:rPr>
        <w:t>vegetacije</w:t>
      </w:r>
      <w:r w:rsidRPr="00D846F1">
        <w:rPr>
          <w:color w:val="262626" w:themeColor="text1" w:themeTint="D9"/>
        </w:rPr>
        <w:t>.</w:t>
      </w:r>
    </w:p>
    <w:p w:rsidR="006546CC" w:rsidRDefault="006546CC" w:rsidP="006546CC">
      <w:pPr>
        <w:ind w:firstLine="709"/>
      </w:pPr>
      <w:r w:rsidRPr="00D846F1">
        <w:rPr>
          <w:color w:val="262626" w:themeColor="text1" w:themeTint="D9"/>
        </w:rPr>
        <w:t>Tipovi staništa se izdvajaju na osnovu preklapanja i analize karata: zona rasta, vodnog režima zemljišta i nutritivnog režima zemljišta. Na kraju se prema nacionalnoj klasifikaciji definište fi</w:t>
      </w:r>
      <w:r>
        <w:rPr>
          <w:color w:val="262626" w:themeColor="text1" w:themeTint="D9"/>
        </w:rPr>
        <w:t>tocenoza (Tomić, 2004</w:t>
      </w:r>
      <w:r w:rsidRPr="00D846F1">
        <w:rPr>
          <w:color w:val="262626" w:themeColor="text1" w:themeTint="D9"/>
        </w:rPr>
        <w:t>) i stanišni uslovi u kojima se zajednica javlja na istraživanom područ</w:t>
      </w:r>
      <w:r>
        <w:rPr>
          <w:color w:val="262626" w:themeColor="text1" w:themeTint="D9"/>
        </w:rPr>
        <w:t>j</w:t>
      </w:r>
      <w:r w:rsidRPr="00D846F1">
        <w:rPr>
          <w:color w:val="262626" w:themeColor="text1" w:themeTint="D9"/>
        </w:rPr>
        <w:t>u.</w:t>
      </w:r>
    </w:p>
    <w:p w:rsidR="006546CC" w:rsidRDefault="006546CC" w:rsidP="006546CC">
      <w:pPr>
        <w:rPr>
          <w:color w:val="FF0000"/>
        </w:rPr>
      </w:pPr>
    </w:p>
    <w:p w:rsidR="006546CC" w:rsidRPr="00ED7E5F" w:rsidRDefault="006546CC" w:rsidP="006546CC">
      <w:pPr>
        <w:pStyle w:val="Heading1"/>
        <w:numPr>
          <w:ilvl w:val="0"/>
          <w:numId w:val="0"/>
        </w:numPr>
        <w:ind w:left="425"/>
      </w:pPr>
      <w:bookmarkStart w:id="6" w:name="_Toc487844252"/>
      <w:r w:rsidRPr="00ED7E5F">
        <w:t>4. POTREBNI PODACI</w:t>
      </w:r>
      <w:bookmarkEnd w:id="6"/>
    </w:p>
    <w:p w:rsidR="006546CC" w:rsidRPr="00EA6DE9" w:rsidRDefault="006546CC" w:rsidP="006546CC">
      <w:pPr>
        <w:pStyle w:val="ListParagraph"/>
        <w:ind w:left="0" w:firstLine="709"/>
        <w:rPr>
          <w:rFonts w:ascii="Times New Roman" w:hAnsi="Times New Roman"/>
          <w:color w:val="262626" w:themeColor="text1" w:themeTint="D9"/>
          <w:sz w:val="24"/>
          <w:szCs w:val="24"/>
        </w:rPr>
      </w:pPr>
      <w:r w:rsidRPr="00EA6DE9">
        <w:rPr>
          <w:rFonts w:ascii="Times New Roman" w:hAnsi="Times New Roman"/>
          <w:color w:val="262626" w:themeColor="text1" w:themeTint="D9"/>
          <w:sz w:val="24"/>
          <w:szCs w:val="24"/>
        </w:rPr>
        <w:t>Minimalni podaci potrebni za mapiranje šumskih staništa su:</w:t>
      </w:r>
    </w:p>
    <w:p w:rsidR="006546CC" w:rsidRPr="00EA6DE9" w:rsidRDefault="006546CC" w:rsidP="006546CC">
      <w:pPr>
        <w:pStyle w:val="ListParagraph"/>
        <w:ind w:left="0" w:firstLine="720"/>
        <w:rPr>
          <w:rFonts w:ascii="Times New Roman" w:hAnsi="Times New Roman"/>
          <w:color w:val="262626" w:themeColor="text1" w:themeTint="D9"/>
          <w:sz w:val="24"/>
          <w:szCs w:val="24"/>
        </w:rPr>
      </w:pPr>
    </w:p>
    <w:p w:rsidR="006546CC" w:rsidRPr="00D846F1"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xml:space="preserve">DEM - digitalni model </w:t>
      </w:r>
      <w:r>
        <w:rPr>
          <w:rFonts w:ascii="Times New Roman" w:hAnsi="Times New Roman"/>
          <w:color w:val="262626" w:themeColor="text1" w:themeTint="D9"/>
          <w:sz w:val="24"/>
          <w:szCs w:val="24"/>
        </w:rPr>
        <w:t>terena sa rezolucijom, po mogućnos</w:t>
      </w:r>
      <w:r w:rsidRPr="00D846F1">
        <w:rPr>
          <w:rFonts w:ascii="Times New Roman" w:hAnsi="Times New Roman"/>
          <w:color w:val="262626" w:themeColor="text1" w:themeTint="D9"/>
          <w:sz w:val="24"/>
          <w:szCs w:val="24"/>
        </w:rPr>
        <w:t>t</w:t>
      </w:r>
      <w:r>
        <w:rPr>
          <w:rFonts w:ascii="Times New Roman" w:hAnsi="Times New Roman"/>
          <w:color w:val="262626" w:themeColor="text1" w:themeTint="D9"/>
          <w:sz w:val="24"/>
          <w:szCs w:val="24"/>
        </w:rPr>
        <w:t>i  manjom od</w:t>
      </w:r>
      <w:r w:rsidRPr="00D846F1">
        <w:rPr>
          <w:rFonts w:ascii="Times New Roman" w:hAnsi="Times New Roman"/>
          <w:color w:val="262626" w:themeColor="text1" w:themeTint="D9"/>
          <w:sz w:val="24"/>
          <w:szCs w:val="24"/>
        </w:rPr>
        <w:t xml:space="preserve"> 10m;</w:t>
      </w:r>
    </w:p>
    <w:p w:rsidR="006546CC" w:rsidRPr="00D846F1" w:rsidRDefault="006546CC" w:rsidP="006546CC">
      <w:pPr>
        <w:pStyle w:val="ListParagraph"/>
        <w:ind w:left="1080"/>
        <w:rPr>
          <w:rFonts w:ascii="Times New Roman" w:hAnsi="Times New Roman"/>
          <w:color w:val="262626" w:themeColor="text1" w:themeTint="D9"/>
          <w:sz w:val="24"/>
          <w:szCs w:val="24"/>
        </w:rPr>
      </w:pPr>
    </w:p>
    <w:p w:rsidR="006546CC"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KL</w:t>
      </w:r>
      <w:r>
        <w:rPr>
          <w:rFonts w:ascii="Times New Roman" w:hAnsi="Times New Roman"/>
          <w:color w:val="262626" w:themeColor="text1" w:themeTint="D9"/>
          <w:sz w:val="24"/>
          <w:szCs w:val="24"/>
        </w:rPr>
        <w:t>IMATSKI PODA</w:t>
      </w:r>
      <w:r w:rsidRPr="00D846F1">
        <w:rPr>
          <w:rFonts w:ascii="Times New Roman" w:hAnsi="Times New Roman"/>
          <w:color w:val="262626" w:themeColor="text1" w:themeTint="D9"/>
          <w:sz w:val="24"/>
          <w:szCs w:val="24"/>
        </w:rPr>
        <w:t xml:space="preserve">CI </w:t>
      </w:r>
      <w:r>
        <w:rPr>
          <w:rFonts w:ascii="Times New Roman" w:hAnsi="Times New Roman"/>
          <w:color w:val="262626" w:themeColor="text1" w:themeTint="D9"/>
          <w:sz w:val="24"/>
          <w:szCs w:val="24"/>
        </w:rPr>
        <w:t>:</w:t>
      </w:r>
    </w:p>
    <w:p w:rsidR="006546CC" w:rsidRDefault="006546CC" w:rsidP="006546CC">
      <w:pPr>
        <w:pStyle w:val="ListParagraph"/>
        <w:ind w:left="360"/>
        <w:rPr>
          <w:rFonts w:ascii="Times New Roman" w:hAnsi="Times New Roman"/>
          <w:color w:val="262626" w:themeColor="text1" w:themeTint="D9"/>
          <w:sz w:val="24"/>
          <w:szCs w:val="24"/>
        </w:rPr>
      </w:pPr>
    </w:p>
    <w:p w:rsidR="006546CC" w:rsidRPr="00D846F1" w:rsidRDefault="006546CC" w:rsidP="006546CC">
      <w:pPr>
        <w:pStyle w:val="ListParagraph"/>
        <w:numPr>
          <w:ilvl w:val="1"/>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xml:space="preserve">PADAVINE (mm): </w:t>
      </w:r>
    </w:p>
    <w:p w:rsidR="006546CC" w:rsidRPr="00D846F1" w:rsidRDefault="006546CC" w:rsidP="006546CC">
      <w:pPr>
        <w:pStyle w:val="ListParagraph"/>
        <w:ind w:left="0" w:firstLine="720"/>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prosečna godišnja količina padavina;</w:t>
      </w:r>
    </w:p>
    <w:p w:rsidR="006546CC" w:rsidRPr="00EA6DE9" w:rsidRDefault="006546CC" w:rsidP="006546CC">
      <w:pPr>
        <w:pStyle w:val="ListParagraph"/>
        <w:ind w:left="0" w:firstLine="720"/>
        <w:rPr>
          <w:rFonts w:ascii="Times New Roman" w:hAnsi="Times New Roman"/>
          <w:color w:val="262626" w:themeColor="text1" w:themeTint="D9"/>
          <w:sz w:val="24"/>
          <w:szCs w:val="24"/>
          <w:lang w:val="en-GB"/>
        </w:rPr>
      </w:pPr>
      <w:r w:rsidRPr="00EA6DE9">
        <w:rPr>
          <w:rFonts w:ascii="Times New Roman" w:hAnsi="Times New Roman"/>
          <w:color w:val="262626" w:themeColor="text1" w:themeTint="D9"/>
          <w:sz w:val="24"/>
          <w:szCs w:val="24"/>
          <w:lang w:val="en-GB"/>
        </w:rPr>
        <w:t xml:space="preserve">- prosečna količina padavina u vegetacionom periodu; </w:t>
      </w:r>
    </w:p>
    <w:p w:rsidR="006546CC" w:rsidRPr="00EA6DE9" w:rsidRDefault="006546CC" w:rsidP="006546CC">
      <w:pPr>
        <w:pStyle w:val="ListParagraph"/>
        <w:ind w:left="0" w:firstLine="720"/>
        <w:rPr>
          <w:rFonts w:ascii="Times New Roman" w:hAnsi="Times New Roman"/>
          <w:color w:val="262626" w:themeColor="text1" w:themeTint="D9"/>
          <w:sz w:val="24"/>
          <w:szCs w:val="24"/>
          <w:lang w:val="en-GB"/>
        </w:rPr>
      </w:pPr>
      <w:r w:rsidRPr="00EA6DE9">
        <w:rPr>
          <w:rFonts w:ascii="Times New Roman" w:hAnsi="Times New Roman"/>
          <w:color w:val="262626" w:themeColor="text1" w:themeTint="D9"/>
          <w:sz w:val="24"/>
          <w:szCs w:val="24"/>
          <w:lang w:val="en-GB"/>
        </w:rPr>
        <w:t>- prosečna količina padavina u letnjem periodu (jun, jul i avgust).</w:t>
      </w:r>
    </w:p>
    <w:p w:rsidR="006546CC" w:rsidRPr="00EA6DE9" w:rsidRDefault="006546CC" w:rsidP="006546CC">
      <w:pPr>
        <w:pStyle w:val="ListParagraph"/>
        <w:ind w:left="0" w:firstLine="720"/>
        <w:rPr>
          <w:rFonts w:ascii="Times New Roman" w:hAnsi="Times New Roman"/>
          <w:color w:val="262626" w:themeColor="text1" w:themeTint="D9"/>
          <w:sz w:val="24"/>
          <w:szCs w:val="24"/>
          <w:lang w:val="en-GB"/>
        </w:rPr>
      </w:pPr>
    </w:p>
    <w:p w:rsidR="006546CC" w:rsidRPr="00D846F1" w:rsidRDefault="006546CC" w:rsidP="006546CC">
      <w:pPr>
        <w:pStyle w:val="ListParagraph"/>
        <w:numPr>
          <w:ilvl w:val="1"/>
          <w:numId w:val="18"/>
        </w:numPr>
        <w:spacing w:before="120" w:after="160" w:line="259" w:lineRule="auto"/>
        <w:rPr>
          <w:rFonts w:ascii="Times New Roman" w:hAnsi="Times New Roman"/>
          <w:color w:val="262626" w:themeColor="text1" w:themeTint="D9"/>
        </w:rPr>
      </w:pPr>
      <w:r w:rsidRPr="00D846F1">
        <w:rPr>
          <w:rFonts w:ascii="Times New Roman" w:hAnsi="Times New Roman"/>
          <w:color w:val="262626" w:themeColor="text1" w:themeTint="D9"/>
        </w:rPr>
        <w:t>TEMPERATURA (°C):</w:t>
      </w:r>
    </w:p>
    <w:p w:rsidR="006546CC" w:rsidRPr="00D846F1" w:rsidRDefault="006546CC" w:rsidP="006546CC">
      <w:pPr>
        <w:pStyle w:val="ListParagraph"/>
        <w:ind w:left="0" w:firstLine="720"/>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prosečna godišnja temperatura;</w:t>
      </w:r>
    </w:p>
    <w:p w:rsidR="006546CC" w:rsidRPr="00D846F1" w:rsidRDefault="006546CC" w:rsidP="006546CC">
      <w:pPr>
        <w:pStyle w:val="ListParagraph"/>
        <w:ind w:left="0" w:firstLine="720"/>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prosečna temperatura vegetacionog perioda;</w:t>
      </w:r>
    </w:p>
    <w:p w:rsidR="006546CC" w:rsidRPr="00D846F1" w:rsidRDefault="006546CC" w:rsidP="006546CC">
      <w:pPr>
        <w:pStyle w:val="ListParagraph"/>
        <w:ind w:left="0" w:firstLine="720"/>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 prosečna temperatura najhladnijeg meseca u godini (januara);</w:t>
      </w:r>
    </w:p>
    <w:p w:rsidR="006546CC" w:rsidRPr="00D846F1" w:rsidRDefault="006546CC" w:rsidP="006546CC">
      <w:pPr>
        <w:pStyle w:val="ListParagraph"/>
        <w:ind w:left="0" w:firstLine="720"/>
        <w:rPr>
          <w:rFonts w:ascii="Times New Roman" w:hAnsi="Times New Roman"/>
          <w:color w:val="262626" w:themeColor="text1" w:themeTint="D9"/>
          <w:sz w:val="24"/>
          <w:szCs w:val="24"/>
        </w:rPr>
      </w:pPr>
      <w:r>
        <w:rPr>
          <w:rFonts w:ascii="Times New Roman" w:hAnsi="Times New Roman"/>
          <w:color w:val="262626" w:themeColor="text1" w:themeTint="D9"/>
          <w:sz w:val="24"/>
          <w:szCs w:val="24"/>
        </w:rPr>
        <w:t>- prosečne maksimalne temperature.</w:t>
      </w:r>
    </w:p>
    <w:p w:rsidR="006546CC" w:rsidRPr="00D846F1" w:rsidRDefault="006546CC" w:rsidP="006546CC">
      <w:pPr>
        <w:pStyle w:val="ListParagraph"/>
        <w:ind w:left="0" w:firstLine="720"/>
        <w:rPr>
          <w:rFonts w:ascii="Times New Roman" w:hAnsi="Times New Roman"/>
          <w:color w:val="262626" w:themeColor="text1" w:themeTint="D9"/>
          <w:sz w:val="24"/>
          <w:szCs w:val="24"/>
        </w:rPr>
      </w:pPr>
    </w:p>
    <w:p w:rsidR="006546CC" w:rsidRPr="00D846F1"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POTENCIJALNA EVAPOTRANSPIRACIJA (mm</w:t>
      </w:r>
      <w:r w:rsidRPr="00D846F1">
        <w:rPr>
          <w:rFonts w:ascii="Times New Roman" w:hAnsi="Times New Roman"/>
          <w:color w:val="262626" w:themeColor="text1" w:themeTint="D9"/>
          <w:sz w:val="24"/>
          <w:szCs w:val="24"/>
          <w:vertAlign w:val="superscript"/>
        </w:rPr>
        <w:t>-2</w:t>
      </w:r>
      <w:r w:rsidRPr="00D846F1">
        <w:rPr>
          <w:rFonts w:ascii="Times New Roman" w:hAnsi="Times New Roman"/>
          <w:color w:val="262626" w:themeColor="text1" w:themeTint="D9"/>
          <w:sz w:val="24"/>
          <w:szCs w:val="24"/>
        </w:rPr>
        <w:t>/dan);</w:t>
      </w:r>
    </w:p>
    <w:p w:rsidR="006546CC" w:rsidRPr="00D846F1" w:rsidRDefault="006546CC" w:rsidP="006546CC">
      <w:pPr>
        <w:pStyle w:val="ListParagraph"/>
        <w:ind w:left="1080"/>
        <w:rPr>
          <w:rFonts w:ascii="Times New Roman" w:hAnsi="Times New Roman"/>
          <w:color w:val="262626" w:themeColor="text1" w:themeTint="D9"/>
          <w:sz w:val="24"/>
          <w:szCs w:val="24"/>
        </w:rPr>
      </w:pPr>
    </w:p>
    <w:p w:rsidR="006546CC" w:rsidRPr="00D846F1"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SOLARNA RADIJACIJA (MJ m</w:t>
      </w:r>
      <w:r w:rsidRPr="00D846F1">
        <w:rPr>
          <w:rFonts w:ascii="Times New Roman" w:hAnsi="Times New Roman"/>
          <w:color w:val="262626" w:themeColor="text1" w:themeTint="D9"/>
          <w:sz w:val="24"/>
          <w:szCs w:val="24"/>
          <w:vertAlign w:val="superscript"/>
        </w:rPr>
        <w:t>-2</w:t>
      </w:r>
      <w:r w:rsidRPr="00D846F1">
        <w:rPr>
          <w:rFonts w:ascii="Times New Roman" w:hAnsi="Times New Roman"/>
          <w:color w:val="262626" w:themeColor="text1" w:themeTint="D9"/>
          <w:sz w:val="24"/>
          <w:szCs w:val="24"/>
        </w:rPr>
        <w:t>/dan) ili DNEVNO TRAJANJE OSUNČANOSTI;</w:t>
      </w:r>
    </w:p>
    <w:p w:rsidR="006546CC" w:rsidRDefault="006546CC" w:rsidP="006546CC">
      <w:pPr>
        <w:pStyle w:val="ListParagraph"/>
        <w:ind w:left="1080"/>
        <w:rPr>
          <w:rFonts w:ascii="Times New Roman" w:hAnsi="Times New Roman"/>
          <w:color w:val="262626" w:themeColor="text1" w:themeTint="D9"/>
          <w:sz w:val="24"/>
          <w:szCs w:val="24"/>
        </w:rPr>
      </w:pPr>
    </w:p>
    <w:p w:rsidR="006546CC" w:rsidRPr="00850FDC"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850FDC">
        <w:rPr>
          <w:rFonts w:ascii="Times New Roman" w:hAnsi="Times New Roman"/>
          <w:color w:val="262626" w:themeColor="text1" w:themeTint="D9"/>
          <w:sz w:val="24"/>
          <w:szCs w:val="24"/>
        </w:rPr>
        <w:t>DIGITALNA KARTA ZEMLJIŠTA i druge karte vezane za osobine zemljišta (</w:t>
      </w:r>
      <w:r>
        <w:rPr>
          <w:rFonts w:ascii="Times New Roman" w:hAnsi="Times New Roman"/>
          <w:color w:val="262626" w:themeColor="text1" w:themeTint="D9"/>
          <w:sz w:val="24"/>
          <w:szCs w:val="24"/>
        </w:rPr>
        <w:t>ukoliko postoje</w:t>
      </w:r>
      <w:r w:rsidRPr="00850FDC">
        <w:rPr>
          <w:rFonts w:ascii="Times New Roman" w:hAnsi="Times New Roman"/>
          <w:color w:val="262626" w:themeColor="text1" w:themeTint="D9"/>
          <w:sz w:val="24"/>
          <w:szCs w:val="24"/>
        </w:rPr>
        <w:t>): karta vodnog bilansa zemljišta (dostupni poljski kapacitet u zoni korena), karta pH vrednost</w:t>
      </w:r>
      <w:r>
        <w:rPr>
          <w:rFonts w:ascii="Times New Roman" w:hAnsi="Times New Roman"/>
          <w:color w:val="262626" w:themeColor="text1" w:themeTint="D9"/>
          <w:sz w:val="24"/>
          <w:szCs w:val="24"/>
        </w:rPr>
        <w:t>i zemljišta, odnosno stepena zasićenosti bazama- BS i druge;</w:t>
      </w:r>
    </w:p>
    <w:p w:rsidR="006546CC" w:rsidRDefault="006546CC" w:rsidP="006546CC">
      <w:pPr>
        <w:pStyle w:val="ListParagraph"/>
        <w:ind w:left="360"/>
        <w:rPr>
          <w:rFonts w:ascii="Times New Roman" w:hAnsi="Times New Roman"/>
          <w:color w:val="262626" w:themeColor="text1" w:themeTint="D9"/>
          <w:sz w:val="24"/>
          <w:szCs w:val="24"/>
        </w:rPr>
      </w:pPr>
    </w:p>
    <w:p w:rsidR="006546CC" w:rsidRPr="00D846F1"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Pr>
          <w:rFonts w:ascii="Times New Roman" w:hAnsi="Times New Roman"/>
          <w:color w:val="262626" w:themeColor="text1" w:themeTint="D9"/>
          <w:sz w:val="24"/>
          <w:szCs w:val="24"/>
        </w:rPr>
        <w:t>DIGITALNA GEOLOŠKA KARTA</w:t>
      </w:r>
    </w:p>
    <w:p w:rsidR="006546CC" w:rsidRDefault="006546CC" w:rsidP="006546CC">
      <w:pPr>
        <w:pStyle w:val="ListParagraph"/>
        <w:ind w:left="0" w:firstLine="720"/>
        <w:rPr>
          <w:rFonts w:ascii="Times New Roman" w:hAnsi="Times New Roman"/>
          <w:color w:val="262626" w:themeColor="text1" w:themeTint="D9"/>
          <w:sz w:val="24"/>
          <w:szCs w:val="24"/>
        </w:rPr>
      </w:pPr>
    </w:p>
    <w:p w:rsidR="006546CC"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Pr>
          <w:rFonts w:ascii="Times New Roman" w:hAnsi="Times New Roman"/>
          <w:color w:val="262626" w:themeColor="text1" w:themeTint="D9"/>
          <w:sz w:val="24"/>
          <w:szCs w:val="24"/>
        </w:rPr>
        <w:t>VEGETACIJA (karta</w:t>
      </w:r>
      <w:r w:rsidRPr="00D846F1">
        <w:rPr>
          <w:rFonts w:ascii="Times New Roman" w:hAnsi="Times New Roman"/>
          <w:color w:val="262626" w:themeColor="text1" w:themeTint="D9"/>
          <w:sz w:val="24"/>
          <w:szCs w:val="24"/>
        </w:rPr>
        <w:t xml:space="preserve"> potencijalne prirodne vegetacije</w:t>
      </w:r>
      <w:r>
        <w:rPr>
          <w:rFonts w:ascii="Times New Roman" w:hAnsi="Times New Roman"/>
          <w:color w:val="262626" w:themeColor="text1" w:themeTint="D9"/>
          <w:sz w:val="24"/>
          <w:szCs w:val="24"/>
        </w:rPr>
        <w:t>, karta realne vegetacije</w:t>
      </w:r>
      <w:r w:rsidRPr="00D846F1">
        <w:rPr>
          <w:rFonts w:ascii="Times New Roman" w:hAnsi="Times New Roman"/>
          <w:color w:val="262626" w:themeColor="text1" w:themeTint="D9"/>
          <w:sz w:val="24"/>
          <w:szCs w:val="24"/>
        </w:rPr>
        <w:t xml:space="preserve"> i sl).</w:t>
      </w:r>
    </w:p>
    <w:p w:rsidR="006546CC" w:rsidRDefault="006546CC" w:rsidP="006546CC">
      <w:pPr>
        <w:pStyle w:val="ListParagraph"/>
        <w:ind w:left="360"/>
        <w:rPr>
          <w:rFonts w:ascii="Times New Roman" w:hAnsi="Times New Roman"/>
          <w:color w:val="262626" w:themeColor="text1" w:themeTint="D9"/>
          <w:sz w:val="24"/>
          <w:szCs w:val="24"/>
        </w:rPr>
      </w:pPr>
    </w:p>
    <w:p w:rsidR="006546CC" w:rsidRPr="00D846F1" w:rsidRDefault="006546CC" w:rsidP="006546CC">
      <w:pPr>
        <w:pStyle w:val="ListParagraph"/>
        <w:numPr>
          <w:ilvl w:val="0"/>
          <w:numId w:val="18"/>
        </w:numPr>
        <w:spacing w:before="120" w:after="160" w:line="259" w:lineRule="auto"/>
        <w:rPr>
          <w:rFonts w:ascii="Times New Roman" w:hAnsi="Times New Roman"/>
          <w:color w:val="262626" w:themeColor="text1" w:themeTint="D9"/>
          <w:sz w:val="24"/>
          <w:szCs w:val="24"/>
        </w:rPr>
      </w:pPr>
      <w:r w:rsidRPr="00D846F1">
        <w:rPr>
          <w:rFonts w:ascii="Times New Roman" w:hAnsi="Times New Roman"/>
          <w:color w:val="262626" w:themeColor="text1" w:themeTint="D9"/>
          <w:sz w:val="24"/>
          <w:szCs w:val="24"/>
        </w:rPr>
        <w:t>VIŠEGODIŠNJA PROSEČNA BRZINA VETRA (m/s)</w:t>
      </w:r>
      <w:r>
        <w:rPr>
          <w:rFonts w:ascii="Times New Roman" w:hAnsi="Times New Roman"/>
          <w:color w:val="262626" w:themeColor="text1" w:themeTint="D9"/>
          <w:sz w:val="24"/>
          <w:szCs w:val="24"/>
        </w:rPr>
        <w:t>, ukoliko se koristi modifikovana formula (Trajković, 2009) za izračunavanje potencijalne evapotranspiracije po Turku (može se uspešno koristiti u nizijskim šumama);</w:t>
      </w:r>
    </w:p>
    <w:p w:rsidR="006546CC" w:rsidRPr="00D846F1" w:rsidRDefault="006546CC" w:rsidP="006546CC">
      <w:pPr>
        <w:pStyle w:val="ListParagraph"/>
        <w:ind w:left="1080"/>
        <w:rPr>
          <w:rFonts w:ascii="Times New Roman" w:hAnsi="Times New Roman"/>
          <w:color w:val="262626" w:themeColor="text1" w:themeTint="D9"/>
          <w:sz w:val="24"/>
          <w:szCs w:val="24"/>
        </w:rPr>
      </w:pPr>
    </w:p>
    <w:p w:rsidR="006546CC" w:rsidRPr="00946643" w:rsidRDefault="006546CC" w:rsidP="006546CC">
      <w:pPr>
        <w:pStyle w:val="ListParagraph"/>
        <w:ind w:left="360"/>
        <w:rPr>
          <w:rFonts w:ascii="Times New Roman" w:hAnsi="Times New Roman"/>
          <w:color w:val="262626" w:themeColor="text1" w:themeTint="D9"/>
          <w:sz w:val="24"/>
          <w:szCs w:val="24"/>
        </w:rPr>
      </w:pPr>
    </w:p>
    <w:p w:rsidR="006546CC" w:rsidRDefault="006546CC" w:rsidP="006546CC"/>
    <w:p w:rsidR="006546CC" w:rsidRPr="00ED7E5F" w:rsidRDefault="006546CC" w:rsidP="006546CC">
      <w:pPr>
        <w:pStyle w:val="Heading1"/>
        <w:numPr>
          <w:ilvl w:val="0"/>
          <w:numId w:val="0"/>
        </w:numPr>
        <w:ind w:left="425"/>
      </w:pPr>
      <w:bookmarkStart w:id="7" w:name="_Toc487844253"/>
      <w:r w:rsidRPr="00ED7E5F">
        <w:t>5. DEFINISANJE ZONA RASTA</w:t>
      </w:r>
      <w:bookmarkEnd w:id="7"/>
    </w:p>
    <w:p w:rsidR="006546CC" w:rsidRPr="00EA6DE9" w:rsidRDefault="006546CC" w:rsidP="006546CC">
      <w:pPr>
        <w:ind w:firstLine="708"/>
        <w:rPr>
          <w:color w:val="262626" w:themeColor="text1" w:themeTint="D9"/>
        </w:rPr>
      </w:pPr>
      <w:r w:rsidRPr="00EA6DE9">
        <w:rPr>
          <w:color w:val="262626" w:themeColor="text1" w:themeTint="D9"/>
        </w:rPr>
        <w:t>Prema Hesenskom konceptu (slika 1) o</w:t>
      </w:r>
      <w:r w:rsidRPr="00ED7E5F">
        <w:rPr>
          <w:color w:val="262626" w:themeColor="text1" w:themeTint="D9"/>
        </w:rPr>
        <w:t>dlu</w:t>
      </w:r>
      <w:r w:rsidRPr="00EA6DE9">
        <w:rPr>
          <w:color w:val="262626" w:themeColor="text1" w:themeTint="D9"/>
        </w:rPr>
        <w:t>č</w:t>
      </w:r>
      <w:r w:rsidRPr="00ED7E5F">
        <w:rPr>
          <w:color w:val="262626" w:themeColor="text1" w:themeTint="D9"/>
        </w:rPr>
        <w:t>uju</w:t>
      </w:r>
      <w:r w:rsidRPr="00EA6DE9">
        <w:rPr>
          <w:color w:val="262626" w:themeColor="text1" w:themeTint="D9"/>
        </w:rPr>
        <w:t>ć</w:t>
      </w:r>
      <w:r w:rsidRPr="00ED7E5F">
        <w:rPr>
          <w:color w:val="262626" w:themeColor="text1" w:themeTint="D9"/>
        </w:rPr>
        <w:t>i</w:t>
      </w:r>
      <w:r w:rsidRPr="00EA6DE9">
        <w:rPr>
          <w:color w:val="262626" w:themeColor="text1" w:themeTint="D9"/>
        </w:rPr>
        <w:t xml:space="preserve"> </w:t>
      </w:r>
      <w:r w:rsidRPr="00ED7E5F">
        <w:rPr>
          <w:color w:val="262626" w:themeColor="text1" w:themeTint="D9"/>
        </w:rPr>
        <w:t>faktori</w:t>
      </w:r>
      <w:r w:rsidRPr="00EA6DE9">
        <w:rPr>
          <w:color w:val="262626" w:themeColor="text1" w:themeTint="D9"/>
        </w:rPr>
        <w:t xml:space="preserve"> </w:t>
      </w:r>
      <w:r w:rsidRPr="00ED7E5F">
        <w:rPr>
          <w:color w:val="262626" w:themeColor="text1" w:themeTint="D9"/>
        </w:rPr>
        <w:t>za</w:t>
      </w:r>
      <w:r w:rsidRPr="00EA6DE9">
        <w:rPr>
          <w:color w:val="262626" w:themeColor="text1" w:themeTint="D9"/>
        </w:rPr>
        <w:t xml:space="preserve"> </w:t>
      </w:r>
      <w:r w:rsidRPr="00ED7E5F">
        <w:rPr>
          <w:color w:val="262626" w:themeColor="text1" w:themeTint="D9"/>
        </w:rPr>
        <w:t>zone</w:t>
      </w:r>
      <w:r w:rsidRPr="00EA6DE9">
        <w:rPr>
          <w:color w:val="262626" w:themeColor="text1" w:themeTint="D9"/>
        </w:rPr>
        <w:t xml:space="preserve"> </w:t>
      </w:r>
      <w:r w:rsidRPr="00ED7E5F">
        <w:rPr>
          <w:color w:val="262626" w:themeColor="text1" w:themeTint="D9"/>
        </w:rPr>
        <w:t>rasta</w:t>
      </w:r>
      <w:r w:rsidRPr="00EA6DE9">
        <w:rPr>
          <w:color w:val="262626" w:themeColor="text1" w:themeTint="D9"/>
        </w:rPr>
        <w:t xml:space="preserve"> </w:t>
      </w:r>
      <w:r w:rsidRPr="00ED7E5F">
        <w:rPr>
          <w:color w:val="262626" w:themeColor="text1" w:themeTint="D9"/>
        </w:rPr>
        <w:t>i</w:t>
      </w:r>
      <w:r w:rsidRPr="00EA6DE9">
        <w:rPr>
          <w:color w:val="262626" w:themeColor="text1" w:themeTint="D9"/>
        </w:rPr>
        <w:t xml:space="preserve"> </w:t>
      </w:r>
      <w:r w:rsidRPr="00ED7E5F">
        <w:rPr>
          <w:color w:val="262626" w:themeColor="text1" w:themeTint="D9"/>
        </w:rPr>
        <w:t>indeks</w:t>
      </w:r>
      <w:r w:rsidRPr="00EA6DE9">
        <w:rPr>
          <w:color w:val="262626" w:themeColor="text1" w:themeTint="D9"/>
        </w:rPr>
        <w:t xml:space="preserve"> </w:t>
      </w:r>
      <w:r w:rsidRPr="00ED7E5F">
        <w:rPr>
          <w:color w:val="262626" w:themeColor="text1" w:themeTint="D9"/>
        </w:rPr>
        <w:t>vla</w:t>
      </w:r>
      <w:r w:rsidRPr="00EA6DE9">
        <w:rPr>
          <w:color w:val="262626" w:themeColor="text1" w:themeTint="D9"/>
        </w:rPr>
        <w:t>ž</w:t>
      </w:r>
      <w:r w:rsidRPr="00ED7E5F">
        <w:rPr>
          <w:color w:val="262626" w:themeColor="text1" w:themeTint="D9"/>
        </w:rPr>
        <w:t>nosti</w:t>
      </w:r>
      <w:r w:rsidRPr="00EA6DE9">
        <w:rPr>
          <w:color w:val="262626" w:themeColor="text1" w:themeTint="D9"/>
        </w:rPr>
        <w:t xml:space="preserve"> </w:t>
      </w:r>
      <w:r w:rsidRPr="00ED7E5F">
        <w:rPr>
          <w:color w:val="262626" w:themeColor="text1" w:themeTint="D9"/>
        </w:rPr>
        <w:t>su</w:t>
      </w:r>
      <w:r w:rsidRPr="00EA6DE9">
        <w:rPr>
          <w:color w:val="262626" w:themeColor="text1" w:themeTint="D9"/>
        </w:rPr>
        <w:t xml:space="preserve"> </w:t>
      </w:r>
      <w:r w:rsidRPr="00ED7E5F">
        <w:rPr>
          <w:color w:val="262626" w:themeColor="text1" w:themeTint="D9"/>
        </w:rPr>
        <w:t>klimatski</w:t>
      </w:r>
      <w:r w:rsidRPr="00EA6DE9">
        <w:rPr>
          <w:color w:val="262626" w:themeColor="text1" w:themeTint="D9"/>
        </w:rPr>
        <w:t xml:space="preserve"> </w:t>
      </w:r>
      <w:r w:rsidRPr="00ED7E5F">
        <w:rPr>
          <w:color w:val="262626" w:themeColor="text1" w:themeTint="D9"/>
        </w:rPr>
        <w:t>podaci</w:t>
      </w:r>
      <w:r w:rsidRPr="00EA6DE9">
        <w:rPr>
          <w:color w:val="262626" w:themeColor="text1" w:themeTint="D9"/>
        </w:rPr>
        <w:t xml:space="preserve"> (</w:t>
      </w:r>
      <w:r w:rsidRPr="00ED7E5F">
        <w:rPr>
          <w:color w:val="262626" w:themeColor="text1" w:themeTint="D9"/>
        </w:rPr>
        <w:t>klimadijagrami</w:t>
      </w:r>
      <w:r w:rsidRPr="00EA6DE9">
        <w:rPr>
          <w:color w:val="262626" w:themeColor="text1" w:themeTint="D9"/>
        </w:rPr>
        <w:t xml:space="preserve"> </w:t>
      </w:r>
      <w:r w:rsidRPr="00ED7E5F">
        <w:rPr>
          <w:color w:val="262626" w:themeColor="text1" w:themeTint="D9"/>
        </w:rPr>
        <w:t>sa</w:t>
      </w:r>
      <w:r w:rsidRPr="00EA6DE9">
        <w:rPr>
          <w:color w:val="262626" w:themeColor="text1" w:themeTint="D9"/>
        </w:rPr>
        <w:t xml:space="preserve"> </w:t>
      </w:r>
      <w:r w:rsidRPr="00ED7E5F">
        <w:rPr>
          <w:color w:val="262626" w:themeColor="text1" w:themeTint="D9"/>
        </w:rPr>
        <w:t>padavinama</w:t>
      </w:r>
      <w:r w:rsidRPr="00EA6DE9">
        <w:rPr>
          <w:color w:val="262626" w:themeColor="text1" w:themeTint="D9"/>
        </w:rPr>
        <w:t xml:space="preserve">, </w:t>
      </w:r>
      <w:r w:rsidRPr="00ED7E5F">
        <w:rPr>
          <w:color w:val="262626" w:themeColor="text1" w:themeTint="D9"/>
        </w:rPr>
        <w:t>temperaturama</w:t>
      </w:r>
      <w:r w:rsidRPr="00EA6DE9">
        <w:rPr>
          <w:color w:val="262626" w:themeColor="text1" w:themeTint="D9"/>
        </w:rPr>
        <w:t xml:space="preserve">, </w:t>
      </w:r>
      <w:r w:rsidRPr="00ED7E5F">
        <w:rPr>
          <w:color w:val="262626" w:themeColor="text1" w:themeTint="D9"/>
        </w:rPr>
        <w:t>potencijalnom</w:t>
      </w:r>
      <w:r w:rsidRPr="00EA6DE9">
        <w:rPr>
          <w:color w:val="262626" w:themeColor="text1" w:themeTint="D9"/>
        </w:rPr>
        <w:t xml:space="preserve"> </w:t>
      </w:r>
      <w:r w:rsidRPr="00ED7E5F">
        <w:rPr>
          <w:color w:val="262626" w:themeColor="text1" w:themeTint="D9"/>
        </w:rPr>
        <w:t>evaporacijom</w:t>
      </w:r>
      <w:r w:rsidRPr="00EA6DE9">
        <w:rPr>
          <w:color w:val="262626" w:themeColor="text1" w:themeTint="D9"/>
        </w:rPr>
        <w:t xml:space="preserve"> (</w:t>
      </w:r>
      <w:r w:rsidRPr="00ED7E5F">
        <w:rPr>
          <w:color w:val="262626" w:themeColor="text1" w:themeTint="D9"/>
        </w:rPr>
        <w:t>na</w:t>
      </w:r>
      <w:r w:rsidRPr="00EA6DE9">
        <w:rPr>
          <w:color w:val="262626" w:themeColor="text1" w:themeTint="D9"/>
        </w:rPr>
        <w:t xml:space="preserve"> </w:t>
      </w:r>
      <w:r w:rsidRPr="00ED7E5F">
        <w:rPr>
          <w:color w:val="262626" w:themeColor="text1" w:themeTint="D9"/>
        </w:rPr>
        <w:t>prose</w:t>
      </w:r>
      <w:r w:rsidRPr="00EA6DE9">
        <w:rPr>
          <w:color w:val="262626" w:themeColor="text1" w:themeTint="D9"/>
        </w:rPr>
        <w:t>č</w:t>
      </w:r>
      <w:r w:rsidRPr="00ED7E5F">
        <w:rPr>
          <w:color w:val="262626" w:themeColor="text1" w:themeTint="D9"/>
        </w:rPr>
        <w:t>nom</w:t>
      </w:r>
      <w:r w:rsidRPr="00EA6DE9">
        <w:rPr>
          <w:color w:val="262626" w:themeColor="text1" w:themeTint="D9"/>
        </w:rPr>
        <w:t xml:space="preserve"> </w:t>
      </w:r>
      <w:r w:rsidRPr="00ED7E5F">
        <w:rPr>
          <w:color w:val="262626" w:themeColor="text1" w:themeTint="D9"/>
        </w:rPr>
        <w:t>mese</w:t>
      </w:r>
      <w:r w:rsidRPr="00EA6DE9">
        <w:rPr>
          <w:color w:val="262626" w:themeColor="text1" w:themeTint="D9"/>
        </w:rPr>
        <w:t>č</w:t>
      </w:r>
      <w:r w:rsidRPr="00ED7E5F">
        <w:rPr>
          <w:color w:val="262626" w:themeColor="text1" w:themeTint="D9"/>
        </w:rPr>
        <w:t>nom</w:t>
      </w:r>
      <w:r w:rsidRPr="00EA6DE9">
        <w:rPr>
          <w:color w:val="262626" w:themeColor="text1" w:themeTint="D9"/>
        </w:rPr>
        <w:t xml:space="preserve">, </w:t>
      </w:r>
      <w:r w:rsidRPr="00ED7E5F">
        <w:rPr>
          <w:color w:val="262626" w:themeColor="text1" w:themeTint="D9"/>
        </w:rPr>
        <w:t>prose</w:t>
      </w:r>
      <w:r w:rsidRPr="00EA6DE9">
        <w:rPr>
          <w:color w:val="262626" w:themeColor="text1" w:themeTint="D9"/>
        </w:rPr>
        <w:t>č</w:t>
      </w:r>
      <w:r w:rsidRPr="00ED7E5F">
        <w:rPr>
          <w:color w:val="262626" w:themeColor="text1" w:themeTint="D9"/>
        </w:rPr>
        <w:t>nom</w:t>
      </w:r>
      <w:r w:rsidRPr="00EA6DE9">
        <w:rPr>
          <w:color w:val="262626" w:themeColor="text1" w:themeTint="D9"/>
        </w:rPr>
        <w:t xml:space="preserve"> </w:t>
      </w:r>
      <w:r w:rsidRPr="00ED7E5F">
        <w:rPr>
          <w:color w:val="262626" w:themeColor="text1" w:themeTint="D9"/>
        </w:rPr>
        <w:t>godi</w:t>
      </w:r>
      <w:r w:rsidRPr="00EA6DE9">
        <w:rPr>
          <w:color w:val="262626" w:themeColor="text1" w:themeTint="D9"/>
        </w:rPr>
        <w:t>š</w:t>
      </w:r>
      <w:r w:rsidRPr="00ED7E5F">
        <w:rPr>
          <w:color w:val="262626" w:themeColor="text1" w:themeTint="D9"/>
        </w:rPr>
        <w:t>njem</w:t>
      </w:r>
      <w:r w:rsidRPr="00EA6DE9">
        <w:rPr>
          <w:color w:val="262626" w:themeColor="text1" w:themeTint="D9"/>
        </w:rPr>
        <w:t xml:space="preserve"> </w:t>
      </w:r>
      <w:r w:rsidRPr="00ED7E5F">
        <w:rPr>
          <w:color w:val="262626" w:themeColor="text1" w:themeTint="D9"/>
        </w:rPr>
        <w:t>nivou</w:t>
      </w:r>
      <w:r w:rsidRPr="00EA6DE9">
        <w:rPr>
          <w:color w:val="262626" w:themeColor="text1" w:themeTint="D9"/>
        </w:rPr>
        <w:t xml:space="preserve">, </w:t>
      </w:r>
      <w:r w:rsidRPr="00ED7E5F">
        <w:rPr>
          <w:color w:val="262626" w:themeColor="text1" w:themeTint="D9"/>
        </w:rPr>
        <w:t>i</w:t>
      </w:r>
      <w:r w:rsidRPr="00EA6DE9">
        <w:rPr>
          <w:color w:val="262626" w:themeColor="text1" w:themeTint="D9"/>
        </w:rPr>
        <w:t xml:space="preserve"> </w:t>
      </w:r>
      <w:r w:rsidRPr="00ED7E5F">
        <w:rPr>
          <w:color w:val="262626" w:themeColor="text1" w:themeTint="D9"/>
        </w:rPr>
        <w:t>prose</w:t>
      </w:r>
      <w:r w:rsidRPr="00EA6DE9">
        <w:rPr>
          <w:color w:val="262626" w:themeColor="text1" w:themeTint="D9"/>
        </w:rPr>
        <w:t>č</w:t>
      </w:r>
      <w:r w:rsidRPr="00ED7E5F">
        <w:rPr>
          <w:color w:val="262626" w:themeColor="text1" w:themeTint="D9"/>
        </w:rPr>
        <w:t>nim</w:t>
      </w:r>
      <w:r w:rsidRPr="00EA6DE9">
        <w:rPr>
          <w:color w:val="262626" w:themeColor="text1" w:themeTint="D9"/>
        </w:rPr>
        <w:t xml:space="preserve"> </w:t>
      </w:r>
      <w:r w:rsidRPr="00ED7E5F">
        <w:rPr>
          <w:color w:val="262626" w:themeColor="text1" w:themeTint="D9"/>
        </w:rPr>
        <w:t>vrednostima</w:t>
      </w:r>
      <w:r w:rsidRPr="00EA6DE9">
        <w:rPr>
          <w:color w:val="262626" w:themeColor="text1" w:themeTint="D9"/>
        </w:rPr>
        <w:t xml:space="preserve"> </w:t>
      </w:r>
      <w:r w:rsidRPr="00ED7E5F">
        <w:rPr>
          <w:color w:val="262626" w:themeColor="text1" w:themeTint="D9"/>
        </w:rPr>
        <w:t>u</w:t>
      </w:r>
      <w:r w:rsidRPr="00EA6DE9">
        <w:rPr>
          <w:color w:val="262626" w:themeColor="text1" w:themeTint="D9"/>
        </w:rPr>
        <w:t xml:space="preserve"> </w:t>
      </w:r>
      <w:r w:rsidRPr="00ED7E5F">
        <w:rPr>
          <w:color w:val="262626" w:themeColor="text1" w:themeTint="D9"/>
        </w:rPr>
        <w:t>vegetacionom periodu</w:t>
      </w:r>
      <w:r w:rsidRPr="00EA6DE9">
        <w:rPr>
          <w:color w:val="262626" w:themeColor="text1" w:themeTint="D9"/>
        </w:rPr>
        <w:t xml:space="preserve">). </w:t>
      </w:r>
      <w:r w:rsidRPr="00ED7E5F">
        <w:rPr>
          <w:color w:val="262626" w:themeColor="text1" w:themeTint="D9"/>
        </w:rPr>
        <w:t>Meteorolo</w:t>
      </w:r>
      <w:r w:rsidRPr="00EA6DE9">
        <w:rPr>
          <w:color w:val="262626" w:themeColor="text1" w:themeTint="D9"/>
        </w:rPr>
        <w:t>š</w:t>
      </w:r>
      <w:r w:rsidRPr="00ED7E5F">
        <w:rPr>
          <w:color w:val="262626" w:themeColor="text1" w:themeTint="D9"/>
        </w:rPr>
        <w:t>ke</w:t>
      </w:r>
      <w:r w:rsidRPr="00EA6DE9">
        <w:rPr>
          <w:color w:val="262626" w:themeColor="text1" w:themeTint="D9"/>
        </w:rPr>
        <w:t xml:space="preserve"> </w:t>
      </w:r>
      <w:r w:rsidRPr="00ED7E5F">
        <w:rPr>
          <w:color w:val="262626" w:themeColor="text1" w:themeTint="D9"/>
        </w:rPr>
        <w:t>stanice</w:t>
      </w:r>
      <w:r w:rsidRPr="00EA6DE9">
        <w:rPr>
          <w:color w:val="262626" w:themeColor="text1" w:themeTint="D9"/>
        </w:rPr>
        <w:t xml:space="preserve"> </w:t>
      </w:r>
      <w:r w:rsidRPr="00ED7E5F">
        <w:rPr>
          <w:color w:val="262626" w:themeColor="text1" w:themeTint="D9"/>
        </w:rPr>
        <w:t>moraju</w:t>
      </w:r>
      <w:r w:rsidRPr="00EA6DE9">
        <w:rPr>
          <w:color w:val="262626" w:themeColor="text1" w:themeTint="D9"/>
        </w:rPr>
        <w:t xml:space="preserve"> </w:t>
      </w:r>
      <w:r w:rsidRPr="00ED7E5F">
        <w:rPr>
          <w:color w:val="262626" w:themeColor="text1" w:themeTint="D9"/>
        </w:rPr>
        <w:t>da</w:t>
      </w:r>
      <w:r w:rsidRPr="00EA6DE9">
        <w:rPr>
          <w:color w:val="262626" w:themeColor="text1" w:themeTint="D9"/>
        </w:rPr>
        <w:t xml:space="preserve"> </w:t>
      </w:r>
      <w:r w:rsidRPr="00ED7E5F">
        <w:rPr>
          <w:color w:val="262626" w:themeColor="text1" w:themeTint="D9"/>
        </w:rPr>
        <w:t>budu</w:t>
      </w:r>
      <w:r w:rsidRPr="00EA6DE9">
        <w:rPr>
          <w:color w:val="262626" w:themeColor="text1" w:themeTint="D9"/>
        </w:rPr>
        <w:t xml:space="preserve"> </w:t>
      </w:r>
      <w:r w:rsidRPr="00ED7E5F">
        <w:rPr>
          <w:color w:val="262626" w:themeColor="text1" w:themeTint="D9"/>
        </w:rPr>
        <w:t>blizu</w:t>
      </w:r>
      <w:r w:rsidRPr="00EA6DE9">
        <w:rPr>
          <w:color w:val="262626" w:themeColor="text1" w:themeTint="D9"/>
        </w:rPr>
        <w:t xml:space="preserve"> </w:t>
      </w:r>
      <w:r w:rsidRPr="00ED7E5F">
        <w:rPr>
          <w:color w:val="262626" w:themeColor="text1" w:themeTint="D9"/>
        </w:rPr>
        <w:t>prou</w:t>
      </w:r>
      <w:r w:rsidRPr="00EA6DE9">
        <w:rPr>
          <w:color w:val="262626" w:themeColor="text1" w:themeTint="D9"/>
        </w:rPr>
        <w:t>č</w:t>
      </w:r>
      <w:r w:rsidRPr="00ED7E5F">
        <w:rPr>
          <w:color w:val="262626" w:themeColor="text1" w:themeTint="D9"/>
        </w:rPr>
        <w:t>avanih</w:t>
      </w:r>
      <w:r w:rsidRPr="00EA6DE9">
        <w:rPr>
          <w:color w:val="262626" w:themeColor="text1" w:themeTint="D9"/>
        </w:rPr>
        <w:t xml:space="preserve"> š</w:t>
      </w:r>
      <w:r w:rsidRPr="00ED7E5F">
        <w:rPr>
          <w:color w:val="262626" w:themeColor="text1" w:themeTint="D9"/>
        </w:rPr>
        <w:t>uma</w:t>
      </w:r>
      <w:r w:rsidRPr="00EA6DE9">
        <w:rPr>
          <w:color w:val="262626" w:themeColor="text1" w:themeTint="D9"/>
        </w:rPr>
        <w:t xml:space="preserve">. </w:t>
      </w:r>
      <w:r w:rsidRPr="00ED7E5F">
        <w:rPr>
          <w:color w:val="262626" w:themeColor="text1" w:themeTint="D9"/>
        </w:rPr>
        <w:t>Vrednost</w:t>
      </w:r>
      <w:r w:rsidRPr="00EA6DE9">
        <w:rPr>
          <w:color w:val="262626" w:themeColor="text1" w:themeTint="D9"/>
        </w:rPr>
        <w:t xml:space="preserve"> </w:t>
      </w:r>
      <w:r w:rsidRPr="00ED7E5F">
        <w:rPr>
          <w:color w:val="262626" w:themeColor="text1" w:themeTint="D9"/>
        </w:rPr>
        <w:t>informacija</w:t>
      </w:r>
      <w:r w:rsidRPr="00EA6DE9">
        <w:rPr>
          <w:color w:val="262626" w:themeColor="text1" w:themeTint="D9"/>
        </w:rPr>
        <w:t xml:space="preserve"> </w:t>
      </w:r>
      <w:r w:rsidRPr="00ED7E5F">
        <w:rPr>
          <w:color w:val="262626" w:themeColor="text1" w:themeTint="D9"/>
        </w:rPr>
        <w:t>se</w:t>
      </w:r>
      <w:r w:rsidRPr="00EA6DE9">
        <w:rPr>
          <w:color w:val="262626" w:themeColor="text1" w:themeTint="D9"/>
        </w:rPr>
        <w:t xml:space="preserve"> </w:t>
      </w:r>
      <w:r w:rsidRPr="00ED7E5F">
        <w:rPr>
          <w:color w:val="262626" w:themeColor="text1" w:themeTint="D9"/>
        </w:rPr>
        <w:t>pove</w:t>
      </w:r>
      <w:r w:rsidRPr="00EA6DE9">
        <w:rPr>
          <w:color w:val="262626" w:themeColor="text1" w:themeTint="D9"/>
        </w:rPr>
        <w:t>ć</w:t>
      </w:r>
      <w:r w:rsidRPr="00ED7E5F">
        <w:rPr>
          <w:color w:val="262626" w:themeColor="text1" w:themeTint="D9"/>
        </w:rPr>
        <w:t>ava</w:t>
      </w:r>
      <w:r w:rsidRPr="00EA6DE9">
        <w:rPr>
          <w:color w:val="262626" w:themeColor="text1" w:themeTint="D9"/>
        </w:rPr>
        <w:t xml:space="preserve"> </w:t>
      </w:r>
      <w:r w:rsidRPr="00ED7E5F">
        <w:rPr>
          <w:color w:val="262626" w:themeColor="text1" w:themeTint="D9"/>
        </w:rPr>
        <w:t>sa</w:t>
      </w:r>
      <w:r w:rsidRPr="00EA6DE9">
        <w:rPr>
          <w:color w:val="262626" w:themeColor="text1" w:themeTint="D9"/>
        </w:rPr>
        <w:t xml:space="preserve"> </w:t>
      </w:r>
      <w:r w:rsidRPr="00ED7E5F">
        <w:rPr>
          <w:color w:val="262626" w:themeColor="text1" w:themeTint="D9"/>
        </w:rPr>
        <w:t>brojem</w:t>
      </w:r>
      <w:r w:rsidRPr="00EA6DE9">
        <w:rPr>
          <w:color w:val="262626" w:themeColor="text1" w:themeTint="D9"/>
        </w:rPr>
        <w:t xml:space="preserve"> </w:t>
      </w:r>
      <w:r w:rsidRPr="00ED7E5F">
        <w:rPr>
          <w:color w:val="262626" w:themeColor="text1" w:themeTint="D9"/>
        </w:rPr>
        <w:t>meteorolo</w:t>
      </w:r>
      <w:r w:rsidRPr="00EA6DE9">
        <w:rPr>
          <w:color w:val="262626" w:themeColor="text1" w:themeTint="D9"/>
        </w:rPr>
        <w:t>š</w:t>
      </w:r>
      <w:r w:rsidRPr="00ED7E5F">
        <w:rPr>
          <w:color w:val="262626" w:themeColor="text1" w:themeTint="D9"/>
        </w:rPr>
        <w:t>kih</w:t>
      </w:r>
      <w:r w:rsidRPr="00EA6DE9">
        <w:rPr>
          <w:color w:val="262626" w:themeColor="text1" w:themeTint="D9"/>
        </w:rPr>
        <w:t xml:space="preserve"> </w:t>
      </w:r>
      <w:r w:rsidRPr="00ED7E5F">
        <w:rPr>
          <w:color w:val="262626" w:themeColor="text1" w:themeTint="D9"/>
        </w:rPr>
        <w:t>stanica</w:t>
      </w:r>
      <w:r w:rsidRPr="00EA6DE9">
        <w:rPr>
          <w:color w:val="262626" w:themeColor="text1" w:themeTint="D9"/>
        </w:rPr>
        <w:t xml:space="preserve">, </w:t>
      </w:r>
      <w:r w:rsidRPr="00ED7E5F">
        <w:rPr>
          <w:color w:val="262626" w:themeColor="text1" w:themeTint="D9"/>
        </w:rPr>
        <w:t>naro</w:t>
      </w:r>
      <w:r w:rsidRPr="00EA6DE9">
        <w:rPr>
          <w:color w:val="262626" w:themeColor="text1" w:themeTint="D9"/>
        </w:rPr>
        <w:t>č</w:t>
      </w:r>
      <w:r w:rsidRPr="00ED7E5F">
        <w:rPr>
          <w:color w:val="262626" w:themeColor="text1" w:themeTint="D9"/>
        </w:rPr>
        <w:t>ito</w:t>
      </w:r>
      <w:r w:rsidRPr="00EA6DE9">
        <w:rPr>
          <w:color w:val="262626" w:themeColor="text1" w:themeTint="D9"/>
        </w:rPr>
        <w:t xml:space="preserve"> </w:t>
      </w:r>
      <w:r w:rsidRPr="00ED7E5F">
        <w:rPr>
          <w:color w:val="262626" w:themeColor="text1" w:themeTint="D9"/>
        </w:rPr>
        <w:t>ako</w:t>
      </w:r>
      <w:r w:rsidRPr="00EA6DE9">
        <w:rPr>
          <w:color w:val="262626" w:themeColor="text1" w:themeTint="D9"/>
        </w:rPr>
        <w:t xml:space="preserve"> </w:t>
      </w:r>
      <w:r w:rsidRPr="00ED7E5F">
        <w:rPr>
          <w:color w:val="262626" w:themeColor="text1" w:themeTint="D9"/>
        </w:rPr>
        <w:t>su na</w:t>
      </w:r>
      <w:r w:rsidRPr="00EA6DE9">
        <w:rPr>
          <w:color w:val="262626" w:themeColor="text1" w:themeTint="D9"/>
        </w:rPr>
        <w:t xml:space="preserve"> </w:t>
      </w:r>
      <w:r w:rsidRPr="00ED7E5F">
        <w:rPr>
          <w:color w:val="262626" w:themeColor="text1" w:themeTint="D9"/>
        </w:rPr>
        <w:t>razli</w:t>
      </w:r>
      <w:r w:rsidRPr="00EA6DE9">
        <w:rPr>
          <w:color w:val="262626" w:themeColor="text1" w:themeTint="D9"/>
        </w:rPr>
        <w:t>č</w:t>
      </w:r>
      <w:r w:rsidRPr="00ED7E5F">
        <w:rPr>
          <w:color w:val="262626" w:themeColor="text1" w:themeTint="D9"/>
        </w:rPr>
        <w:t>itim</w:t>
      </w:r>
      <w:r w:rsidRPr="00EA6DE9">
        <w:rPr>
          <w:color w:val="262626" w:themeColor="text1" w:themeTint="D9"/>
        </w:rPr>
        <w:t xml:space="preserve"> </w:t>
      </w:r>
      <w:r w:rsidRPr="00ED7E5F">
        <w:rPr>
          <w:color w:val="262626" w:themeColor="text1" w:themeTint="D9"/>
        </w:rPr>
        <w:t>nadmorskim</w:t>
      </w:r>
      <w:r w:rsidRPr="00EA6DE9">
        <w:rPr>
          <w:color w:val="262626" w:themeColor="text1" w:themeTint="D9"/>
        </w:rPr>
        <w:t xml:space="preserve"> </w:t>
      </w:r>
      <w:r w:rsidRPr="00ED7E5F">
        <w:rPr>
          <w:color w:val="262626" w:themeColor="text1" w:themeTint="D9"/>
        </w:rPr>
        <w:t>visinama</w:t>
      </w:r>
      <w:r w:rsidRPr="00EA6DE9">
        <w:rPr>
          <w:color w:val="262626" w:themeColor="text1" w:themeTint="D9"/>
        </w:rPr>
        <w:t>. Indeks vlažnosti određuje se po De Martoneu (konceptualna šema 1) i, kao što je već napomenuto, može se koristiti ukoliko nisu dostupni detaljniji meteorološki podaci i na terenima gde se može isključiti uticaj reljefa na izdvajanje tipova staništa (nizijske šume).</w:t>
      </w:r>
    </w:p>
    <w:p w:rsidR="006546CC" w:rsidRPr="00EA6DE9" w:rsidRDefault="006546CC" w:rsidP="006546CC">
      <w:pPr>
        <w:ind w:firstLine="708"/>
        <w:rPr>
          <w:color w:val="262626" w:themeColor="text1" w:themeTint="D9"/>
        </w:rPr>
      </w:pPr>
      <w:r w:rsidRPr="00EA6DE9">
        <w:rPr>
          <w:color w:val="262626" w:themeColor="text1" w:themeTint="D9"/>
        </w:rPr>
        <w:t xml:space="preserve">Zone rasta, prema konceptu koji je prikazan na slici 2, zavise od temperature i lokalno se menjaju u vezi sa reljefom, a regionalno u vezi sa nadmorskom visinom i geografskom lokacijom. </w:t>
      </w:r>
      <w:r w:rsidRPr="00EA6DE9">
        <w:rPr>
          <w:color w:val="262626" w:themeColor="text1" w:themeTint="D9"/>
        </w:rPr>
        <w:lastRenderedPageBreak/>
        <w:t xml:space="preserve">Takođe u faktore kod zona rasta spadaju i visinska zona i razlika između osvetljenog i zasenjenog terena. </w:t>
      </w:r>
    </w:p>
    <w:p w:rsidR="006546CC" w:rsidRPr="00EA6DE9" w:rsidRDefault="006546CC" w:rsidP="006546CC">
      <w:pPr>
        <w:pStyle w:val="ListParagraph"/>
        <w:ind w:left="0" w:firstLine="708"/>
        <w:rPr>
          <w:rFonts w:ascii="Times New Roman" w:hAnsi="Times New Roman"/>
          <w:color w:val="262626" w:themeColor="text1" w:themeTint="D9"/>
          <w:sz w:val="24"/>
          <w:szCs w:val="24"/>
        </w:rPr>
      </w:pPr>
      <w:r w:rsidRPr="00EA6DE9">
        <w:rPr>
          <w:rFonts w:ascii="Times New Roman" w:hAnsi="Times New Roman"/>
          <w:color w:val="262626" w:themeColor="text1" w:themeTint="D9"/>
          <w:sz w:val="24"/>
          <w:szCs w:val="24"/>
        </w:rPr>
        <w:t xml:space="preserve">Zone rasta menjaju se na regionalnom i lokalnom nivou i obuhvataju lokalitete sa sličnim toplotnim režimom i njihovo izdvajanje može se vršiti u horizontalnom i vertikalnom pravcu, pri čemu stepen osvetljenosti ima veoma važnu ulogu. Regionalne zone rasta izdvajaju se na bazi nadmorskih visina i geografskog položaja, dok se lokalno menjaju u skladu sa promenom uslova reljefa i nagiba terena/insolacije,  pri čemu velike razlike postoje između osvetljenog i neosvetljenog dela. </w:t>
      </w:r>
    </w:p>
    <w:p w:rsidR="006546CC" w:rsidRPr="00ED7E5F" w:rsidRDefault="006546CC" w:rsidP="006546CC">
      <w:pPr>
        <w:pStyle w:val="Heading2"/>
        <w:numPr>
          <w:ilvl w:val="0"/>
          <w:numId w:val="0"/>
        </w:numPr>
        <w:ind w:left="578"/>
      </w:pPr>
      <w:bookmarkStart w:id="8" w:name="_Toc487844254"/>
      <w:r w:rsidRPr="00ED7E5F">
        <w:t>5.1. Regionalne zone rasta</w:t>
      </w:r>
      <w:bookmarkEnd w:id="8"/>
    </w:p>
    <w:p w:rsidR="006546CC" w:rsidRPr="00EA6DE9" w:rsidRDefault="006546CC" w:rsidP="006546CC">
      <w:pPr>
        <w:ind w:firstLine="708"/>
        <w:rPr>
          <w:color w:val="262626" w:themeColor="text1" w:themeTint="D9"/>
        </w:rPr>
      </w:pPr>
      <w:r w:rsidRPr="00EA6DE9">
        <w:rPr>
          <w:color w:val="262626" w:themeColor="text1" w:themeTint="D9"/>
        </w:rPr>
        <w:t xml:space="preserve">Imajući u vidu da u Srbiji ne postoje zvanično definisane „Zone rasta“, kao ni temperaturne vrednosti kojima su definisane iste, bilo je neophodno za potrebe izrade projekta izvršiti izdvajanje istih. Izdvajanje zona po pojasevima izvršeno je prema bioekološkim karakteristikama dominantne vrste drveća. Kroz bioekološke karakteristike dominantnih vrsta drveća manifestuje se prilagođenost na uticaj stanišnih faktora (klima, nadmorska visina, reljef, nagib terena, položaj). </w:t>
      </w:r>
    </w:p>
    <w:p w:rsidR="006546CC" w:rsidRPr="00EA6DE9" w:rsidRDefault="006546CC" w:rsidP="006546CC">
      <w:pPr>
        <w:ind w:firstLine="708"/>
        <w:rPr>
          <w:color w:val="262626" w:themeColor="text1" w:themeTint="D9"/>
        </w:rPr>
      </w:pPr>
      <w:r w:rsidRPr="00EA6DE9">
        <w:rPr>
          <w:color w:val="262626" w:themeColor="text1" w:themeTint="D9"/>
        </w:rPr>
        <w:t xml:space="preserve">Po ugledu na kriterijume koji se koriste pri definisanju zona rasta u Nemačkoj (Jürgen Gauer und Franz Kroiher (Hrsg.), 2012) i Hesenu (Grüneklee, W., 2016), kao relevantne vrednosti za zoniranje korišćene su: prosečna godišnja temperatura (°C), prosečna temperatura u vegetacionom periodu - šestomesečni period april-septembar (°C), prosečne temperature najhladnijeg meseca u godini - januar (°C). </w:t>
      </w:r>
    </w:p>
    <w:p w:rsidR="006546CC" w:rsidRPr="00EA6DE9" w:rsidRDefault="006546CC" w:rsidP="006546CC">
      <w:pPr>
        <w:ind w:firstLine="708"/>
      </w:pPr>
      <w:r w:rsidRPr="00EA6DE9">
        <w:rPr>
          <w:color w:val="262626" w:themeColor="text1" w:themeTint="D9"/>
        </w:rPr>
        <w:t>Interpolacijom podataka sa 10 meteoroloških stanica u Srbiji, za period osmatranja od 1971-2000. godine, korišćenjem programa Climate EU v4.3 (Wang, T. and Hamann, A. 2012) dobijeni su sledeći podaci (tabela 1):</w:t>
      </w:r>
    </w:p>
    <w:p w:rsidR="006546CC" w:rsidRPr="00EA6DE9" w:rsidRDefault="006546CC" w:rsidP="006546CC"/>
    <w:p w:rsidR="006546CC" w:rsidRDefault="006546CC" w:rsidP="006546CC">
      <w:pPr>
        <w:pStyle w:val="Caption"/>
        <w:keepNext/>
        <w:ind w:firstLine="284"/>
      </w:pPr>
      <w:bookmarkStart w:id="9" w:name="_Toc487844324"/>
      <w:r>
        <w:t xml:space="preserve">Tabela </w:t>
      </w:r>
      <w:r>
        <w:fldChar w:fldCharType="begin"/>
      </w:r>
      <w:r>
        <w:instrText xml:space="preserve"> SEQ Tabela \* ARABIC </w:instrText>
      </w:r>
      <w:r>
        <w:fldChar w:fldCharType="separate"/>
      </w:r>
      <w:r w:rsidR="00065CE8">
        <w:rPr>
          <w:noProof/>
        </w:rPr>
        <w:t>1</w:t>
      </w:r>
      <w:r>
        <w:rPr>
          <w:noProof/>
        </w:rPr>
        <w:fldChar w:fldCharType="end"/>
      </w:r>
      <w:r>
        <w:t xml:space="preserve">. </w:t>
      </w:r>
      <w:r w:rsidRPr="0098441A">
        <w:t>Regionalne zone rasta u Srbiji</w:t>
      </w:r>
      <w:bookmarkEnd w:id="9"/>
    </w:p>
    <w:tbl>
      <w:tblPr>
        <w:tblStyle w:val="TableGrid"/>
        <w:tblW w:w="0" w:type="auto"/>
        <w:tblInd w:w="421" w:type="dxa"/>
        <w:tblLook w:val="04A0" w:firstRow="1" w:lastRow="0" w:firstColumn="1" w:lastColumn="0" w:noHBand="0" w:noVBand="1"/>
      </w:tblPr>
      <w:tblGrid>
        <w:gridCol w:w="2028"/>
        <w:gridCol w:w="1728"/>
        <w:gridCol w:w="1739"/>
        <w:gridCol w:w="1752"/>
        <w:gridCol w:w="1348"/>
      </w:tblGrid>
      <w:tr w:rsidR="006546CC" w:rsidRPr="008030AC" w:rsidTr="00065CE8">
        <w:tc>
          <w:tcPr>
            <w:tcW w:w="2129" w:type="dxa"/>
          </w:tcPr>
          <w:p w:rsidR="006546CC" w:rsidRPr="008030AC" w:rsidRDefault="006546CC" w:rsidP="00065CE8">
            <w:pPr>
              <w:jc w:val="center"/>
              <w:rPr>
                <w:sz w:val="22"/>
                <w:szCs w:val="22"/>
              </w:rPr>
            </w:pPr>
            <w:r w:rsidRPr="008030AC">
              <w:rPr>
                <w:sz w:val="22"/>
                <w:szCs w:val="22"/>
              </w:rPr>
              <w:t>Zona rasta</w:t>
            </w:r>
          </w:p>
        </w:tc>
        <w:tc>
          <w:tcPr>
            <w:tcW w:w="1791" w:type="dxa"/>
          </w:tcPr>
          <w:p w:rsidR="006546CC" w:rsidRPr="008030AC" w:rsidRDefault="006546CC" w:rsidP="00065CE8">
            <w:pPr>
              <w:jc w:val="center"/>
              <w:rPr>
                <w:sz w:val="22"/>
                <w:szCs w:val="22"/>
              </w:rPr>
            </w:pPr>
            <w:r w:rsidRPr="008030AC">
              <w:rPr>
                <w:sz w:val="22"/>
                <w:szCs w:val="22"/>
              </w:rPr>
              <w:t>Nadmorska visina (m)</w:t>
            </w:r>
          </w:p>
        </w:tc>
        <w:tc>
          <w:tcPr>
            <w:tcW w:w="1799" w:type="dxa"/>
          </w:tcPr>
          <w:p w:rsidR="006546CC" w:rsidRPr="008030AC" w:rsidRDefault="006546CC" w:rsidP="00065CE8">
            <w:pPr>
              <w:jc w:val="center"/>
              <w:rPr>
                <w:sz w:val="22"/>
                <w:szCs w:val="22"/>
              </w:rPr>
            </w:pPr>
            <w:r w:rsidRPr="008030AC">
              <w:rPr>
                <w:sz w:val="22"/>
                <w:szCs w:val="22"/>
              </w:rPr>
              <w:t>Prosečna godišnja temperatura (°C)</w:t>
            </w:r>
          </w:p>
        </w:tc>
        <w:tc>
          <w:tcPr>
            <w:tcW w:w="1791" w:type="dxa"/>
          </w:tcPr>
          <w:p w:rsidR="006546CC" w:rsidRPr="00EA6DE9" w:rsidRDefault="006546CC" w:rsidP="00065CE8">
            <w:pPr>
              <w:jc w:val="center"/>
              <w:rPr>
                <w:sz w:val="22"/>
                <w:szCs w:val="22"/>
                <w:lang w:val="en-GB"/>
              </w:rPr>
            </w:pPr>
            <w:r w:rsidRPr="00EA6DE9">
              <w:rPr>
                <w:sz w:val="22"/>
                <w:szCs w:val="22"/>
                <w:lang w:val="en-GB"/>
              </w:rPr>
              <w:t>Prosečna temperatura u vegetacionom periodu (°C)</w:t>
            </w:r>
          </w:p>
        </w:tc>
        <w:tc>
          <w:tcPr>
            <w:tcW w:w="1358" w:type="dxa"/>
          </w:tcPr>
          <w:p w:rsidR="006546CC" w:rsidRPr="008030AC" w:rsidRDefault="006546CC" w:rsidP="00065CE8">
            <w:pPr>
              <w:jc w:val="center"/>
              <w:rPr>
                <w:sz w:val="22"/>
                <w:szCs w:val="22"/>
              </w:rPr>
            </w:pPr>
            <w:r w:rsidRPr="008030AC">
              <w:rPr>
                <w:sz w:val="22"/>
                <w:szCs w:val="22"/>
              </w:rPr>
              <w:t>Prosečna temperatura januara (°C)</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Nizijska zona</w:t>
            </w:r>
          </w:p>
        </w:tc>
        <w:tc>
          <w:tcPr>
            <w:tcW w:w="1791" w:type="dxa"/>
            <w:vAlign w:val="center"/>
          </w:tcPr>
          <w:p w:rsidR="006546CC" w:rsidRPr="008030AC" w:rsidRDefault="006546CC" w:rsidP="00065CE8">
            <w:pPr>
              <w:jc w:val="center"/>
              <w:rPr>
                <w:sz w:val="22"/>
                <w:szCs w:val="22"/>
              </w:rPr>
            </w:pPr>
            <w:r w:rsidRPr="008030AC">
              <w:rPr>
                <w:sz w:val="22"/>
                <w:szCs w:val="22"/>
              </w:rPr>
              <w:t>0 -100</w:t>
            </w:r>
          </w:p>
        </w:tc>
        <w:tc>
          <w:tcPr>
            <w:tcW w:w="1799" w:type="dxa"/>
            <w:vAlign w:val="center"/>
          </w:tcPr>
          <w:p w:rsidR="006546CC" w:rsidRPr="008030AC" w:rsidRDefault="006546CC" w:rsidP="00065CE8">
            <w:pPr>
              <w:jc w:val="center"/>
              <w:rPr>
                <w:sz w:val="22"/>
                <w:szCs w:val="22"/>
              </w:rPr>
            </w:pPr>
            <w:r w:rsidRPr="008030AC">
              <w:rPr>
                <w:sz w:val="22"/>
                <w:szCs w:val="22"/>
              </w:rPr>
              <w:t>12,24</w:t>
            </w:r>
          </w:p>
        </w:tc>
        <w:tc>
          <w:tcPr>
            <w:tcW w:w="1791" w:type="dxa"/>
            <w:vAlign w:val="center"/>
          </w:tcPr>
          <w:p w:rsidR="006546CC" w:rsidRPr="008030AC" w:rsidRDefault="006546CC" w:rsidP="00065CE8">
            <w:pPr>
              <w:jc w:val="center"/>
              <w:rPr>
                <w:sz w:val="22"/>
                <w:szCs w:val="22"/>
              </w:rPr>
            </w:pPr>
            <w:r w:rsidRPr="008030AC">
              <w:rPr>
                <w:sz w:val="22"/>
                <w:szCs w:val="22"/>
              </w:rPr>
              <w:t>18,50</w:t>
            </w:r>
          </w:p>
        </w:tc>
        <w:tc>
          <w:tcPr>
            <w:tcW w:w="1358" w:type="dxa"/>
            <w:vAlign w:val="center"/>
          </w:tcPr>
          <w:p w:rsidR="006546CC" w:rsidRPr="008030AC" w:rsidRDefault="006546CC" w:rsidP="00065CE8">
            <w:pPr>
              <w:jc w:val="center"/>
              <w:rPr>
                <w:sz w:val="22"/>
                <w:szCs w:val="22"/>
              </w:rPr>
            </w:pPr>
            <w:r w:rsidRPr="008030AC">
              <w:rPr>
                <w:sz w:val="22"/>
                <w:szCs w:val="22"/>
              </w:rPr>
              <w:t>1,70</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Brdska zona</w:t>
            </w:r>
          </w:p>
        </w:tc>
        <w:tc>
          <w:tcPr>
            <w:tcW w:w="1791" w:type="dxa"/>
            <w:vAlign w:val="center"/>
          </w:tcPr>
          <w:p w:rsidR="006546CC" w:rsidRPr="008030AC" w:rsidRDefault="006546CC" w:rsidP="00065CE8">
            <w:pPr>
              <w:jc w:val="center"/>
              <w:rPr>
                <w:sz w:val="22"/>
                <w:szCs w:val="22"/>
              </w:rPr>
            </w:pPr>
            <w:r w:rsidRPr="008030AC">
              <w:rPr>
                <w:sz w:val="22"/>
                <w:szCs w:val="22"/>
              </w:rPr>
              <w:t>100 - 600</w:t>
            </w:r>
          </w:p>
        </w:tc>
        <w:tc>
          <w:tcPr>
            <w:tcW w:w="1799" w:type="dxa"/>
            <w:vAlign w:val="center"/>
          </w:tcPr>
          <w:p w:rsidR="006546CC" w:rsidRPr="008030AC" w:rsidRDefault="006546CC" w:rsidP="00065CE8">
            <w:pPr>
              <w:jc w:val="center"/>
              <w:rPr>
                <w:sz w:val="22"/>
                <w:szCs w:val="22"/>
              </w:rPr>
            </w:pPr>
            <w:r w:rsidRPr="008030AC">
              <w:rPr>
                <w:sz w:val="22"/>
                <w:szCs w:val="22"/>
              </w:rPr>
              <w:t>10,54</w:t>
            </w:r>
          </w:p>
        </w:tc>
        <w:tc>
          <w:tcPr>
            <w:tcW w:w="1791" w:type="dxa"/>
            <w:vAlign w:val="center"/>
          </w:tcPr>
          <w:p w:rsidR="006546CC" w:rsidRPr="008030AC" w:rsidRDefault="006546CC" w:rsidP="00065CE8">
            <w:pPr>
              <w:jc w:val="center"/>
              <w:rPr>
                <w:sz w:val="22"/>
                <w:szCs w:val="22"/>
              </w:rPr>
            </w:pPr>
            <w:r w:rsidRPr="008030AC">
              <w:rPr>
                <w:sz w:val="22"/>
                <w:szCs w:val="22"/>
              </w:rPr>
              <w:t>16,70</w:t>
            </w:r>
          </w:p>
        </w:tc>
        <w:tc>
          <w:tcPr>
            <w:tcW w:w="1358" w:type="dxa"/>
            <w:vAlign w:val="center"/>
          </w:tcPr>
          <w:p w:rsidR="006546CC" w:rsidRPr="008030AC" w:rsidRDefault="006546CC" w:rsidP="00065CE8">
            <w:pPr>
              <w:jc w:val="center"/>
              <w:rPr>
                <w:sz w:val="22"/>
                <w:szCs w:val="22"/>
              </w:rPr>
            </w:pPr>
            <w:r w:rsidRPr="008030AC">
              <w:rPr>
                <w:sz w:val="22"/>
                <w:szCs w:val="22"/>
              </w:rPr>
              <w:t>0,09</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Niža planinska zona</w:t>
            </w:r>
          </w:p>
        </w:tc>
        <w:tc>
          <w:tcPr>
            <w:tcW w:w="1791" w:type="dxa"/>
            <w:vAlign w:val="center"/>
          </w:tcPr>
          <w:p w:rsidR="006546CC" w:rsidRPr="008030AC" w:rsidRDefault="006546CC" w:rsidP="00065CE8">
            <w:pPr>
              <w:jc w:val="center"/>
              <w:rPr>
                <w:sz w:val="22"/>
                <w:szCs w:val="22"/>
              </w:rPr>
            </w:pPr>
            <w:r w:rsidRPr="008030AC">
              <w:rPr>
                <w:sz w:val="22"/>
                <w:szCs w:val="22"/>
              </w:rPr>
              <w:t>600 - 1200</w:t>
            </w:r>
          </w:p>
        </w:tc>
        <w:tc>
          <w:tcPr>
            <w:tcW w:w="1799" w:type="dxa"/>
            <w:vAlign w:val="center"/>
          </w:tcPr>
          <w:p w:rsidR="006546CC" w:rsidRPr="008030AC" w:rsidRDefault="006546CC" w:rsidP="00065CE8">
            <w:pPr>
              <w:jc w:val="center"/>
              <w:rPr>
                <w:sz w:val="22"/>
                <w:szCs w:val="22"/>
              </w:rPr>
            </w:pPr>
            <w:r w:rsidRPr="008030AC">
              <w:rPr>
                <w:sz w:val="22"/>
                <w:szCs w:val="22"/>
              </w:rPr>
              <w:t>7,41</w:t>
            </w:r>
          </w:p>
        </w:tc>
        <w:tc>
          <w:tcPr>
            <w:tcW w:w="1791" w:type="dxa"/>
            <w:vAlign w:val="center"/>
          </w:tcPr>
          <w:p w:rsidR="006546CC" w:rsidRPr="008030AC" w:rsidRDefault="006546CC" w:rsidP="00065CE8">
            <w:pPr>
              <w:jc w:val="center"/>
              <w:rPr>
                <w:sz w:val="22"/>
                <w:szCs w:val="22"/>
              </w:rPr>
            </w:pPr>
            <w:r w:rsidRPr="008030AC">
              <w:rPr>
                <w:sz w:val="22"/>
                <w:szCs w:val="22"/>
              </w:rPr>
              <w:t>13,40</w:t>
            </w:r>
          </w:p>
        </w:tc>
        <w:tc>
          <w:tcPr>
            <w:tcW w:w="1358" w:type="dxa"/>
            <w:vAlign w:val="center"/>
          </w:tcPr>
          <w:p w:rsidR="006546CC" w:rsidRPr="008030AC" w:rsidRDefault="006546CC" w:rsidP="00065CE8">
            <w:pPr>
              <w:jc w:val="center"/>
              <w:rPr>
                <w:sz w:val="22"/>
                <w:szCs w:val="22"/>
              </w:rPr>
            </w:pPr>
            <w:r w:rsidRPr="008030AC">
              <w:rPr>
                <w:sz w:val="22"/>
                <w:szCs w:val="22"/>
              </w:rPr>
              <w:t>-0,63</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Viša planinska zona</w:t>
            </w:r>
          </w:p>
        </w:tc>
        <w:tc>
          <w:tcPr>
            <w:tcW w:w="1791" w:type="dxa"/>
            <w:vAlign w:val="center"/>
          </w:tcPr>
          <w:p w:rsidR="006546CC" w:rsidRPr="008030AC" w:rsidRDefault="006546CC" w:rsidP="00065CE8">
            <w:pPr>
              <w:jc w:val="center"/>
              <w:rPr>
                <w:sz w:val="22"/>
                <w:szCs w:val="22"/>
              </w:rPr>
            </w:pPr>
            <w:r w:rsidRPr="008030AC">
              <w:rPr>
                <w:sz w:val="22"/>
                <w:szCs w:val="22"/>
              </w:rPr>
              <w:t>1200 - 1500</w:t>
            </w:r>
          </w:p>
        </w:tc>
        <w:tc>
          <w:tcPr>
            <w:tcW w:w="1799" w:type="dxa"/>
            <w:vAlign w:val="center"/>
          </w:tcPr>
          <w:p w:rsidR="006546CC" w:rsidRPr="008030AC" w:rsidRDefault="006546CC" w:rsidP="00065CE8">
            <w:pPr>
              <w:jc w:val="center"/>
              <w:rPr>
                <w:sz w:val="22"/>
                <w:szCs w:val="22"/>
              </w:rPr>
            </w:pPr>
            <w:r w:rsidRPr="008030AC">
              <w:rPr>
                <w:sz w:val="22"/>
                <w:szCs w:val="22"/>
              </w:rPr>
              <w:t>4,84</w:t>
            </w:r>
          </w:p>
        </w:tc>
        <w:tc>
          <w:tcPr>
            <w:tcW w:w="1791" w:type="dxa"/>
            <w:vAlign w:val="center"/>
          </w:tcPr>
          <w:p w:rsidR="006546CC" w:rsidRPr="008030AC" w:rsidRDefault="006546CC" w:rsidP="00065CE8">
            <w:pPr>
              <w:jc w:val="center"/>
              <w:rPr>
                <w:sz w:val="22"/>
                <w:szCs w:val="22"/>
              </w:rPr>
            </w:pPr>
            <w:r w:rsidRPr="008030AC">
              <w:rPr>
                <w:sz w:val="22"/>
                <w:szCs w:val="22"/>
              </w:rPr>
              <w:t>10,80</w:t>
            </w:r>
          </w:p>
        </w:tc>
        <w:tc>
          <w:tcPr>
            <w:tcW w:w="1358" w:type="dxa"/>
            <w:vAlign w:val="center"/>
          </w:tcPr>
          <w:p w:rsidR="006546CC" w:rsidRPr="008030AC" w:rsidRDefault="006546CC" w:rsidP="00065CE8">
            <w:pPr>
              <w:jc w:val="center"/>
              <w:rPr>
                <w:sz w:val="22"/>
                <w:szCs w:val="22"/>
              </w:rPr>
            </w:pPr>
            <w:r w:rsidRPr="008030AC">
              <w:rPr>
                <w:sz w:val="22"/>
                <w:szCs w:val="22"/>
              </w:rPr>
              <w:t>-2,24</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Subalpijska zona</w:t>
            </w:r>
          </w:p>
        </w:tc>
        <w:tc>
          <w:tcPr>
            <w:tcW w:w="1791" w:type="dxa"/>
            <w:vAlign w:val="center"/>
          </w:tcPr>
          <w:p w:rsidR="006546CC" w:rsidRPr="008030AC" w:rsidRDefault="006546CC" w:rsidP="00065CE8">
            <w:pPr>
              <w:jc w:val="center"/>
              <w:rPr>
                <w:sz w:val="22"/>
                <w:szCs w:val="22"/>
              </w:rPr>
            </w:pPr>
            <w:r w:rsidRPr="008030AC">
              <w:rPr>
                <w:sz w:val="22"/>
                <w:szCs w:val="22"/>
              </w:rPr>
              <w:t>1500 - 1800</w:t>
            </w:r>
          </w:p>
        </w:tc>
        <w:tc>
          <w:tcPr>
            <w:tcW w:w="1799" w:type="dxa"/>
            <w:vAlign w:val="center"/>
          </w:tcPr>
          <w:p w:rsidR="006546CC" w:rsidRPr="008030AC" w:rsidRDefault="006546CC" w:rsidP="00065CE8">
            <w:pPr>
              <w:jc w:val="center"/>
              <w:rPr>
                <w:sz w:val="22"/>
                <w:szCs w:val="22"/>
              </w:rPr>
            </w:pPr>
            <w:r w:rsidRPr="008030AC">
              <w:rPr>
                <w:sz w:val="22"/>
                <w:szCs w:val="22"/>
              </w:rPr>
              <w:t>3,13</w:t>
            </w:r>
          </w:p>
        </w:tc>
        <w:tc>
          <w:tcPr>
            <w:tcW w:w="1791" w:type="dxa"/>
            <w:vAlign w:val="center"/>
          </w:tcPr>
          <w:p w:rsidR="006546CC" w:rsidRPr="008030AC" w:rsidRDefault="006546CC" w:rsidP="00065CE8">
            <w:pPr>
              <w:jc w:val="center"/>
              <w:rPr>
                <w:sz w:val="22"/>
                <w:szCs w:val="22"/>
              </w:rPr>
            </w:pPr>
            <w:r w:rsidRPr="008030AC">
              <w:rPr>
                <w:sz w:val="22"/>
                <w:szCs w:val="22"/>
              </w:rPr>
              <w:t>8,97</w:t>
            </w:r>
          </w:p>
        </w:tc>
        <w:tc>
          <w:tcPr>
            <w:tcW w:w="1358" w:type="dxa"/>
            <w:vAlign w:val="center"/>
          </w:tcPr>
          <w:p w:rsidR="006546CC" w:rsidRPr="008030AC" w:rsidRDefault="006546CC" w:rsidP="00065CE8">
            <w:pPr>
              <w:jc w:val="center"/>
              <w:rPr>
                <w:sz w:val="22"/>
                <w:szCs w:val="22"/>
              </w:rPr>
            </w:pPr>
            <w:r w:rsidRPr="008030AC">
              <w:rPr>
                <w:sz w:val="22"/>
                <w:szCs w:val="22"/>
              </w:rPr>
              <w:t>-6,89</w:t>
            </w:r>
          </w:p>
        </w:tc>
      </w:tr>
      <w:tr w:rsidR="006546CC" w:rsidRPr="008030AC" w:rsidTr="00065CE8">
        <w:tc>
          <w:tcPr>
            <w:tcW w:w="2129" w:type="dxa"/>
            <w:vAlign w:val="center"/>
          </w:tcPr>
          <w:p w:rsidR="006546CC" w:rsidRPr="008030AC" w:rsidRDefault="006546CC" w:rsidP="00065CE8">
            <w:pPr>
              <w:jc w:val="left"/>
              <w:rPr>
                <w:sz w:val="22"/>
                <w:szCs w:val="22"/>
              </w:rPr>
            </w:pPr>
            <w:r w:rsidRPr="008030AC">
              <w:rPr>
                <w:sz w:val="22"/>
                <w:szCs w:val="22"/>
              </w:rPr>
              <w:t>Alpijska zona</w:t>
            </w:r>
          </w:p>
        </w:tc>
        <w:tc>
          <w:tcPr>
            <w:tcW w:w="1791" w:type="dxa"/>
            <w:vAlign w:val="center"/>
          </w:tcPr>
          <w:p w:rsidR="006546CC" w:rsidRPr="008030AC" w:rsidRDefault="006546CC" w:rsidP="00065CE8">
            <w:pPr>
              <w:jc w:val="center"/>
              <w:rPr>
                <w:sz w:val="22"/>
                <w:szCs w:val="22"/>
              </w:rPr>
            </w:pPr>
            <w:r w:rsidRPr="008030AC">
              <w:rPr>
                <w:sz w:val="22"/>
                <w:szCs w:val="22"/>
              </w:rPr>
              <w:t>Iznad 1800</w:t>
            </w:r>
          </w:p>
        </w:tc>
        <w:tc>
          <w:tcPr>
            <w:tcW w:w="1799" w:type="dxa"/>
            <w:vAlign w:val="center"/>
          </w:tcPr>
          <w:p w:rsidR="006546CC" w:rsidRPr="008030AC" w:rsidRDefault="006546CC" w:rsidP="00065CE8">
            <w:pPr>
              <w:jc w:val="center"/>
              <w:rPr>
                <w:sz w:val="22"/>
                <w:szCs w:val="22"/>
              </w:rPr>
            </w:pPr>
            <w:r w:rsidRPr="008030AC">
              <w:rPr>
                <w:sz w:val="22"/>
                <w:szCs w:val="22"/>
              </w:rPr>
              <w:t>-0,01</w:t>
            </w:r>
          </w:p>
        </w:tc>
        <w:tc>
          <w:tcPr>
            <w:tcW w:w="1791" w:type="dxa"/>
            <w:vAlign w:val="center"/>
          </w:tcPr>
          <w:p w:rsidR="006546CC" w:rsidRPr="008030AC" w:rsidRDefault="006546CC" w:rsidP="00065CE8">
            <w:pPr>
              <w:jc w:val="center"/>
              <w:rPr>
                <w:sz w:val="22"/>
                <w:szCs w:val="22"/>
              </w:rPr>
            </w:pPr>
            <w:r w:rsidRPr="008030AC">
              <w:rPr>
                <w:sz w:val="22"/>
                <w:szCs w:val="22"/>
              </w:rPr>
              <w:t>5,70</w:t>
            </w:r>
          </w:p>
        </w:tc>
        <w:tc>
          <w:tcPr>
            <w:tcW w:w="1358" w:type="dxa"/>
            <w:vAlign w:val="center"/>
          </w:tcPr>
          <w:p w:rsidR="006546CC" w:rsidRPr="008030AC" w:rsidRDefault="006546CC" w:rsidP="00065CE8">
            <w:pPr>
              <w:jc w:val="center"/>
              <w:rPr>
                <w:sz w:val="22"/>
                <w:szCs w:val="22"/>
              </w:rPr>
            </w:pPr>
            <w:r w:rsidRPr="008030AC">
              <w:rPr>
                <w:sz w:val="22"/>
                <w:szCs w:val="22"/>
              </w:rPr>
              <w:t>-9,84</w:t>
            </w:r>
          </w:p>
        </w:tc>
      </w:tr>
    </w:tbl>
    <w:p w:rsidR="006546CC" w:rsidRPr="00ED7E5F" w:rsidRDefault="006546CC" w:rsidP="006546CC">
      <w:pPr>
        <w:ind w:firstLine="708"/>
        <w:rPr>
          <w:color w:val="262626" w:themeColor="text1" w:themeTint="D9"/>
        </w:rPr>
      </w:pPr>
      <w:r w:rsidRPr="00ED7E5F">
        <w:rPr>
          <w:color w:val="262626" w:themeColor="text1" w:themeTint="D9"/>
        </w:rPr>
        <w:t xml:space="preserve">Pripadnost određenoj zoni rasta određuje se na bazi vrednosti: </w:t>
      </w:r>
      <w:r w:rsidRPr="00B16397">
        <w:rPr>
          <w:color w:val="262626" w:themeColor="text1" w:themeTint="D9"/>
        </w:rPr>
        <w:t>prosečne godišnje temperature (°C), prosečne temperature u vegetacionom period</w:t>
      </w:r>
      <w:r>
        <w:rPr>
          <w:color w:val="262626" w:themeColor="text1" w:themeTint="D9"/>
        </w:rPr>
        <w:t>u - šestomesečni period april-septe</w:t>
      </w:r>
      <w:r w:rsidRPr="00B16397">
        <w:rPr>
          <w:color w:val="262626" w:themeColor="text1" w:themeTint="D9"/>
        </w:rPr>
        <w:t>mbar (°C), prosečne temperature najhladnijeg meseca u godini - januar (°C). Za procenu temperaturnih karakteristika lokaliteta treba interpolisati merene vrednosti temperature sa najbliže meteorološke stanice. Na bazi dobijenih vrednosti temperatura i nadmorskih visina određuje se zona rasta.</w:t>
      </w:r>
    </w:p>
    <w:p w:rsidR="006546CC" w:rsidRPr="00ED7E5F" w:rsidRDefault="006546CC" w:rsidP="006546CC">
      <w:pPr>
        <w:ind w:firstLine="708"/>
      </w:pPr>
      <w:r w:rsidRPr="00ED7E5F">
        <w:rPr>
          <w:color w:val="262626" w:themeColor="text1" w:themeTint="D9"/>
        </w:rPr>
        <w:lastRenderedPageBreak/>
        <w:t>Npr. za procenu temperaturnih karakteristika područja G.J. “Istočna Boranja“ izvršena je interpolacija temperatura merenih na meteorološkoj stanici - Krupanj (283 m), za period merenja 1961-1990. godina (tabela 2).</w:t>
      </w:r>
      <w:r w:rsidRPr="00ED7E5F">
        <w:t xml:space="preserve"> </w:t>
      </w:r>
    </w:p>
    <w:p w:rsidR="006546CC" w:rsidRDefault="006546CC" w:rsidP="006546CC">
      <w:pPr>
        <w:pStyle w:val="Caption"/>
        <w:keepNext/>
        <w:ind w:hanging="284"/>
      </w:pPr>
      <w:bookmarkStart w:id="10" w:name="_Toc487844325"/>
      <w:r>
        <w:t xml:space="preserve">Tabela </w:t>
      </w:r>
      <w:r>
        <w:fldChar w:fldCharType="begin"/>
      </w:r>
      <w:r>
        <w:instrText xml:space="preserve"> SEQ Tabela \* ARABIC </w:instrText>
      </w:r>
      <w:r>
        <w:fldChar w:fldCharType="separate"/>
      </w:r>
      <w:r w:rsidR="00065CE8">
        <w:rPr>
          <w:noProof/>
        </w:rPr>
        <w:t>2</w:t>
      </w:r>
      <w:r>
        <w:rPr>
          <w:noProof/>
        </w:rPr>
        <w:fldChar w:fldCharType="end"/>
      </w:r>
      <w:r>
        <w:t xml:space="preserve">. </w:t>
      </w:r>
      <w:r w:rsidRPr="005B491E">
        <w:t>Interpolacija temperature za područje G.J. ” Istočna Boranja” (na 100 m)</w:t>
      </w:r>
      <w:bookmarkEnd w:id="10"/>
    </w:p>
    <w:tbl>
      <w:tblPr>
        <w:tblW w:w="9712" w:type="dxa"/>
        <w:jc w:val="center"/>
        <w:tblLayout w:type="fixed"/>
        <w:tblLook w:val="0000" w:firstRow="0" w:lastRow="0" w:firstColumn="0" w:lastColumn="0" w:noHBand="0" w:noVBand="0"/>
      </w:tblPr>
      <w:tblGrid>
        <w:gridCol w:w="938"/>
        <w:gridCol w:w="614"/>
        <w:gridCol w:w="567"/>
        <w:gridCol w:w="567"/>
        <w:gridCol w:w="567"/>
        <w:gridCol w:w="567"/>
        <w:gridCol w:w="708"/>
        <w:gridCol w:w="709"/>
        <w:gridCol w:w="709"/>
        <w:gridCol w:w="709"/>
        <w:gridCol w:w="567"/>
        <w:gridCol w:w="567"/>
        <w:gridCol w:w="567"/>
        <w:gridCol w:w="716"/>
        <w:gridCol w:w="640"/>
      </w:tblGrid>
      <w:tr w:rsidR="006546CC" w:rsidRPr="001E70E5" w:rsidTr="00065CE8">
        <w:trPr>
          <w:trHeight w:val="208"/>
          <w:jc w:val="center"/>
        </w:trPr>
        <w:tc>
          <w:tcPr>
            <w:tcW w:w="938" w:type="dxa"/>
            <w:vMerge w:val="restart"/>
            <w:tcBorders>
              <w:top w:val="single" w:sz="12" w:space="0" w:color="auto"/>
              <w:left w:val="single" w:sz="6"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p>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T(°C)</w:t>
            </w:r>
          </w:p>
        </w:tc>
        <w:tc>
          <w:tcPr>
            <w:tcW w:w="614"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I</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II</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III</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IV</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V</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VI</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VII</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VIII</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IX</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X</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XI</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XII</w:t>
            </w:r>
          </w:p>
        </w:tc>
        <w:tc>
          <w:tcPr>
            <w:tcW w:w="716" w:type="dxa"/>
            <w:vMerge w:val="restart"/>
            <w:tcBorders>
              <w:top w:val="single" w:sz="12" w:space="0" w:color="auto"/>
              <w:left w:val="single" w:sz="6"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p>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Veg. period</w:t>
            </w:r>
          </w:p>
        </w:tc>
        <w:tc>
          <w:tcPr>
            <w:tcW w:w="640" w:type="dxa"/>
            <w:vMerge w:val="restart"/>
            <w:tcBorders>
              <w:top w:val="single" w:sz="12" w:space="0" w:color="auto"/>
              <w:left w:val="single" w:sz="6" w:space="0" w:color="auto"/>
              <w:right w:val="single" w:sz="12"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p>
          <w:p w:rsidR="006546CC" w:rsidRPr="001E70E5" w:rsidRDefault="006546CC" w:rsidP="00065CE8">
            <w:pPr>
              <w:autoSpaceDE w:val="0"/>
              <w:autoSpaceDN w:val="0"/>
              <w:adjustRightInd w:val="0"/>
              <w:jc w:val="center"/>
              <w:rPr>
                <w:bCs/>
                <w:color w:val="000000"/>
                <w:sz w:val="18"/>
                <w:szCs w:val="18"/>
              </w:rPr>
            </w:pPr>
            <w:r>
              <w:rPr>
                <w:bCs/>
                <w:color w:val="000000"/>
                <w:sz w:val="18"/>
                <w:szCs w:val="18"/>
              </w:rPr>
              <w:t>Sred</w:t>
            </w:r>
            <w:r w:rsidRPr="001E70E5">
              <w:rPr>
                <w:bCs/>
                <w:color w:val="000000"/>
                <w:sz w:val="18"/>
                <w:szCs w:val="18"/>
              </w:rPr>
              <w:t>. god.</w:t>
            </w:r>
          </w:p>
        </w:tc>
      </w:tr>
      <w:tr w:rsidR="006546CC" w:rsidRPr="001E70E5" w:rsidTr="00065CE8">
        <w:trPr>
          <w:trHeight w:val="501"/>
          <w:jc w:val="center"/>
        </w:trPr>
        <w:tc>
          <w:tcPr>
            <w:tcW w:w="938" w:type="dxa"/>
            <w:vMerge/>
            <w:tcBorders>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p>
        </w:tc>
        <w:tc>
          <w:tcPr>
            <w:tcW w:w="7418" w:type="dxa"/>
            <w:gridSpan w:val="12"/>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center"/>
              <w:rPr>
                <w:sz w:val="18"/>
                <w:szCs w:val="18"/>
              </w:rPr>
            </w:pPr>
            <w:r w:rsidRPr="001E70E5">
              <w:rPr>
                <w:sz w:val="18"/>
                <w:szCs w:val="18"/>
              </w:rPr>
              <w:t>Srednje mesečne vrednosti (°C)</w:t>
            </w:r>
          </w:p>
        </w:tc>
        <w:tc>
          <w:tcPr>
            <w:tcW w:w="716" w:type="dxa"/>
            <w:vMerge/>
            <w:tcBorders>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p>
        </w:tc>
        <w:tc>
          <w:tcPr>
            <w:tcW w:w="640" w:type="dxa"/>
            <w:vMerge/>
            <w:tcBorders>
              <w:left w:val="single" w:sz="6" w:space="0" w:color="auto"/>
              <w:bottom w:val="single" w:sz="12" w:space="0" w:color="auto"/>
              <w:right w:val="single" w:sz="12"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Krupanj</w:t>
            </w:r>
          </w:p>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(283 m)</w:t>
            </w:r>
          </w:p>
        </w:tc>
        <w:tc>
          <w:tcPr>
            <w:tcW w:w="614"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3,5</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6,4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15,2</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18,8</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19,2</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19,6</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13,5</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11,7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7,0</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lang w:val="sr-Cyrl-CS"/>
              </w:rPr>
              <w:t>3,5</w:t>
            </w:r>
          </w:p>
        </w:tc>
        <w:tc>
          <w:tcPr>
            <w:tcW w:w="716"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16,18</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10,9</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300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color w:val="000000"/>
                <w:sz w:val="18"/>
                <w:szCs w:val="18"/>
              </w:rPr>
            </w:pPr>
            <w:r w:rsidRPr="001E70E5">
              <w:rPr>
                <w:color w:val="000000"/>
                <w:sz w:val="18"/>
                <w:szCs w:val="18"/>
                <w:lang w:val="en-US"/>
              </w:rPr>
              <w:t>1,1</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6,3</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10,7</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18,7</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19,1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19,5</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13,4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6,9</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color w:val="000000"/>
                <w:sz w:val="18"/>
                <w:szCs w:val="18"/>
              </w:rPr>
            </w:pPr>
            <w:r w:rsidRPr="001E70E5">
              <w:rPr>
                <w:color w:val="000000"/>
                <w:sz w:val="18"/>
                <w:szCs w:val="18"/>
              </w:rPr>
              <w:t>14,90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10,8</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400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color w:val="000000"/>
                <w:sz w:val="18"/>
                <w:szCs w:val="18"/>
              </w:rPr>
            </w:pPr>
            <w:r w:rsidRPr="001E70E5">
              <w:rPr>
                <w:color w:val="000000"/>
                <w:sz w:val="18"/>
                <w:szCs w:val="18"/>
                <w:lang w:val="en-US"/>
              </w:rPr>
              <w:t>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3,0</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5,7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10,1</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14,5</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18,5</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12,9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6,4</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color w:val="000000"/>
                <w:sz w:val="18"/>
                <w:szCs w:val="18"/>
              </w:rPr>
            </w:pPr>
            <w:r w:rsidRPr="001E70E5">
              <w:rPr>
                <w:color w:val="000000"/>
                <w:sz w:val="18"/>
                <w:szCs w:val="18"/>
              </w:rPr>
              <w:t>14,30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10,3</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500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sz w:val="18"/>
                <w:szCs w:val="18"/>
              </w:rPr>
            </w:pPr>
            <w:r w:rsidRPr="001E70E5">
              <w:rPr>
                <w:sz w:val="18"/>
                <w:szCs w:val="18"/>
                <w:lang w:val="en-US"/>
              </w:rPr>
              <w:t>0,4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2,6</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5,1</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9,5</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13,9</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17,5</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17,9</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18,3</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12,4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5,9</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color w:val="000000"/>
                <w:sz w:val="18"/>
                <w:szCs w:val="18"/>
              </w:rPr>
            </w:pPr>
            <w:r w:rsidRPr="001E70E5">
              <w:rPr>
                <w:color w:val="000000"/>
                <w:sz w:val="18"/>
                <w:szCs w:val="18"/>
              </w:rPr>
              <w:t>13,70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9,7</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sz w:val="18"/>
                <w:szCs w:val="18"/>
              </w:rPr>
            </w:pPr>
            <w:r w:rsidRPr="001E70E5">
              <w:rPr>
                <w:bCs/>
                <w:sz w:val="18"/>
                <w:szCs w:val="18"/>
              </w:rPr>
              <w:t>600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sz w:val="18"/>
                <w:szCs w:val="18"/>
              </w:rPr>
            </w:pPr>
            <w:r w:rsidRPr="001E70E5">
              <w:rPr>
                <w:sz w:val="18"/>
                <w:szCs w:val="18"/>
                <w:lang w:val="en-US"/>
              </w:rPr>
              <w:t>0</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0,0</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2,2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4,5</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8,9</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13,3</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16,9</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17,3</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17,7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5,4</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sz w:val="18"/>
                <w:szCs w:val="18"/>
              </w:rPr>
            </w:pPr>
            <w:r w:rsidRPr="001E70E5">
              <w:rPr>
                <w:sz w:val="18"/>
                <w:szCs w:val="18"/>
              </w:rPr>
              <w:t>13,10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9,2</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sz w:val="18"/>
                <w:szCs w:val="18"/>
              </w:rPr>
            </w:pPr>
            <w:r w:rsidRPr="001E70E5">
              <w:rPr>
                <w:bCs/>
                <w:sz w:val="18"/>
                <w:szCs w:val="18"/>
              </w:rPr>
              <w:t>700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sz w:val="18"/>
                <w:szCs w:val="18"/>
              </w:rPr>
            </w:pPr>
            <w:r w:rsidRPr="001E70E5">
              <w:rPr>
                <w:sz w:val="18"/>
                <w:szCs w:val="18"/>
                <w:lang w:val="en-US"/>
              </w:rPr>
              <w:t>-0,4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8,3</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12,7</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16,3</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16,7</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17,1</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9,7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4,9</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sz w:val="18"/>
                <w:szCs w:val="18"/>
              </w:rPr>
            </w:pPr>
            <w:r w:rsidRPr="001E70E5">
              <w:rPr>
                <w:sz w:val="18"/>
                <w:szCs w:val="18"/>
              </w:rPr>
              <w:t>12,50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8,7</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sz w:val="18"/>
                <w:szCs w:val="18"/>
              </w:rPr>
            </w:pPr>
            <w:r w:rsidRPr="001E70E5">
              <w:rPr>
                <w:bCs/>
                <w:sz w:val="18"/>
                <w:szCs w:val="18"/>
              </w:rPr>
              <w:t>800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sz w:val="18"/>
                <w:szCs w:val="18"/>
              </w:rPr>
            </w:pPr>
            <w:r w:rsidRPr="001E70E5">
              <w:rPr>
                <w:sz w:val="18"/>
                <w:szCs w:val="18"/>
                <w:lang w:val="en-US"/>
              </w:rPr>
              <w:t>-0,8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3,3</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7,7</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12,1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15,7</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16,1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16,5</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9,2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4,4</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sz w:val="18"/>
                <w:szCs w:val="18"/>
              </w:rPr>
            </w:pPr>
            <w:r w:rsidRPr="001E70E5">
              <w:rPr>
                <w:sz w:val="18"/>
                <w:szCs w:val="18"/>
              </w:rPr>
              <w:t>11,90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8,2</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sz w:val="18"/>
                <w:szCs w:val="18"/>
              </w:rPr>
            </w:pPr>
            <w:r w:rsidRPr="001E70E5">
              <w:rPr>
                <w:bCs/>
                <w:sz w:val="18"/>
                <w:szCs w:val="18"/>
              </w:rPr>
              <w:t>900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sz w:val="18"/>
                <w:szCs w:val="18"/>
              </w:rPr>
            </w:pPr>
            <w:r w:rsidRPr="001E70E5">
              <w:rPr>
                <w:sz w:val="18"/>
                <w:szCs w:val="18"/>
                <w:lang w:val="en-US"/>
              </w:rPr>
              <w:t>-1,2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-1,2</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2,7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7,1</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11,5</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15,1</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15,5</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15,9</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8,7</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3,9</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sz w:val="18"/>
                <w:szCs w:val="18"/>
              </w:rPr>
            </w:pPr>
            <w:r w:rsidRPr="001E70E5">
              <w:rPr>
                <w:sz w:val="18"/>
                <w:szCs w:val="18"/>
              </w:rPr>
              <w:t>11,30</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7,6</w:t>
            </w:r>
          </w:p>
        </w:tc>
      </w:tr>
      <w:tr w:rsidR="006546CC" w:rsidRPr="001E70E5" w:rsidTr="00065CE8">
        <w:trPr>
          <w:trHeight w:val="208"/>
          <w:jc w:val="center"/>
        </w:trPr>
        <w:tc>
          <w:tcPr>
            <w:tcW w:w="938" w:type="dxa"/>
            <w:tcBorders>
              <w:top w:val="single" w:sz="12" w:space="0" w:color="auto"/>
              <w:left w:val="single" w:sz="6" w:space="0" w:color="auto"/>
              <w:bottom w:val="single" w:sz="12" w:space="0" w:color="auto"/>
              <w:right w:val="single" w:sz="6" w:space="0" w:color="auto"/>
            </w:tcBorders>
          </w:tcPr>
          <w:p w:rsidR="006546CC" w:rsidRPr="001E70E5" w:rsidRDefault="006546CC" w:rsidP="00065CE8">
            <w:pPr>
              <w:autoSpaceDE w:val="0"/>
              <w:autoSpaceDN w:val="0"/>
              <w:adjustRightInd w:val="0"/>
              <w:jc w:val="center"/>
              <w:rPr>
                <w:bCs/>
                <w:color w:val="000000"/>
                <w:sz w:val="18"/>
                <w:szCs w:val="18"/>
              </w:rPr>
            </w:pPr>
            <w:r w:rsidRPr="001E70E5">
              <w:rPr>
                <w:bCs/>
                <w:color w:val="000000"/>
                <w:sz w:val="18"/>
                <w:szCs w:val="18"/>
              </w:rPr>
              <w:t>950 m</w:t>
            </w:r>
          </w:p>
        </w:tc>
        <w:tc>
          <w:tcPr>
            <w:tcW w:w="614" w:type="dxa"/>
            <w:tcBorders>
              <w:top w:val="single" w:sz="12" w:space="0" w:color="auto"/>
              <w:left w:val="single" w:sz="6" w:space="0" w:color="auto"/>
              <w:bottom w:val="single" w:sz="12" w:space="0" w:color="auto"/>
              <w:right w:val="single" w:sz="6" w:space="0" w:color="auto"/>
            </w:tcBorders>
            <w:shd w:val="clear" w:color="auto" w:fill="auto"/>
            <w:vAlign w:val="center"/>
          </w:tcPr>
          <w:p w:rsidR="006546CC" w:rsidRPr="001E70E5" w:rsidRDefault="006546CC" w:rsidP="00065CE8">
            <w:pPr>
              <w:jc w:val="right"/>
              <w:rPr>
                <w:color w:val="000000"/>
                <w:sz w:val="18"/>
                <w:szCs w:val="18"/>
              </w:rPr>
            </w:pPr>
            <w:r w:rsidRPr="001E70E5">
              <w:rPr>
                <w:color w:val="000000"/>
                <w:sz w:val="18"/>
                <w:szCs w:val="18"/>
                <w:lang w:val="en-US"/>
              </w:rPr>
              <w:t>-1,4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0,8</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2,4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6,8</w:t>
            </w:r>
          </w:p>
        </w:tc>
        <w:tc>
          <w:tcPr>
            <w:tcW w:w="708"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11,2</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14,8</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14,9</w:t>
            </w:r>
          </w:p>
        </w:tc>
        <w:tc>
          <w:tcPr>
            <w:tcW w:w="709"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15,6</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10,1</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8,4</w:t>
            </w:r>
          </w:p>
        </w:tc>
        <w:tc>
          <w:tcPr>
            <w:tcW w:w="567" w:type="dxa"/>
            <w:tcBorders>
              <w:top w:val="single" w:sz="12" w:space="0" w:color="auto"/>
              <w:left w:val="single" w:sz="6" w:space="0" w:color="auto"/>
              <w:bottom w:val="single" w:sz="12" w:space="0" w:color="auto"/>
              <w:right w:val="single" w:sz="6" w:space="0" w:color="auto"/>
            </w:tcBorders>
            <w:shd w:val="clear" w:color="auto" w:fill="auto"/>
          </w:tcPr>
          <w:p w:rsidR="006546CC" w:rsidRPr="001E70E5" w:rsidRDefault="006546CC" w:rsidP="00065CE8">
            <w:pPr>
              <w:rPr>
                <w:sz w:val="18"/>
                <w:szCs w:val="18"/>
              </w:rPr>
            </w:pPr>
            <w:r w:rsidRPr="001E70E5">
              <w:rPr>
                <w:sz w:val="18"/>
                <w:szCs w:val="18"/>
              </w:rPr>
              <w:t>3,6</w:t>
            </w:r>
          </w:p>
        </w:tc>
        <w:tc>
          <w:tcPr>
            <w:tcW w:w="716" w:type="dxa"/>
            <w:tcBorders>
              <w:top w:val="single" w:sz="12" w:space="0" w:color="auto"/>
              <w:left w:val="single" w:sz="6" w:space="0" w:color="auto"/>
              <w:bottom w:val="single" w:sz="12" w:space="0" w:color="auto"/>
              <w:right w:val="single" w:sz="6" w:space="0" w:color="auto"/>
            </w:tcBorders>
            <w:vAlign w:val="bottom"/>
          </w:tcPr>
          <w:p w:rsidR="006546CC" w:rsidRPr="001E70E5" w:rsidRDefault="006546CC" w:rsidP="00065CE8">
            <w:pPr>
              <w:jc w:val="right"/>
              <w:rPr>
                <w:color w:val="000000"/>
                <w:sz w:val="18"/>
                <w:szCs w:val="18"/>
              </w:rPr>
            </w:pPr>
            <w:r w:rsidRPr="001E70E5">
              <w:rPr>
                <w:color w:val="000000"/>
                <w:sz w:val="18"/>
                <w:szCs w:val="18"/>
              </w:rPr>
              <w:t>10,95</w:t>
            </w:r>
          </w:p>
        </w:tc>
        <w:tc>
          <w:tcPr>
            <w:tcW w:w="640" w:type="dxa"/>
            <w:tcBorders>
              <w:top w:val="single" w:sz="12" w:space="0" w:color="auto"/>
              <w:left w:val="single" w:sz="6" w:space="0" w:color="auto"/>
              <w:bottom w:val="single" w:sz="12" w:space="0" w:color="auto"/>
              <w:right w:val="single" w:sz="12" w:space="0" w:color="auto"/>
            </w:tcBorders>
            <w:shd w:val="clear" w:color="auto" w:fill="auto"/>
          </w:tcPr>
          <w:p w:rsidR="006546CC" w:rsidRPr="001E70E5" w:rsidRDefault="006546CC" w:rsidP="00065CE8">
            <w:pPr>
              <w:rPr>
                <w:sz w:val="18"/>
                <w:szCs w:val="18"/>
              </w:rPr>
            </w:pPr>
            <w:r w:rsidRPr="001E70E5">
              <w:rPr>
                <w:sz w:val="18"/>
                <w:szCs w:val="18"/>
              </w:rPr>
              <w:t>7,3</w:t>
            </w:r>
          </w:p>
        </w:tc>
      </w:tr>
    </w:tbl>
    <w:p w:rsidR="006546CC" w:rsidRPr="00ED7E5F" w:rsidRDefault="006546CC" w:rsidP="006546CC">
      <w:pPr>
        <w:ind w:firstLine="708"/>
        <w:rPr>
          <w:color w:val="262626" w:themeColor="text1" w:themeTint="D9"/>
        </w:rPr>
      </w:pPr>
      <w:r w:rsidRPr="00ED7E5F">
        <w:rPr>
          <w:color w:val="262626" w:themeColor="text1" w:themeTint="D9"/>
        </w:rPr>
        <w:t xml:space="preserve">Prosečna godišnja temperatura za nižu planinsku zonu rasta je 7,41°C (raspon: 6,13 – 8,98°C), prosečna temperatura u vegetacionom periodu je 13,40 °C (raspon: 12,10-15,05°C) i temperatura najhladnijeg meseca u godini- januara je -0,63°C (raspon: -0,27 do -1,44°C). </w:t>
      </w:r>
    </w:p>
    <w:p w:rsidR="006546CC" w:rsidRPr="00ED7E5F" w:rsidRDefault="006546CC" w:rsidP="006546CC">
      <w:pPr>
        <w:ind w:firstLine="708"/>
      </w:pPr>
      <w:r w:rsidRPr="00ED7E5F">
        <w:rPr>
          <w:color w:val="262626" w:themeColor="text1" w:themeTint="D9"/>
        </w:rPr>
        <w:t xml:space="preserve">Analizom interpolisanih temperatura za područje Krupnja (283 m nadmorske visine), za pojas od 600 do 900 m nadmorske visine (pojas u kome su izvršena proučavanja), možemo konstatovati da sve dobijene vrednosti ukazuju na to da istraživano područje G.J.”Istočna Boranja” pripada nižoj </w:t>
      </w:r>
      <w:r w:rsidRPr="00ED7E5F">
        <w:rPr>
          <w:b/>
          <w:i/>
          <w:color w:val="262626" w:themeColor="text1" w:themeTint="D9"/>
        </w:rPr>
        <w:t xml:space="preserve">planinskoj zoni rasta. </w:t>
      </w:r>
      <w:r w:rsidRPr="00ED7E5F">
        <w:rPr>
          <w:color w:val="262626" w:themeColor="text1" w:themeTint="D9"/>
        </w:rPr>
        <w:t>Interpolisane vrednosti za Krupanj nalaze se u okviru proseka za nižu planinsku zonu rasta, a odstupaju jedino vrednosti srednjih godišnjih temperatura koje su nešto više (tabela 3).</w:t>
      </w:r>
    </w:p>
    <w:p w:rsidR="006546CC" w:rsidRDefault="006546CC" w:rsidP="006546CC">
      <w:pPr>
        <w:pStyle w:val="Caption"/>
        <w:keepNext/>
        <w:ind w:firstLine="567"/>
      </w:pPr>
      <w:bookmarkStart w:id="11" w:name="_Toc487844326"/>
      <w:r>
        <w:t xml:space="preserve">Tabela </w:t>
      </w:r>
      <w:r>
        <w:fldChar w:fldCharType="begin"/>
      </w:r>
      <w:r>
        <w:instrText xml:space="preserve"> SEQ Tabela \* ARABIC </w:instrText>
      </w:r>
      <w:r>
        <w:fldChar w:fldCharType="separate"/>
      </w:r>
      <w:r w:rsidR="00065CE8">
        <w:rPr>
          <w:noProof/>
        </w:rPr>
        <w:t>3</w:t>
      </w:r>
      <w:r>
        <w:rPr>
          <w:noProof/>
        </w:rPr>
        <w:fldChar w:fldCharType="end"/>
      </w:r>
      <w:r>
        <w:t xml:space="preserve">. </w:t>
      </w:r>
      <w:r w:rsidRPr="005F498F">
        <w:t>Uporedni prikaz prosečnih temperatura</w:t>
      </w:r>
      <w:bookmarkEnd w:id="11"/>
    </w:p>
    <w:tbl>
      <w:tblPr>
        <w:tblStyle w:val="TableGrid"/>
        <w:tblW w:w="0" w:type="auto"/>
        <w:jc w:val="center"/>
        <w:tblLook w:val="04A0" w:firstRow="1" w:lastRow="0" w:firstColumn="1" w:lastColumn="0" w:noHBand="0" w:noVBand="1"/>
      </w:tblPr>
      <w:tblGrid>
        <w:gridCol w:w="2509"/>
        <w:gridCol w:w="917"/>
        <w:gridCol w:w="970"/>
        <w:gridCol w:w="756"/>
        <w:gridCol w:w="902"/>
        <w:gridCol w:w="790"/>
        <w:gridCol w:w="965"/>
      </w:tblGrid>
      <w:tr w:rsidR="006546CC" w:rsidRPr="009B0F73" w:rsidTr="00065CE8">
        <w:trPr>
          <w:jc w:val="center"/>
        </w:trPr>
        <w:tc>
          <w:tcPr>
            <w:tcW w:w="2509" w:type="dxa"/>
          </w:tcPr>
          <w:p w:rsidR="006546CC" w:rsidRPr="009B0F73" w:rsidRDefault="006546CC" w:rsidP="00065CE8">
            <w:pPr>
              <w:rPr>
                <w:sz w:val="22"/>
                <w:lang w:val="en-US"/>
              </w:rPr>
            </w:pPr>
          </w:p>
        </w:tc>
        <w:tc>
          <w:tcPr>
            <w:tcW w:w="1887" w:type="dxa"/>
            <w:gridSpan w:val="2"/>
          </w:tcPr>
          <w:p w:rsidR="006546CC" w:rsidRPr="009B0F73" w:rsidRDefault="006546CC" w:rsidP="00065CE8">
            <w:pPr>
              <w:jc w:val="center"/>
              <w:rPr>
                <w:sz w:val="22"/>
                <w:lang w:val="en-US"/>
              </w:rPr>
            </w:pPr>
            <w:r w:rsidRPr="009B0F73">
              <w:rPr>
                <w:sz w:val="22"/>
                <w:lang w:val="en-US"/>
              </w:rPr>
              <w:t>Sr.</w:t>
            </w:r>
            <w:r>
              <w:rPr>
                <w:sz w:val="22"/>
                <w:lang w:val="en-US"/>
              </w:rPr>
              <w:t xml:space="preserve"> </w:t>
            </w:r>
            <w:r w:rsidRPr="009B0F73">
              <w:rPr>
                <w:sz w:val="22"/>
                <w:lang w:val="en-US"/>
              </w:rPr>
              <w:t xml:space="preserve">god. temperature </w:t>
            </w:r>
            <w:r w:rsidRPr="009B0F73">
              <w:rPr>
                <w:sz w:val="22"/>
              </w:rPr>
              <w:t>(°C)</w:t>
            </w:r>
          </w:p>
        </w:tc>
        <w:tc>
          <w:tcPr>
            <w:tcW w:w="1658" w:type="dxa"/>
            <w:gridSpan w:val="2"/>
          </w:tcPr>
          <w:p w:rsidR="006546CC" w:rsidRPr="009B0F73" w:rsidRDefault="006546CC" w:rsidP="00065CE8">
            <w:pPr>
              <w:jc w:val="center"/>
              <w:rPr>
                <w:sz w:val="22"/>
                <w:lang w:val="en-US"/>
              </w:rPr>
            </w:pPr>
            <w:r w:rsidRPr="009B0F73">
              <w:rPr>
                <w:sz w:val="22"/>
                <w:lang w:val="en-US"/>
              </w:rPr>
              <w:t>Sr.</w:t>
            </w:r>
            <w:r>
              <w:rPr>
                <w:sz w:val="22"/>
                <w:lang w:val="en-US"/>
              </w:rPr>
              <w:t xml:space="preserve"> </w:t>
            </w:r>
            <w:r w:rsidRPr="009B0F73">
              <w:rPr>
                <w:sz w:val="22"/>
                <w:lang w:val="en-US"/>
              </w:rPr>
              <w:t>temperatura u veg. per.</w:t>
            </w:r>
            <w:r w:rsidRPr="009B0F73">
              <w:rPr>
                <w:sz w:val="22"/>
              </w:rPr>
              <w:t xml:space="preserve"> (°C)</w:t>
            </w:r>
          </w:p>
        </w:tc>
        <w:tc>
          <w:tcPr>
            <w:tcW w:w="1755" w:type="dxa"/>
            <w:gridSpan w:val="2"/>
          </w:tcPr>
          <w:p w:rsidR="006546CC" w:rsidRPr="009B0F73" w:rsidRDefault="006546CC" w:rsidP="00065CE8">
            <w:pPr>
              <w:jc w:val="center"/>
              <w:rPr>
                <w:sz w:val="22"/>
                <w:lang w:val="en-US"/>
              </w:rPr>
            </w:pPr>
            <w:r w:rsidRPr="009B0F73">
              <w:rPr>
                <w:sz w:val="22"/>
                <w:lang w:val="en-US"/>
              </w:rPr>
              <w:t>Sr.</w:t>
            </w:r>
            <w:r>
              <w:rPr>
                <w:sz w:val="22"/>
                <w:lang w:val="en-US"/>
              </w:rPr>
              <w:t xml:space="preserve"> temperatura</w:t>
            </w:r>
            <w:r w:rsidRPr="009B0F73">
              <w:rPr>
                <w:sz w:val="22"/>
                <w:lang w:val="en-US"/>
              </w:rPr>
              <w:t xml:space="preserve"> januara </w:t>
            </w:r>
            <w:r w:rsidRPr="009B0F73">
              <w:rPr>
                <w:sz w:val="22"/>
              </w:rPr>
              <w:t>(°C)</w:t>
            </w:r>
          </w:p>
        </w:tc>
      </w:tr>
      <w:tr w:rsidR="006546CC" w:rsidRPr="009B0F73" w:rsidTr="00065CE8">
        <w:trPr>
          <w:jc w:val="center"/>
        </w:trPr>
        <w:tc>
          <w:tcPr>
            <w:tcW w:w="2509" w:type="dxa"/>
            <w:vMerge w:val="restart"/>
            <w:vAlign w:val="center"/>
          </w:tcPr>
          <w:p w:rsidR="006546CC" w:rsidRPr="009B0F73" w:rsidRDefault="006546CC" w:rsidP="00065CE8">
            <w:pPr>
              <w:jc w:val="left"/>
              <w:rPr>
                <w:sz w:val="22"/>
                <w:lang w:val="en-US"/>
              </w:rPr>
            </w:pPr>
            <w:r w:rsidRPr="009B0F73">
              <w:rPr>
                <w:sz w:val="22"/>
                <w:lang w:val="en-US"/>
              </w:rPr>
              <w:t>Prema zonama rasta</w:t>
            </w:r>
          </w:p>
        </w:tc>
        <w:tc>
          <w:tcPr>
            <w:tcW w:w="1887" w:type="dxa"/>
            <w:gridSpan w:val="2"/>
            <w:vAlign w:val="center"/>
          </w:tcPr>
          <w:p w:rsidR="006546CC" w:rsidRPr="009B0F73" w:rsidRDefault="006546CC" w:rsidP="00065CE8">
            <w:pPr>
              <w:jc w:val="center"/>
              <w:rPr>
                <w:sz w:val="22"/>
                <w:lang w:val="en-US"/>
              </w:rPr>
            </w:pPr>
            <w:r w:rsidRPr="009B0F73">
              <w:rPr>
                <w:sz w:val="22"/>
                <w:lang w:val="en-US"/>
              </w:rPr>
              <w:t>in</w:t>
            </w:r>
            <w:r>
              <w:rPr>
                <w:sz w:val="22"/>
                <w:lang w:val="en-US"/>
              </w:rPr>
              <w:t>t</w:t>
            </w:r>
            <w:r w:rsidRPr="009B0F73">
              <w:rPr>
                <w:sz w:val="22"/>
                <w:lang w:val="en-US"/>
              </w:rPr>
              <w:t>erval</w:t>
            </w:r>
          </w:p>
        </w:tc>
        <w:tc>
          <w:tcPr>
            <w:tcW w:w="1658" w:type="dxa"/>
            <w:gridSpan w:val="2"/>
            <w:vAlign w:val="center"/>
          </w:tcPr>
          <w:p w:rsidR="006546CC" w:rsidRPr="009B0F73" w:rsidRDefault="006546CC" w:rsidP="00065CE8">
            <w:pPr>
              <w:jc w:val="center"/>
              <w:rPr>
                <w:sz w:val="22"/>
                <w:lang w:val="en-US"/>
              </w:rPr>
            </w:pPr>
            <w:r w:rsidRPr="009B0F73">
              <w:rPr>
                <w:sz w:val="22"/>
                <w:lang w:val="en-US"/>
              </w:rPr>
              <w:t>interval</w:t>
            </w:r>
          </w:p>
        </w:tc>
        <w:tc>
          <w:tcPr>
            <w:tcW w:w="1755" w:type="dxa"/>
            <w:gridSpan w:val="2"/>
            <w:vAlign w:val="center"/>
          </w:tcPr>
          <w:p w:rsidR="006546CC" w:rsidRPr="009B0F73" w:rsidRDefault="006546CC" w:rsidP="00065CE8">
            <w:pPr>
              <w:jc w:val="center"/>
              <w:rPr>
                <w:sz w:val="22"/>
                <w:lang w:val="en-US"/>
              </w:rPr>
            </w:pPr>
            <w:r w:rsidRPr="009B0F73">
              <w:rPr>
                <w:sz w:val="22"/>
                <w:lang w:val="en-US"/>
              </w:rPr>
              <w:t>interval</w:t>
            </w:r>
          </w:p>
        </w:tc>
      </w:tr>
      <w:tr w:rsidR="006546CC" w:rsidRPr="009B0F73" w:rsidTr="00065CE8">
        <w:trPr>
          <w:trHeight w:val="549"/>
          <w:jc w:val="center"/>
        </w:trPr>
        <w:tc>
          <w:tcPr>
            <w:tcW w:w="2509" w:type="dxa"/>
            <w:vMerge/>
            <w:vAlign w:val="center"/>
          </w:tcPr>
          <w:p w:rsidR="006546CC" w:rsidRPr="009B0F73" w:rsidRDefault="006546CC" w:rsidP="00065CE8">
            <w:pPr>
              <w:jc w:val="left"/>
              <w:rPr>
                <w:sz w:val="22"/>
                <w:lang w:val="en-US"/>
              </w:rPr>
            </w:pPr>
          </w:p>
        </w:tc>
        <w:tc>
          <w:tcPr>
            <w:tcW w:w="917" w:type="dxa"/>
            <w:vAlign w:val="center"/>
          </w:tcPr>
          <w:p w:rsidR="006546CC" w:rsidRPr="009B0F73" w:rsidRDefault="006546CC" w:rsidP="00065CE8">
            <w:pPr>
              <w:jc w:val="center"/>
              <w:rPr>
                <w:sz w:val="22"/>
                <w:lang w:val="en-US"/>
              </w:rPr>
            </w:pPr>
            <w:r w:rsidRPr="009B0F73">
              <w:rPr>
                <w:sz w:val="22"/>
                <w:lang w:val="en-US"/>
              </w:rPr>
              <w:t>6,13</w:t>
            </w:r>
          </w:p>
        </w:tc>
        <w:tc>
          <w:tcPr>
            <w:tcW w:w="970" w:type="dxa"/>
            <w:vAlign w:val="center"/>
          </w:tcPr>
          <w:p w:rsidR="006546CC" w:rsidRPr="009B0F73" w:rsidRDefault="006546CC" w:rsidP="00065CE8">
            <w:pPr>
              <w:jc w:val="center"/>
              <w:rPr>
                <w:sz w:val="22"/>
                <w:lang w:val="en-US"/>
              </w:rPr>
            </w:pPr>
            <w:r w:rsidRPr="009B0F73">
              <w:rPr>
                <w:sz w:val="22"/>
                <w:lang w:val="en-US"/>
              </w:rPr>
              <w:t>8,98</w:t>
            </w:r>
          </w:p>
        </w:tc>
        <w:tc>
          <w:tcPr>
            <w:tcW w:w="756" w:type="dxa"/>
            <w:vAlign w:val="center"/>
          </w:tcPr>
          <w:p w:rsidR="006546CC" w:rsidRPr="009B0F73" w:rsidRDefault="006546CC" w:rsidP="00065CE8">
            <w:pPr>
              <w:jc w:val="center"/>
              <w:rPr>
                <w:sz w:val="22"/>
                <w:lang w:val="en-US"/>
              </w:rPr>
            </w:pPr>
            <w:r w:rsidRPr="009B0F73">
              <w:rPr>
                <w:sz w:val="22"/>
                <w:lang w:val="en-US"/>
              </w:rPr>
              <w:t>12,1</w:t>
            </w:r>
          </w:p>
        </w:tc>
        <w:tc>
          <w:tcPr>
            <w:tcW w:w="902" w:type="dxa"/>
            <w:vAlign w:val="center"/>
          </w:tcPr>
          <w:p w:rsidR="006546CC" w:rsidRPr="009B0F73" w:rsidRDefault="006546CC" w:rsidP="00065CE8">
            <w:pPr>
              <w:jc w:val="center"/>
              <w:rPr>
                <w:sz w:val="22"/>
                <w:lang w:val="en-US"/>
              </w:rPr>
            </w:pPr>
            <w:r w:rsidRPr="009B0F73">
              <w:rPr>
                <w:sz w:val="22"/>
                <w:lang w:val="en-US"/>
              </w:rPr>
              <w:t>15,05</w:t>
            </w:r>
          </w:p>
        </w:tc>
        <w:tc>
          <w:tcPr>
            <w:tcW w:w="790" w:type="dxa"/>
            <w:vAlign w:val="center"/>
          </w:tcPr>
          <w:p w:rsidR="006546CC" w:rsidRPr="009B0F73" w:rsidRDefault="006546CC" w:rsidP="00065CE8">
            <w:pPr>
              <w:jc w:val="center"/>
              <w:rPr>
                <w:sz w:val="22"/>
                <w:lang w:val="en-US"/>
              </w:rPr>
            </w:pPr>
            <w:r w:rsidRPr="009B0F73">
              <w:rPr>
                <w:sz w:val="22"/>
                <w:lang w:val="en-US"/>
              </w:rPr>
              <w:t>-0,27</w:t>
            </w:r>
          </w:p>
        </w:tc>
        <w:tc>
          <w:tcPr>
            <w:tcW w:w="965" w:type="dxa"/>
            <w:vAlign w:val="center"/>
          </w:tcPr>
          <w:p w:rsidR="006546CC" w:rsidRPr="009B0F73" w:rsidRDefault="006546CC" w:rsidP="00065CE8">
            <w:pPr>
              <w:jc w:val="center"/>
              <w:rPr>
                <w:sz w:val="22"/>
                <w:lang w:val="en-US"/>
              </w:rPr>
            </w:pPr>
            <w:r w:rsidRPr="009B0F73">
              <w:rPr>
                <w:sz w:val="22"/>
                <w:lang w:val="en-US"/>
              </w:rPr>
              <w:t>-1,44</w:t>
            </w:r>
          </w:p>
        </w:tc>
      </w:tr>
      <w:tr w:rsidR="006546CC" w:rsidRPr="009B0F73" w:rsidTr="00065CE8">
        <w:trPr>
          <w:trHeight w:val="671"/>
          <w:jc w:val="center"/>
        </w:trPr>
        <w:tc>
          <w:tcPr>
            <w:tcW w:w="2509" w:type="dxa"/>
            <w:vAlign w:val="center"/>
          </w:tcPr>
          <w:p w:rsidR="006546CC" w:rsidRPr="009B0F73" w:rsidRDefault="006546CC" w:rsidP="00065CE8">
            <w:pPr>
              <w:jc w:val="left"/>
              <w:rPr>
                <w:sz w:val="22"/>
                <w:lang w:val="en-US"/>
              </w:rPr>
            </w:pPr>
            <w:r w:rsidRPr="009B0F73">
              <w:rPr>
                <w:sz w:val="22"/>
                <w:lang w:val="en-US"/>
              </w:rPr>
              <w:t>Krupanj (283m)</w:t>
            </w:r>
          </w:p>
        </w:tc>
        <w:tc>
          <w:tcPr>
            <w:tcW w:w="917" w:type="dxa"/>
            <w:vAlign w:val="center"/>
          </w:tcPr>
          <w:p w:rsidR="006546CC" w:rsidRPr="009B0F73" w:rsidRDefault="006546CC" w:rsidP="00065CE8">
            <w:pPr>
              <w:jc w:val="center"/>
              <w:rPr>
                <w:sz w:val="22"/>
                <w:lang w:val="en-US"/>
              </w:rPr>
            </w:pPr>
            <w:r w:rsidRPr="009B0F73">
              <w:rPr>
                <w:sz w:val="22"/>
                <w:lang w:val="en-US"/>
              </w:rPr>
              <w:t>7,60</w:t>
            </w:r>
          </w:p>
        </w:tc>
        <w:tc>
          <w:tcPr>
            <w:tcW w:w="970" w:type="dxa"/>
            <w:vAlign w:val="center"/>
          </w:tcPr>
          <w:p w:rsidR="006546CC" w:rsidRPr="009B0F73" w:rsidRDefault="006546CC" w:rsidP="00065CE8">
            <w:pPr>
              <w:jc w:val="center"/>
              <w:rPr>
                <w:sz w:val="22"/>
                <w:lang w:val="en-US"/>
              </w:rPr>
            </w:pPr>
            <w:r w:rsidRPr="009B0F73">
              <w:rPr>
                <w:sz w:val="22"/>
                <w:lang w:val="en-US"/>
              </w:rPr>
              <w:t>9,20</w:t>
            </w:r>
          </w:p>
        </w:tc>
        <w:tc>
          <w:tcPr>
            <w:tcW w:w="756" w:type="dxa"/>
            <w:vAlign w:val="center"/>
          </w:tcPr>
          <w:p w:rsidR="006546CC" w:rsidRPr="009B0F73" w:rsidRDefault="006546CC" w:rsidP="00065CE8">
            <w:pPr>
              <w:jc w:val="center"/>
              <w:rPr>
                <w:sz w:val="22"/>
                <w:lang w:val="en-US"/>
              </w:rPr>
            </w:pPr>
            <w:r w:rsidRPr="009B0F73">
              <w:rPr>
                <w:sz w:val="22"/>
                <w:lang w:val="en-US"/>
              </w:rPr>
              <w:t>11,30</w:t>
            </w:r>
          </w:p>
        </w:tc>
        <w:tc>
          <w:tcPr>
            <w:tcW w:w="902" w:type="dxa"/>
            <w:vAlign w:val="center"/>
          </w:tcPr>
          <w:p w:rsidR="006546CC" w:rsidRPr="009B0F73" w:rsidRDefault="006546CC" w:rsidP="00065CE8">
            <w:pPr>
              <w:jc w:val="center"/>
              <w:rPr>
                <w:sz w:val="22"/>
                <w:lang w:val="en-US"/>
              </w:rPr>
            </w:pPr>
            <w:r w:rsidRPr="009B0F73">
              <w:rPr>
                <w:sz w:val="22"/>
                <w:lang w:val="en-US"/>
              </w:rPr>
              <w:t>13,10</w:t>
            </w:r>
          </w:p>
        </w:tc>
        <w:tc>
          <w:tcPr>
            <w:tcW w:w="790" w:type="dxa"/>
            <w:vAlign w:val="center"/>
          </w:tcPr>
          <w:p w:rsidR="006546CC" w:rsidRPr="009B0F73" w:rsidRDefault="006546CC" w:rsidP="00065CE8">
            <w:pPr>
              <w:jc w:val="center"/>
              <w:rPr>
                <w:sz w:val="22"/>
                <w:lang w:val="en-US"/>
              </w:rPr>
            </w:pPr>
            <w:r w:rsidRPr="009B0F73">
              <w:rPr>
                <w:sz w:val="22"/>
                <w:lang w:val="en-US"/>
              </w:rPr>
              <w:t>0</w:t>
            </w:r>
          </w:p>
        </w:tc>
        <w:tc>
          <w:tcPr>
            <w:tcW w:w="965" w:type="dxa"/>
            <w:vAlign w:val="center"/>
          </w:tcPr>
          <w:p w:rsidR="006546CC" w:rsidRPr="009B0F73" w:rsidRDefault="006546CC" w:rsidP="00065CE8">
            <w:pPr>
              <w:jc w:val="center"/>
              <w:rPr>
                <w:sz w:val="22"/>
                <w:lang w:val="en-US"/>
              </w:rPr>
            </w:pPr>
            <w:r w:rsidRPr="009B0F73">
              <w:rPr>
                <w:sz w:val="22"/>
                <w:lang w:val="en-US"/>
              </w:rPr>
              <w:t>-1,2</w:t>
            </w:r>
          </w:p>
        </w:tc>
      </w:tr>
    </w:tbl>
    <w:p w:rsidR="006546CC" w:rsidRDefault="006546CC" w:rsidP="006546CC">
      <w:pPr>
        <w:pStyle w:val="Heading1"/>
        <w:numPr>
          <w:ilvl w:val="0"/>
          <w:numId w:val="0"/>
        </w:numPr>
      </w:pPr>
    </w:p>
    <w:p w:rsidR="006546CC" w:rsidRPr="000646AF" w:rsidRDefault="006546CC" w:rsidP="006546CC">
      <w:pPr>
        <w:pStyle w:val="Heading1"/>
        <w:numPr>
          <w:ilvl w:val="0"/>
          <w:numId w:val="0"/>
        </w:numPr>
        <w:ind w:left="425" w:hanging="425"/>
      </w:pPr>
      <w:bookmarkStart w:id="12" w:name="_Toc487844255"/>
      <w:r>
        <w:t>6. DEFINISANJE RELJEFA I KLASE MORFOLOGIJE TERENA</w:t>
      </w:r>
      <w:bookmarkEnd w:id="12"/>
    </w:p>
    <w:p w:rsidR="006546CC" w:rsidRDefault="006546CC" w:rsidP="006546CC">
      <w:pPr>
        <w:ind w:firstLine="708"/>
      </w:pPr>
      <w:r w:rsidRPr="00353005">
        <w:rPr>
          <w:bCs/>
          <w:color w:val="262626" w:themeColor="text1" w:themeTint="D9"/>
        </w:rPr>
        <w:t>Reljef</w:t>
      </w:r>
      <w:r w:rsidRPr="00353005">
        <w:rPr>
          <w:color w:val="262626" w:themeColor="text1" w:themeTint="D9"/>
        </w:rPr>
        <w:t xml:space="preserve"> je predstavljen različitim oblicima Zemljine površine, koji su nastali i neprekidno se menjaju pod dejstvom unutrašnjih i spoljašnjih sila. Odnosno, sveukupnost oblika koji karakterišu jednu oblast čini reljef te oblasti. Karakteristike reljefa jednog </w:t>
      </w:r>
      <w:r>
        <w:rPr>
          <w:color w:val="262626" w:themeColor="text1" w:themeTint="D9"/>
        </w:rPr>
        <w:t>područja nalaze se u funkciji</w:t>
      </w:r>
      <w:r w:rsidRPr="00353005">
        <w:rPr>
          <w:color w:val="262626" w:themeColor="text1" w:themeTint="D9"/>
        </w:rPr>
        <w:t xml:space="preserve"> više faktora: skupa sila/agenasa, karakteristika geološke građe i vremena. </w:t>
      </w:r>
      <w:r w:rsidRPr="00ED7E5F">
        <w:rPr>
          <w:color w:val="262626" w:themeColor="text1" w:themeTint="D9"/>
        </w:rPr>
        <w:t>Reljef</w:t>
      </w:r>
      <w:r w:rsidRPr="00353005">
        <w:rPr>
          <w:color w:val="262626" w:themeColor="text1" w:themeTint="D9"/>
        </w:rPr>
        <w:t xml:space="preserve"> </w:t>
      </w:r>
      <w:r w:rsidRPr="00ED7E5F">
        <w:rPr>
          <w:color w:val="262626" w:themeColor="text1" w:themeTint="D9"/>
        </w:rPr>
        <w:t>i</w:t>
      </w:r>
      <w:r w:rsidRPr="00353005">
        <w:rPr>
          <w:color w:val="262626" w:themeColor="text1" w:themeTint="D9"/>
        </w:rPr>
        <w:t xml:space="preserve"> </w:t>
      </w:r>
      <w:r w:rsidRPr="00ED7E5F">
        <w:rPr>
          <w:color w:val="262626" w:themeColor="text1" w:themeTint="D9"/>
        </w:rPr>
        <w:t>klase</w:t>
      </w:r>
      <w:r w:rsidRPr="00353005">
        <w:rPr>
          <w:color w:val="262626" w:themeColor="text1" w:themeTint="D9"/>
        </w:rPr>
        <w:t xml:space="preserve"> </w:t>
      </w:r>
      <w:r w:rsidRPr="00ED7E5F">
        <w:rPr>
          <w:color w:val="262626" w:themeColor="text1" w:themeTint="D9"/>
        </w:rPr>
        <w:t>morfologije</w:t>
      </w:r>
      <w:r w:rsidRPr="00353005">
        <w:rPr>
          <w:color w:val="262626" w:themeColor="text1" w:themeTint="D9"/>
        </w:rPr>
        <w:t xml:space="preserve"> </w:t>
      </w:r>
      <w:r w:rsidRPr="00ED7E5F">
        <w:rPr>
          <w:color w:val="262626" w:themeColor="text1" w:themeTint="D9"/>
        </w:rPr>
        <w:t>terena</w:t>
      </w:r>
      <w:r w:rsidRPr="00353005">
        <w:rPr>
          <w:color w:val="262626" w:themeColor="text1" w:themeTint="D9"/>
        </w:rPr>
        <w:t xml:space="preserve"> </w:t>
      </w:r>
      <w:r w:rsidRPr="00ED7E5F">
        <w:rPr>
          <w:color w:val="262626" w:themeColor="text1" w:themeTint="D9"/>
        </w:rPr>
        <w:t>se</w:t>
      </w:r>
      <w:r w:rsidRPr="00353005">
        <w:rPr>
          <w:color w:val="262626" w:themeColor="text1" w:themeTint="D9"/>
        </w:rPr>
        <w:t xml:space="preserve"> </w:t>
      </w:r>
      <w:r w:rsidRPr="00ED7E5F">
        <w:rPr>
          <w:color w:val="262626" w:themeColor="text1" w:themeTint="D9"/>
        </w:rPr>
        <w:t>obi</w:t>
      </w:r>
      <w:r w:rsidRPr="00353005">
        <w:rPr>
          <w:color w:val="262626" w:themeColor="text1" w:themeTint="D9"/>
        </w:rPr>
        <w:t>č</w:t>
      </w:r>
      <w:r w:rsidRPr="00ED7E5F">
        <w:rPr>
          <w:color w:val="262626" w:themeColor="text1" w:themeTint="D9"/>
        </w:rPr>
        <w:t>no</w:t>
      </w:r>
      <w:r w:rsidRPr="00353005">
        <w:rPr>
          <w:color w:val="262626" w:themeColor="text1" w:themeTint="D9"/>
        </w:rPr>
        <w:t xml:space="preserve"> </w:t>
      </w:r>
      <w:r w:rsidRPr="00ED7E5F">
        <w:rPr>
          <w:color w:val="262626" w:themeColor="text1" w:themeTint="D9"/>
        </w:rPr>
        <w:t>koriste</w:t>
      </w:r>
      <w:r w:rsidRPr="00353005">
        <w:rPr>
          <w:color w:val="262626" w:themeColor="text1" w:themeTint="D9"/>
        </w:rPr>
        <w:t xml:space="preserve"> </w:t>
      </w:r>
      <w:r w:rsidRPr="00ED7E5F">
        <w:rPr>
          <w:color w:val="262626" w:themeColor="text1" w:themeTint="D9"/>
        </w:rPr>
        <w:t>u</w:t>
      </w:r>
      <w:r w:rsidRPr="00353005">
        <w:rPr>
          <w:color w:val="262626" w:themeColor="text1" w:themeTint="D9"/>
        </w:rPr>
        <w:t xml:space="preserve"> š</w:t>
      </w:r>
      <w:r w:rsidRPr="00ED7E5F">
        <w:rPr>
          <w:color w:val="262626" w:themeColor="text1" w:themeTint="D9"/>
        </w:rPr>
        <w:t>emama</w:t>
      </w:r>
      <w:r w:rsidRPr="00353005">
        <w:rPr>
          <w:color w:val="262626" w:themeColor="text1" w:themeTint="D9"/>
        </w:rPr>
        <w:t xml:space="preserve"> </w:t>
      </w:r>
      <w:r w:rsidRPr="00ED7E5F">
        <w:rPr>
          <w:color w:val="262626" w:themeColor="text1" w:themeTint="D9"/>
        </w:rPr>
        <w:t>mapiranja</w:t>
      </w:r>
      <w:r w:rsidRPr="00353005">
        <w:rPr>
          <w:color w:val="262626" w:themeColor="text1" w:themeTint="D9"/>
        </w:rPr>
        <w:t xml:space="preserve"> </w:t>
      </w:r>
      <w:r w:rsidRPr="00ED7E5F">
        <w:rPr>
          <w:color w:val="262626" w:themeColor="text1" w:themeTint="D9"/>
        </w:rPr>
        <w:t>zemlji</w:t>
      </w:r>
      <w:r w:rsidRPr="00353005">
        <w:rPr>
          <w:color w:val="262626" w:themeColor="text1" w:themeTint="D9"/>
        </w:rPr>
        <w:t>š</w:t>
      </w:r>
      <w:r w:rsidRPr="00ED7E5F">
        <w:rPr>
          <w:color w:val="262626" w:themeColor="text1" w:themeTint="D9"/>
        </w:rPr>
        <w:t>ta</w:t>
      </w:r>
      <w:r w:rsidRPr="00353005">
        <w:rPr>
          <w:color w:val="262626" w:themeColor="text1" w:themeTint="D9"/>
        </w:rPr>
        <w:t xml:space="preserve"> </w:t>
      </w:r>
      <w:r w:rsidRPr="00ED7E5F">
        <w:rPr>
          <w:color w:val="262626" w:themeColor="text1" w:themeTint="D9"/>
        </w:rPr>
        <w:t>i</w:t>
      </w:r>
      <w:r w:rsidRPr="00353005">
        <w:rPr>
          <w:color w:val="262626" w:themeColor="text1" w:themeTint="D9"/>
        </w:rPr>
        <w:t xml:space="preserve"> </w:t>
      </w:r>
      <w:r w:rsidRPr="00ED7E5F">
        <w:rPr>
          <w:color w:val="262626" w:themeColor="text1" w:themeTint="D9"/>
        </w:rPr>
        <w:t>stani</w:t>
      </w:r>
      <w:r w:rsidRPr="00353005">
        <w:rPr>
          <w:color w:val="262626" w:themeColor="text1" w:themeTint="D9"/>
        </w:rPr>
        <w:t>š</w:t>
      </w:r>
      <w:r w:rsidRPr="00ED7E5F">
        <w:rPr>
          <w:color w:val="262626" w:themeColor="text1" w:themeTint="D9"/>
        </w:rPr>
        <w:t>ta</w:t>
      </w:r>
      <w:r w:rsidRPr="00353005">
        <w:rPr>
          <w:color w:val="262626" w:themeColor="text1" w:themeTint="D9"/>
        </w:rPr>
        <w:t xml:space="preserve">. Reljef svojim mnogobrojim formama daje </w:t>
      </w:r>
      <w:r w:rsidRPr="00ED7E5F">
        <w:rPr>
          <w:color w:val="262626" w:themeColor="text1" w:themeTint="D9"/>
        </w:rPr>
        <w:t>kompleksnost i specifičnost nekom</w:t>
      </w:r>
      <w:r w:rsidRPr="00353005">
        <w:rPr>
          <w:color w:val="262626" w:themeColor="text1" w:themeTint="D9"/>
        </w:rPr>
        <w:t xml:space="preserve"> </w:t>
      </w:r>
      <w:r w:rsidRPr="00ED7E5F">
        <w:rPr>
          <w:color w:val="262626" w:themeColor="text1" w:themeTint="D9"/>
        </w:rPr>
        <w:t>podru</w:t>
      </w:r>
      <w:r w:rsidRPr="00353005">
        <w:rPr>
          <w:color w:val="262626" w:themeColor="text1" w:themeTint="D9"/>
        </w:rPr>
        <w:t>č</w:t>
      </w:r>
      <w:r w:rsidRPr="00ED7E5F">
        <w:rPr>
          <w:color w:val="262626" w:themeColor="text1" w:themeTint="D9"/>
        </w:rPr>
        <w:t>ju</w:t>
      </w:r>
      <w:r w:rsidRPr="00353005">
        <w:rPr>
          <w:color w:val="262626" w:themeColor="text1" w:themeTint="D9"/>
        </w:rPr>
        <w:t>.</w:t>
      </w:r>
    </w:p>
    <w:p w:rsidR="006546CC" w:rsidRPr="00ED7E5F" w:rsidRDefault="006546CC" w:rsidP="006546CC">
      <w:pPr>
        <w:pStyle w:val="Heading2"/>
        <w:numPr>
          <w:ilvl w:val="0"/>
          <w:numId w:val="0"/>
        </w:numPr>
        <w:ind w:left="567"/>
      </w:pPr>
      <w:bookmarkStart w:id="13" w:name="_Toc487844256"/>
      <w:r w:rsidRPr="00ED7E5F">
        <w:lastRenderedPageBreak/>
        <w:t>6.1. Ekspozicija</w:t>
      </w:r>
      <w:bookmarkEnd w:id="13"/>
    </w:p>
    <w:p w:rsidR="006546CC" w:rsidRPr="00353005" w:rsidRDefault="006546CC" w:rsidP="006546CC">
      <w:pPr>
        <w:ind w:firstLine="708"/>
        <w:rPr>
          <w:color w:val="262626" w:themeColor="text1" w:themeTint="D9"/>
          <w:lang w:val="en-US"/>
        </w:rPr>
      </w:pPr>
      <w:r w:rsidRPr="00ED7E5F">
        <w:rPr>
          <w:color w:val="262626" w:themeColor="text1" w:themeTint="D9"/>
        </w:rPr>
        <w:t xml:space="preserve">U skladu sa lokalnim klimatskim uslovima i zonama rasta najvažnija je razlika između </w:t>
      </w:r>
      <w:r w:rsidRPr="00ED7E5F">
        <w:rPr>
          <w:b/>
          <w:i/>
          <w:color w:val="262626" w:themeColor="text1" w:themeTint="D9"/>
        </w:rPr>
        <w:t>osunčanih i zasenjenih područja</w:t>
      </w:r>
      <w:r w:rsidRPr="00ED7E5F">
        <w:rPr>
          <w:color w:val="262626" w:themeColor="text1" w:themeTint="D9"/>
        </w:rPr>
        <w:t xml:space="preserve">. </w:t>
      </w:r>
      <w:r w:rsidRPr="00353005">
        <w:rPr>
          <w:color w:val="262626" w:themeColor="text1" w:themeTint="D9"/>
          <w:lang w:val="en-US"/>
        </w:rPr>
        <w:t xml:space="preserve">Zasnovana je na totalnoj insolaciji između 15. maja i 15. septembra. </w:t>
      </w:r>
    </w:p>
    <w:p w:rsidR="006546CC" w:rsidRPr="00353005" w:rsidRDefault="006546CC" w:rsidP="006546CC">
      <w:pPr>
        <w:ind w:firstLine="708"/>
        <w:rPr>
          <w:color w:val="262626" w:themeColor="text1" w:themeTint="D9"/>
          <w:lang w:val="en-US"/>
        </w:rPr>
      </w:pPr>
      <w:r w:rsidRPr="00353005">
        <w:rPr>
          <w:color w:val="262626" w:themeColor="text1" w:themeTint="D9"/>
          <w:lang w:val="en-US"/>
        </w:rPr>
        <w:t>Postoje tri klase:</w:t>
      </w:r>
    </w:p>
    <w:p w:rsidR="006546CC" w:rsidRPr="00353005" w:rsidRDefault="006546CC" w:rsidP="006546CC">
      <w:pPr>
        <w:pStyle w:val="ListParagraph"/>
        <w:numPr>
          <w:ilvl w:val="0"/>
          <w:numId w:val="12"/>
        </w:numPr>
        <w:spacing w:before="120" w:after="160" w:line="259" w:lineRule="auto"/>
        <w:rPr>
          <w:rFonts w:ascii="Times New Roman" w:hAnsi="Times New Roman"/>
          <w:color w:val="262626" w:themeColor="text1" w:themeTint="D9"/>
          <w:sz w:val="24"/>
          <w:szCs w:val="24"/>
          <w:lang w:val="en-US"/>
        </w:rPr>
      </w:pPr>
      <w:r w:rsidRPr="00353005">
        <w:rPr>
          <w:rFonts w:ascii="Times New Roman" w:hAnsi="Times New Roman"/>
          <w:color w:val="262626" w:themeColor="text1" w:themeTint="D9"/>
          <w:sz w:val="24"/>
          <w:szCs w:val="24"/>
          <w:lang w:val="en-US"/>
        </w:rPr>
        <w:t>Osunčano</w:t>
      </w:r>
      <w:r>
        <w:rPr>
          <w:rFonts w:ascii="Times New Roman" w:hAnsi="Times New Roman"/>
          <w:color w:val="262626" w:themeColor="text1" w:themeTint="D9"/>
          <w:sz w:val="24"/>
          <w:szCs w:val="24"/>
          <w:lang w:val="en-US"/>
        </w:rPr>
        <w:tab/>
      </w:r>
      <w:r>
        <w:rPr>
          <w:rFonts w:ascii="Times New Roman" w:hAnsi="Times New Roman"/>
          <w:color w:val="262626" w:themeColor="text1" w:themeTint="D9"/>
          <w:sz w:val="24"/>
          <w:szCs w:val="24"/>
          <w:lang w:val="en-US"/>
        </w:rPr>
        <w:tab/>
        <w:t>925 -</w:t>
      </w:r>
      <w:r w:rsidRPr="00353005">
        <w:rPr>
          <w:rFonts w:ascii="Times New Roman" w:hAnsi="Times New Roman"/>
          <w:color w:val="262626" w:themeColor="text1" w:themeTint="D9"/>
          <w:sz w:val="24"/>
          <w:szCs w:val="24"/>
          <w:lang w:val="en-US"/>
        </w:rPr>
        <w:t xml:space="preserve"> 2000 kWh/m²;</w:t>
      </w:r>
    </w:p>
    <w:p w:rsidR="006546CC" w:rsidRPr="00353005" w:rsidRDefault="006546CC" w:rsidP="006546CC">
      <w:pPr>
        <w:pStyle w:val="ListParagraph"/>
        <w:numPr>
          <w:ilvl w:val="0"/>
          <w:numId w:val="12"/>
        </w:numPr>
        <w:spacing w:before="120" w:after="160" w:line="259" w:lineRule="auto"/>
        <w:rPr>
          <w:rFonts w:ascii="Times New Roman" w:hAnsi="Times New Roman"/>
          <w:color w:val="262626" w:themeColor="text1" w:themeTint="D9"/>
          <w:sz w:val="24"/>
          <w:szCs w:val="24"/>
          <w:lang w:val="en-US"/>
        </w:rPr>
      </w:pPr>
      <w:r w:rsidRPr="00353005">
        <w:rPr>
          <w:rFonts w:ascii="Times New Roman" w:hAnsi="Times New Roman"/>
          <w:color w:val="262626" w:themeColor="text1" w:themeTint="D9"/>
          <w:sz w:val="24"/>
          <w:szCs w:val="24"/>
          <w:lang w:val="en-US"/>
        </w:rPr>
        <w:t>Prelazno</w:t>
      </w:r>
      <w:r>
        <w:rPr>
          <w:rFonts w:ascii="Times New Roman" w:hAnsi="Times New Roman"/>
          <w:color w:val="262626" w:themeColor="text1" w:themeTint="D9"/>
          <w:sz w:val="24"/>
          <w:szCs w:val="24"/>
          <w:lang w:val="en-US"/>
        </w:rPr>
        <w:tab/>
      </w:r>
      <w:r>
        <w:rPr>
          <w:rFonts w:ascii="Times New Roman" w:hAnsi="Times New Roman"/>
          <w:color w:val="262626" w:themeColor="text1" w:themeTint="D9"/>
          <w:sz w:val="24"/>
          <w:szCs w:val="24"/>
          <w:lang w:val="en-US"/>
        </w:rPr>
        <w:tab/>
      </w:r>
      <w:r w:rsidRPr="00353005">
        <w:rPr>
          <w:rFonts w:ascii="Times New Roman" w:hAnsi="Times New Roman"/>
          <w:color w:val="262626" w:themeColor="text1" w:themeTint="D9"/>
          <w:sz w:val="24"/>
          <w:szCs w:val="24"/>
          <w:lang w:val="en-US"/>
        </w:rPr>
        <w:t>825 -</w:t>
      </w:r>
      <w:r>
        <w:rPr>
          <w:rFonts w:ascii="Times New Roman" w:hAnsi="Times New Roman"/>
          <w:color w:val="262626" w:themeColor="text1" w:themeTint="D9"/>
          <w:sz w:val="24"/>
          <w:szCs w:val="24"/>
          <w:lang w:val="en-US"/>
        </w:rPr>
        <w:t xml:space="preserve"> </w:t>
      </w:r>
      <w:r w:rsidRPr="00353005">
        <w:rPr>
          <w:rFonts w:ascii="Times New Roman" w:hAnsi="Times New Roman"/>
          <w:color w:val="262626" w:themeColor="text1" w:themeTint="D9"/>
          <w:sz w:val="24"/>
          <w:szCs w:val="24"/>
          <w:lang w:val="en-US"/>
        </w:rPr>
        <w:t>925 kWh/m²;</w:t>
      </w:r>
    </w:p>
    <w:p w:rsidR="006546CC" w:rsidRPr="001C5BCA" w:rsidRDefault="006546CC" w:rsidP="006546CC">
      <w:pPr>
        <w:pStyle w:val="ListParagraph"/>
        <w:numPr>
          <w:ilvl w:val="0"/>
          <w:numId w:val="12"/>
        </w:numPr>
        <w:spacing w:before="120" w:after="160" w:line="259" w:lineRule="auto"/>
        <w:rPr>
          <w:rFonts w:ascii="Times New Roman" w:hAnsi="Times New Roman"/>
          <w:sz w:val="24"/>
          <w:szCs w:val="24"/>
          <w:lang w:val="en-US"/>
        </w:rPr>
      </w:pPr>
      <w:r w:rsidRPr="00353005">
        <w:rPr>
          <w:rFonts w:ascii="Times New Roman" w:hAnsi="Times New Roman"/>
          <w:color w:val="262626" w:themeColor="text1" w:themeTint="D9"/>
          <w:sz w:val="24"/>
          <w:szCs w:val="24"/>
          <w:lang w:val="en-US"/>
        </w:rPr>
        <w:t>Z</w:t>
      </w:r>
      <w:r>
        <w:rPr>
          <w:rFonts w:ascii="Times New Roman" w:hAnsi="Times New Roman"/>
          <w:color w:val="262626" w:themeColor="text1" w:themeTint="D9"/>
          <w:sz w:val="24"/>
          <w:szCs w:val="24"/>
          <w:lang w:val="en-US"/>
        </w:rPr>
        <w:t>asenjeno</w:t>
      </w:r>
      <w:r>
        <w:rPr>
          <w:rFonts w:ascii="Times New Roman" w:hAnsi="Times New Roman"/>
          <w:color w:val="262626" w:themeColor="text1" w:themeTint="D9"/>
          <w:sz w:val="24"/>
          <w:szCs w:val="24"/>
          <w:lang w:val="en-US"/>
        </w:rPr>
        <w:tab/>
      </w:r>
      <w:r>
        <w:rPr>
          <w:rFonts w:ascii="Times New Roman" w:hAnsi="Times New Roman"/>
          <w:color w:val="262626" w:themeColor="text1" w:themeTint="D9"/>
          <w:sz w:val="24"/>
          <w:szCs w:val="24"/>
          <w:lang w:val="en-US"/>
        </w:rPr>
        <w:tab/>
      </w:r>
      <w:r w:rsidRPr="00353005">
        <w:rPr>
          <w:rFonts w:ascii="Times New Roman" w:hAnsi="Times New Roman"/>
          <w:color w:val="262626" w:themeColor="text1" w:themeTint="D9"/>
          <w:sz w:val="24"/>
          <w:szCs w:val="24"/>
          <w:lang w:val="en-US"/>
        </w:rPr>
        <w:t>0 -</w:t>
      </w:r>
      <w:r>
        <w:rPr>
          <w:rFonts w:ascii="Times New Roman" w:hAnsi="Times New Roman"/>
          <w:color w:val="262626" w:themeColor="text1" w:themeTint="D9"/>
          <w:sz w:val="24"/>
          <w:szCs w:val="24"/>
          <w:lang w:val="en-US"/>
        </w:rPr>
        <w:t xml:space="preserve"> </w:t>
      </w:r>
      <w:r w:rsidRPr="00353005">
        <w:rPr>
          <w:rFonts w:ascii="Times New Roman" w:hAnsi="Times New Roman"/>
          <w:color w:val="262626" w:themeColor="text1" w:themeTint="D9"/>
          <w:sz w:val="24"/>
          <w:szCs w:val="24"/>
          <w:lang w:val="en-US"/>
        </w:rPr>
        <w:t>825 kWh/m².</w:t>
      </w:r>
    </w:p>
    <w:p w:rsidR="006546CC" w:rsidRPr="001C5BCA" w:rsidRDefault="006546CC" w:rsidP="006546CC">
      <w:pPr>
        <w:ind w:firstLine="708"/>
        <w:rPr>
          <w:lang w:val="en-US"/>
        </w:rPr>
      </w:pPr>
      <w:r w:rsidRPr="001C5BCA">
        <w:rPr>
          <w:lang w:val="en-US"/>
        </w:rPr>
        <w:t>Osunčane ekspozicije su tople, dok su zasenjene ekspozicjie hladne. Tako da možemo razlikovati:</w:t>
      </w:r>
    </w:p>
    <w:p w:rsidR="006546CC" w:rsidRPr="009B198C" w:rsidRDefault="006546CC" w:rsidP="006546CC">
      <w:pPr>
        <w:rPr>
          <w:rFonts w:eastAsia="Adobe Kaiti Std R"/>
          <w:lang w:val="en-US"/>
        </w:rPr>
      </w:pPr>
      <w:r w:rsidRPr="001C5BCA">
        <w:rPr>
          <w:lang w:val="en-US"/>
        </w:rPr>
        <w:tab/>
      </w:r>
      <w:r w:rsidRPr="009B198C">
        <w:rPr>
          <w:rFonts w:eastAsia="Adobe Kaiti Std R"/>
          <w:b/>
          <w:i/>
          <w:lang w:val="en-US"/>
        </w:rPr>
        <w:t>Tople ekspozicije</w:t>
      </w:r>
      <w:r>
        <w:rPr>
          <w:rFonts w:eastAsia="Adobe Kaiti Std R"/>
          <w:lang w:val="en-US"/>
        </w:rPr>
        <w:t xml:space="preserve"> su: jugo</w:t>
      </w:r>
      <w:r w:rsidRPr="009B198C">
        <w:rPr>
          <w:rFonts w:eastAsia="Adobe Kaiti Std R"/>
          <w:lang w:val="en-US"/>
        </w:rPr>
        <w:t>i</w:t>
      </w:r>
      <w:r>
        <w:rPr>
          <w:rFonts w:eastAsia="Adobe Kaiti Std R"/>
          <w:lang w:val="en-US"/>
        </w:rPr>
        <w:t>s</w:t>
      </w:r>
      <w:r w:rsidRPr="009B198C">
        <w:rPr>
          <w:rFonts w:eastAsia="Adobe Kaiti Std R"/>
          <w:lang w:val="en-US"/>
        </w:rPr>
        <w:t>točna, južna, jugozapadna, zapadna;</w:t>
      </w:r>
    </w:p>
    <w:p w:rsidR="006546CC" w:rsidRPr="009B198C" w:rsidRDefault="006546CC" w:rsidP="006546CC">
      <w:pPr>
        <w:rPr>
          <w:rFonts w:eastAsia="Adobe Kaiti Std R"/>
          <w:lang w:val="en-US"/>
        </w:rPr>
      </w:pPr>
      <w:r w:rsidRPr="009B198C">
        <w:rPr>
          <w:rFonts w:eastAsia="Adobe Kaiti Std R"/>
          <w:lang w:val="en-US"/>
        </w:rPr>
        <w:tab/>
      </w:r>
      <w:r w:rsidRPr="009B198C">
        <w:rPr>
          <w:rFonts w:eastAsia="Adobe Kaiti Std R"/>
          <w:b/>
          <w:i/>
          <w:lang w:val="en-US"/>
        </w:rPr>
        <w:t>Perelazne ekspozicije</w:t>
      </w:r>
      <w:r w:rsidRPr="009B198C">
        <w:rPr>
          <w:rFonts w:eastAsia="Adobe Kaiti Std R"/>
          <w:lang w:val="en-US"/>
        </w:rPr>
        <w:t xml:space="preserve"> su sve ekspozicije nagiba do 12,5°;</w:t>
      </w:r>
    </w:p>
    <w:p w:rsidR="006546CC" w:rsidRPr="00353005" w:rsidRDefault="006546CC" w:rsidP="006546CC">
      <w:pPr>
        <w:rPr>
          <w:rFonts w:eastAsia="Adobe Kaiti Std R"/>
          <w:lang w:val="en-US"/>
        </w:rPr>
      </w:pPr>
      <w:r w:rsidRPr="009B198C">
        <w:rPr>
          <w:rFonts w:eastAsia="Adobe Kaiti Std R"/>
          <w:lang w:val="en-US"/>
        </w:rPr>
        <w:tab/>
      </w:r>
      <w:r w:rsidRPr="009B198C">
        <w:rPr>
          <w:rFonts w:eastAsia="Adobe Kaiti Std R"/>
          <w:b/>
          <w:i/>
          <w:lang w:val="en-US"/>
        </w:rPr>
        <w:t>Hladne ekspozicije su</w:t>
      </w:r>
      <w:r w:rsidRPr="009B198C">
        <w:rPr>
          <w:rFonts w:eastAsia="Adobe Kaiti Std R"/>
          <w:lang w:val="en-US"/>
        </w:rPr>
        <w:t>: s</w:t>
      </w:r>
      <w:r>
        <w:rPr>
          <w:rFonts w:eastAsia="Adobe Kaiti Std R"/>
          <w:lang w:val="en-US"/>
        </w:rPr>
        <w:t>e</w:t>
      </w:r>
      <w:r w:rsidRPr="009B198C">
        <w:rPr>
          <w:rFonts w:eastAsia="Adobe Kaiti Std R"/>
          <w:lang w:val="en-US"/>
        </w:rPr>
        <w:t>verna, istočn</w:t>
      </w:r>
      <w:r>
        <w:rPr>
          <w:rFonts w:eastAsia="Adobe Kaiti Std R"/>
          <w:lang w:val="en-US"/>
        </w:rPr>
        <w:t>a, severoistočna, severozapadna.</w:t>
      </w:r>
    </w:p>
    <w:p w:rsidR="006546CC" w:rsidRPr="00ED7E5F" w:rsidRDefault="006546CC" w:rsidP="006546CC">
      <w:pPr>
        <w:pStyle w:val="Heading2"/>
        <w:numPr>
          <w:ilvl w:val="0"/>
          <w:numId w:val="0"/>
        </w:numPr>
        <w:ind w:left="567"/>
        <w:rPr>
          <w:rFonts w:cstheme="minorBidi"/>
          <w:sz w:val="22"/>
          <w:szCs w:val="22"/>
          <w:lang w:val="en-US"/>
        </w:rPr>
      </w:pPr>
      <w:bookmarkStart w:id="14" w:name="_Toc487844257"/>
      <w:r w:rsidRPr="00ED7E5F">
        <w:rPr>
          <w:lang w:val="en-US"/>
        </w:rPr>
        <w:t>6.2. Definisanje oblika reljefa - geomorfona</w:t>
      </w:r>
      <w:bookmarkEnd w:id="14"/>
    </w:p>
    <w:p w:rsidR="006546CC" w:rsidRDefault="006546CC" w:rsidP="006546CC">
      <w:pPr>
        <w:ind w:firstLine="708"/>
        <w:rPr>
          <w:lang w:val="en-US"/>
        </w:rPr>
      </w:pPr>
      <w:r w:rsidRPr="00353005">
        <w:rPr>
          <w:color w:val="262626" w:themeColor="text1" w:themeTint="D9"/>
          <w:lang w:val="en-US"/>
        </w:rPr>
        <w:t>U MŠSS koristimo podelu reljefa na osnovu radova Yokohama et al. (2002) i Stepinskog i Jasiewicza (2011). Ovaj pristup razlikuje vršne i donje uglove do najbližeg vidljivog vrha i jame u osam radijalnih pravaca oko piksela (</w:t>
      </w:r>
      <w:r w:rsidRPr="00EA6DE9">
        <w:rPr>
          <w:color w:val="262626" w:themeColor="text1" w:themeTint="D9"/>
          <w:lang w:val="en-US"/>
        </w:rPr>
        <w:t>Slika 3</w:t>
      </w:r>
      <w:r w:rsidRPr="00353005">
        <w:rPr>
          <w:color w:val="262626" w:themeColor="text1" w:themeTint="D9"/>
          <w:lang w:val="en-US"/>
        </w:rPr>
        <w:t>) da bi se odredili takozvani geomorfoni (</w:t>
      </w:r>
      <w:r w:rsidRPr="00EA6DE9">
        <w:rPr>
          <w:color w:val="262626" w:themeColor="text1" w:themeTint="D9"/>
          <w:lang w:val="en-US"/>
        </w:rPr>
        <w:t>Slika 4</w:t>
      </w:r>
      <w:r w:rsidRPr="00353005">
        <w:rPr>
          <w:color w:val="262626" w:themeColor="text1" w:themeTint="D9"/>
          <w:lang w:val="en-US"/>
        </w:rPr>
        <w:t>). Geomorfoni se zatim grupišu u jedinice reljefa (</w:t>
      </w:r>
      <w:r w:rsidRPr="00353005">
        <w:rPr>
          <w:color w:val="262626" w:themeColor="text1" w:themeTint="D9"/>
        </w:rPr>
        <w:t>Slika 5</w:t>
      </w:r>
      <w:r w:rsidRPr="00353005">
        <w:rPr>
          <w:color w:val="262626" w:themeColor="text1" w:themeTint="D9"/>
          <w:lang w:val="en-US"/>
        </w:rPr>
        <w:t>).</w:t>
      </w:r>
    </w:p>
    <w:p w:rsidR="006546CC" w:rsidRDefault="006546CC" w:rsidP="006546CC">
      <w:pPr>
        <w:keepNext/>
        <w:jc w:val="center"/>
      </w:pPr>
      <w:r w:rsidRPr="00846BB7">
        <w:rPr>
          <w:noProof/>
          <w:lang w:val="en-GB" w:eastAsia="en-GB"/>
        </w:rPr>
        <w:drawing>
          <wp:inline distT="0" distB="0" distL="0" distR="0" wp14:anchorId="501CE737" wp14:editId="7FDF0750">
            <wp:extent cx="3813473" cy="1512000"/>
            <wp:effectExtent l="19050" t="19050" r="15875" b="12065"/>
            <wp:docPr id="4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3473" cy="1512000"/>
                    </a:xfrm>
                    <a:prstGeom prst="rect">
                      <a:avLst/>
                    </a:prstGeom>
                    <a:noFill/>
                    <a:ln>
                      <a:solidFill>
                        <a:schemeClr val="tx1"/>
                      </a:solidFill>
                    </a:ln>
                  </pic:spPr>
                </pic:pic>
              </a:graphicData>
            </a:graphic>
          </wp:inline>
        </w:drawing>
      </w:r>
    </w:p>
    <w:p w:rsidR="006546CC" w:rsidRPr="00ED7E5F" w:rsidRDefault="006546CC" w:rsidP="006546CC">
      <w:pPr>
        <w:pStyle w:val="Caption"/>
        <w:jc w:val="center"/>
      </w:pPr>
      <w:bookmarkStart w:id="15" w:name="_Toc487844347"/>
      <w:r w:rsidRPr="00ED7E5F">
        <w:t xml:space="preserve">Slika </w:t>
      </w:r>
      <w:r>
        <w:fldChar w:fldCharType="begin"/>
      </w:r>
      <w:r w:rsidRPr="00ED7E5F">
        <w:instrText xml:space="preserve"> SEQ Slika \* ARABIC </w:instrText>
      </w:r>
      <w:r>
        <w:fldChar w:fldCharType="separate"/>
      </w:r>
      <w:r w:rsidR="00065CE8">
        <w:rPr>
          <w:noProof/>
        </w:rPr>
        <w:t>3</w:t>
      </w:r>
      <w:r>
        <w:fldChar w:fldCharType="end"/>
      </w:r>
      <w:r w:rsidRPr="00ED7E5F">
        <w:t>. Osnovni koncept analize reljefa koristeći vršne i donje uglove (Stepinski i Jasiewicz, 2011)</w:t>
      </w:r>
      <w:bookmarkEnd w:id="15"/>
    </w:p>
    <w:p w:rsidR="006546CC" w:rsidRPr="00ED7E5F" w:rsidRDefault="006546CC" w:rsidP="006546CC"/>
    <w:p w:rsidR="006546CC" w:rsidRDefault="006546CC" w:rsidP="006546CC">
      <w:pPr>
        <w:keepNext/>
        <w:jc w:val="center"/>
      </w:pPr>
      <w:r w:rsidRPr="00846BB7">
        <w:rPr>
          <w:noProof/>
          <w:lang w:val="en-GB" w:eastAsia="en-GB"/>
        </w:rPr>
        <w:drawing>
          <wp:inline distT="0" distB="0" distL="0" distR="0" wp14:anchorId="2A287C34" wp14:editId="6E319F58">
            <wp:extent cx="4992116" cy="1116000"/>
            <wp:effectExtent l="19050" t="19050" r="18415" b="27305"/>
            <wp:docPr id="4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92116" cy="1116000"/>
                    </a:xfrm>
                    <a:prstGeom prst="rect">
                      <a:avLst/>
                    </a:prstGeom>
                    <a:noFill/>
                    <a:ln>
                      <a:solidFill>
                        <a:schemeClr val="tx1"/>
                      </a:solidFill>
                    </a:ln>
                  </pic:spPr>
                </pic:pic>
              </a:graphicData>
            </a:graphic>
          </wp:inline>
        </w:drawing>
      </w:r>
    </w:p>
    <w:p w:rsidR="006546CC" w:rsidRPr="00ED7E5F" w:rsidRDefault="006546CC" w:rsidP="006546CC">
      <w:pPr>
        <w:pStyle w:val="Caption"/>
        <w:jc w:val="center"/>
      </w:pPr>
      <w:bookmarkStart w:id="16" w:name="_Toc487844348"/>
      <w:r w:rsidRPr="00ED7E5F">
        <w:t xml:space="preserve">Slika </w:t>
      </w:r>
      <w:r>
        <w:fldChar w:fldCharType="begin"/>
      </w:r>
      <w:r w:rsidRPr="00ED7E5F">
        <w:instrText xml:space="preserve"> SEQ Slika \* ARABIC </w:instrText>
      </w:r>
      <w:r>
        <w:fldChar w:fldCharType="separate"/>
      </w:r>
      <w:r w:rsidR="00065CE8">
        <w:rPr>
          <w:noProof/>
        </w:rPr>
        <w:t>4</w:t>
      </w:r>
      <w:r>
        <w:fldChar w:fldCharType="end"/>
      </w:r>
      <w:r w:rsidRPr="00ED7E5F">
        <w:t>. Kumulisanje vidljivih uglova u geomorfone (Stepinsk i Jasiewicz, 2011)</w:t>
      </w:r>
      <w:bookmarkEnd w:id="16"/>
    </w:p>
    <w:p w:rsidR="006546CC" w:rsidRPr="00ED7E5F" w:rsidRDefault="006546CC" w:rsidP="006546CC"/>
    <w:p w:rsidR="006546CC" w:rsidRDefault="006546CC" w:rsidP="006546CC">
      <w:pPr>
        <w:keepNext/>
        <w:jc w:val="center"/>
      </w:pPr>
      <w:r w:rsidRPr="00846BB7">
        <w:rPr>
          <w:noProof/>
          <w:lang w:val="en-GB" w:eastAsia="en-GB"/>
        </w:rPr>
        <w:lastRenderedPageBreak/>
        <w:drawing>
          <wp:inline distT="0" distB="0" distL="0" distR="0" wp14:anchorId="00BAE59D" wp14:editId="1D076837">
            <wp:extent cx="4761522" cy="1528549"/>
            <wp:effectExtent l="19050" t="19050" r="20320" b="14605"/>
            <wp:docPr id="4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3905" cy="1529314"/>
                    </a:xfrm>
                    <a:prstGeom prst="rect">
                      <a:avLst/>
                    </a:prstGeom>
                    <a:noFill/>
                    <a:ln>
                      <a:solidFill>
                        <a:schemeClr val="tx1"/>
                      </a:solidFill>
                    </a:ln>
                  </pic:spPr>
                </pic:pic>
              </a:graphicData>
            </a:graphic>
          </wp:inline>
        </w:drawing>
      </w:r>
    </w:p>
    <w:p w:rsidR="006546CC" w:rsidRPr="00ED7E5F" w:rsidRDefault="006546CC" w:rsidP="006546CC">
      <w:pPr>
        <w:pStyle w:val="Caption"/>
        <w:jc w:val="center"/>
        <w:rPr>
          <w:szCs w:val="16"/>
        </w:rPr>
      </w:pPr>
      <w:bookmarkStart w:id="17" w:name="_Toc487844349"/>
      <w:r w:rsidRPr="00ED7E5F">
        <w:t xml:space="preserve">Slika </w:t>
      </w:r>
      <w:r>
        <w:fldChar w:fldCharType="begin"/>
      </w:r>
      <w:r w:rsidRPr="00ED7E5F">
        <w:instrText xml:space="preserve"> SEQ Slika \* ARABIC </w:instrText>
      </w:r>
      <w:r>
        <w:fldChar w:fldCharType="separate"/>
      </w:r>
      <w:r w:rsidR="00065CE8">
        <w:rPr>
          <w:noProof/>
        </w:rPr>
        <w:t>5</w:t>
      </w:r>
      <w:r>
        <w:fldChar w:fldCharType="end"/>
      </w:r>
      <w:r w:rsidRPr="00ED7E5F">
        <w:t>. Klasifikovane jedinice reljefa po geomorfonima (Stepinski and Jasiewicz 2011)</w:t>
      </w:r>
      <w:bookmarkEnd w:id="17"/>
    </w:p>
    <w:p w:rsidR="006546CC" w:rsidRDefault="006546CC" w:rsidP="006546CC">
      <w:pPr>
        <w:jc w:val="center"/>
      </w:pPr>
    </w:p>
    <w:p w:rsidR="006546CC" w:rsidRPr="001468A5" w:rsidRDefault="006546CC" w:rsidP="006546CC">
      <w:pPr>
        <w:ind w:firstLine="708"/>
      </w:pPr>
      <w:r w:rsidRPr="001468A5">
        <w:t xml:space="preserve">Osnovni oblici reljefa prema geomorfonima: </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 xml:space="preserve">vrh - peak; </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greben - ridge;</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 xml:space="preserve">rame - shoulder; </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 xml:space="preserve">glavica + padina  - spur + slope; </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uvala - valley;</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podnožje padine - footslope;</w:t>
      </w:r>
    </w:p>
    <w:p w:rsidR="006546CC" w:rsidRPr="001468A5" w:rsidRDefault="006546CC" w:rsidP="006546CC">
      <w:pPr>
        <w:pStyle w:val="ListParagraph"/>
        <w:numPr>
          <w:ilvl w:val="0"/>
          <w:numId w:val="13"/>
        </w:numPr>
        <w:spacing w:before="120" w:after="160" w:line="259" w:lineRule="auto"/>
        <w:rPr>
          <w:rFonts w:ascii="Times New Roman" w:hAnsi="Times New Roman"/>
          <w:sz w:val="24"/>
          <w:szCs w:val="24"/>
          <w:lang w:val="en-US"/>
        </w:rPr>
      </w:pPr>
      <w:r w:rsidRPr="001468A5">
        <w:rPr>
          <w:rFonts w:ascii="Times New Roman" w:hAnsi="Times New Roman"/>
          <w:sz w:val="24"/>
          <w:szCs w:val="24"/>
          <w:lang w:val="en-US"/>
        </w:rPr>
        <w:t xml:space="preserve">jama + dolina </w:t>
      </w:r>
      <w:r>
        <w:rPr>
          <w:rFonts w:ascii="Times New Roman" w:hAnsi="Times New Roman"/>
          <w:sz w:val="24"/>
          <w:szCs w:val="24"/>
          <w:lang w:val="en-US"/>
        </w:rPr>
        <w:t>- hollow + valley.</w:t>
      </w:r>
    </w:p>
    <w:p w:rsidR="006546CC" w:rsidRPr="001468A5" w:rsidRDefault="006546CC" w:rsidP="006546CC">
      <w:pPr>
        <w:ind w:firstLine="708"/>
        <w:rPr>
          <w:lang w:val="en-US"/>
        </w:rPr>
      </w:pPr>
      <w:r w:rsidRPr="001468A5">
        <w:rPr>
          <w:lang w:val="en-US"/>
        </w:rPr>
        <w:t>Glavica i podnožje padine mogu biti više ili manje nagnuti. Koristi se podela sa:</w:t>
      </w:r>
    </w:p>
    <w:p w:rsidR="006546CC" w:rsidRPr="001468A5" w:rsidRDefault="006546CC" w:rsidP="006546CC">
      <w:pPr>
        <w:pStyle w:val="ListParagraph"/>
        <w:numPr>
          <w:ilvl w:val="0"/>
          <w:numId w:val="14"/>
        </w:numPr>
        <w:spacing w:before="120" w:after="160" w:line="259" w:lineRule="auto"/>
        <w:rPr>
          <w:rFonts w:ascii="Times New Roman" w:hAnsi="Times New Roman"/>
          <w:sz w:val="24"/>
          <w:szCs w:val="24"/>
          <w:lang w:val="en-US"/>
        </w:rPr>
      </w:pPr>
      <w:r>
        <w:rPr>
          <w:rFonts w:ascii="Times New Roman" w:hAnsi="Times New Roman"/>
          <w:sz w:val="24"/>
          <w:szCs w:val="24"/>
          <w:lang w:val="en-US"/>
        </w:rPr>
        <w:t>nagibom</w:t>
      </w:r>
      <w:r>
        <w:rPr>
          <w:rFonts w:ascii="Times New Roman" w:hAnsi="Times New Roman"/>
          <w:sz w:val="24"/>
          <w:szCs w:val="24"/>
          <w:lang w:val="en-US"/>
        </w:rPr>
        <w:tab/>
      </w:r>
      <w:r>
        <w:rPr>
          <w:rFonts w:ascii="Times New Roman" w:hAnsi="Times New Roman"/>
          <w:sz w:val="24"/>
          <w:szCs w:val="24"/>
          <w:lang w:val="en-US"/>
        </w:rPr>
        <w:tab/>
      </w:r>
      <w:r w:rsidRPr="001468A5">
        <w:rPr>
          <w:rFonts w:ascii="Times New Roman" w:hAnsi="Times New Roman"/>
          <w:sz w:val="24"/>
          <w:szCs w:val="24"/>
          <w:lang w:val="en-US"/>
        </w:rPr>
        <w:t xml:space="preserve">&lt;= 30°; </w:t>
      </w:r>
    </w:p>
    <w:p w:rsidR="006546CC" w:rsidRPr="00B95039" w:rsidRDefault="006546CC" w:rsidP="006546CC">
      <w:pPr>
        <w:pStyle w:val="ListParagraph"/>
        <w:numPr>
          <w:ilvl w:val="0"/>
          <w:numId w:val="14"/>
        </w:numPr>
        <w:spacing w:before="120" w:after="160" w:line="259" w:lineRule="auto"/>
        <w:rPr>
          <w:rFonts w:ascii="Times New Roman" w:hAnsi="Times New Roman"/>
          <w:sz w:val="24"/>
          <w:szCs w:val="24"/>
          <w:lang w:val="en-US"/>
        </w:rPr>
      </w:pPr>
      <w:r>
        <w:rPr>
          <w:rFonts w:ascii="Times New Roman" w:hAnsi="Times New Roman"/>
          <w:sz w:val="24"/>
          <w:szCs w:val="24"/>
          <w:lang w:val="en-US"/>
        </w:rPr>
        <w:t>nagibom</w:t>
      </w:r>
      <w:r>
        <w:rPr>
          <w:rFonts w:ascii="Times New Roman" w:hAnsi="Times New Roman"/>
          <w:sz w:val="24"/>
          <w:szCs w:val="24"/>
          <w:lang w:val="en-US"/>
        </w:rPr>
        <w:tab/>
      </w:r>
      <w:r>
        <w:rPr>
          <w:rFonts w:ascii="Times New Roman" w:hAnsi="Times New Roman"/>
          <w:sz w:val="24"/>
          <w:szCs w:val="24"/>
          <w:lang w:val="en-US"/>
        </w:rPr>
        <w:tab/>
        <w:t>&gt; 30°.</w:t>
      </w:r>
    </w:p>
    <w:p w:rsidR="006546CC" w:rsidRPr="00B95039" w:rsidRDefault="006546CC" w:rsidP="006546CC">
      <w:pPr>
        <w:ind w:firstLine="708"/>
      </w:pPr>
      <w:r w:rsidRPr="00B95039">
        <w:rPr>
          <w:b/>
          <w:i/>
        </w:rPr>
        <w:t>Na kraju podela prostora prema geomorfonima se vrši prema sledećoj tabeli</w:t>
      </w:r>
      <w:r>
        <w:rPr>
          <w:b/>
          <w:i/>
        </w:rPr>
        <w:t xml:space="preserve"> (tabela 4)</w:t>
      </w:r>
      <w:r w:rsidRPr="00B95039">
        <w:t xml:space="preserve">: </w:t>
      </w:r>
    </w:p>
    <w:p w:rsidR="006546CC" w:rsidRDefault="006546CC" w:rsidP="006546CC">
      <w:pPr>
        <w:pStyle w:val="Caption"/>
        <w:keepNext/>
        <w:jc w:val="center"/>
      </w:pPr>
      <w:bookmarkStart w:id="18" w:name="_Toc487844327"/>
      <w:r>
        <w:t xml:space="preserve">Tabela </w:t>
      </w:r>
      <w:r>
        <w:fldChar w:fldCharType="begin"/>
      </w:r>
      <w:r>
        <w:instrText xml:space="preserve"> SEQ Tabela \* ARABIC </w:instrText>
      </w:r>
      <w:r>
        <w:fldChar w:fldCharType="separate"/>
      </w:r>
      <w:r w:rsidR="00065CE8">
        <w:rPr>
          <w:noProof/>
        </w:rPr>
        <w:t>4</w:t>
      </w:r>
      <w:r>
        <w:rPr>
          <w:noProof/>
        </w:rPr>
        <w:fldChar w:fldCharType="end"/>
      </w:r>
      <w:r>
        <w:t xml:space="preserve">. </w:t>
      </w:r>
      <w:r w:rsidRPr="00CA1E6D">
        <w:t>Klasifikacija reljefa prema geomorfonima</w:t>
      </w:r>
      <w:bookmarkEnd w:id="18"/>
    </w:p>
    <w:tbl>
      <w:tblPr>
        <w:tblStyle w:val="TableGrid"/>
        <w:tblW w:w="0" w:type="auto"/>
        <w:jc w:val="center"/>
        <w:tblLook w:val="04A0" w:firstRow="1" w:lastRow="0" w:firstColumn="1" w:lastColumn="0" w:noHBand="0" w:noVBand="1"/>
      </w:tblPr>
      <w:tblGrid>
        <w:gridCol w:w="2811"/>
        <w:gridCol w:w="1584"/>
      </w:tblGrid>
      <w:tr w:rsidR="006546CC" w:rsidRPr="00353005" w:rsidTr="00065CE8">
        <w:trPr>
          <w:trHeight w:val="249"/>
          <w:jc w:val="center"/>
        </w:trPr>
        <w:tc>
          <w:tcPr>
            <w:tcW w:w="2811" w:type="dxa"/>
            <w:vAlign w:val="center"/>
          </w:tcPr>
          <w:p w:rsidR="006546CC" w:rsidRPr="00353005" w:rsidRDefault="006546CC" w:rsidP="00065CE8">
            <w:pPr>
              <w:jc w:val="center"/>
              <w:rPr>
                <w:lang w:val="en-US"/>
              </w:rPr>
            </w:pPr>
            <w:r>
              <w:rPr>
                <w:lang w:val="en-US"/>
              </w:rPr>
              <w:t>G</w:t>
            </w:r>
            <w:r w:rsidRPr="00353005">
              <w:rPr>
                <w:lang w:val="en-US"/>
              </w:rPr>
              <w:t>eomorfon</w:t>
            </w:r>
          </w:p>
        </w:tc>
        <w:tc>
          <w:tcPr>
            <w:tcW w:w="1584" w:type="dxa"/>
            <w:vAlign w:val="center"/>
          </w:tcPr>
          <w:p w:rsidR="006546CC" w:rsidRPr="00353005" w:rsidRDefault="006546CC" w:rsidP="00065CE8">
            <w:pPr>
              <w:jc w:val="center"/>
              <w:rPr>
                <w:lang w:val="en-US"/>
              </w:rPr>
            </w:pPr>
            <w:r>
              <w:rPr>
                <w:lang w:val="en-US"/>
              </w:rPr>
              <w:t>O</w:t>
            </w:r>
            <w:r w:rsidRPr="00353005">
              <w:rPr>
                <w:lang w:val="en-US"/>
              </w:rPr>
              <w:t>znaka</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vrh</w:t>
            </w:r>
          </w:p>
        </w:tc>
        <w:tc>
          <w:tcPr>
            <w:tcW w:w="1584" w:type="dxa"/>
            <w:vAlign w:val="center"/>
          </w:tcPr>
          <w:p w:rsidR="006546CC" w:rsidRPr="00353005" w:rsidRDefault="006546CC" w:rsidP="00065CE8">
            <w:pPr>
              <w:jc w:val="center"/>
              <w:rPr>
                <w:lang w:val="en-US"/>
              </w:rPr>
            </w:pPr>
            <w:r w:rsidRPr="00353005">
              <w:rPr>
                <w:lang w:val="en-US"/>
              </w:rPr>
              <w:t>200</w:t>
            </w:r>
          </w:p>
        </w:tc>
      </w:tr>
      <w:tr w:rsidR="006546CC" w:rsidRPr="00353005" w:rsidTr="00065CE8">
        <w:trPr>
          <w:trHeight w:val="261"/>
          <w:jc w:val="center"/>
        </w:trPr>
        <w:tc>
          <w:tcPr>
            <w:tcW w:w="2811" w:type="dxa"/>
            <w:vAlign w:val="center"/>
          </w:tcPr>
          <w:p w:rsidR="006546CC" w:rsidRPr="00353005" w:rsidRDefault="006546CC" w:rsidP="00065CE8">
            <w:pPr>
              <w:jc w:val="left"/>
              <w:rPr>
                <w:lang w:val="en-US"/>
              </w:rPr>
            </w:pPr>
            <w:r w:rsidRPr="00353005">
              <w:rPr>
                <w:lang w:val="en-US"/>
              </w:rPr>
              <w:t>greben</w:t>
            </w:r>
          </w:p>
        </w:tc>
        <w:tc>
          <w:tcPr>
            <w:tcW w:w="1584" w:type="dxa"/>
            <w:vAlign w:val="center"/>
          </w:tcPr>
          <w:p w:rsidR="006546CC" w:rsidRPr="00353005" w:rsidRDefault="006546CC" w:rsidP="00065CE8">
            <w:pPr>
              <w:jc w:val="center"/>
              <w:rPr>
                <w:lang w:val="en-US"/>
              </w:rPr>
            </w:pPr>
            <w:r w:rsidRPr="00353005">
              <w:rPr>
                <w:lang w:val="en-US"/>
              </w:rPr>
              <w:t>300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rame</w:t>
            </w:r>
          </w:p>
        </w:tc>
        <w:tc>
          <w:tcPr>
            <w:tcW w:w="1584" w:type="dxa"/>
            <w:vAlign w:val="center"/>
          </w:tcPr>
          <w:p w:rsidR="006546CC" w:rsidRPr="00353005" w:rsidRDefault="006546CC" w:rsidP="00065CE8">
            <w:pPr>
              <w:jc w:val="center"/>
              <w:rPr>
                <w:lang w:val="en-US"/>
              </w:rPr>
            </w:pPr>
            <w:r w:rsidRPr="00353005">
              <w:rPr>
                <w:lang w:val="en-US"/>
              </w:rPr>
              <w:t>400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glavica+padina &lt;= 30°</w:t>
            </w:r>
          </w:p>
        </w:tc>
        <w:tc>
          <w:tcPr>
            <w:tcW w:w="1584" w:type="dxa"/>
            <w:vAlign w:val="center"/>
          </w:tcPr>
          <w:p w:rsidR="006546CC" w:rsidRPr="00353005" w:rsidRDefault="006546CC" w:rsidP="00065CE8">
            <w:pPr>
              <w:jc w:val="center"/>
              <w:rPr>
                <w:lang w:val="en-US"/>
              </w:rPr>
            </w:pPr>
            <w:r w:rsidRPr="00353005">
              <w:rPr>
                <w:lang w:val="en-US"/>
              </w:rPr>
              <w:t>560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glavica+padina  &gt; 30°</w:t>
            </w:r>
          </w:p>
        </w:tc>
        <w:tc>
          <w:tcPr>
            <w:tcW w:w="1584" w:type="dxa"/>
            <w:vAlign w:val="center"/>
          </w:tcPr>
          <w:p w:rsidR="006546CC" w:rsidRPr="00353005" w:rsidRDefault="006546CC" w:rsidP="00065CE8">
            <w:pPr>
              <w:jc w:val="center"/>
              <w:rPr>
                <w:lang w:val="en-US"/>
              </w:rPr>
            </w:pPr>
            <w:r w:rsidRPr="00353005">
              <w:rPr>
                <w:lang w:val="en-US"/>
              </w:rPr>
              <w:t>564</w:t>
            </w:r>
          </w:p>
        </w:tc>
      </w:tr>
      <w:tr w:rsidR="006546CC" w:rsidRPr="00353005" w:rsidTr="00065CE8">
        <w:trPr>
          <w:trHeight w:val="261"/>
          <w:jc w:val="center"/>
        </w:trPr>
        <w:tc>
          <w:tcPr>
            <w:tcW w:w="2811" w:type="dxa"/>
            <w:vAlign w:val="center"/>
          </w:tcPr>
          <w:p w:rsidR="006546CC" w:rsidRPr="00353005" w:rsidRDefault="006546CC" w:rsidP="00065CE8">
            <w:pPr>
              <w:jc w:val="left"/>
              <w:rPr>
                <w:lang w:val="en-US"/>
              </w:rPr>
            </w:pPr>
            <w:r w:rsidRPr="00353005">
              <w:rPr>
                <w:lang w:val="en-US"/>
              </w:rPr>
              <w:t>uvala &lt;= 30°</w:t>
            </w:r>
          </w:p>
        </w:tc>
        <w:tc>
          <w:tcPr>
            <w:tcW w:w="1584" w:type="dxa"/>
            <w:vAlign w:val="center"/>
          </w:tcPr>
          <w:p w:rsidR="006546CC" w:rsidRPr="00353005" w:rsidRDefault="006546CC" w:rsidP="00065CE8">
            <w:pPr>
              <w:jc w:val="center"/>
              <w:rPr>
                <w:lang w:val="en-US"/>
              </w:rPr>
            </w:pPr>
            <w:r w:rsidRPr="00353005">
              <w:rPr>
                <w:lang w:val="en-US"/>
              </w:rPr>
              <w:t>700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 xml:space="preserve">uvala &gt; 30° </w:t>
            </w:r>
            <w:r w:rsidRPr="00353005">
              <w:rPr>
                <w:lang w:val="en-US"/>
              </w:rPr>
              <w:tab/>
            </w:r>
          </w:p>
        </w:tc>
        <w:tc>
          <w:tcPr>
            <w:tcW w:w="1584" w:type="dxa"/>
            <w:vAlign w:val="center"/>
          </w:tcPr>
          <w:p w:rsidR="006546CC" w:rsidRPr="00353005" w:rsidRDefault="006546CC" w:rsidP="00065CE8">
            <w:pPr>
              <w:jc w:val="center"/>
              <w:rPr>
                <w:lang w:val="en-US"/>
              </w:rPr>
            </w:pPr>
            <w:r w:rsidRPr="00353005">
              <w:rPr>
                <w:lang w:val="en-US"/>
              </w:rPr>
              <w:t>704/740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podnožje padine &lt;= 30°</w:t>
            </w:r>
          </w:p>
        </w:tc>
        <w:tc>
          <w:tcPr>
            <w:tcW w:w="1584" w:type="dxa"/>
            <w:vAlign w:val="center"/>
          </w:tcPr>
          <w:p w:rsidR="006546CC" w:rsidRPr="00353005" w:rsidRDefault="006546CC" w:rsidP="00065CE8">
            <w:pPr>
              <w:jc w:val="center"/>
              <w:rPr>
                <w:lang w:val="en-US"/>
              </w:rPr>
            </w:pPr>
            <w:r w:rsidRPr="00353005">
              <w:rPr>
                <w:lang w:val="en-US"/>
              </w:rPr>
              <w:t>800</w:t>
            </w:r>
          </w:p>
        </w:tc>
      </w:tr>
      <w:tr w:rsidR="006546CC" w:rsidRPr="00353005" w:rsidTr="00065CE8">
        <w:trPr>
          <w:trHeight w:val="249"/>
          <w:jc w:val="center"/>
        </w:trPr>
        <w:tc>
          <w:tcPr>
            <w:tcW w:w="2811" w:type="dxa"/>
            <w:vAlign w:val="center"/>
          </w:tcPr>
          <w:p w:rsidR="006546CC" w:rsidRPr="00353005" w:rsidRDefault="006546CC" w:rsidP="00065CE8">
            <w:pPr>
              <w:jc w:val="left"/>
              <w:rPr>
                <w:lang w:val="en-US"/>
              </w:rPr>
            </w:pPr>
            <w:r w:rsidRPr="00353005">
              <w:rPr>
                <w:lang w:val="en-US"/>
              </w:rPr>
              <w:t>podnožje padine &gt; 30°</w:t>
            </w:r>
          </w:p>
        </w:tc>
        <w:tc>
          <w:tcPr>
            <w:tcW w:w="1584" w:type="dxa"/>
            <w:vAlign w:val="center"/>
          </w:tcPr>
          <w:p w:rsidR="006546CC" w:rsidRPr="00353005" w:rsidRDefault="006546CC" w:rsidP="00065CE8">
            <w:pPr>
              <w:jc w:val="center"/>
              <w:rPr>
                <w:lang w:val="en-US"/>
              </w:rPr>
            </w:pPr>
            <w:r w:rsidRPr="00353005">
              <w:rPr>
                <w:lang w:val="en-US"/>
              </w:rPr>
              <w:t>804/840</w:t>
            </w:r>
          </w:p>
        </w:tc>
      </w:tr>
      <w:tr w:rsidR="006546CC" w:rsidRPr="00353005" w:rsidTr="00065CE8">
        <w:trPr>
          <w:trHeight w:val="261"/>
          <w:jc w:val="center"/>
        </w:trPr>
        <w:tc>
          <w:tcPr>
            <w:tcW w:w="2811" w:type="dxa"/>
            <w:vAlign w:val="center"/>
          </w:tcPr>
          <w:p w:rsidR="006546CC" w:rsidRPr="00353005" w:rsidRDefault="006546CC" w:rsidP="00065CE8">
            <w:pPr>
              <w:jc w:val="left"/>
              <w:rPr>
                <w:lang w:val="en-US"/>
              </w:rPr>
            </w:pPr>
            <w:r w:rsidRPr="00353005">
              <w:rPr>
                <w:lang w:val="en-US"/>
              </w:rPr>
              <w:t>jama+dolina</w:t>
            </w:r>
          </w:p>
        </w:tc>
        <w:tc>
          <w:tcPr>
            <w:tcW w:w="1584" w:type="dxa"/>
            <w:vAlign w:val="center"/>
          </w:tcPr>
          <w:p w:rsidR="006546CC" w:rsidRPr="00353005" w:rsidRDefault="006546CC" w:rsidP="00065CE8">
            <w:pPr>
              <w:jc w:val="center"/>
              <w:rPr>
                <w:lang w:val="en-US"/>
              </w:rPr>
            </w:pPr>
            <w:r w:rsidRPr="00353005">
              <w:rPr>
                <w:lang w:val="en-US"/>
              </w:rPr>
              <w:t>900</w:t>
            </w:r>
          </w:p>
        </w:tc>
      </w:tr>
    </w:tbl>
    <w:p w:rsidR="006546CC" w:rsidRDefault="006546CC" w:rsidP="006546CC">
      <w:pPr>
        <w:pStyle w:val="ListParagraph"/>
        <w:rPr>
          <w:rFonts w:ascii="Times New Roman" w:hAnsi="Times New Roman"/>
          <w:sz w:val="24"/>
          <w:szCs w:val="24"/>
          <w:lang w:val="en-US"/>
        </w:rPr>
      </w:pPr>
      <w:r>
        <w:rPr>
          <w:rFonts w:ascii="Times New Roman" w:hAnsi="Times New Roman"/>
          <w:sz w:val="24"/>
          <w:szCs w:val="24"/>
          <w:lang w:val="en-US"/>
        </w:rPr>
        <w:tab/>
      </w:r>
    </w:p>
    <w:p w:rsidR="006546CC" w:rsidRPr="00ED7E5F" w:rsidRDefault="006546CC" w:rsidP="006546CC">
      <w:pPr>
        <w:pStyle w:val="ListParagraph"/>
        <w:ind w:left="0" w:firstLine="708"/>
        <w:rPr>
          <w:rFonts w:ascii="Times New Roman" w:hAnsi="Times New Roman"/>
          <w:sz w:val="24"/>
          <w:szCs w:val="24"/>
        </w:rPr>
      </w:pPr>
      <w:r w:rsidRPr="00ED7E5F">
        <w:rPr>
          <w:rFonts w:ascii="Times New Roman" w:hAnsi="Times New Roman"/>
          <w:sz w:val="24"/>
          <w:szCs w:val="24"/>
        </w:rPr>
        <w:t>U terenskoj fazi proučavanja za definisanje položaja lokaliteta i položaja profila koriste se slika 6 i slika 7.</w:t>
      </w:r>
    </w:p>
    <w:p w:rsidR="006546CC" w:rsidRDefault="006546CC" w:rsidP="006546CC">
      <w:pPr>
        <w:keepNext/>
        <w:spacing w:line="1880" w:lineRule="atLeast"/>
        <w:jc w:val="center"/>
      </w:pPr>
      <w:r>
        <w:rPr>
          <w:noProof/>
          <w:lang w:val="en-GB" w:eastAsia="en-GB"/>
        </w:rPr>
        <w:lastRenderedPageBreak/>
        <w:drawing>
          <wp:inline distT="0" distB="0" distL="0" distR="0" wp14:anchorId="4035D7F4" wp14:editId="6CAA860A">
            <wp:extent cx="4541541" cy="147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1541" cy="1476000"/>
                    </a:xfrm>
                    <a:prstGeom prst="rect">
                      <a:avLst/>
                    </a:prstGeom>
                    <a:noFill/>
                    <a:ln>
                      <a:noFill/>
                    </a:ln>
                  </pic:spPr>
                </pic:pic>
              </a:graphicData>
            </a:graphic>
          </wp:inline>
        </w:drawing>
      </w:r>
    </w:p>
    <w:p w:rsidR="006546CC" w:rsidRPr="00266457" w:rsidRDefault="006546CC" w:rsidP="006546CC">
      <w:pPr>
        <w:pStyle w:val="Caption"/>
        <w:jc w:val="center"/>
        <w:rPr>
          <w:rFonts w:ascii="Times New Roman" w:hAnsi="Times New Roman"/>
          <w:sz w:val="24"/>
          <w:szCs w:val="24"/>
        </w:rPr>
      </w:pPr>
      <w:bookmarkStart w:id="19" w:name="_Toc487844350"/>
      <w:r>
        <w:t xml:space="preserve">Slika </w:t>
      </w:r>
      <w:r>
        <w:fldChar w:fldCharType="begin"/>
      </w:r>
      <w:r>
        <w:instrText xml:space="preserve"> SEQ Slika \* ARABIC </w:instrText>
      </w:r>
      <w:r>
        <w:fldChar w:fldCharType="separate"/>
      </w:r>
      <w:r w:rsidR="00065CE8">
        <w:rPr>
          <w:noProof/>
        </w:rPr>
        <w:t>6</w:t>
      </w:r>
      <w:r>
        <w:rPr>
          <w:noProof/>
        </w:rPr>
        <w:fldChar w:fldCharType="end"/>
      </w:r>
      <w:r>
        <w:t xml:space="preserve">. </w:t>
      </w:r>
      <w:r w:rsidRPr="003464F2">
        <w:t>Definisanje položaja profila</w:t>
      </w:r>
      <w:bookmarkEnd w:id="19"/>
    </w:p>
    <w:p w:rsidR="006546CC" w:rsidRDefault="006546CC" w:rsidP="006546CC">
      <w:pPr>
        <w:keepNext/>
        <w:jc w:val="center"/>
      </w:pPr>
      <w:r>
        <w:rPr>
          <w:noProof/>
          <w:lang w:val="en-GB" w:eastAsia="en-GB"/>
        </w:rPr>
        <w:drawing>
          <wp:inline distT="0" distB="0" distL="0" distR="0" wp14:anchorId="64E5206C" wp14:editId="4519B390">
            <wp:extent cx="2377440" cy="2004378"/>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9424" cy="2031343"/>
                    </a:xfrm>
                    <a:prstGeom prst="rect">
                      <a:avLst/>
                    </a:prstGeom>
                    <a:noFill/>
                    <a:ln>
                      <a:noFill/>
                    </a:ln>
                  </pic:spPr>
                </pic:pic>
              </a:graphicData>
            </a:graphic>
          </wp:inline>
        </w:drawing>
      </w:r>
    </w:p>
    <w:p w:rsidR="006546CC" w:rsidRPr="00ED7E5F" w:rsidRDefault="006546CC" w:rsidP="006546CC">
      <w:pPr>
        <w:pStyle w:val="Caption"/>
        <w:jc w:val="center"/>
      </w:pPr>
      <w:bookmarkStart w:id="20" w:name="_Toc487844351"/>
      <w:r w:rsidRPr="00ED7E5F">
        <w:t xml:space="preserve">Slika </w:t>
      </w:r>
      <w:r>
        <w:fldChar w:fldCharType="begin"/>
      </w:r>
      <w:r w:rsidRPr="00ED7E5F">
        <w:instrText xml:space="preserve"> SEQ Slika \* ARABIC </w:instrText>
      </w:r>
      <w:r>
        <w:fldChar w:fldCharType="separate"/>
      </w:r>
      <w:r w:rsidR="00065CE8">
        <w:rPr>
          <w:noProof/>
        </w:rPr>
        <w:t>7</w:t>
      </w:r>
      <w:r>
        <w:fldChar w:fldCharType="end"/>
      </w:r>
      <w:r w:rsidRPr="00ED7E5F">
        <w:t>. Klasifikacija oblika padine</w:t>
      </w:r>
      <w:bookmarkEnd w:id="20"/>
    </w:p>
    <w:p w:rsidR="006546CC" w:rsidRPr="00ED7E5F" w:rsidRDefault="006546CC" w:rsidP="006546CC">
      <w:pPr>
        <w:ind w:firstLine="708"/>
        <w:rPr>
          <w:color w:val="262626" w:themeColor="text1" w:themeTint="D9"/>
        </w:rPr>
      </w:pPr>
      <w:r w:rsidRPr="00ED7E5F">
        <w:rPr>
          <w:color w:val="262626" w:themeColor="text1" w:themeTint="D9"/>
        </w:rPr>
        <w:t xml:space="preserve">Za definisanje ukupnog broja lokaliteta na kojima treba da se izvrši proučavanje staništa, zemljišta i vegetacije uzimaju se u obzir klase reljefa, klase insolacije i geološke podloge. </w:t>
      </w:r>
      <w:r w:rsidRPr="00ED7E5F">
        <w:rPr>
          <w:b/>
          <w:i/>
          <w:color w:val="262626" w:themeColor="text1" w:themeTint="D9"/>
        </w:rPr>
        <w:t>Kombinacijom 10 rezultujućih klasa reljefa sa klasama insolacije, konceptna mapa sadrži 30 različitih jedinica reljefa.</w:t>
      </w:r>
      <w:r w:rsidRPr="00ED7E5F">
        <w:rPr>
          <w:color w:val="262626" w:themeColor="text1" w:themeTint="D9"/>
        </w:rPr>
        <w:t xml:space="preserve"> Uključivanjem klasa geoloških podloga taj broj se uvećava sa brojem različitih geoloških podloga (30xbroj podloga). </w:t>
      </w:r>
    </w:p>
    <w:p w:rsidR="006546CC" w:rsidRPr="00ED7E5F" w:rsidRDefault="006546CC" w:rsidP="006546CC">
      <w:pPr>
        <w:ind w:firstLine="708"/>
        <w:rPr>
          <w:color w:val="262626" w:themeColor="text1" w:themeTint="D9"/>
        </w:rPr>
      </w:pPr>
      <w:r w:rsidRPr="00ED7E5F">
        <w:rPr>
          <w:color w:val="262626" w:themeColor="text1" w:themeTint="D9"/>
        </w:rPr>
        <w:t>Npr. na području Štitova (MNE) (Albert et al, 2016) i Boranje (SRB) na jednom matičnom supstratu ima 30 jedinica, dok se na Bjelasici na dva supstrata javlja 60 jedinica. Takođe, mora se voditi računa i o procentualnoj zastupljenosti različitih situacija, što mora biti u skladu sa stanjem na terenu.</w:t>
      </w:r>
    </w:p>
    <w:p w:rsidR="006546CC" w:rsidRPr="00ED7E5F" w:rsidRDefault="006546CC" w:rsidP="006546CC">
      <w:r w:rsidRPr="00ED7E5F">
        <w:tab/>
      </w:r>
    </w:p>
    <w:p w:rsidR="006546CC" w:rsidRPr="00ED7E5F" w:rsidRDefault="006546CC" w:rsidP="006546CC">
      <w:pPr>
        <w:pStyle w:val="Heading1"/>
        <w:numPr>
          <w:ilvl w:val="0"/>
          <w:numId w:val="0"/>
        </w:numPr>
        <w:ind w:left="425"/>
        <w:rPr>
          <w:rFonts w:ascii="Times New Roman" w:hAnsi="Times New Roman"/>
          <w:sz w:val="24"/>
          <w:szCs w:val="24"/>
        </w:rPr>
      </w:pPr>
      <w:bookmarkStart w:id="21" w:name="_Toc487844258"/>
      <w:r w:rsidRPr="00ED7E5F">
        <w:t>7. DEFINISANJE KLIMATSKIH ELEMENATA</w:t>
      </w:r>
      <w:bookmarkEnd w:id="21"/>
      <w:r w:rsidRPr="00ED7E5F">
        <w:t xml:space="preserve"> </w:t>
      </w:r>
    </w:p>
    <w:p w:rsidR="006546CC" w:rsidRPr="0054474E" w:rsidRDefault="006546CC" w:rsidP="006546CC">
      <w:pPr>
        <w:pStyle w:val="NormalWeb"/>
        <w:shd w:val="clear" w:color="auto" w:fill="FFFFFF"/>
        <w:spacing w:after="120"/>
        <w:ind w:firstLine="708"/>
        <w:jc w:val="both"/>
        <w:textAlignment w:val="top"/>
        <w:rPr>
          <w:rFonts w:eastAsia="Times New Roman"/>
          <w:color w:val="262626" w:themeColor="text1" w:themeTint="D9"/>
          <w:lang w:val="en-US"/>
        </w:rPr>
      </w:pPr>
      <w:r w:rsidRPr="00364311">
        <w:rPr>
          <w:rFonts w:eastAsia="Times New Roman"/>
          <w:color w:val="262626" w:themeColor="text1" w:themeTint="D9"/>
          <w:lang w:val="de-DE"/>
        </w:rPr>
        <w:t xml:space="preserve">Klima predstavlja prosečnu vrednost atmosferskih uslova (temperature, padavina, vetrova itd.) koji vladaju u jednom području tokom dužeg niza godina. </w:t>
      </w:r>
      <w:r w:rsidRPr="0054474E">
        <w:rPr>
          <w:rFonts w:eastAsia="Times New Roman"/>
          <w:color w:val="262626" w:themeColor="text1" w:themeTint="D9"/>
          <w:lang w:val="en-US"/>
        </w:rPr>
        <w:t>Standardni period za definisanje prosečnog vremena date oblasti, prema Svetskoj meteorološkoj organizaciji (</w:t>
      </w:r>
      <w:r w:rsidRPr="0054474E">
        <w:rPr>
          <w:rFonts w:eastAsia="Times New Roman"/>
          <w:i/>
          <w:iCs/>
          <w:color w:val="262626" w:themeColor="text1" w:themeTint="D9"/>
          <w:lang w:val="en-US"/>
        </w:rPr>
        <w:t>World Meteorological Organization</w:t>
      </w:r>
      <w:r w:rsidRPr="0054474E">
        <w:rPr>
          <w:rFonts w:eastAsia="Times New Roman"/>
          <w:color w:val="262626" w:themeColor="text1" w:themeTint="D9"/>
          <w:lang w:val="en-US"/>
        </w:rPr>
        <w:t xml:space="preserve">), jeste 30 godina. Dva najvažnija elementa koja daju osnovne odlike klimi svake oblasti jesu temperatura vazduha i količina padavina. </w:t>
      </w:r>
    </w:p>
    <w:p w:rsidR="006546CC" w:rsidRPr="0054474E" w:rsidRDefault="006546CC" w:rsidP="006546CC">
      <w:pPr>
        <w:pStyle w:val="NormalWeb"/>
        <w:shd w:val="clear" w:color="auto" w:fill="FFFFFF"/>
        <w:spacing w:after="120"/>
        <w:ind w:firstLine="708"/>
        <w:jc w:val="both"/>
        <w:textAlignment w:val="top"/>
        <w:rPr>
          <w:rFonts w:eastAsia="Times New Roman"/>
          <w:color w:val="262626" w:themeColor="text1" w:themeTint="D9"/>
          <w:lang w:val="en-US"/>
        </w:rPr>
      </w:pPr>
      <w:r w:rsidRPr="0054474E">
        <w:rPr>
          <w:rFonts w:eastAsia="Times New Roman"/>
          <w:color w:val="262626" w:themeColor="text1" w:themeTint="D9"/>
          <w:lang w:val="en-US"/>
        </w:rPr>
        <w:t xml:space="preserve">Kakva će biti klima nekog prostora zavisi od niza faktora (činilaca), a to su: </w:t>
      </w:r>
      <w:r w:rsidRPr="0054474E">
        <w:rPr>
          <w:rFonts w:eastAsia="Times New Roman"/>
          <w:bCs/>
          <w:color w:val="262626" w:themeColor="text1" w:themeTint="D9"/>
          <w:lang w:val="en-US"/>
        </w:rPr>
        <w:t>geografska širina</w:t>
      </w:r>
      <w:r w:rsidRPr="0054474E">
        <w:rPr>
          <w:rFonts w:eastAsia="Times New Roman"/>
          <w:color w:val="262626" w:themeColor="text1" w:themeTint="D9"/>
          <w:lang w:val="en-US"/>
        </w:rPr>
        <w:t xml:space="preserve">, </w:t>
      </w:r>
      <w:r w:rsidRPr="0054474E">
        <w:rPr>
          <w:rFonts w:eastAsia="Times New Roman"/>
          <w:bCs/>
          <w:color w:val="262626" w:themeColor="text1" w:themeTint="D9"/>
          <w:lang w:val="en-US"/>
        </w:rPr>
        <w:t>raspored kopna i mora</w:t>
      </w:r>
      <w:r w:rsidRPr="0054474E">
        <w:rPr>
          <w:rFonts w:eastAsia="Times New Roman"/>
          <w:color w:val="262626" w:themeColor="text1" w:themeTint="D9"/>
          <w:lang w:val="en-US"/>
        </w:rPr>
        <w:t xml:space="preserve">, </w:t>
      </w:r>
      <w:r w:rsidRPr="0054474E">
        <w:rPr>
          <w:rFonts w:eastAsia="Times New Roman"/>
          <w:bCs/>
          <w:color w:val="262626" w:themeColor="text1" w:themeTint="D9"/>
          <w:lang w:val="en-US"/>
        </w:rPr>
        <w:t>reljef</w:t>
      </w:r>
      <w:r w:rsidRPr="0054474E">
        <w:rPr>
          <w:rFonts w:eastAsia="Times New Roman"/>
          <w:color w:val="262626" w:themeColor="text1" w:themeTint="D9"/>
          <w:lang w:val="en-US"/>
        </w:rPr>
        <w:t xml:space="preserve">, </w:t>
      </w:r>
      <w:r w:rsidRPr="0054474E">
        <w:rPr>
          <w:rFonts w:eastAsia="Times New Roman"/>
          <w:bCs/>
          <w:color w:val="262626" w:themeColor="text1" w:themeTint="D9"/>
          <w:lang w:val="en-US"/>
        </w:rPr>
        <w:t>vetar</w:t>
      </w:r>
      <w:r w:rsidRPr="0054474E">
        <w:rPr>
          <w:rFonts w:eastAsia="Times New Roman"/>
          <w:color w:val="262626" w:themeColor="text1" w:themeTint="D9"/>
          <w:lang w:val="en-US"/>
        </w:rPr>
        <w:t xml:space="preserve"> i </w:t>
      </w:r>
      <w:r w:rsidRPr="0054474E">
        <w:rPr>
          <w:rFonts w:eastAsia="Times New Roman"/>
          <w:bCs/>
          <w:color w:val="262626" w:themeColor="text1" w:themeTint="D9"/>
          <w:lang w:val="en-US"/>
        </w:rPr>
        <w:t>morske struje</w:t>
      </w:r>
      <w:r w:rsidRPr="0054474E">
        <w:rPr>
          <w:rFonts w:eastAsia="Times New Roman"/>
          <w:color w:val="262626" w:themeColor="text1" w:themeTint="D9"/>
          <w:lang w:val="en-US"/>
        </w:rPr>
        <w:t xml:space="preserve">. Klimu, u najvećoj meri, određuje geografska širina, jer što je veća udaljenost od ekvatora to je manji ugao pod kojim padaju Sunčevi zraci, zbog čega je i količina primljene toplote manja. Osim geografske širine, na klimu značajno utiče i raspored kopna i mora. </w:t>
      </w:r>
      <w:r w:rsidRPr="0054474E">
        <w:rPr>
          <w:rFonts w:eastAsia="Times New Roman"/>
          <w:color w:val="262626" w:themeColor="text1" w:themeTint="D9"/>
          <w:lang w:val="de-DE"/>
        </w:rPr>
        <w:t xml:space="preserve">U blizini mora klima je vlažnija nego u unutrašnjosti kontinenta. More takođe deluje na ublažavanje temperaturnih razlika između različitih godišnjih doba. </w:t>
      </w:r>
      <w:r w:rsidRPr="0054474E">
        <w:rPr>
          <w:rFonts w:eastAsia="Times New Roman"/>
          <w:color w:val="262626" w:themeColor="text1" w:themeTint="D9"/>
          <w:lang w:val="en-US"/>
        </w:rPr>
        <w:t xml:space="preserve">U primorju su, na primer, zime blage, a leta ne suviše topla, dok su u unutrašnjosti kontinenta zime oštre i hladne, a leta topla. </w:t>
      </w:r>
    </w:p>
    <w:p w:rsidR="006546CC" w:rsidRPr="0054474E" w:rsidRDefault="006546CC" w:rsidP="006546CC">
      <w:pPr>
        <w:pStyle w:val="NormalWeb"/>
        <w:shd w:val="clear" w:color="auto" w:fill="FFFFFF"/>
        <w:spacing w:after="120"/>
        <w:ind w:firstLine="708"/>
        <w:textAlignment w:val="top"/>
        <w:rPr>
          <w:color w:val="262626" w:themeColor="text1" w:themeTint="D9"/>
          <w:lang w:val="en-US"/>
        </w:rPr>
      </w:pPr>
      <w:r w:rsidRPr="0054474E">
        <w:rPr>
          <w:color w:val="262626" w:themeColor="text1" w:themeTint="D9"/>
          <w:lang w:val="en-US"/>
        </w:rPr>
        <w:lastRenderedPageBreak/>
        <w:t>Temperatura ima dve funkcije: (1) ograničava vegetacioni period, niske temperature iza</w:t>
      </w:r>
      <w:r>
        <w:rPr>
          <w:color w:val="262626" w:themeColor="text1" w:themeTint="D9"/>
          <w:lang w:val="en-US"/>
        </w:rPr>
        <w:t xml:space="preserve">zivaju oštećenja od mraza, </w:t>
      </w:r>
      <w:r w:rsidRPr="0054474E">
        <w:rPr>
          <w:color w:val="262626" w:themeColor="text1" w:themeTint="D9"/>
          <w:lang w:val="en-US"/>
        </w:rPr>
        <w:t>(2) temperatura je povezana sa gubitkom vode preko evapotranspiracije.</w:t>
      </w:r>
    </w:p>
    <w:p w:rsidR="006546CC" w:rsidRPr="0054474E" w:rsidRDefault="006546CC" w:rsidP="006546CC">
      <w:pPr>
        <w:pStyle w:val="ListParagraph"/>
        <w:spacing w:after="120"/>
        <w:ind w:left="0" w:firstLine="709"/>
        <w:rPr>
          <w:rFonts w:ascii="Times New Roman" w:hAnsi="Times New Roman"/>
          <w:i/>
          <w:color w:val="262626" w:themeColor="text1" w:themeTint="D9"/>
          <w:sz w:val="24"/>
          <w:szCs w:val="24"/>
          <w:lang w:val="en-US"/>
        </w:rPr>
      </w:pPr>
      <w:r w:rsidRPr="0054474E">
        <w:rPr>
          <w:rFonts w:ascii="Times New Roman" w:hAnsi="Times New Roman"/>
          <w:color w:val="262626" w:themeColor="text1" w:themeTint="D9"/>
          <w:sz w:val="24"/>
          <w:szCs w:val="24"/>
          <w:lang w:val="en-US"/>
        </w:rPr>
        <w:t xml:space="preserve">Rast biljaka zavisi od toplotnog režima staništa u toku godine. </w:t>
      </w:r>
      <w:r w:rsidRPr="0054474E">
        <w:rPr>
          <w:rFonts w:ascii="Times New Roman" w:hAnsi="Times New Roman"/>
          <w:b/>
          <w:color w:val="262626" w:themeColor="text1" w:themeTint="D9"/>
          <w:sz w:val="24"/>
          <w:szCs w:val="24"/>
          <w:lang w:val="en-US"/>
        </w:rPr>
        <w:t>Niske temperature</w:t>
      </w:r>
      <w:r w:rsidRPr="0054474E">
        <w:rPr>
          <w:rFonts w:ascii="Times New Roman" w:hAnsi="Times New Roman"/>
          <w:color w:val="262626" w:themeColor="text1" w:themeTint="D9"/>
          <w:sz w:val="24"/>
          <w:szCs w:val="24"/>
          <w:lang w:val="en-US"/>
        </w:rPr>
        <w:t xml:space="preserve"> mogu da izazovu efekte smrzavanja (kod tropskih biljaka), oštećenja od mraza (uključujući fiziološku sušu) na granici rasprostranjenja drveća. </w:t>
      </w:r>
      <w:r w:rsidRPr="0054474E">
        <w:rPr>
          <w:rFonts w:ascii="Times New Roman" w:hAnsi="Times New Roman"/>
          <w:i/>
          <w:color w:val="262626" w:themeColor="text1" w:themeTint="D9"/>
          <w:sz w:val="24"/>
          <w:szCs w:val="24"/>
          <w:lang w:val="en-US"/>
        </w:rPr>
        <w:t>Zato, za klasifikaciju staništa, apsolutne minimalne temperature, dužina, kao i oštrina zimskog perioda su značajni.</w:t>
      </w:r>
    </w:p>
    <w:p w:rsidR="006546CC" w:rsidRPr="0054474E" w:rsidRDefault="006546CC" w:rsidP="006546CC">
      <w:pPr>
        <w:pStyle w:val="ListParagraph"/>
        <w:spacing w:after="120"/>
        <w:ind w:left="0" w:firstLine="709"/>
        <w:rPr>
          <w:rFonts w:ascii="Times New Roman" w:hAnsi="Times New Roman"/>
          <w:i/>
          <w:color w:val="262626" w:themeColor="text1" w:themeTint="D9"/>
          <w:sz w:val="24"/>
          <w:szCs w:val="24"/>
          <w:lang w:val="en-US"/>
        </w:rPr>
      </w:pPr>
      <w:r w:rsidRPr="0054474E">
        <w:rPr>
          <w:rFonts w:ascii="Times New Roman" w:hAnsi="Times New Roman"/>
          <w:b/>
          <w:color w:val="262626" w:themeColor="text1" w:themeTint="D9"/>
          <w:sz w:val="24"/>
          <w:szCs w:val="24"/>
          <w:lang w:val="en-US"/>
        </w:rPr>
        <w:t>Visoke temperature</w:t>
      </w:r>
      <w:r w:rsidRPr="0054474E">
        <w:rPr>
          <w:rFonts w:ascii="Times New Roman" w:hAnsi="Times New Roman"/>
          <w:color w:val="262626" w:themeColor="text1" w:themeTint="D9"/>
          <w:sz w:val="24"/>
          <w:szCs w:val="24"/>
          <w:lang w:val="en-US"/>
        </w:rPr>
        <w:t xml:space="preserve"> rezultuju smanjenjem fotosinteze, povećanjem respiracije i konačno smrću. Uz to, visoke temperature izazivaju povećanu evapotranspiraciju koja može da izazove manjak u snabdevanju vodom, stres izazvan sušom, a iznad tačke venjenja konačno i smrt. </w:t>
      </w:r>
      <w:r w:rsidRPr="0054474E">
        <w:rPr>
          <w:rFonts w:ascii="Times New Roman" w:hAnsi="Times New Roman"/>
          <w:i/>
          <w:color w:val="262626" w:themeColor="text1" w:themeTint="D9"/>
          <w:sz w:val="24"/>
          <w:szCs w:val="24"/>
          <w:lang w:val="en-US"/>
        </w:rPr>
        <w:t>Zato su za klasifikaciju staništa značajne apsolutne maksimalne temperature, kao i dužina perioda sa visokim temperaturama.</w:t>
      </w:r>
    </w:p>
    <w:p w:rsidR="006546CC" w:rsidRPr="0054474E" w:rsidRDefault="006546CC" w:rsidP="006546CC">
      <w:pPr>
        <w:pStyle w:val="ListParagraph"/>
        <w:spacing w:after="120"/>
        <w:ind w:left="0" w:firstLine="709"/>
        <w:rPr>
          <w:rFonts w:ascii="Times New Roman" w:hAnsi="Times New Roman"/>
          <w:color w:val="262626" w:themeColor="text1" w:themeTint="D9"/>
          <w:sz w:val="24"/>
          <w:szCs w:val="24"/>
          <w:lang w:val="en-US"/>
        </w:rPr>
      </w:pPr>
      <w:r w:rsidRPr="0054474E">
        <w:rPr>
          <w:rFonts w:ascii="Times New Roman" w:hAnsi="Times New Roman"/>
          <w:color w:val="262626" w:themeColor="text1" w:themeTint="D9"/>
          <w:sz w:val="24"/>
          <w:szCs w:val="24"/>
          <w:lang w:val="en-US"/>
        </w:rPr>
        <w:t>Optimalne tempretature za fotosintezu i rast zavise od vrste, kod većine vrsta su između 5 i 30°C. Temperatura vazduha u vegetacionom periodu na grani</w:t>
      </w:r>
      <w:r>
        <w:rPr>
          <w:rFonts w:ascii="Times New Roman" w:hAnsi="Times New Roman"/>
          <w:color w:val="262626" w:themeColor="text1" w:themeTint="D9"/>
          <w:sz w:val="24"/>
          <w:szCs w:val="24"/>
          <w:lang w:val="en-US"/>
        </w:rPr>
        <w:t>ci šumske vegetacije je oko 6,6</w:t>
      </w:r>
      <w:r w:rsidRPr="0054474E">
        <w:rPr>
          <w:rFonts w:ascii="Times New Roman" w:hAnsi="Times New Roman"/>
          <w:color w:val="262626" w:themeColor="text1" w:themeTint="D9"/>
          <w:sz w:val="24"/>
          <w:szCs w:val="24"/>
          <w:lang w:val="en-US"/>
        </w:rPr>
        <w:t xml:space="preserve">°C (Hoch &amp; Körner 2012, Körner 2003). Zato je za klasifikaciju staništa dužina vegetacionog perioda važan faktor rasta biljaka. </w:t>
      </w:r>
    </w:p>
    <w:p w:rsidR="006546CC" w:rsidRPr="0054474E" w:rsidRDefault="006546CC" w:rsidP="006546CC">
      <w:pPr>
        <w:pStyle w:val="ListParagraph"/>
        <w:spacing w:after="120"/>
        <w:ind w:left="0" w:firstLine="709"/>
        <w:rPr>
          <w:rFonts w:ascii="Times New Roman" w:hAnsi="Times New Roman"/>
          <w:color w:val="262626" w:themeColor="text1" w:themeTint="D9"/>
          <w:sz w:val="24"/>
          <w:szCs w:val="24"/>
          <w:lang w:val="en-US"/>
        </w:rPr>
      </w:pPr>
      <w:r w:rsidRPr="0054474E">
        <w:rPr>
          <w:rFonts w:ascii="Times New Roman" w:hAnsi="Times New Roman"/>
          <w:color w:val="262626" w:themeColor="text1" w:themeTint="D9"/>
          <w:sz w:val="24"/>
          <w:szCs w:val="24"/>
          <w:lang w:val="en-US"/>
        </w:rPr>
        <w:t>Za optimalni rast biljaka, suma temperatura za vreme vegetacionog perioda može da bude relevantan indikator. Primer: u kontinentalnoj klimi, granica šumske vegetacije je viša zbog manje oblačnosti, jače insolacije i usled toga toplijih dana (Ellenberg &amp; Leuschner 2011).</w:t>
      </w:r>
    </w:p>
    <w:p w:rsidR="006546CC" w:rsidRPr="0054474E" w:rsidRDefault="006546CC" w:rsidP="006546CC">
      <w:pPr>
        <w:pStyle w:val="ListParagraph"/>
        <w:spacing w:after="120"/>
        <w:ind w:left="0" w:firstLine="709"/>
        <w:rPr>
          <w:rFonts w:eastAsia="Times New Roman"/>
          <w:color w:val="262626" w:themeColor="text1" w:themeTint="D9"/>
          <w:lang w:val="en-US"/>
        </w:rPr>
      </w:pPr>
      <w:r w:rsidRPr="0054474E">
        <w:rPr>
          <w:rFonts w:ascii="Times New Roman" w:hAnsi="Times New Roman"/>
          <w:color w:val="262626" w:themeColor="text1" w:themeTint="D9"/>
          <w:sz w:val="24"/>
          <w:szCs w:val="24"/>
          <w:lang w:val="en-US"/>
        </w:rPr>
        <w:t xml:space="preserve">Za praktične primene, temperaturni obrasci za svaku oglednu površinu mogu da se modeluju koristeći podatke obližnjih meteoroloških stanica i interpolacijom, tj. geostatičkim metodama (Samaras et al. 2014). Ako je samo jedna meteorološka stanica dostupna, može da se primeni linearna ekstrapolacija koristeći poznati nivo opadanja temperatura. </w:t>
      </w:r>
    </w:p>
    <w:p w:rsidR="006546CC" w:rsidRPr="0054474E" w:rsidRDefault="006546CC" w:rsidP="006546CC">
      <w:pPr>
        <w:pStyle w:val="NormalWeb"/>
        <w:shd w:val="clear" w:color="auto" w:fill="FFFFFF"/>
        <w:spacing w:after="120"/>
        <w:ind w:firstLine="708"/>
        <w:jc w:val="both"/>
        <w:textAlignment w:val="top"/>
        <w:rPr>
          <w:rFonts w:eastAsia="Times New Roman"/>
          <w:color w:val="262626" w:themeColor="text1" w:themeTint="D9"/>
          <w:lang w:val="en-US"/>
        </w:rPr>
      </w:pPr>
      <w:r w:rsidRPr="0054474E">
        <w:rPr>
          <w:rFonts w:eastAsia="Times New Roman"/>
          <w:color w:val="262626" w:themeColor="text1" w:themeTint="D9"/>
          <w:lang w:val="en-US"/>
        </w:rPr>
        <w:t>Značajan klimatski faktor je i reljef: sa porastom nadmorske visine temperatura vazduha se smanjuje, a učestalost i količina padavina se povećavaju. Prema Vujeviću (1948), za područje Srbije, konstatovano je da sa povećanjem nadmorske visine za svakih 100 m na godišnjem nivou, temperatura opada i to: na ravnom i ustalasanom terenu za 0,43°C; na brdovitom terenu za 0,54°C; na jako strmom terenu za 0,64°C; na jako istaknutim planinskim vrhovima za 0,75°C.</w:t>
      </w:r>
      <w:r>
        <w:rPr>
          <w:rFonts w:eastAsia="Times New Roman"/>
          <w:color w:val="262626" w:themeColor="text1" w:themeTint="D9"/>
          <w:lang w:val="en-US"/>
        </w:rPr>
        <w:t xml:space="preserve"> </w:t>
      </w:r>
    </w:p>
    <w:p w:rsidR="006546CC" w:rsidRPr="0054474E" w:rsidRDefault="006546CC" w:rsidP="006546CC">
      <w:pPr>
        <w:pStyle w:val="NormalWeb"/>
        <w:shd w:val="clear" w:color="auto" w:fill="FFFFFF"/>
        <w:spacing w:after="120"/>
        <w:ind w:firstLine="708"/>
        <w:textAlignment w:val="top"/>
        <w:rPr>
          <w:rFonts w:eastAsia="Times New Roman"/>
          <w:color w:val="262626" w:themeColor="text1" w:themeTint="D9"/>
          <w:lang w:val="en-US"/>
        </w:rPr>
      </w:pPr>
      <w:r w:rsidRPr="0054474E">
        <w:rPr>
          <w:rFonts w:eastAsia="Times New Roman"/>
          <w:color w:val="262626" w:themeColor="text1" w:themeTint="D9"/>
          <w:lang w:val="en-US"/>
        </w:rPr>
        <w:t>Vetar i morske struje takođe deluju na vlažnost i temperaturu vazduha. Vetrovi koji duvaju sa mora na kopno donose vlažan vazduh u priobalje. Tople morske struje značajno zagrevaju vazduh u predelima kroz koje protiču.</w:t>
      </w:r>
    </w:p>
    <w:p w:rsidR="006546CC" w:rsidRPr="00914658" w:rsidRDefault="006546CC" w:rsidP="006546CC">
      <w:pPr>
        <w:ind w:firstLine="708"/>
        <w:rPr>
          <w:rFonts w:ascii="Times New Roman" w:eastAsia="Times New Roman" w:hAnsi="Times New Roman"/>
          <w:color w:val="262626" w:themeColor="text1" w:themeTint="D9"/>
          <w:sz w:val="24"/>
          <w:szCs w:val="24"/>
          <w:lang w:eastAsia="en-GB"/>
        </w:rPr>
      </w:pPr>
      <w:r w:rsidRPr="00EA6DE9">
        <w:rPr>
          <w:rFonts w:ascii="Times New Roman" w:eastAsia="Times New Roman" w:hAnsi="Times New Roman"/>
          <w:color w:val="262626" w:themeColor="text1" w:themeTint="D9"/>
          <w:sz w:val="24"/>
          <w:szCs w:val="24"/>
          <w:lang w:val="en-US" w:eastAsia="en-GB"/>
        </w:rPr>
        <w:t xml:space="preserve">Na količinu vode sa kojom raspolaže jedno stanište/zemljište veliki uticaj imaju klimatski elementi: temperatura, padavine, vetrovi, insolacija. Za detaljnu analizu klimatskih elemenata mogu poslužiti podaci o klimatskim elementima najbližih meteoroloških stanica. </w:t>
      </w:r>
      <w:r w:rsidRPr="00914658">
        <w:rPr>
          <w:rFonts w:ascii="Times New Roman" w:eastAsia="Times New Roman" w:hAnsi="Times New Roman"/>
          <w:color w:val="262626" w:themeColor="text1" w:themeTint="D9"/>
          <w:sz w:val="24"/>
          <w:szCs w:val="24"/>
          <w:lang w:eastAsia="en-GB"/>
        </w:rPr>
        <w:t xml:space="preserve">Idealno je ukoliko se mesta na kojima se obavlja merenje klimatskih elemenata nalaze u samom šumskom kompleksu. U protivnom pri korišćenju podataka sa obližnjih meteoroloških stanica neophodno je izvršiti interpolaciju vrednosti na svakih 100m. </w:t>
      </w:r>
    </w:p>
    <w:p w:rsidR="006546CC" w:rsidRPr="00EA6DE9" w:rsidRDefault="006546CC" w:rsidP="006546CC">
      <w:pPr>
        <w:ind w:firstLine="708"/>
        <w:rPr>
          <w:b/>
          <w:i/>
          <w:color w:val="000000"/>
        </w:rPr>
      </w:pPr>
      <w:r w:rsidRPr="00EA6DE9">
        <w:rPr>
          <w:b/>
          <w:i/>
          <w:color w:val="000000"/>
        </w:rPr>
        <w:t xml:space="preserve">Od klimatskih elemenata za potrebe mapiranja potrebne su:  </w:t>
      </w:r>
    </w:p>
    <w:p w:rsidR="006546CC" w:rsidRPr="00EA6DE9" w:rsidRDefault="006546CC" w:rsidP="006546CC">
      <w:pPr>
        <w:pStyle w:val="ListParagraph"/>
        <w:ind w:left="0" w:firstLine="720"/>
        <w:rPr>
          <w:rFonts w:ascii="Times New Roman" w:hAnsi="Times New Roman"/>
          <w:sz w:val="24"/>
          <w:szCs w:val="24"/>
          <w:lang w:val="en-GB"/>
        </w:rPr>
      </w:pPr>
      <w:r w:rsidRPr="0054474E">
        <w:rPr>
          <w:rFonts w:eastAsia="Times New Roman"/>
          <w:b/>
          <w:color w:val="000000"/>
          <w:lang w:val="en-US"/>
        </w:rPr>
        <w:t>-</w:t>
      </w:r>
      <w:r>
        <w:rPr>
          <w:rFonts w:eastAsia="Times New Roman"/>
          <w:color w:val="000000"/>
          <w:lang w:val="en-US"/>
        </w:rPr>
        <w:t xml:space="preserve"> </w:t>
      </w:r>
      <w:r w:rsidRPr="00EA6DE9">
        <w:rPr>
          <w:rFonts w:ascii="Times New Roman" w:hAnsi="Times New Roman"/>
          <w:sz w:val="24"/>
          <w:szCs w:val="24"/>
          <w:lang w:val="en-GB"/>
        </w:rPr>
        <w:t>prosečna godišnja temperatura (</w:t>
      </w:r>
      <w:r w:rsidRPr="0054474E">
        <w:rPr>
          <w:rFonts w:eastAsia="Times New Roman"/>
          <w:color w:val="262626" w:themeColor="text1" w:themeTint="D9"/>
          <w:lang w:val="en-US"/>
        </w:rPr>
        <w:t>°</w:t>
      </w:r>
      <w:r w:rsidRPr="00EA6DE9">
        <w:rPr>
          <w:rFonts w:ascii="Times New Roman" w:hAnsi="Times New Roman"/>
          <w:sz w:val="24"/>
          <w:szCs w:val="24"/>
          <w:lang w:val="en-GB"/>
        </w:rPr>
        <w:t>C);</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prosečna temperatura vegetacionog perioda (</w:t>
      </w:r>
      <w:r w:rsidRPr="0054474E">
        <w:rPr>
          <w:rFonts w:eastAsia="Times New Roman"/>
          <w:color w:val="262626" w:themeColor="text1" w:themeTint="D9"/>
          <w:lang w:val="en-US"/>
        </w:rPr>
        <w:t>°</w:t>
      </w:r>
      <w:r w:rsidRPr="00EA6DE9">
        <w:rPr>
          <w:rFonts w:ascii="Times New Roman" w:hAnsi="Times New Roman"/>
          <w:sz w:val="24"/>
          <w:szCs w:val="24"/>
          <w:lang w:val="en-GB"/>
        </w:rPr>
        <w:t>C);</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prosečna temperatura najhladnijeg meseca u godini (januara) (</w:t>
      </w:r>
      <w:r w:rsidRPr="0054474E">
        <w:rPr>
          <w:rFonts w:eastAsia="Times New Roman"/>
          <w:color w:val="262626" w:themeColor="text1" w:themeTint="D9"/>
          <w:lang w:val="en-US"/>
        </w:rPr>
        <w:t>°</w:t>
      </w:r>
      <w:r w:rsidRPr="00EA6DE9">
        <w:rPr>
          <w:rFonts w:ascii="Times New Roman" w:hAnsi="Times New Roman"/>
          <w:sz w:val="24"/>
          <w:szCs w:val="24"/>
          <w:lang w:val="en-GB"/>
        </w:rPr>
        <w:t>C);</w:t>
      </w:r>
    </w:p>
    <w:p w:rsidR="006546CC" w:rsidRDefault="006546CC" w:rsidP="006546CC">
      <w:pPr>
        <w:pStyle w:val="ListParagraph"/>
        <w:ind w:left="0" w:firstLine="720"/>
        <w:rPr>
          <w:rFonts w:eastAsia="Times New Roman"/>
          <w:color w:val="000000"/>
          <w:lang w:val="en-US"/>
        </w:rPr>
      </w:pPr>
      <w:r w:rsidRPr="00EA6DE9">
        <w:rPr>
          <w:rFonts w:ascii="Times New Roman" w:hAnsi="Times New Roman"/>
          <w:sz w:val="24"/>
          <w:szCs w:val="24"/>
          <w:lang w:val="en-GB"/>
        </w:rPr>
        <w:t>- ekstremne temperature/min, max (</w:t>
      </w:r>
      <w:r w:rsidRPr="0054474E">
        <w:rPr>
          <w:rFonts w:eastAsia="Times New Roman"/>
          <w:color w:val="262626" w:themeColor="text1" w:themeTint="D9"/>
          <w:lang w:val="en-US"/>
        </w:rPr>
        <w:t>°</w:t>
      </w:r>
      <w:r w:rsidRPr="00EA6DE9">
        <w:rPr>
          <w:rFonts w:ascii="Times New Roman" w:hAnsi="Times New Roman"/>
          <w:sz w:val="24"/>
          <w:szCs w:val="24"/>
          <w:lang w:val="en-GB"/>
        </w:rPr>
        <w:t>C);</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lastRenderedPageBreak/>
        <w:t>- prosečna godišnja količina padavina (mm);</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xml:space="preserve">- prosečna količina padavina u vegetacionom periodu (mm); </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prosečna količina padavina u letnjem periodu (jun, jul i avgust) (mm);</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potencijalna evapotranspiracija (mm</w:t>
      </w:r>
      <w:r w:rsidRPr="00EA6DE9">
        <w:rPr>
          <w:rFonts w:ascii="Times New Roman" w:hAnsi="Times New Roman"/>
          <w:sz w:val="24"/>
          <w:szCs w:val="24"/>
          <w:vertAlign w:val="superscript"/>
          <w:lang w:val="en-GB"/>
        </w:rPr>
        <w:t>-2</w:t>
      </w:r>
      <w:r w:rsidRPr="00EA6DE9">
        <w:rPr>
          <w:rFonts w:ascii="Times New Roman" w:hAnsi="Times New Roman"/>
          <w:sz w:val="24"/>
          <w:szCs w:val="24"/>
          <w:lang w:val="en-GB"/>
        </w:rPr>
        <w:t>/dan);</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solarna radijacija (mj m</w:t>
      </w:r>
      <w:r w:rsidRPr="00EA6DE9">
        <w:rPr>
          <w:rFonts w:ascii="Times New Roman" w:hAnsi="Times New Roman"/>
          <w:sz w:val="24"/>
          <w:szCs w:val="24"/>
          <w:vertAlign w:val="superscript"/>
          <w:lang w:val="en-GB"/>
        </w:rPr>
        <w:t>-2</w:t>
      </w:r>
      <w:r w:rsidRPr="00EA6DE9">
        <w:rPr>
          <w:rFonts w:ascii="Times New Roman" w:hAnsi="Times New Roman"/>
          <w:sz w:val="24"/>
          <w:szCs w:val="24"/>
          <w:lang w:val="en-GB"/>
        </w:rPr>
        <w:t>/dan) ili dnevno trajanje osunčanosti;</w:t>
      </w:r>
    </w:p>
    <w:p w:rsidR="006546CC" w:rsidRPr="00EA6DE9" w:rsidRDefault="006546CC" w:rsidP="006546CC">
      <w:pPr>
        <w:pStyle w:val="ListParagraph"/>
        <w:ind w:left="0" w:firstLine="720"/>
        <w:rPr>
          <w:rFonts w:ascii="Times New Roman" w:hAnsi="Times New Roman"/>
          <w:sz w:val="24"/>
          <w:szCs w:val="24"/>
          <w:lang w:val="en-GB"/>
        </w:rPr>
      </w:pPr>
      <w:r w:rsidRPr="00EA6DE9">
        <w:rPr>
          <w:rFonts w:ascii="Times New Roman" w:hAnsi="Times New Roman"/>
          <w:sz w:val="24"/>
          <w:szCs w:val="24"/>
          <w:lang w:val="en-GB"/>
        </w:rPr>
        <w:t>- višegodišnja prosečna brzina vetra (m/s).</w:t>
      </w:r>
    </w:p>
    <w:p w:rsidR="006546CC" w:rsidRPr="00EA6DE9" w:rsidRDefault="006546CC" w:rsidP="006546CC">
      <w:pPr>
        <w:ind w:firstLine="708"/>
        <w:rPr>
          <w:rFonts w:ascii="Times New Roman" w:hAnsi="Times New Roman"/>
          <w:sz w:val="24"/>
          <w:szCs w:val="24"/>
          <w:lang w:val="en-GB"/>
        </w:rPr>
      </w:pPr>
      <w:r w:rsidRPr="00EA6DE9">
        <w:rPr>
          <w:rFonts w:ascii="Times New Roman" w:hAnsi="Times New Roman"/>
          <w:sz w:val="24"/>
          <w:szCs w:val="24"/>
          <w:lang w:val="en-GB"/>
        </w:rPr>
        <w:t xml:space="preserve">Za obezbeđenost biljaka vodom veoma veliki uticaj ima vodni režim. Vodni režim ili količina vode kojom raspolaže jedno stanište određen je klimatskom komponentom (klimatski vodni balans/CWB) i osobinama zemljište. Količina vode koju jedno zemljište može da sadrži u poljskim uslovima u zoni korenovog sistema biljke (AWC) uslovljen je samim osobinama zemljišta: dubinom, mehaničkim sastavom i sadržajem skeleta. </w:t>
      </w:r>
    </w:p>
    <w:p w:rsidR="006546CC" w:rsidRPr="00EA6DE9" w:rsidRDefault="006546CC" w:rsidP="006546CC">
      <w:pPr>
        <w:ind w:firstLine="708"/>
        <w:rPr>
          <w:rFonts w:ascii="Times New Roman" w:hAnsi="Times New Roman"/>
          <w:sz w:val="24"/>
          <w:szCs w:val="24"/>
          <w:lang w:val="en-GB"/>
        </w:rPr>
      </w:pPr>
      <w:r w:rsidRPr="00EA6DE9">
        <w:rPr>
          <w:rFonts w:ascii="Times New Roman" w:hAnsi="Times New Roman"/>
          <w:sz w:val="24"/>
          <w:szCs w:val="24"/>
          <w:lang w:val="en-GB"/>
        </w:rPr>
        <w:t>Klimatski vodni balans (CWB) je određuje se na osnovu podataka o padavinama (P, in mm) i potencijalne evapotranspiracije (ETpot, in mm) (Allen et al. 1998):</w:t>
      </w:r>
    </w:p>
    <w:p w:rsidR="006546CC" w:rsidRPr="00EA6DE9" w:rsidRDefault="006546CC" w:rsidP="006546CC">
      <w:pPr>
        <w:rPr>
          <w:rFonts w:ascii="Times New Roman" w:hAnsi="Times New Roman"/>
          <w:sz w:val="24"/>
          <w:szCs w:val="24"/>
          <w:lang w:val="en-GB"/>
        </w:rPr>
      </w:pPr>
    </w:p>
    <w:p w:rsidR="006546CC" w:rsidRPr="00EA6DE9" w:rsidRDefault="006546CC" w:rsidP="006546CC">
      <w:pPr>
        <w:jc w:val="center"/>
        <w:rPr>
          <w:rFonts w:ascii="Times New Roman" w:hAnsi="Times New Roman"/>
          <w:sz w:val="24"/>
          <w:szCs w:val="24"/>
          <w:lang w:val="en-GB"/>
        </w:rPr>
      </w:pPr>
      <w:r w:rsidRPr="00EA6DE9">
        <w:rPr>
          <w:rFonts w:ascii="Times New Roman" w:hAnsi="Times New Roman"/>
          <w:sz w:val="24"/>
          <w:szCs w:val="24"/>
          <w:lang w:val="en-GB"/>
        </w:rPr>
        <w:t>CWB = P - ETpot</w:t>
      </w:r>
    </w:p>
    <w:p w:rsidR="006546CC" w:rsidRPr="007F2EB0" w:rsidRDefault="006546CC" w:rsidP="006546CC">
      <w:pPr>
        <w:jc w:val="center"/>
        <w:rPr>
          <w:vertAlign w:val="subscript"/>
          <w:lang w:val="en-US"/>
        </w:rPr>
      </w:pPr>
    </w:p>
    <w:p w:rsidR="006546CC" w:rsidRDefault="006546CC" w:rsidP="006546CC">
      <w:pPr>
        <w:pStyle w:val="ListParagraph"/>
        <w:spacing w:after="120"/>
        <w:ind w:left="0" w:firstLine="709"/>
        <w:rPr>
          <w:rFonts w:ascii="Times New Roman" w:hAnsi="Times New Roman"/>
          <w:sz w:val="24"/>
          <w:szCs w:val="24"/>
          <w:lang w:val="en-US"/>
        </w:rPr>
      </w:pPr>
      <w:r w:rsidRPr="007F2EB0">
        <w:rPr>
          <w:rFonts w:ascii="Times New Roman" w:hAnsi="Times New Roman"/>
          <w:sz w:val="24"/>
          <w:szCs w:val="24"/>
          <w:lang w:val="en-US"/>
        </w:rPr>
        <w:t xml:space="preserve">Podaci o padavinama su dostupni sa meteoroloških stanica. </w:t>
      </w:r>
      <w:r>
        <w:rPr>
          <w:rFonts w:ascii="Times New Roman" w:hAnsi="Times New Roman"/>
          <w:sz w:val="24"/>
          <w:szCs w:val="24"/>
          <w:lang w:val="en-US"/>
        </w:rPr>
        <w:t>S obzirom na to da je najveći broj stanica na kojima se vrši merenje količine padavina nalazi izvan šumskih područja, neophodno je pri korišćenju podataka najbližih stanica (obično sa nižih nadmorskih visina), izvršiti interpolaciju vrednosti na svakih 100 m nadmorske visine.</w:t>
      </w:r>
    </w:p>
    <w:p w:rsidR="006546CC" w:rsidRDefault="006546CC" w:rsidP="006546CC">
      <w:pPr>
        <w:pStyle w:val="ListParagraph"/>
        <w:spacing w:after="120"/>
        <w:ind w:left="0" w:firstLine="709"/>
        <w:rPr>
          <w:rFonts w:ascii="Times New Roman" w:hAnsi="Times New Roman"/>
          <w:sz w:val="24"/>
          <w:szCs w:val="24"/>
          <w:lang w:val="en-US"/>
        </w:rPr>
      </w:pPr>
      <w:r w:rsidRPr="007F2EB0">
        <w:rPr>
          <w:rFonts w:ascii="Times New Roman" w:hAnsi="Times New Roman"/>
          <w:sz w:val="24"/>
          <w:szCs w:val="24"/>
          <w:lang w:val="en-US"/>
        </w:rPr>
        <w:t>Evaporacija je normalno uključena kao potencijalna evapotranspiracija (ET</w:t>
      </w:r>
      <w:r w:rsidRPr="007F2EB0">
        <w:rPr>
          <w:rFonts w:ascii="Times New Roman" w:hAnsi="Times New Roman"/>
          <w:sz w:val="24"/>
          <w:szCs w:val="24"/>
          <w:vertAlign w:val="subscript"/>
          <w:lang w:val="en-US"/>
        </w:rPr>
        <w:t>pot</w:t>
      </w:r>
      <w:r w:rsidRPr="007F2EB0">
        <w:rPr>
          <w:rFonts w:ascii="Times New Roman" w:hAnsi="Times New Roman"/>
          <w:sz w:val="24"/>
          <w:szCs w:val="24"/>
          <w:lang w:val="en-US"/>
        </w:rPr>
        <w:t>) (Allen e</w:t>
      </w:r>
      <w:r>
        <w:rPr>
          <w:rFonts w:ascii="Times New Roman" w:hAnsi="Times New Roman"/>
          <w:sz w:val="24"/>
          <w:szCs w:val="24"/>
          <w:lang w:val="en-US"/>
        </w:rPr>
        <w:t>t al. 1998). Ona zavisi od velikog broja faktora.</w:t>
      </w:r>
      <w:r w:rsidRPr="007F2EB0">
        <w:rPr>
          <w:rFonts w:ascii="Times New Roman" w:hAnsi="Times New Roman"/>
          <w:sz w:val="24"/>
          <w:szCs w:val="24"/>
          <w:lang w:val="en-US"/>
        </w:rPr>
        <w:t xml:space="preserve"> </w:t>
      </w:r>
      <w:r>
        <w:rPr>
          <w:rFonts w:ascii="Times New Roman" w:hAnsi="Times New Roman"/>
          <w:sz w:val="24"/>
          <w:szCs w:val="24"/>
          <w:lang w:val="en-US"/>
        </w:rPr>
        <w:t>V</w:t>
      </w:r>
      <w:r w:rsidRPr="007F2EB0">
        <w:rPr>
          <w:rFonts w:ascii="Times New Roman" w:hAnsi="Times New Roman"/>
          <w:sz w:val="24"/>
          <w:szCs w:val="24"/>
          <w:lang w:val="en-US"/>
        </w:rPr>
        <w:t>ećina parametara nij</w:t>
      </w:r>
      <w:r>
        <w:rPr>
          <w:rFonts w:ascii="Times New Roman" w:hAnsi="Times New Roman"/>
          <w:sz w:val="24"/>
          <w:szCs w:val="24"/>
          <w:lang w:val="en-US"/>
        </w:rPr>
        <w:t>e dostupna za svako područje istraživanja zbog čega se za uslove Srbije ne može prihvatiti</w:t>
      </w:r>
      <w:r w:rsidRPr="007F2EB0">
        <w:rPr>
          <w:rFonts w:ascii="Times New Roman" w:hAnsi="Times New Roman"/>
          <w:sz w:val="24"/>
          <w:szCs w:val="24"/>
          <w:lang w:val="en-US"/>
        </w:rPr>
        <w:t xml:space="preserve"> najkompletnija formula za računanje evapotranspiracije, Penman-Montheit</w:t>
      </w:r>
      <w:r>
        <w:rPr>
          <w:rFonts w:ascii="Times New Roman" w:hAnsi="Times New Roman"/>
          <w:sz w:val="24"/>
          <w:szCs w:val="24"/>
          <w:lang w:val="en-US"/>
        </w:rPr>
        <w:t>h-formula</w:t>
      </w:r>
      <w:r w:rsidRPr="007F2EB0">
        <w:rPr>
          <w:rFonts w:ascii="Times New Roman" w:hAnsi="Times New Roman"/>
          <w:sz w:val="24"/>
          <w:szCs w:val="24"/>
          <w:lang w:val="en-US"/>
        </w:rPr>
        <w:t xml:space="preserve">. </w:t>
      </w:r>
      <w:r>
        <w:rPr>
          <w:rFonts w:ascii="Times New Roman" w:hAnsi="Times New Roman"/>
          <w:sz w:val="24"/>
          <w:szCs w:val="24"/>
          <w:lang w:val="en-US"/>
        </w:rPr>
        <w:t xml:space="preserve">Ova formula prdstavlja standard za izračunavanje potencijalne evapotranspiracije i široko je prihvaćena u Evropi. </w:t>
      </w:r>
    </w:p>
    <w:p w:rsidR="006546CC" w:rsidRDefault="006546CC" w:rsidP="006546CC">
      <w:pPr>
        <w:pStyle w:val="ListParagraph"/>
        <w:spacing w:after="120"/>
        <w:ind w:left="0" w:firstLine="709"/>
        <w:rPr>
          <w:rFonts w:ascii="Times New Roman" w:hAnsi="Times New Roman"/>
          <w:sz w:val="24"/>
          <w:szCs w:val="24"/>
          <w:lang w:val="en-US"/>
        </w:rPr>
      </w:pPr>
      <w:r w:rsidRPr="007F2EB0">
        <w:rPr>
          <w:rFonts w:ascii="Times New Roman" w:hAnsi="Times New Roman"/>
          <w:sz w:val="24"/>
          <w:szCs w:val="24"/>
          <w:lang w:val="en-US"/>
        </w:rPr>
        <w:t>Umesto Penman-Montheit</w:t>
      </w:r>
      <w:r>
        <w:rPr>
          <w:rFonts w:ascii="Times New Roman" w:hAnsi="Times New Roman"/>
          <w:sz w:val="24"/>
          <w:szCs w:val="24"/>
          <w:lang w:val="en-US"/>
        </w:rPr>
        <w:t>h-formula</w:t>
      </w:r>
      <w:r w:rsidRPr="007F2EB0">
        <w:rPr>
          <w:rFonts w:ascii="Times New Roman" w:hAnsi="Times New Roman"/>
          <w:sz w:val="24"/>
          <w:szCs w:val="24"/>
          <w:lang w:val="en-US"/>
        </w:rPr>
        <w:t xml:space="preserve"> može da se koristi pojednostavljen pristup zasnovan na Turc-ovom metodu, koji</w:t>
      </w:r>
      <w:r>
        <w:rPr>
          <w:rFonts w:ascii="Times New Roman" w:hAnsi="Times New Roman"/>
          <w:sz w:val="24"/>
          <w:szCs w:val="24"/>
          <w:lang w:val="en-US"/>
        </w:rPr>
        <w:t xml:space="preserve"> uključuje temperaturu vazduha i</w:t>
      </w:r>
      <w:r w:rsidRPr="007F2EB0">
        <w:rPr>
          <w:rFonts w:ascii="Times New Roman" w:hAnsi="Times New Roman"/>
          <w:sz w:val="24"/>
          <w:szCs w:val="24"/>
          <w:lang w:val="en-US"/>
        </w:rPr>
        <w:t xml:space="preserve"> insolaciju (Turc</w:t>
      </w:r>
      <w:r>
        <w:rPr>
          <w:rFonts w:ascii="Times New Roman" w:hAnsi="Times New Roman"/>
          <w:sz w:val="24"/>
          <w:szCs w:val="24"/>
          <w:lang w:val="en-US"/>
        </w:rPr>
        <w:t>,</w:t>
      </w:r>
      <w:r w:rsidRPr="007F2EB0">
        <w:rPr>
          <w:rFonts w:ascii="Times New Roman" w:hAnsi="Times New Roman"/>
          <w:sz w:val="24"/>
          <w:szCs w:val="24"/>
          <w:lang w:val="en-US"/>
        </w:rPr>
        <w:t xml:space="preserve"> 1963):</w:t>
      </w:r>
    </w:p>
    <w:p w:rsidR="006546CC" w:rsidRPr="00EA6DE9" w:rsidRDefault="006546CC" w:rsidP="006546CC">
      <w:pPr>
        <w:pStyle w:val="ListParagraph"/>
        <w:ind w:left="709"/>
        <w:rPr>
          <w:rFonts w:ascii="Times New Roman" w:hAnsi="Times New Roman"/>
          <w:sz w:val="24"/>
          <w:szCs w:val="24"/>
          <w:lang w:val="en-US"/>
        </w:rPr>
      </w:pPr>
    </w:p>
    <w:p w:rsidR="006546CC" w:rsidRPr="00EA6DE9" w:rsidRDefault="006546CC" w:rsidP="006546CC">
      <w:pPr>
        <w:jc w:val="center"/>
        <w:rPr>
          <w:rFonts w:ascii="Times New Roman" w:hAnsi="Times New Roman"/>
          <w:sz w:val="24"/>
          <w:szCs w:val="24"/>
          <w:lang w:val="en-US"/>
        </w:rPr>
      </w:pPr>
      <w:r w:rsidRPr="00EA6DE9">
        <w:rPr>
          <w:rFonts w:ascii="Times New Roman" w:hAnsi="Times New Roman"/>
          <w:sz w:val="24"/>
          <w:szCs w:val="24"/>
          <w:lang w:val="en-US"/>
        </w:rPr>
        <w:t>ETpotTurc= 0,013*(Tave/Tave+15)*(Rs+50)</w:t>
      </w:r>
    </w:p>
    <w:p w:rsidR="006546CC" w:rsidRPr="00EA6DE9" w:rsidRDefault="006546CC" w:rsidP="006546CC">
      <w:pPr>
        <w:jc w:val="center"/>
        <w:rPr>
          <w:rFonts w:ascii="Times New Roman" w:hAnsi="Times New Roman"/>
          <w:sz w:val="24"/>
          <w:szCs w:val="24"/>
          <w:lang w:val="en-US"/>
        </w:rPr>
      </w:pPr>
    </w:p>
    <w:p w:rsidR="006546CC" w:rsidRPr="00EA6DE9" w:rsidRDefault="006546CC" w:rsidP="006546CC">
      <w:pPr>
        <w:rPr>
          <w:rFonts w:ascii="Times New Roman" w:hAnsi="Times New Roman"/>
          <w:sz w:val="24"/>
          <w:szCs w:val="24"/>
          <w:lang w:val="en-US"/>
        </w:rPr>
      </w:pPr>
      <w:r w:rsidRPr="00EA6DE9">
        <w:rPr>
          <w:rFonts w:ascii="Times New Roman" w:hAnsi="Times New Roman"/>
          <w:sz w:val="24"/>
          <w:szCs w:val="24"/>
          <w:lang w:val="en-US"/>
        </w:rPr>
        <w:tab/>
        <w:t>Tave = prosečna temperatura (oC), Rs = insolacija (g calori./cm2);</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λ  =  latentna toplota isparavanja (λ=2,26476 MJ/Kg);</w:t>
      </w:r>
    </w:p>
    <w:p w:rsidR="006546CC" w:rsidRPr="00EA6DE9" w:rsidRDefault="006546CC" w:rsidP="006546CC">
      <w:pPr>
        <w:ind w:firstLine="708"/>
        <w:rPr>
          <w:rFonts w:ascii="Times New Roman" w:hAnsi="Times New Roman"/>
          <w:sz w:val="24"/>
          <w:szCs w:val="24"/>
          <w:lang w:val="en-US"/>
        </w:rPr>
      </w:pPr>
    </w:p>
    <w:p w:rsidR="006546CC" w:rsidRPr="00065CE8" w:rsidRDefault="006546CC" w:rsidP="006546CC">
      <w:pPr>
        <w:autoSpaceDE w:val="0"/>
        <w:autoSpaceDN w:val="0"/>
        <w:adjustRightInd w:val="0"/>
        <w:ind w:firstLine="708"/>
        <w:rPr>
          <w:rFonts w:ascii="Times New Roman" w:hAnsi="Times New Roman"/>
          <w:sz w:val="24"/>
          <w:szCs w:val="24"/>
          <w:lang w:val="en-GB"/>
        </w:rPr>
      </w:pPr>
      <w:r w:rsidRPr="00914658">
        <w:rPr>
          <w:rFonts w:ascii="Times New Roman" w:hAnsi="Times New Roman"/>
          <w:sz w:val="24"/>
          <w:szCs w:val="24"/>
        </w:rPr>
        <w:t xml:space="preserve">Insolacija je računata po Frank &amp; Lee  (1966). Za uslove Srbije, za ravničarske šume, gde postoje podaci o prosečnoj godišnjoj brzini vetra može se koristiti i modifikovana Turkova formula (Trajkovic, 2009). Poslednjih godina pojavili su se radovi koji govore da brzina vetra ima uticaj na pouzdanost Turcove metode u humidnoj klimi (Trajković i Stojnić 2008, Trajković i Kolaković 2009a). Isti autori predlažu da se u uslovima Srbije, može koristiti modifikovana Turkova formula. Autori uvode korekcioni faktor Cu radi veće pouzdanosti ove metode. </w:t>
      </w:r>
      <w:r w:rsidRPr="00065CE8">
        <w:rPr>
          <w:rFonts w:ascii="Times New Roman" w:hAnsi="Times New Roman"/>
          <w:sz w:val="24"/>
          <w:szCs w:val="24"/>
          <w:lang w:val="en-GB"/>
        </w:rPr>
        <w:t>Na taj način modifikovana Turc metoda glasi:</w:t>
      </w:r>
    </w:p>
    <w:p w:rsidR="006546CC" w:rsidRPr="00065CE8" w:rsidRDefault="006546CC" w:rsidP="006546CC">
      <w:pPr>
        <w:autoSpaceDE w:val="0"/>
        <w:autoSpaceDN w:val="0"/>
        <w:adjustRightInd w:val="0"/>
        <w:ind w:firstLine="708"/>
        <w:rPr>
          <w:rFonts w:ascii="Times New Roman" w:hAnsi="Times New Roman"/>
          <w:sz w:val="24"/>
          <w:szCs w:val="24"/>
          <w:lang w:val="en-GB"/>
        </w:rPr>
      </w:pPr>
    </w:p>
    <w:p w:rsidR="006546CC" w:rsidRPr="00065CE8" w:rsidRDefault="006546CC" w:rsidP="006546CC">
      <w:pPr>
        <w:autoSpaceDE w:val="0"/>
        <w:autoSpaceDN w:val="0"/>
        <w:adjustRightInd w:val="0"/>
        <w:jc w:val="center"/>
        <w:rPr>
          <w:rFonts w:ascii="Times New Roman" w:hAnsi="Times New Roman"/>
          <w:sz w:val="24"/>
          <w:szCs w:val="24"/>
          <w:lang w:val="en-GB"/>
        </w:rPr>
      </w:pPr>
      <w:r w:rsidRPr="00065CE8">
        <w:rPr>
          <w:rFonts w:ascii="Times New Roman" w:hAnsi="Times New Roman"/>
          <w:sz w:val="24"/>
          <w:szCs w:val="24"/>
          <w:lang w:val="en-GB"/>
        </w:rPr>
        <w:t>ET0 = Cu*0,013*(23,88*Rs + 50)*T*(T+15)-1</w:t>
      </w:r>
    </w:p>
    <w:p w:rsidR="006546CC" w:rsidRPr="00065CE8" w:rsidRDefault="006546CC" w:rsidP="006546CC">
      <w:pPr>
        <w:autoSpaceDE w:val="0"/>
        <w:autoSpaceDN w:val="0"/>
        <w:adjustRightInd w:val="0"/>
        <w:jc w:val="center"/>
        <w:rPr>
          <w:rFonts w:ascii="Times New Roman" w:hAnsi="Times New Roman"/>
          <w:sz w:val="24"/>
          <w:szCs w:val="24"/>
          <w:lang w:val="en-GB"/>
        </w:rPr>
      </w:pPr>
    </w:p>
    <w:p w:rsidR="006546CC" w:rsidRPr="00065CE8" w:rsidRDefault="006546CC" w:rsidP="006546CC">
      <w:pPr>
        <w:pStyle w:val="ListParagraph"/>
        <w:ind w:left="0" w:firstLine="720"/>
        <w:rPr>
          <w:rFonts w:ascii="Times New Roman" w:hAnsi="Times New Roman"/>
          <w:sz w:val="24"/>
          <w:szCs w:val="24"/>
          <w:lang w:val="en-GB"/>
        </w:rPr>
      </w:pPr>
      <w:r w:rsidRPr="00065CE8">
        <w:rPr>
          <w:rFonts w:ascii="Times New Roman" w:hAnsi="Times New Roman"/>
          <w:sz w:val="24"/>
          <w:szCs w:val="24"/>
          <w:lang w:val="en-GB"/>
        </w:rPr>
        <w:lastRenderedPageBreak/>
        <w:t>Gde je:</w:t>
      </w:r>
    </w:p>
    <w:p w:rsidR="006546CC" w:rsidRPr="00065CE8" w:rsidRDefault="006546CC" w:rsidP="006546CC">
      <w:pPr>
        <w:pStyle w:val="ListParagraph"/>
        <w:ind w:left="0" w:firstLine="720"/>
        <w:rPr>
          <w:rFonts w:ascii="Times New Roman" w:hAnsi="Times New Roman"/>
          <w:sz w:val="24"/>
          <w:szCs w:val="24"/>
          <w:lang w:val="en-GB"/>
        </w:rPr>
      </w:pPr>
    </w:p>
    <w:p w:rsidR="006546CC" w:rsidRPr="00065CE8" w:rsidRDefault="006546CC" w:rsidP="006546CC">
      <w:pPr>
        <w:pStyle w:val="ListParagraph"/>
        <w:ind w:left="0" w:firstLine="720"/>
        <w:rPr>
          <w:rFonts w:ascii="Times New Roman" w:hAnsi="Times New Roman"/>
          <w:sz w:val="24"/>
          <w:szCs w:val="24"/>
          <w:lang w:val="en-GB"/>
        </w:rPr>
      </w:pPr>
      <w:r w:rsidRPr="00065CE8">
        <w:rPr>
          <w:rFonts w:ascii="Times New Roman" w:hAnsi="Times New Roman"/>
          <w:sz w:val="24"/>
          <w:szCs w:val="24"/>
          <w:lang w:val="en-GB"/>
        </w:rPr>
        <w:t xml:space="preserve">Cu = korekcioni factor, </w:t>
      </w:r>
    </w:p>
    <w:p w:rsidR="006546CC" w:rsidRPr="00EA6DE9" w:rsidRDefault="006546CC" w:rsidP="006546CC">
      <w:pPr>
        <w:pStyle w:val="ListParagraph"/>
        <w:ind w:left="0" w:firstLine="720"/>
        <w:rPr>
          <w:rFonts w:ascii="Times New Roman" w:hAnsi="Times New Roman"/>
          <w:sz w:val="24"/>
          <w:szCs w:val="24"/>
          <w:lang w:val="en-US"/>
        </w:rPr>
      </w:pPr>
      <w:r w:rsidRPr="00EA6DE9">
        <w:rPr>
          <w:rFonts w:ascii="Times New Roman" w:hAnsi="Times New Roman"/>
          <w:sz w:val="24"/>
          <w:szCs w:val="24"/>
          <w:lang w:val="en-US"/>
        </w:rPr>
        <w:t xml:space="preserve">Rs = solarna radijacija (MJ m-2 dan-1). </w:t>
      </w:r>
    </w:p>
    <w:p w:rsidR="006546CC" w:rsidRPr="00EA6DE9" w:rsidRDefault="006546CC" w:rsidP="006546CC">
      <w:pPr>
        <w:pStyle w:val="ListParagraph"/>
        <w:rPr>
          <w:rFonts w:ascii="Times New Roman" w:hAnsi="Times New Roman"/>
          <w:sz w:val="24"/>
          <w:szCs w:val="24"/>
          <w:lang w:val="en-US"/>
        </w:rPr>
      </w:pPr>
    </w:p>
    <w:p w:rsidR="006546CC" w:rsidRPr="00EA6DE9" w:rsidRDefault="006546CC" w:rsidP="006546CC">
      <w:pPr>
        <w:pStyle w:val="ListParagraph"/>
        <w:ind w:left="0" w:firstLine="708"/>
        <w:rPr>
          <w:rFonts w:ascii="Times New Roman" w:hAnsi="Times New Roman"/>
          <w:sz w:val="24"/>
          <w:szCs w:val="24"/>
          <w:lang w:val="en-US"/>
        </w:rPr>
      </w:pPr>
      <w:r w:rsidRPr="00EA6DE9">
        <w:rPr>
          <w:rFonts w:ascii="Times New Roman" w:hAnsi="Times New Roman"/>
          <w:sz w:val="24"/>
          <w:szCs w:val="24"/>
          <w:lang w:val="en-US"/>
        </w:rPr>
        <w:t>U radu Trajković i Kolaković (2009a) data je vrednost korekcionog faktora za humidne evropske lokacije:</w:t>
      </w:r>
    </w:p>
    <w:p w:rsidR="006546CC" w:rsidRPr="00EA6DE9" w:rsidRDefault="006546CC" w:rsidP="006546CC">
      <w:pPr>
        <w:pStyle w:val="ListParagraph"/>
        <w:ind w:left="142"/>
        <w:rPr>
          <w:rFonts w:ascii="Times New Roman" w:hAnsi="Times New Roman"/>
          <w:sz w:val="24"/>
          <w:szCs w:val="24"/>
          <w:lang w:val="en-US"/>
        </w:rPr>
      </w:pPr>
    </w:p>
    <w:p w:rsidR="006546CC" w:rsidRPr="00EA6DE9" w:rsidRDefault="006546CC" w:rsidP="006546CC">
      <w:pPr>
        <w:pStyle w:val="ListParagraph"/>
        <w:ind w:left="142"/>
        <w:jc w:val="center"/>
        <w:rPr>
          <w:rFonts w:ascii="Times New Roman" w:hAnsi="Times New Roman"/>
          <w:sz w:val="24"/>
          <w:szCs w:val="24"/>
          <w:lang w:val="en-US"/>
        </w:rPr>
      </w:pPr>
      <w:r w:rsidRPr="00EA6DE9">
        <w:rPr>
          <w:rFonts w:ascii="Times New Roman" w:hAnsi="Times New Roman"/>
          <w:sz w:val="24"/>
          <w:szCs w:val="24"/>
          <w:lang w:val="en-US"/>
        </w:rPr>
        <w:t>Cu = -0,0211*Ū22  +  0,1109 *Ū2  + 0,9004</w:t>
      </w:r>
    </w:p>
    <w:p w:rsidR="006546CC" w:rsidRPr="00EA6DE9" w:rsidRDefault="006546CC" w:rsidP="006546CC">
      <w:pPr>
        <w:autoSpaceDE w:val="0"/>
        <w:autoSpaceDN w:val="0"/>
        <w:adjustRightInd w:val="0"/>
        <w:ind w:firstLine="708"/>
        <w:rPr>
          <w:rFonts w:ascii="Times New Roman" w:hAnsi="Times New Roman"/>
          <w:sz w:val="24"/>
          <w:szCs w:val="24"/>
          <w:lang w:val="en-US"/>
        </w:rPr>
      </w:pPr>
      <w:r w:rsidRPr="00EA6DE9">
        <w:rPr>
          <w:rFonts w:ascii="Times New Roman" w:hAnsi="Times New Roman"/>
          <w:sz w:val="24"/>
          <w:szCs w:val="24"/>
          <w:lang w:val="en-US"/>
        </w:rPr>
        <w:t xml:space="preserve">gde je: U2 = višegodišnja prosečna brzina vetra na dva metra visine (m/s). </w:t>
      </w:r>
    </w:p>
    <w:p w:rsidR="006546CC" w:rsidRPr="00EA6DE9" w:rsidRDefault="006546CC" w:rsidP="006546CC">
      <w:pPr>
        <w:autoSpaceDE w:val="0"/>
        <w:autoSpaceDN w:val="0"/>
        <w:adjustRightInd w:val="0"/>
        <w:rPr>
          <w:lang w:val="en-GB"/>
        </w:rPr>
      </w:pPr>
    </w:p>
    <w:p w:rsidR="006546CC" w:rsidRPr="00381229" w:rsidRDefault="006546CC" w:rsidP="006546CC">
      <w:pPr>
        <w:pStyle w:val="Heading1"/>
        <w:numPr>
          <w:ilvl w:val="0"/>
          <w:numId w:val="0"/>
        </w:numPr>
        <w:ind w:left="425"/>
        <w:rPr>
          <w:lang w:val="ru-RU"/>
        </w:rPr>
      </w:pPr>
      <w:bookmarkStart w:id="22" w:name="_Toc487844259"/>
      <w:r w:rsidRPr="00914658">
        <w:rPr>
          <w:lang w:val="en-GB"/>
        </w:rPr>
        <w:t>8. PROUČAVANJE VEGETACIJA</w:t>
      </w:r>
      <w:bookmarkEnd w:id="22"/>
    </w:p>
    <w:p w:rsidR="006546CC" w:rsidRPr="005E03C1" w:rsidRDefault="006546CC" w:rsidP="006546CC">
      <w:pPr>
        <w:ind w:firstLine="720"/>
        <w:rPr>
          <w:color w:val="262626" w:themeColor="text1" w:themeTint="D9"/>
          <w:lang w:val="ru-RU"/>
        </w:rPr>
      </w:pPr>
      <w:r w:rsidRPr="00914658">
        <w:rPr>
          <w:color w:val="262626" w:themeColor="text1" w:themeTint="D9"/>
          <w:lang w:val="en-GB"/>
        </w:rPr>
        <w:t>Tipovi</w:t>
      </w:r>
      <w:r w:rsidRPr="005E03C1">
        <w:rPr>
          <w:color w:val="262626" w:themeColor="text1" w:themeTint="D9"/>
          <w:lang w:val="ru-RU"/>
        </w:rPr>
        <w:t xml:space="preserve"> </w:t>
      </w:r>
      <w:r w:rsidRPr="00914658">
        <w:rPr>
          <w:color w:val="262626" w:themeColor="text1" w:themeTint="D9"/>
          <w:lang w:val="en-GB"/>
        </w:rPr>
        <w:t>vegetacije</w:t>
      </w:r>
      <w:r w:rsidRPr="005E03C1">
        <w:rPr>
          <w:color w:val="262626" w:themeColor="text1" w:themeTint="D9"/>
          <w:lang w:val="ru-RU"/>
        </w:rPr>
        <w:t xml:space="preserve"> </w:t>
      </w:r>
      <w:r w:rsidRPr="00914658">
        <w:rPr>
          <w:color w:val="262626" w:themeColor="text1" w:themeTint="D9"/>
          <w:lang w:val="en-GB"/>
        </w:rPr>
        <w:t>su</w:t>
      </w:r>
      <w:r w:rsidRPr="005E03C1">
        <w:rPr>
          <w:color w:val="262626" w:themeColor="text1" w:themeTint="D9"/>
          <w:lang w:val="ru-RU"/>
        </w:rPr>
        <w:t xml:space="preserve"> </w:t>
      </w:r>
      <w:r w:rsidRPr="00914658">
        <w:rPr>
          <w:color w:val="262626" w:themeColor="text1" w:themeTint="D9"/>
          <w:lang w:val="en-GB"/>
        </w:rPr>
        <w:t>uslovljeni</w:t>
      </w:r>
      <w:r w:rsidRPr="005E03C1">
        <w:rPr>
          <w:color w:val="262626" w:themeColor="text1" w:themeTint="D9"/>
          <w:lang w:val="ru-RU"/>
        </w:rPr>
        <w:t xml:space="preserve"> </w:t>
      </w:r>
      <w:r w:rsidRPr="00914658">
        <w:rPr>
          <w:color w:val="262626" w:themeColor="text1" w:themeTint="D9"/>
          <w:lang w:val="en-GB"/>
        </w:rPr>
        <w:t>primarnim</w:t>
      </w:r>
      <w:r w:rsidRPr="005E03C1">
        <w:rPr>
          <w:color w:val="262626" w:themeColor="text1" w:themeTint="D9"/>
          <w:lang w:val="ru-RU"/>
        </w:rPr>
        <w:t xml:space="preserve"> </w:t>
      </w:r>
      <w:r w:rsidRPr="00914658">
        <w:rPr>
          <w:color w:val="262626" w:themeColor="text1" w:themeTint="D9"/>
          <w:lang w:val="en-GB"/>
        </w:rPr>
        <w:t>stani</w:t>
      </w:r>
      <w:r w:rsidRPr="005E03C1">
        <w:rPr>
          <w:color w:val="262626" w:themeColor="text1" w:themeTint="D9"/>
          <w:lang w:val="ru-RU"/>
        </w:rPr>
        <w:t>š</w:t>
      </w:r>
      <w:r w:rsidRPr="00914658">
        <w:rPr>
          <w:color w:val="262626" w:themeColor="text1" w:themeTint="D9"/>
          <w:lang w:val="en-GB"/>
        </w:rPr>
        <w:t>nim</w:t>
      </w:r>
      <w:r w:rsidRPr="005E03C1">
        <w:rPr>
          <w:color w:val="262626" w:themeColor="text1" w:themeTint="D9"/>
          <w:lang w:val="ru-RU"/>
        </w:rPr>
        <w:t xml:space="preserve"> </w:t>
      </w:r>
      <w:r w:rsidRPr="00914658">
        <w:rPr>
          <w:color w:val="262626" w:themeColor="text1" w:themeTint="D9"/>
          <w:lang w:val="en-GB"/>
        </w:rPr>
        <w:t>faktorima</w:t>
      </w:r>
      <w:r w:rsidRPr="005E03C1">
        <w:rPr>
          <w:color w:val="262626" w:themeColor="text1" w:themeTint="D9"/>
          <w:lang w:val="ru-RU"/>
        </w:rPr>
        <w:t>-</w:t>
      </w:r>
      <w:r w:rsidRPr="00914658">
        <w:rPr>
          <w:color w:val="262626" w:themeColor="text1" w:themeTint="D9"/>
          <w:lang w:val="en-GB"/>
        </w:rPr>
        <w:t>hranljivim</w:t>
      </w:r>
      <w:r w:rsidRPr="005E03C1">
        <w:rPr>
          <w:color w:val="262626" w:themeColor="text1" w:themeTint="D9"/>
          <w:lang w:val="ru-RU"/>
        </w:rPr>
        <w:t xml:space="preserve"> </w:t>
      </w:r>
      <w:r w:rsidRPr="00914658">
        <w:rPr>
          <w:color w:val="262626" w:themeColor="text1" w:themeTint="D9"/>
          <w:lang w:val="en-GB"/>
        </w:rPr>
        <w:t>materijama</w:t>
      </w:r>
      <w:r w:rsidRPr="005E03C1">
        <w:rPr>
          <w:color w:val="262626" w:themeColor="text1" w:themeTint="D9"/>
          <w:lang w:val="ru-RU"/>
        </w:rPr>
        <w:t xml:space="preserve">, </w:t>
      </w:r>
      <w:r w:rsidRPr="00914658">
        <w:rPr>
          <w:color w:val="262626" w:themeColor="text1" w:themeTint="D9"/>
          <w:lang w:val="en-GB"/>
        </w:rPr>
        <w:t>temperaturom</w:t>
      </w:r>
      <w:r w:rsidRPr="005E03C1">
        <w:rPr>
          <w:color w:val="262626" w:themeColor="text1" w:themeTint="D9"/>
          <w:lang w:val="ru-RU"/>
        </w:rPr>
        <w:t xml:space="preserve"> </w:t>
      </w:r>
      <w:r w:rsidRPr="00914658">
        <w:rPr>
          <w:color w:val="262626" w:themeColor="text1" w:themeTint="D9"/>
          <w:lang w:val="en-GB"/>
        </w:rPr>
        <w:t>i</w:t>
      </w:r>
      <w:r w:rsidRPr="005E03C1">
        <w:rPr>
          <w:color w:val="262626" w:themeColor="text1" w:themeTint="D9"/>
          <w:lang w:val="ru-RU"/>
        </w:rPr>
        <w:t xml:space="preserve"> </w:t>
      </w:r>
      <w:r w:rsidRPr="00914658">
        <w:rPr>
          <w:color w:val="262626" w:themeColor="text1" w:themeTint="D9"/>
          <w:lang w:val="en-GB"/>
        </w:rPr>
        <w:t>dostupnom</w:t>
      </w:r>
      <w:r w:rsidRPr="005E03C1">
        <w:rPr>
          <w:color w:val="262626" w:themeColor="text1" w:themeTint="D9"/>
          <w:lang w:val="ru-RU"/>
        </w:rPr>
        <w:t xml:space="preserve"> </w:t>
      </w:r>
      <w:r w:rsidRPr="00914658">
        <w:rPr>
          <w:color w:val="262626" w:themeColor="text1" w:themeTint="D9"/>
          <w:lang w:val="en-GB"/>
        </w:rPr>
        <w:t>vodom</w:t>
      </w:r>
      <w:r w:rsidRPr="005E03C1">
        <w:rPr>
          <w:color w:val="262626" w:themeColor="text1" w:themeTint="D9"/>
          <w:lang w:val="ru-RU"/>
        </w:rPr>
        <w:t xml:space="preserve">, </w:t>
      </w:r>
      <w:r w:rsidRPr="00914658">
        <w:rPr>
          <w:color w:val="262626" w:themeColor="text1" w:themeTint="D9"/>
          <w:lang w:val="en-GB"/>
        </w:rPr>
        <w:t>kao</w:t>
      </w:r>
      <w:r w:rsidRPr="005E03C1">
        <w:rPr>
          <w:color w:val="262626" w:themeColor="text1" w:themeTint="D9"/>
          <w:lang w:val="ru-RU"/>
        </w:rPr>
        <w:t xml:space="preserve"> </w:t>
      </w:r>
      <w:r w:rsidRPr="00914658">
        <w:rPr>
          <w:color w:val="262626" w:themeColor="text1" w:themeTint="D9"/>
          <w:lang w:val="en-GB"/>
        </w:rPr>
        <w:t>i</w:t>
      </w:r>
      <w:r w:rsidRPr="005E03C1">
        <w:rPr>
          <w:color w:val="262626" w:themeColor="text1" w:themeTint="D9"/>
          <w:lang w:val="ru-RU"/>
        </w:rPr>
        <w:t xml:space="preserve"> </w:t>
      </w:r>
      <w:r w:rsidRPr="00914658">
        <w:rPr>
          <w:color w:val="262626" w:themeColor="text1" w:themeTint="D9"/>
          <w:lang w:val="en-GB"/>
        </w:rPr>
        <w:t>njihovim</w:t>
      </w:r>
      <w:r w:rsidRPr="005E03C1">
        <w:rPr>
          <w:color w:val="262626" w:themeColor="text1" w:themeTint="D9"/>
          <w:lang w:val="ru-RU"/>
        </w:rPr>
        <w:t xml:space="preserve"> </w:t>
      </w:r>
      <w:r w:rsidRPr="00914658">
        <w:rPr>
          <w:color w:val="262626" w:themeColor="text1" w:themeTint="D9"/>
          <w:lang w:val="en-GB"/>
        </w:rPr>
        <w:t>prostornim</w:t>
      </w:r>
      <w:r w:rsidRPr="005E03C1">
        <w:rPr>
          <w:color w:val="262626" w:themeColor="text1" w:themeTint="D9"/>
          <w:lang w:val="ru-RU"/>
        </w:rPr>
        <w:t xml:space="preserve"> </w:t>
      </w:r>
      <w:r w:rsidRPr="00914658">
        <w:rPr>
          <w:color w:val="262626" w:themeColor="text1" w:themeTint="D9"/>
          <w:lang w:val="en-GB"/>
        </w:rPr>
        <w:t>i</w:t>
      </w:r>
      <w:r w:rsidRPr="005E03C1">
        <w:rPr>
          <w:color w:val="262626" w:themeColor="text1" w:themeTint="D9"/>
          <w:lang w:val="ru-RU"/>
        </w:rPr>
        <w:t xml:space="preserve"> </w:t>
      </w:r>
      <w:r w:rsidRPr="00914658">
        <w:rPr>
          <w:color w:val="262626" w:themeColor="text1" w:themeTint="D9"/>
          <w:lang w:val="en-GB"/>
        </w:rPr>
        <w:t>vremenskim</w:t>
      </w:r>
      <w:r w:rsidRPr="005E03C1">
        <w:rPr>
          <w:color w:val="262626" w:themeColor="text1" w:themeTint="D9"/>
          <w:lang w:val="ru-RU"/>
        </w:rPr>
        <w:t xml:space="preserve"> </w:t>
      </w:r>
      <w:r w:rsidRPr="00914658">
        <w:rPr>
          <w:color w:val="262626" w:themeColor="text1" w:themeTint="D9"/>
          <w:lang w:val="en-GB"/>
        </w:rPr>
        <w:t>rasporedom</w:t>
      </w:r>
      <w:r w:rsidRPr="005E03C1">
        <w:rPr>
          <w:color w:val="262626" w:themeColor="text1" w:themeTint="D9"/>
          <w:lang w:val="ru-RU"/>
        </w:rPr>
        <w:t xml:space="preserve">. </w:t>
      </w:r>
      <w:r w:rsidRPr="005E03C1">
        <w:rPr>
          <w:color w:val="262626" w:themeColor="text1" w:themeTint="D9"/>
        </w:rPr>
        <w:t>Opis</w:t>
      </w:r>
      <w:r w:rsidRPr="005E03C1">
        <w:rPr>
          <w:color w:val="262626" w:themeColor="text1" w:themeTint="D9"/>
          <w:lang w:val="ru-RU"/>
        </w:rPr>
        <w:t xml:space="preserve"> </w:t>
      </w:r>
      <w:r w:rsidRPr="005E03C1">
        <w:rPr>
          <w:color w:val="262626" w:themeColor="text1" w:themeTint="D9"/>
        </w:rPr>
        <w:t>vegetacije</w:t>
      </w:r>
      <w:r w:rsidRPr="005E03C1">
        <w:rPr>
          <w:color w:val="262626" w:themeColor="text1" w:themeTint="D9"/>
          <w:lang w:val="ru-RU"/>
        </w:rPr>
        <w:t xml:space="preserve"> </w:t>
      </w:r>
      <w:r w:rsidRPr="005E03C1">
        <w:rPr>
          <w:color w:val="262626" w:themeColor="text1" w:themeTint="D9"/>
        </w:rPr>
        <w:t>se</w:t>
      </w:r>
      <w:r w:rsidRPr="005E03C1">
        <w:rPr>
          <w:color w:val="262626" w:themeColor="text1" w:themeTint="D9"/>
          <w:lang w:val="ru-RU"/>
        </w:rPr>
        <w:t xml:space="preserve"> </w:t>
      </w:r>
      <w:r w:rsidRPr="005E03C1">
        <w:rPr>
          <w:color w:val="262626" w:themeColor="text1" w:themeTint="D9"/>
        </w:rPr>
        <w:t>vr</w:t>
      </w:r>
      <w:r w:rsidRPr="005E03C1">
        <w:rPr>
          <w:color w:val="262626" w:themeColor="text1" w:themeTint="D9"/>
          <w:lang w:val="ru-RU"/>
        </w:rPr>
        <w:t>š</w:t>
      </w:r>
      <w:r w:rsidRPr="005E03C1">
        <w:rPr>
          <w:color w:val="262626" w:themeColor="text1" w:themeTint="D9"/>
        </w:rPr>
        <w:t>i</w:t>
      </w:r>
      <w:r w:rsidRPr="005E03C1">
        <w:rPr>
          <w:color w:val="262626" w:themeColor="text1" w:themeTint="D9"/>
          <w:lang w:val="ru-RU"/>
        </w:rPr>
        <w:t xml:space="preserve"> </w:t>
      </w:r>
      <w:r w:rsidRPr="005E03C1">
        <w:rPr>
          <w:color w:val="262626" w:themeColor="text1" w:themeTint="D9"/>
        </w:rPr>
        <w:t>na</w:t>
      </w:r>
      <w:r w:rsidRPr="005E03C1">
        <w:rPr>
          <w:color w:val="262626" w:themeColor="text1" w:themeTint="D9"/>
          <w:lang w:val="ru-RU"/>
        </w:rPr>
        <w:t xml:space="preserve"> </w:t>
      </w:r>
      <w:r w:rsidRPr="005E03C1">
        <w:rPr>
          <w:color w:val="262626" w:themeColor="text1" w:themeTint="D9"/>
        </w:rPr>
        <w:t>odre</w:t>
      </w:r>
      <w:r w:rsidRPr="005E03C1">
        <w:rPr>
          <w:color w:val="262626" w:themeColor="text1" w:themeTint="D9"/>
          <w:lang w:val="ru-RU"/>
        </w:rPr>
        <w:t>đ</w:t>
      </w:r>
      <w:r w:rsidRPr="005E03C1">
        <w:rPr>
          <w:color w:val="262626" w:themeColor="text1" w:themeTint="D9"/>
        </w:rPr>
        <w:t>enim</w:t>
      </w:r>
      <w:r w:rsidRPr="005E03C1">
        <w:rPr>
          <w:color w:val="262626" w:themeColor="text1" w:themeTint="D9"/>
          <w:lang w:val="ru-RU"/>
        </w:rPr>
        <w:t xml:space="preserve"> </w:t>
      </w:r>
      <w:r w:rsidRPr="005E03C1">
        <w:rPr>
          <w:color w:val="262626" w:themeColor="text1" w:themeTint="D9"/>
        </w:rPr>
        <w:t>povr</w:t>
      </w:r>
      <w:r w:rsidRPr="005E03C1">
        <w:rPr>
          <w:color w:val="262626" w:themeColor="text1" w:themeTint="D9"/>
          <w:lang w:val="ru-RU"/>
        </w:rPr>
        <w:t>š</w:t>
      </w:r>
      <w:r w:rsidRPr="005E03C1">
        <w:rPr>
          <w:color w:val="262626" w:themeColor="text1" w:themeTint="D9"/>
        </w:rPr>
        <w:t>inama</w:t>
      </w:r>
      <w:r w:rsidRPr="005E03C1">
        <w:rPr>
          <w:color w:val="262626" w:themeColor="text1" w:themeTint="D9"/>
          <w:lang w:val="ru-RU"/>
        </w:rPr>
        <w:t xml:space="preserve"> </w:t>
      </w:r>
      <w:r w:rsidRPr="005E03C1">
        <w:rPr>
          <w:color w:val="262626" w:themeColor="text1" w:themeTint="D9"/>
        </w:rPr>
        <w:t>uzimanjem</w:t>
      </w:r>
      <w:r w:rsidRPr="005E03C1">
        <w:rPr>
          <w:color w:val="262626" w:themeColor="text1" w:themeTint="D9"/>
          <w:lang w:val="ru-RU"/>
        </w:rPr>
        <w:t xml:space="preserve"> </w:t>
      </w:r>
      <w:r w:rsidRPr="005E03C1">
        <w:rPr>
          <w:color w:val="262626" w:themeColor="text1" w:themeTint="D9"/>
        </w:rPr>
        <w:t>fitocenolo</w:t>
      </w:r>
      <w:r w:rsidRPr="005E03C1">
        <w:rPr>
          <w:color w:val="262626" w:themeColor="text1" w:themeTint="D9"/>
          <w:lang w:val="ru-RU"/>
        </w:rPr>
        <w:t>š</w:t>
      </w:r>
      <w:r w:rsidRPr="005E03C1">
        <w:rPr>
          <w:color w:val="262626" w:themeColor="text1" w:themeTint="D9"/>
        </w:rPr>
        <w:t>kih</w:t>
      </w:r>
      <w:r w:rsidRPr="005E03C1">
        <w:rPr>
          <w:color w:val="262626" w:themeColor="text1" w:themeTint="D9"/>
          <w:lang w:val="ru-RU"/>
        </w:rPr>
        <w:t xml:space="preserve"> </w:t>
      </w:r>
      <w:r w:rsidRPr="005E03C1">
        <w:rPr>
          <w:color w:val="262626" w:themeColor="text1" w:themeTint="D9"/>
        </w:rPr>
        <w:t>snimaka</w:t>
      </w:r>
      <w:r w:rsidRPr="005E03C1">
        <w:rPr>
          <w:color w:val="262626" w:themeColor="text1" w:themeTint="D9"/>
          <w:lang w:val="ru-RU"/>
        </w:rPr>
        <w:t xml:space="preserve"> </w:t>
      </w:r>
      <w:r w:rsidRPr="005E03C1">
        <w:rPr>
          <w:color w:val="262626" w:themeColor="text1" w:themeTint="D9"/>
        </w:rPr>
        <w:t>po</w:t>
      </w:r>
      <w:r w:rsidRPr="005E03C1">
        <w:rPr>
          <w:color w:val="262626" w:themeColor="text1" w:themeTint="D9"/>
          <w:lang w:val="ru-RU"/>
        </w:rPr>
        <w:t xml:space="preserve"> </w:t>
      </w:r>
      <w:r w:rsidRPr="005E03C1">
        <w:rPr>
          <w:color w:val="262626" w:themeColor="text1" w:themeTint="D9"/>
        </w:rPr>
        <w:t>modifikovanoj</w:t>
      </w:r>
      <w:r w:rsidRPr="005E03C1">
        <w:rPr>
          <w:color w:val="262626" w:themeColor="text1" w:themeTint="D9"/>
          <w:lang w:val="ru-RU"/>
        </w:rPr>
        <w:t xml:space="preserve"> </w:t>
      </w:r>
      <w:r w:rsidRPr="005E03C1">
        <w:rPr>
          <w:i/>
          <w:color w:val="262626" w:themeColor="text1" w:themeTint="D9"/>
        </w:rPr>
        <w:t>Braun</w:t>
      </w:r>
      <w:r w:rsidRPr="005E03C1">
        <w:rPr>
          <w:i/>
          <w:color w:val="262626" w:themeColor="text1" w:themeTint="D9"/>
          <w:lang w:val="ru-RU"/>
        </w:rPr>
        <w:t>-</w:t>
      </w:r>
      <w:r w:rsidRPr="005E03C1">
        <w:rPr>
          <w:i/>
          <w:color w:val="262626" w:themeColor="text1" w:themeTint="D9"/>
        </w:rPr>
        <w:t>Blanquet</w:t>
      </w:r>
      <w:r w:rsidRPr="005E03C1">
        <w:rPr>
          <w:i/>
          <w:color w:val="262626" w:themeColor="text1" w:themeTint="D9"/>
          <w:lang w:val="ru-RU"/>
        </w:rPr>
        <w:t>-</w:t>
      </w:r>
      <w:r w:rsidRPr="005E03C1">
        <w:rPr>
          <w:i/>
          <w:color w:val="262626" w:themeColor="text1" w:themeTint="D9"/>
        </w:rPr>
        <w:t>skali</w:t>
      </w:r>
      <w:r w:rsidRPr="005E03C1">
        <w:rPr>
          <w:color w:val="262626" w:themeColor="text1" w:themeTint="D9"/>
          <w:lang w:val="ru-RU"/>
        </w:rPr>
        <w:t xml:space="preserve"> (</w:t>
      </w:r>
      <w:r w:rsidRPr="005E03C1">
        <w:rPr>
          <w:color w:val="262626" w:themeColor="text1" w:themeTint="D9"/>
        </w:rPr>
        <w:t>van</w:t>
      </w:r>
      <w:r w:rsidRPr="005E03C1">
        <w:rPr>
          <w:color w:val="262626" w:themeColor="text1" w:themeTint="D9"/>
          <w:lang w:val="ru-RU"/>
        </w:rPr>
        <w:t xml:space="preserve"> </w:t>
      </w:r>
      <w:r w:rsidRPr="005E03C1">
        <w:rPr>
          <w:color w:val="262626" w:themeColor="text1" w:themeTint="D9"/>
        </w:rPr>
        <w:t>der</w:t>
      </w:r>
      <w:r w:rsidRPr="005E03C1">
        <w:rPr>
          <w:color w:val="262626" w:themeColor="text1" w:themeTint="D9"/>
          <w:lang w:val="ru-RU"/>
        </w:rPr>
        <w:t xml:space="preserve"> </w:t>
      </w:r>
      <w:r w:rsidRPr="005E03C1">
        <w:rPr>
          <w:color w:val="262626" w:themeColor="text1" w:themeTint="D9"/>
        </w:rPr>
        <w:t>Maarel</w:t>
      </w:r>
      <w:r w:rsidRPr="005E03C1">
        <w:rPr>
          <w:color w:val="262626" w:themeColor="text1" w:themeTint="D9"/>
          <w:lang w:val="ru-RU"/>
        </w:rPr>
        <w:t xml:space="preserve"> 1979). </w:t>
      </w:r>
      <w:r w:rsidRPr="005E03C1">
        <w:rPr>
          <w:color w:val="262626" w:themeColor="text1" w:themeTint="D9"/>
        </w:rPr>
        <w:t>Dobijeni</w:t>
      </w:r>
      <w:r w:rsidRPr="005E03C1">
        <w:rPr>
          <w:color w:val="262626" w:themeColor="text1" w:themeTint="D9"/>
          <w:lang w:val="ru-RU"/>
        </w:rPr>
        <w:t xml:space="preserve"> </w:t>
      </w:r>
      <w:r w:rsidRPr="005E03C1">
        <w:rPr>
          <w:color w:val="262626" w:themeColor="text1" w:themeTint="D9"/>
        </w:rPr>
        <w:t>podaci</w:t>
      </w:r>
      <w:r w:rsidRPr="005E03C1">
        <w:rPr>
          <w:color w:val="262626" w:themeColor="text1" w:themeTint="D9"/>
          <w:lang w:val="ru-RU"/>
        </w:rPr>
        <w:t xml:space="preserve"> </w:t>
      </w:r>
      <w:r w:rsidRPr="005E03C1">
        <w:rPr>
          <w:color w:val="262626" w:themeColor="text1" w:themeTint="D9"/>
        </w:rPr>
        <w:t>koriste</w:t>
      </w:r>
      <w:r w:rsidRPr="005E03C1">
        <w:rPr>
          <w:color w:val="262626" w:themeColor="text1" w:themeTint="D9"/>
          <w:lang w:val="ru-RU"/>
        </w:rPr>
        <w:t xml:space="preserve"> </w:t>
      </w:r>
      <w:r w:rsidRPr="005E03C1">
        <w:rPr>
          <w:color w:val="262626" w:themeColor="text1" w:themeTint="D9"/>
        </w:rPr>
        <w:t>se</w:t>
      </w:r>
      <w:r w:rsidRPr="005E03C1">
        <w:rPr>
          <w:color w:val="262626" w:themeColor="text1" w:themeTint="D9"/>
          <w:lang w:val="ru-RU"/>
        </w:rPr>
        <w:t xml:space="preserve"> </w:t>
      </w:r>
      <w:r w:rsidRPr="005E03C1">
        <w:rPr>
          <w:color w:val="262626" w:themeColor="text1" w:themeTint="D9"/>
        </w:rPr>
        <w:t>za</w:t>
      </w:r>
      <w:r w:rsidRPr="005E03C1">
        <w:rPr>
          <w:color w:val="262626" w:themeColor="text1" w:themeTint="D9"/>
          <w:lang w:val="ru-RU"/>
        </w:rPr>
        <w:t xml:space="preserve"> </w:t>
      </w:r>
      <w:r w:rsidRPr="005E03C1">
        <w:rPr>
          <w:color w:val="262626" w:themeColor="text1" w:themeTint="D9"/>
          <w:lang w:val="hr-HR"/>
        </w:rPr>
        <w:t>određivanje</w:t>
      </w:r>
      <w:r w:rsidRPr="005E03C1">
        <w:rPr>
          <w:color w:val="262626" w:themeColor="text1" w:themeTint="D9"/>
          <w:lang w:val="ru-RU"/>
        </w:rPr>
        <w:t xml:space="preserve"> </w:t>
      </w:r>
      <w:r w:rsidRPr="005E03C1">
        <w:rPr>
          <w:color w:val="262626" w:themeColor="text1" w:themeTint="D9"/>
        </w:rPr>
        <w:t>i</w:t>
      </w:r>
      <w:r w:rsidRPr="005E03C1">
        <w:rPr>
          <w:color w:val="262626" w:themeColor="text1" w:themeTint="D9"/>
          <w:lang w:val="ru-RU"/>
        </w:rPr>
        <w:t xml:space="preserve"> </w:t>
      </w:r>
      <w:r w:rsidRPr="005E03C1">
        <w:rPr>
          <w:color w:val="262626" w:themeColor="text1" w:themeTint="D9"/>
        </w:rPr>
        <w:t>klasifikovanje</w:t>
      </w:r>
      <w:r w:rsidRPr="005E03C1">
        <w:rPr>
          <w:color w:val="262626" w:themeColor="text1" w:themeTint="D9"/>
          <w:lang w:val="ru-RU"/>
        </w:rPr>
        <w:t xml:space="preserve"> š</w:t>
      </w:r>
      <w:r w:rsidRPr="005E03C1">
        <w:rPr>
          <w:color w:val="262626" w:themeColor="text1" w:themeTint="D9"/>
        </w:rPr>
        <w:t>umskih</w:t>
      </w:r>
      <w:r w:rsidRPr="005E03C1">
        <w:rPr>
          <w:color w:val="262626" w:themeColor="text1" w:themeTint="D9"/>
          <w:lang w:val="ru-RU"/>
        </w:rPr>
        <w:t xml:space="preserve"> </w:t>
      </w:r>
      <w:r w:rsidRPr="005E03C1">
        <w:rPr>
          <w:color w:val="262626" w:themeColor="text1" w:themeTint="D9"/>
        </w:rPr>
        <w:t>zajednica</w:t>
      </w:r>
      <w:r w:rsidRPr="005E03C1">
        <w:rPr>
          <w:color w:val="262626" w:themeColor="text1" w:themeTint="D9"/>
          <w:lang w:val="ru-RU"/>
        </w:rPr>
        <w:t xml:space="preserve"> </w:t>
      </w:r>
      <w:r w:rsidRPr="005E03C1">
        <w:rPr>
          <w:color w:val="262626" w:themeColor="text1" w:themeTint="D9"/>
        </w:rPr>
        <w:t>koje</w:t>
      </w:r>
      <w:r w:rsidRPr="005E03C1">
        <w:rPr>
          <w:color w:val="262626" w:themeColor="text1" w:themeTint="D9"/>
          <w:lang w:val="ru-RU"/>
        </w:rPr>
        <w:t xml:space="preserve"> </w:t>
      </w:r>
      <w:r w:rsidRPr="005E03C1">
        <w:rPr>
          <w:color w:val="262626" w:themeColor="text1" w:themeTint="D9"/>
        </w:rPr>
        <w:t>su</w:t>
      </w:r>
      <w:r w:rsidRPr="005E03C1">
        <w:rPr>
          <w:color w:val="262626" w:themeColor="text1" w:themeTint="D9"/>
          <w:lang w:val="ru-RU"/>
        </w:rPr>
        <w:t xml:space="preserve"> </w:t>
      </w:r>
      <w:r w:rsidRPr="005E03C1">
        <w:rPr>
          <w:color w:val="262626" w:themeColor="text1" w:themeTint="D9"/>
        </w:rPr>
        <w:t>zabele</w:t>
      </w:r>
      <w:r w:rsidRPr="005E03C1">
        <w:rPr>
          <w:color w:val="262626" w:themeColor="text1" w:themeTint="D9"/>
          <w:lang w:val="ru-RU"/>
        </w:rPr>
        <w:t>ž</w:t>
      </w:r>
      <w:r w:rsidRPr="005E03C1">
        <w:rPr>
          <w:color w:val="262626" w:themeColor="text1" w:themeTint="D9"/>
        </w:rPr>
        <w:t>ene</w:t>
      </w:r>
      <w:r w:rsidRPr="005E03C1">
        <w:rPr>
          <w:color w:val="262626" w:themeColor="text1" w:themeTint="D9"/>
          <w:lang w:val="ru-RU"/>
        </w:rPr>
        <w:t xml:space="preserve"> </w:t>
      </w:r>
      <w:r w:rsidRPr="005E03C1">
        <w:rPr>
          <w:color w:val="262626" w:themeColor="text1" w:themeTint="D9"/>
        </w:rPr>
        <w:t>na</w:t>
      </w:r>
      <w:r w:rsidRPr="005E03C1">
        <w:rPr>
          <w:color w:val="262626" w:themeColor="text1" w:themeTint="D9"/>
          <w:lang w:val="ru-RU"/>
        </w:rPr>
        <w:t xml:space="preserve"> </w:t>
      </w:r>
      <w:r w:rsidRPr="005E03C1">
        <w:rPr>
          <w:color w:val="262626" w:themeColor="text1" w:themeTint="D9"/>
        </w:rPr>
        <w:t>prou</w:t>
      </w:r>
      <w:r w:rsidRPr="005E03C1">
        <w:rPr>
          <w:color w:val="262626" w:themeColor="text1" w:themeTint="D9"/>
          <w:lang w:val="ru-RU"/>
        </w:rPr>
        <w:t>č</w:t>
      </w:r>
      <w:r w:rsidRPr="005E03C1">
        <w:rPr>
          <w:color w:val="262626" w:themeColor="text1" w:themeTint="D9"/>
        </w:rPr>
        <w:t>avanom</w:t>
      </w:r>
      <w:r w:rsidRPr="005E03C1">
        <w:rPr>
          <w:color w:val="262626" w:themeColor="text1" w:themeTint="D9"/>
          <w:lang w:val="ru-RU"/>
        </w:rPr>
        <w:t xml:space="preserve"> </w:t>
      </w:r>
      <w:r w:rsidRPr="005E03C1">
        <w:rPr>
          <w:color w:val="262626" w:themeColor="text1" w:themeTint="D9"/>
        </w:rPr>
        <w:t>lokalitetu</w:t>
      </w:r>
      <w:r w:rsidRPr="005E03C1">
        <w:rPr>
          <w:color w:val="262626" w:themeColor="text1" w:themeTint="D9"/>
          <w:lang w:val="ru-RU"/>
        </w:rPr>
        <w:t xml:space="preserve">. </w:t>
      </w:r>
    </w:p>
    <w:p w:rsidR="006546CC" w:rsidRPr="005E03C1" w:rsidRDefault="006546CC" w:rsidP="006546CC">
      <w:pPr>
        <w:ind w:firstLine="720"/>
        <w:rPr>
          <w:color w:val="262626" w:themeColor="text1" w:themeTint="D9"/>
        </w:rPr>
      </w:pPr>
      <w:r w:rsidRPr="005E03C1">
        <w:rPr>
          <w:color w:val="262626" w:themeColor="text1" w:themeTint="D9"/>
        </w:rPr>
        <w:t>Terenska istraživanja obavljaju se su po standardnoj metodici. Podaci su uzimaju na površini oblika pravougaonika, dimenzija 20x5m, čija je duža strana paralelna sa izohipsom terena, i postavlja se s gornje strane pedološkog profila, koji se nalazi tačno na polovi</w:t>
      </w:r>
      <w:r>
        <w:rPr>
          <w:color w:val="262626" w:themeColor="text1" w:themeTint="D9"/>
        </w:rPr>
        <w:t xml:space="preserve">ni dužine (na 10m od krajeva). </w:t>
      </w:r>
      <w:r w:rsidRPr="005E03C1">
        <w:rPr>
          <w:color w:val="262626" w:themeColor="text1" w:themeTint="D9"/>
        </w:rPr>
        <w:t>Veličina površine je 100 m</w:t>
      </w:r>
      <w:r w:rsidRPr="005E03C1">
        <w:rPr>
          <w:color w:val="262626" w:themeColor="text1" w:themeTint="D9"/>
          <w:vertAlign w:val="superscript"/>
        </w:rPr>
        <w:t xml:space="preserve">2 </w:t>
      </w:r>
      <w:r w:rsidRPr="005E03C1">
        <w:rPr>
          <w:color w:val="262626" w:themeColor="text1" w:themeTint="D9"/>
        </w:rPr>
        <w:t xml:space="preserve"> i predstavlja homogenu stanišnu celinu.</w:t>
      </w:r>
    </w:p>
    <w:p w:rsidR="006546CC" w:rsidRPr="005E03C1" w:rsidRDefault="006546CC" w:rsidP="006546CC">
      <w:pPr>
        <w:ind w:firstLine="720"/>
        <w:rPr>
          <w:color w:val="262626" w:themeColor="text1" w:themeTint="D9"/>
        </w:rPr>
      </w:pPr>
      <w:r w:rsidRPr="005E03C1">
        <w:rPr>
          <w:color w:val="262626" w:themeColor="text1" w:themeTint="D9"/>
        </w:rPr>
        <w:t xml:space="preserve">Ogledne površine se postavljaju na terenu korišćenjem ručnih GPS uređaja. Na svakoj oglednoj površini beleže se sledeći parametri: lokacija i teren, oblik reljefa, nagib, ekspozicija, nadmorska visina i pozicija terena. Unutar oglednog polja, zemljišni profil je postavljen na donjoj ivici polja za analizu vegetacije u odnosu na izohipse. </w:t>
      </w:r>
    </w:p>
    <w:p w:rsidR="006546CC" w:rsidRPr="005E03C1" w:rsidRDefault="006546CC" w:rsidP="006546CC">
      <w:pPr>
        <w:ind w:firstLine="720"/>
        <w:rPr>
          <w:color w:val="262626" w:themeColor="text1" w:themeTint="D9"/>
        </w:rPr>
      </w:pPr>
      <w:r w:rsidRPr="005E03C1">
        <w:rPr>
          <w:color w:val="262626" w:themeColor="text1" w:themeTint="D9"/>
        </w:rPr>
        <w:t xml:space="preserve">Struktura vegetacije opisuje se u tri sprata: (1) sprat prizemne flore (visina &lt; 1 m), (2) sprat žbunja (visina 1-5 m), (3) sprat drveća (visina &gt; 5 m). U prvom koraku, ocenjuje se totalna pokrovnost svakog sprata. Određuju se sve vaskularne biljke u svakom spratu. Vegetacija u svakom spratu beleži se korišćenjem modifikovane Braun-Blanquet-skalu </w:t>
      </w:r>
      <w:r>
        <w:rPr>
          <w:color w:val="262626" w:themeColor="text1" w:themeTint="D9"/>
        </w:rPr>
        <w:t>(van der Maarel (1979) (t</w:t>
      </w:r>
      <w:r w:rsidRPr="005E03C1">
        <w:rPr>
          <w:color w:val="262626" w:themeColor="text1" w:themeTint="D9"/>
        </w:rPr>
        <w:t xml:space="preserve">abela </w:t>
      </w:r>
      <w:r>
        <w:rPr>
          <w:color w:val="262626" w:themeColor="text1" w:themeTint="D9"/>
        </w:rPr>
        <w:t>5</w:t>
      </w:r>
      <w:r w:rsidRPr="005E03C1">
        <w:rPr>
          <w:color w:val="262626" w:themeColor="text1" w:themeTint="D9"/>
        </w:rPr>
        <w:t xml:space="preserve">). </w:t>
      </w:r>
    </w:p>
    <w:p w:rsidR="006546CC" w:rsidRDefault="006546CC" w:rsidP="006546CC">
      <w:pPr>
        <w:ind w:firstLine="720"/>
      </w:pPr>
      <w:r w:rsidRPr="005E03C1">
        <w:rPr>
          <w:color w:val="262626" w:themeColor="text1" w:themeTint="D9"/>
        </w:rPr>
        <w:t xml:space="preserve">Informacija dobijene ovim metodom o aktuelnom rasprostranjenju određenih vrsta, npr. drveća i karakteristikama staništa (na ogledenim poljima) omogućuju nam da utvrdimo </w:t>
      </w:r>
      <w:r w:rsidRPr="005E03C1">
        <w:rPr>
          <w:b/>
          <w:i/>
          <w:color w:val="262626" w:themeColor="text1" w:themeTint="D9"/>
        </w:rPr>
        <w:t xml:space="preserve">fiziološku i ekološku amplitudu </w:t>
      </w:r>
      <w:r w:rsidRPr="005E03C1">
        <w:rPr>
          <w:color w:val="262626" w:themeColor="text1" w:themeTint="D9"/>
        </w:rPr>
        <w:t>njihovog pojavljivanja i samim tim, odredimo koja su staništa pogodna, a koja nepogodna za</w:t>
      </w:r>
      <w:r>
        <w:rPr>
          <w:color w:val="262626" w:themeColor="text1" w:themeTint="D9"/>
        </w:rPr>
        <w:t xml:space="preserve"> uzgoj pojedinih vrsta. To d</w:t>
      </w:r>
      <w:r w:rsidRPr="005E03C1">
        <w:rPr>
          <w:color w:val="262626" w:themeColor="text1" w:themeTint="D9"/>
        </w:rPr>
        <w:t>obija poseban značaj u mešovitim šumama ili na kontaktima više šumskih zajednica, gde je moguće izvršiti rekonstrukciju rasprostranjenja pojedinih vrsta i zajednica i odrediti njihovo potencijalno rasprostranjenje, kao i koji je optimum aktuelne distribucije.</w:t>
      </w:r>
    </w:p>
    <w:p w:rsidR="006546CC" w:rsidRDefault="006546CC" w:rsidP="006546CC">
      <w:pPr>
        <w:ind w:firstLine="720"/>
      </w:pPr>
    </w:p>
    <w:p w:rsidR="006546CC" w:rsidRPr="00996159" w:rsidRDefault="006546CC" w:rsidP="006546CC"/>
    <w:p w:rsidR="006546CC" w:rsidRDefault="006546CC" w:rsidP="006546CC">
      <w:pPr>
        <w:pStyle w:val="Caption"/>
        <w:keepNext/>
        <w:jc w:val="center"/>
      </w:pPr>
      <w:bookmarkStart w:id="23" w:name="_Toc487844328"/>
      <w:r>
        <w:t xml:space="preserve">Tabela </w:t>
      </w:r>
      <w:r>
        <w:fldChar w:fldCharType="begin"/>
      </w:r>
      <w:r>
        <w:instrText xml:space="preserve"> SEQ Tabela \* ARABIC </w:instrText>
      </w:r>
      <w:r>
        <w:fldChar w:fldCharType="separate"/>
      </w:r>
      <w:r w:rsidR="00065CE8">
        <w:rPr>
          <w:noProof/>
        </w:rPr>
        <w:t>5</w:t>
      </w:r>
      <w:r>
        <w:rPr>
          <w:noProof/>
        </w:rPr>
        <w:fldChar w:fldCharType="end"/>
      </w:r>
      <w:r>
        <w:t xml:space="preserve">. </w:t>
      </w:r>
      <w:r w:rsidRPr="004946C6">
        <w:t>Modifikovana Braun-Blanquet-skala (van der Maarel 1979)</w:t>
      </w:r>
      <w:bookmarkEnd w:id="2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9"/>
        <w:gridCol w:w="5487"/>
      </w:tblGrid>
      <w:tr w:rsidR="006546CC" w:rsidRPr="00D53BB2" w:rsidTr="00065CE8">
        <w:trPr>
          <w:jc w:val="center"/>
        </w:trPr>
        <w:tc>
          <w:tcPr>
            <w:tcW w:w="1389" w:type="dxa"/>
          </w:tcPr>
          <w:p w:rsidR="006546CC" w:rsidRPr="00D53BB2" w:rsidRDefault="006546CC" w:rsidP="00065CE8">
            <w:pPr>
              <w:jc w:val="center"/>
            </w:pPr>
          </w:p>
        </w:tc>
        <w:tc>
          <w:tcPr>
            <w:tcW w:w="5487" w:type="dxa"/>
          </w:tcPr>
          <w:p w:rsidR="006546CC" w:rsidRPr="00D53BB2" w:rsidRDefault="006546CC" w:rsidP="00065CE8">
            <w:pPr>
              <w:jc w:val="center"/>
            </w:pPr>
            <w:r w:rsidRPr="00D53BB2">
              <w:t>Opis</w:t>
            </w:r>
          </w:p>
        </w:tc>
      </w:tr>
      <w:tr w:rsidR="006546CC" w:rsidRPr="00D53BB2" w:rsidTr="00065CE8">
        <w:trPr>
          <w:jc w:val="center"/>
        </w:trPr>
        <w:tc>
          <w:tcPr>
            <w:tcW w:w="1389" w:type="dxa"/>
          </w:tcPr>
          <w:p w:rsidR="006546CC" w:rsidRPr="00D53BB2" w:rsidRDefault="006546CC" w:rsidP="00065CE8">
            <w:r w:rsidRPr="00D53BB2">
              <w:t>R</w:t>
            </w:r>
          </w:p>
        </w:tc>
        <w:tc>
          <w:tcPr>
            <w:tcW w:w="5487" w:type="dxa"/>
          </w:tcPr>
          <w:p w:rsidR="006546CC" w:rsidRPr="00D53BB2" w:rsidRDefault="006546CC" w:rsidP="00065CE8">
            <w:r w:rsidRPr="00D53BB2">
              <w:t>&lt;</w:t>
            </w:r>
            <w:r>
              <w:t xml:space="preserve"> </w:t>
            </w:r>
            <w:r w:rsidRPr="00D53BB2">
              <w:t>1% pokrivenosti površine, 1-3 jedinke po površini</w:t>
            </w:r>
          </w:p>
        </w:tc>
      </w:tr>
      <w:tr w:rsidR="006546CC" w:rsidRPr="00D53BB2" w:rsidTr="00065CE8">
        <w:trPr>
          <w:jc w:val="center"/>
        </w:trPr>
        <w:tc>
          <w:tcPr>
            <w:tcW w:w="1389" w:type="dxa"/>
          </w:tcPr>
          <w:p w:rsidR="006546CC" w:rsidRPr="00D53BB2" w:rsidRDefault="006546CC" w:rsidP="00065CE8">
            <w:r w:rsidRPr="00D53BB2">
              <w:t>+</w:t>
            </w:r>
          </w:p>
        </w:tc>
        <w:tc>
          <w:tcPr>
            <w:tcW w:w="5487" w:type="dxa"/>
          </w:tcPr>
          <w:p w:rsidR="006546CC" w:rsidRPr="00D53BB2" w:rsidRDefault="006546CC" w:rsidP="00065CE8">
            <w:r w:rsidRPr="00D53BB2">
              <w:t>&lt;</w:t>
            </w:r>
            <w:r>
              <w:t xml:space="preserve"> </w:t>
            </w:r>
            <w:r w:rsidRPr="00D53BB2">
              <w:t>1% pokrivenosti površine, 4-10 jedinki po površini</w:t>
            </w:r>
          </w:p>
        </w:tc>
      </w:tr>
      <w:tr w:rsidR="006546CC" w:rsidRPr="00D53BB2" w:rsidTr="00065CE8">
        <w:trPr>
          <w:jc w:val="center"/>
        </w:trPr>
        <w:tc>
          <w:tcPr>
            <w:tcW w:w="1389" w:type="dxa"/>
          </w:tcPr>
          <w:p w:rsidR="006546CC" w:rsidRPr="00D53BB2" w:rsidRDefault="006546CC" w:rsidP="00065CE8">
            <w:r w:rsidRPr="00D53BB2">
              <w:t>1</w:t>
            </w:r>
          </w:p>
        </w:tc>
        <w:tc>
          <w:tcPr>
            <w:tcW w:w="5487" w:type="dxa"/>
          </w:tcPr>
          <w:p w:rsidR="006546CC" w:rsidRPr="00D53BB2" w:rsidRDefault="006546CC" w:rsidP="00065CE8">
            <w:r w:rsidRPr="00D53BB2">
              <w:t>1-5% pokrivenosti površine, 10-50 jedinki po površini</w:t>
            </w:r>
          </w:p>
        </w:tc>
      </w:tr>
      <w:tr w:rsidR="006546CC" w:rsidRPr="00D53BB2" w:rsidTr="00065CE8">
        <w:trPr>
          <w:jc w:val="center"/>
        </w:trPr>
        <w:tc>
          <w:tcPr>
            <w:tcW w:w="1389" w:type="dxa"/>
          </w:tcPr>
          <w:p w:rsidR="006546CC" w:rsidRPr="00D53BB2" w:rsidRDefault="006546CC" w:rsidP="00065CE8">
            <w:r w:rsidRPr="00D53BB2">
              <w:lastRenderedPageBreak/>
              <w:t>2m</w:t>
            </w:r>
          </w:p>
        </w:tc>
        <w:tc>
          <w:tcPr>
            <w:tcW w:w="5487" w:type="dxa"/>
          </w:tcPr>
          <w:p w:rsidR="006546CC" w:rsidRPr="00D53BB2" w:rsidRDefault="006546CC" w:rsidP="00065CE8">
            <w:r w:rsidRPr="00D53BB2">
              <w:t>1-5% pokrivenosti površine, &gt;</w:t>
            </w:r>
            <w:r>
              <w:t xml:space="preserve"> </w:t>
            </w:r>
            <w:r w:rsidRPr="00D53BB2">
              <w:t>50 jedinki po površini</w:t>
            </w:r>
          </w:p>
        </w:tc>
      </w:tr>
      <w:tr w:rsidR="006546CC" w:rsidRPr="00D53BB2" w:rsidTr="00065CE8">
        <w:trPr>
          <w:jc w:val="center"/>
        </w:trPr>
        <w:tc>
          <w:tcPr>
            <w:tcW w:w="1389" w:type="dxa"/>
          </w:tcPr>
          <w:p w:rsidR="006546CC" w:rsidRPr="00D53BB2" w:rsidRDefault="006546CC" w:rsidP="00065CE8">
            <w:r w:rsidRPr="00D53BB2">
              <w:t>2a</w:t>
            </w:r>
          </w:p>
        </w:tc>
        <w:tc>
          <w:tcPr>
            <w:tcW w:w="5487" w:type="dxa"/>
          </w:tcPr>
          <w:p w:rsidR="006546CC" w:rsidRPr="00D53BB2" w:rsidRDefault="006546CC" w:rsidP="00065CE8">
            <w:r w:rsidRPr="00D53BB2">
              <w:t>5-15% pokrivenosti površine, &gt;</w:t>
            </w:r>
            <w:r>
              <w:t xml:space="preserve"> </w:t>
            </w:r>
            <w:r w:rsidRPr="00D53BB2">
              <w:t>50 jedinki po površini</w:t>
            </w:r>
          </w:p>
        </w:tc>
      </w:tr>
      <w:tr w:rsidR="006546CC" w:rsidRPr="00D53BB2" w:rsidTr="00065CE8">
        <w:trPr>
          <w:jc w:val="center"/>
        </w:trPr>
        <w:tc>
          <w:tcPr>
            <w:tcW w:w="1389" w:type="dxa"/>
          </w:tcPr>
          <w:p w:rsidR="006546CC" w:rsidRPr="00D53BB2" w:rsidRDefault="006546CC" w:rsidP="00065CE8">
            <w:r w:rsidRPr="00D53BB2">
              <w:t>2b</w:t>
            </w:r>
          </w:p>
        </w:tc>
        <w:tc>
          <w:tcPr>
            <w:tcW w:w="5487" w:type="dxa"/>
          </w:tcPr>
          <w:p w:rsidR="006546CC" w:rsidRPr="00D53BB2" w:rsidRDefault="006546CC" w:rsidP="00065CE8">
            <w:r w:rsidRPr="00D53BB2">
              <w:t>16-25% pokrivenosti površine, brojne jedinke</w:t>
            </w:r>
          </w:p>
        </w:tc>
      </w:tr>
      <w:tr w:rsidR="006546CC" w:rsidRPr="00D53BB2" w:rsidTr="00065CE8">
        <w:trPr>
          <w:jc w:val="center"/>
        </w:trPr>
        <w:tc>
          <w:tcPr>
            <w:tcW w:w="1389" w:type="dxa"/>
          </w:tcPr>
          <w:p w:rsidR="006546CC" w:rsidRPr="00D53BB2" w:rsidRDefault="006546CC" w:rsidP="00065CE8">
            <w:r w:rsidRPr="00D53BB2">
              <w:t>3</w:t>
            </w:r>
          </w:p>
        </w:tc>
        <w:tc>
          <w:tcPr>
            <w:tcW w:w="5487" w:type="dxa"/>
          </w:tcPr>
          <w:p w:rsidR="006546CC" w:rsidRPr="00D53BB2" w:rsidRDefault="006546CC" w:rsidP="00065CE8">
            <w:r w:rsidRPr="00D53BB2">
              <w:t>26-50% pokrivenosti površine, male grupe</w:t>
            </w:r>
          </w:p>
        </w:tc>
      </w:tr>
      <w:tr w:rsidR="006546CC" w:rsidRPr="00D53BB2" w:rsidTr="00065CE8">
        <w:trPr>
          <w:jc w:val="center"/>
        </w:trPr>
        <w:tc>
          <w:tcPr>
            <w:tcW w:w="1389" w:type="dxa"/>
          </w:tcPr>
          <w:p w:rsidR="006546CC" w:rsidRPr="00D53BB2" w:rsidRDefault="006546CC" w:rsidP="00065CE8">
            <w:r w:rsidRPr="00D53BB2">
              <w:t>4</w:t>
            </w:r>
          </w:p>
        </w:tc>
        <w:tc>
          <w:tcPr>
            <w:tcW w:w="5487" w:type="dxa"/>
          </w:tcPr>
          <w:p w:rsidR="006546CC" w:rsidRPr="00D53BB2" w:rsidRDefault="006546CC" w:rsidP="00065CE8">
            <w:r w:rsidRPr="00D53BB2">
              <w:t>51-75% pokrivenosti površine, velike grupe</w:t>
            </w:r>
          </w:p>
        </w:tc>
      </w:tr>
      <w:tr w:rsidR="006546CC" w:rsidRPr="00D53BB2" w:rsidTr="00065CE8">
        <w:trPr>
          <w:jc w:val="center"/>
        </w:trPr>
        <w:tc>
          <w:tcPr>
            <w:tcW w:w="1389" w:type="dxa"/>
          </w:tcPr>
          <w:p w:rsidR="006546CC" w:rsidRPr="00D53BB2" w:rsidRDefault="006546CC" w:rsidP="00065CE8">
            <w:r w:rsidRPr="00D53BB2">
              <w:t>5</w:t>
            </w:r>
          </w:p>
        </w:tc>
        <w:tc>
          <w:tcPr>
            <w:tcW w:w="5487" w:type="dxa"/>
          </w:tcPr>
          <w:p w:rsidR="006546CC" w:rsidRPr="00D53BB2" w:rsidRDefault="006546CC" w:rsidP="00065CE8">
            <w:r w:rsidRPr="00D53BB2">
              <w:t>76-100% pokrivenosti površine, neprekidan sklop</w:t>
            </w:r>
          </w:p>
        </w:tc>
      </w:tr>
    </w:tbl>
    <w:p w:rsidR="006546CC" w:rsidRDefault="006546CC" w:rsidP="006546CC"/>
    <w:p w:rsidR="006546CC" w:rsidRPr="005B406D" w:rsidRDefault="006546CC" w:rsidP="006546CC">
      <w:pPr>
        <w:ind w:firstLine="720"/>
        <w:rPr>
          <w:b/>
        </w:rPr>
      </w:pPr>
      <w:r w:rsidRPr="00024A2B">
        <w:t xml:space="preserve">Treba naglasiti, da za sada ne postoje karta potencijalne niti aktuelne prirodne vegetacije Srbije, već samo karta potencijalne prirodne vegetacije bivše Jugoslavije, </w:t>
      </w:r>
      <w:r>
        <w:t xml:space="preserve">koja je </w:t>
      </w:r>
      <w:r w:rsidRPr="00024A2B">
        <w:t xml:space="preserve">izrađena 1983, u sitnoj razmeri (1:1 000 000), što je čini dosta nepreciznom i </w:t>
      </w:r>
      <w:r>
        <w:t>grubom. S tim u vezi</w:t>
      </w:r>
      <w:r w:rsidRPr="00024A2B">
        <w:t xml:space="preserve"> istraživanja na</w:t>
      </w:r>
      <w:r>
        <w:t xml:space="preserve"> </w:t>
      </w:r>
      <w:r w:rsidRPr="00024A2B">
        <w:t xml:space="preserve">mapiranju </w:t>
      </w:r>
      <w:r>
        <w:t>šumskih staništa Srbije, pružaju</w:t>
      </w:r>
      <w:r w:rsidRPr="00024A2B">
        <w:t xml:space="preserve"> dragocene podatke o potencijalnoj i realnoj šumskoj vegetaciji u Srbiji.  </w:t>
      </w:r>
    </w:p>
    <w:p w:rsidR="006546CC" w:rsidRPr="00D53BB2" w:rsidRDefault="006546CC" w:rsidP="006546CC"/>
    <w:p w:rsidR="006546CC" w:rsidRDefault="006546CC" w:rsidP="006546CC">
      <w:pPr>
        <w:pStyle w:val="Heading1"/>
        <w:numPr>
          <w:ilvl w:val="0"/>
          <w:numId w:val="0"/>
        </w:numPr>
        <w:ind w:left="425"/>
      </w:pPr>
      <w:bookmarkStart w:id="24" w:name="_Toc487844260"/>
      <w:r>
        <w:t>9. PROUČAVANJE ZEMLJIŠTA</w:t>
      </w:r>
      <w:bookmarkEnd w:id="24"/>
    </w:p>
    <w:p w:rsidR="006546CC" w:rsidRPr="005E03C1" w:rsidRDefault="006546CC" w:rsidP="006546CC">
      <w:pPr>
        <w:pStyle w:val="ListParagraph"/>
        <w:ind w:left="0" w:firstLine="708"/>
        <w:rPr>
          <w:rFonts w:ascii="Times New Roman" w:hAnsi="Times New Roman"/>
          <w:b/>
          <w:i/>
          <w:color w:val="262626" w:themeColor="text1" w:themeTint="D9"/>
          <w:sz w:val="24"/>
          <w:szCs w:val="24"/>
        </w:rPr>
      </w:pPr>
      <w:r w:rsidRPr="005E03C1">
        <w:rPr>
          <w:rFonts w:ascii="Times New Roman" w:hAnsi="Times New Roman"/>
          <w:color w:val="262626" w:themeColor="text1" w:themeTint="D9"/>
          <w:sz w:val="24"/>
          <w:szCs w:val="24"/>
        </w:rPr>
        <w:t>Za proučavanje karakteristika zemljišta u konceptu mapiranja šumskih staništa idelano je ukoliko postoje</w:t>
      </w:r>
      <w:r w:rsidRPr="005E03C1">
        <w:rPr>
          <w:rFonts w:ascii="Times New Roman" w:hAnsi="Times New Roman"/>
          <w:b/>
          <w:i/>
          <w:color w:val="262626" w:themeColor="text1" w:themeTint="D9"/>
          <w:sz w:val="24"/>
          <w:szCs w:val="24"/>
        </w:rPr>
        <w:t xml:space="preserve"> digitalizovane karte: geološke podloge, vodnih osobina zemljišta, reakcije zemljišta, tipova zemljišta i slično. </w:t>
      </w:r>
    </w:p>
    <w:p w:rsidR="006546CC" w:rsidRPr="005E03C1" w:rsidRDefault="006546CC" w:rsidP="006546CC">
      <w:pPr>
        <w:pStyle w:val="ListParagraph"/>
        <w:ind w:left="0" w:firstLine="708"/>
        <w:rPr>
          <w:rFonts w:ascii="Times New Roman" w:hAnsi="Times New Roman"/>
          <w:color w:val="262626" w:themeColor="text1" w:themeTint="D9"/>
          <w:sz w:val="24"/>
          <w:szCs w:val="24"/>
        </w:rPr>
      </w:pPr>
      <w:r w:rsidRPr="005E03C1">
        <w:rPr>
          <w:rFonts w:ascii="Times New Roman" w:hAnsi="Times New Roman"/>
          <w:color w:val="262626" w:themeColor="text1" w:themeTint="D9"/>
          <w:sz w:val="24"/>
          <w:szCs w:val="24"/>
        </w:rPr>
        <w:t>Za šumska područja Srbije, posebno planinska, uglavnom ne postoje detaljna i sistematizovana proučavanja zemljišta. U Srbiji se uglavnom koriste karte koje su radili poljo</w:t>
      </w:r>
      <w:r>
        <w:rPr>
          <w:rFonts w:ascii="Times New Roman" w:hAnsi="Times New Roman"/>
          <w:color w:val="262626" w:themeColor="text1" w:themeTint="D9"/>
          <w:sz w:val="24"/>
          <w:szCs w:val="24"/>
        </w:rPr>
        <w:t>pri</w:t>
      </w:r>
      <w:r w:rsidRPr="005E03C1">
        <w:rPr>
          <w:rFonts w:ascii="Times New Roman" w:hAnsi="Times New Roman"/>
          <w:color w:val="262626" w:themeColor="text1" w:themeTint="D9"/>
          <w:sz w:val="24"/>
          <w:szCs w:val="24"/>
        </w:rPr>
        <w:t>vredni stručnjaci, šezdesetih-sedamdesetih godina prošlog veka. Pri kartiranju su samo grubo proučavana zemljišta šumskih ekosistema, tako da postojeće rezultate treba uzeti sa izvesnom rezervom. U toku je digitalizacija pomenutih karata, razmere 1:50 000, koju radi Institut za proučavanje zemljišta u Topčideru. Ne postoje karte osobina zemljišta, već samo karte tipova zemljišta.</w:t>
      </w:r>
    </w:p>
    <w:p w:rsidR="006546CC" w:rsidRPr="005E03C1" w:rsidRDefault="006546CC" w:rsidP="006546CC">
      <w:pPr>
        <w:pStyle w:val="ListParagraph"/>
        <w:ind w:left="0" w:firstLine="708"/>
        <w:rPr>
          <w:rFonts w:ascii="Times New Roman" w:hAnsi="Times New Roman"/>
          <w:color w:val="262626" w:themeColor="text1" w:themeTint="D9"/>
          <w:sz w:val="24"/>
          <w:szCs w:val="24"/>
        </w:rPr>
      </w:pPr>
      <w:r w:rsidRPr="005E03C1">
        <w:rPr>
          <w:rFonts w:ascii="Times New Roman" w:hAnsi="Times New Roman"/>
          <w:color w:val="262626" w:themeColor="text1" w:themeTint="D9"/>
          <w:sz w:val="24"/>
          <w:szCs w:val="24"/>
        </w:rPr>
        <w:t xml:space="preserve">Zbog nedostatka podataka i zbog same metodologije mapiranja šumskih staništa neophodna su detaljna pedološka proučavanja zemljišta, koja obuhvataju i terenska i laboratorijska proučavanja.  </w:t>
      </w:r>
    </w:p>
    <w:p w:rsidR="006546CC" w:rsidRPr="005E03C1" w:rsidRDefault="006546CC" w:rsidP="006546CC">
      <w:pPr>
        <w:pStyle w:val="ListParagraph"/>
        <w:ind w:left="0" w:firstLine="708"/>
        <w:rPr>
          <w:rFonts w:ascii="Times New Roman" w:hAnsi="Times New Roman"/>
          <w:color w:val="262626" w:themeColor="text1" w:themeTint="D9"/>
          <w:sz w:val="24"/>
          <w:szCs w:val="24"/>
        </w:rPr>
      </w:pPr>
      <w:r w:rsidRPr="00EA6DE9">
        <w:rPr>
          <w:rFonts w:ascii="Times New Roman" w:hAnsi="Times New Roman"/>
          <w:color w:val="262626" w:themeColor="text1" w:themeTint="D9"/>
          <w:sz w:val="24"/>
          <w:szCs w:val="24"/>
        </w:rPr>
        <w:t>Veoma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veliki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uticaj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osobine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zemlji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geolo</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ka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podloga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njen</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mineralo</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ki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sastav</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stepen</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raspadnutosti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pH</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vrednost</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stepen</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zasi</w:t>
      </w:r>
      <w:r w:rsidRPr="005E03C1">
        <w:rPr>
          <w:rFonts w:ascii="Times New Roman" w:hAnsi="Times New Roman"/>
          <w:color w:val="262626" w:themeColor="text1" w:themeTint="D9"/>
          <w:sz w:val="24"/>
          <w:szCs w:val="24"/>
        </w:rPr>
        <w:t>ć</w:t>
      </w:r>
      <w:r w:rsidRPr="00EA6DE9">
        <w:rPr>
          <w:rFonts w:ascii="Times New Roman" w:hAnsi="Times New Roman"/>
          <w:color w:val="262626" w:themeColor="text1" w:themeTint="D9"/>
          <w:sz w:val="24"/>
          <w:szCs w:val="24"/>
        </w:rPr>
        <w:t>enosti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bazama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zemlji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ta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veliki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uticaj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hemizam</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mati</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nog</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supstrata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Tako</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npr</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kisele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magmatske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sadr</w:t>
      </w:r>
      <w:r w:rsidRPr="005E03C1">
        <w:rPr>
          <w:rFonts w:ascii="Times New Roman" w:hAnsi="Times New Roman"/>
          <w:color w:val="262626" w:themeColor="text1" w:themeTint="D9"/>
          <w:sz w:val="24"/>
          <w:szCs w:val="24"/>
        </w:rPr>
        <w:t>ž</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od</w:t>
      </w:r>
      <w:r w:rsidRPr="005E03C1">
        <w:rPr>
          <w:rFonts w:ascii="Times New Roman" w:hAnsi="Times New Roman"/>
          <w:color w:val="262626" w:themeColor="text1" w:themeTint="D9"/>
          <w:sz w:val="24"/>
          <w:szCs w:val="24"/>
        </w:rPr>
        <w:t xml:space="preserve"> 60% </w:t>
      </w:r>
      <w:r w:rsidRPr="00EA6DE9">
        <w:rPr>
          <w:rFonts w:ascii="Times New Roman" w:hAnsi="Times New Roman"/>
          <w:color w:val="262626" w:themeColor="text1" w:themeTint="D9"/>
          <w:sz w:val="24"/>
          <w:szCs w:val="24"/>
        </w:rPr>
        <w:t>SiO</w:t>
      </w:r>
      <w:r w:rsidRPr="005E03C1">
        <w:rPr>
          <w:rFonts w:ascii="Times New Roman" w:hAnsi="Times New Roman"/>
          <w:color w:val="262626" w:themeColor="text1" w:themeTint="D9"/>
          <w:sz w:val="24"/>
          <w:szCs w:val="24"/>
          <w:vertAlign w:val="subscript"/>
        </w:rPr>
        <w:t>2</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neutralne</w:t>
      </w:r>
      <w:r w:rsidRPr="005E03C1">
        <w:rPr>
          <w:rFonts w:ascii="Times New Roman" w:hAnsi="Times New Roman"/>
          <w:color w:val="262626" w:themeColor="text1" w:themeTint="D9"/>
          <w:sz w:val="24"/>
          <w:szCs w:val="24"/>
        </w:rPr>
        <w:t xml:space="preserve"> – 52 – 60% </w:t>
      </w:r>
      <w:r w:rsidRPr="00EA6DE9">
        <w:rPr>
          <w:rFonts w:ascii="Times New Roman" w:hAnsi="Times New Roman"/>
          <w:color w:val="262626" w:themeColor="text1" w:themeTint="D9"/>
          <w:sz w:val="24"/>
          <w:szCs w:val="24"/>
        </w:rPr>
        <w:t>SiO</w:t>
      </w:r>
      <w:r w:rsidRPr="005E03C1">
        <w:rPr>
          <w:rFonts w:ascii="Times New Roman" w:hAnsi="Times New Roman"/>
          <w:color w:val="262626" w:themeColor="text1" w:themeTint="D9"/>
          <w:sz w:val="24"/>
          <w:szCs w:val="24"/>
          <w:vertAlign w:val="subscript"/>
        </w:rPr>
        <w:t>2</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bazi</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ne</w:t>
      </w:r>
      <w:r w:rsidRPr="005E03C1">
        <w:rPr>
          <w:rFonts w:ascii="Times New Roman" w:hAnsi="Times New Roman"/>
          <w:color w:val="262626" w:themeColor="text1" w:themeTint="D9"/>
          <w:sz w:val="24"/>
          <w:szCs w:val="24"/>
        </w:rPr>
        <w:t xml:space="preserve"> – </w:t>
      </w:r>
      <w:r w:rsidRPr="00EA6DE9">
        <w:rPr>
          <w:rFonts w:ascii="Times New Roman" w:hAnsi="Times New Roman"/>
          <w:color w:val="262626" w:themeColor="text1" w:themeTint="D9"/>
          <w:sz w:val="24"/>
          <w:szCs w:val="24"/>
        </w:rPr>
        <w:t>od</w:t>
      </w:r>
      <w:r w:rsidRPr="005E03C1">
        <w:rPr>
          <w:rFonts w:ascii="Times New Roman" w:hAnsi="Times New Roman"/>
          <w:color w:val="262626" w:themeColor="text1" w:themeTint="D9"/>
          <w:sz w:val="24"/>
          <w:szCs w:val="24"/>
        </w:rPr>
        <w:t xml:space="preserve"> 42 – 52% </w:t>
      </w:r>
      <w:r w:rsidRPr="00EA6DE9">
        <w:rPr>
          <w:rFonts w:ascii="Times New Roman" w:hAnsi="Times New Roman"/>
          <w:color w:val="262626" w:themeColor="text1" w:themeTint="D9"/>
          <w:sz w:val="24"/>
          <w:szCs w:val="24"/>
        </w:rPr>
        <w:t>SiO</w:t>
      </w:r>
      <w:r w:rsidRPr="005E03C1">
        <w:rPr>
          <w:rFonts w:ascii="Times New Roman" w:hAnsi="Times New Roman"/>
          <w:color w:val="262626" w:themeColor="text1" w:themeTint="D9"/>
          <w:sz w:val="24"/>
          <w:szCs w:val="24"/>
          <w:vertAlign w:val="subscript"/>
        </w:rPr>
        <w:t>2</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ultrabazi</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ne</w:t>
      </w:r>
      <w:r w:rsidRPr="005E03C1">
        <w:rPr>
          <w:rFonts w:ascii="Times New Roman" w:hAnsi="Times New Roman"/>
          <w:color w:val="262626" w:themeColor="text1" w:themeTint="D9"/>
          <w:sz w:val="24"/>
          <w:szCs w:val="24"/>
        </w:rPr>
        <w:t xml:space="preserve">  - </w:t>
      </w:r>
      <w:r w:rsidRPr="00EA6DE9">
        <w:rPr>
          <w:rFonts w:ascii="Times New Roman" w:hAnsi="Times New Roman"/>
          <w:color w:val="262626" w:themeColor="text1" w:themeTint="D9"/>
          <w:sz w:val="24"/>
          <w:szCs w:val="24"/>
        </w:rPr>
        <w:t>sadr</w:t>
      </w:r>
      <w:r w:rsidRPr="005E03C1">
        <w:rPr>
          <w:rFonts w:ascii="Times New Roman" w:hAnsi="Times New Roman"/>
          <w:color w:val="262626" w:themeColor="text1" w:themeTint="D9"/>
          <w:sz w:val="24"/>
          <w:szCs w:val="24"/>
        </w:rPr>
        <w:t>ž</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manje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od</w:t>
      </w:r>
      <w:r w:rsidRPr="005E03C1">
        <w:rPr>
          <w:rFonts w:ascii="Times New Roman" w:hAnsi="Times New Roman"/>
          <w:color w:val="262626" w:themeColor="text1" w:themeTint="D9"/>
          <w:sz w:val="24"/>
          <w:szCs w:val="24"/>
        </w:rPr>
        <w:t xml:space="preserve"> 45% </w:t>
      </w:r>
      <w:r w:rsidRPr="00EA6DE9">
        <w:rPr>
          <w:rFonts w:ascii="Times New Roman" w:hAnsi="Times New Roman"/>
          <w:color w:val="262626" w:themeColor="text1" w:themeTint="D9"/>
          <w:sz w:val="24"/>
          <w:szCs w:val="24"/>
        </w:rPr>
        <w:t>SiO</w:t>
      </w:r>
      <w:r w:rsidRPr="005E03C1">
        <w:rPr>
          <w:rFonts w:ascii="Times New Roman" w:hAnsi="Times New Roman"/>
          <w:color w:val="262626" w:themeColor="text1" w:themeTint="D9"/>
          <w:sz w:val="24"/>
          <w:szCs w:val="24"/>
          <w:vertAlign w:val="subscript"/>
        </w:rPr>
        <w:t>2</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Uticaj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hemizma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metamorfnih</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stepen</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zasi</w:t>
      </w:r>
      <w:r w:rsidRPr="005E03C1">
        <w:rPr>
          <w:rFonts w:ascii="Times New Roman" w:hAnsi="Times New Roman"/>
          <w:color w:val="262626" w:themeColor="text1" w:themeTint="D9"/>
          <w:sz w:val="24"/>
          <w:szCs w:val="24"/>
        </w:rPr>
        <w:t>ć</w:t>
      </w:r>
      <w:r w:rsidRPr="00EA6DE9">
        <w:rPr>
          <w:rFonts w:ascii="Times New Roman" w:hAnsi="Times New Roman"/>
          <w:color w:val="262626" w:themeColor="text1" w:themeTint="D9"/>
          <w:sz w:val="24"/>
          <w:szCs w:val="24"/>
        </w:rPr>
        <w:t>enosti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pH</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vrednost</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zemlji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mo</w:t>
      </w:r>
      <w:r w:rsidRPr="005E03C1">
        <w:rPr>
          <w:rFonts w:ascii="Times New Roman" w:hAnsi="Times New Roman"/>
          <w:color w:val="262626" w:themeColor="text1" w:themeTint="D9"/>
          <w:sz w:val="24"/>
          <w:szCs w:val="24"/>
        </w:rPr>
        <w:t>ž</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samo</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izvesnoj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meri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proceniti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osnovu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vrste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mati</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nog</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supstrata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dok</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je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kod</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sedimentnih</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to</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nemogu</w:t>
      </w:r>
      <w:r w:rsidRPr="005E03C1">
        <w:rPr>
          <w:rFonts w:ascii="Times New Roman" w:hAnsi="Times New Roman"/>
          <w:color w:val="262626" w:themeColor="text1" w:themeTint="D9"/>
          <w:sz w:val="24"/>
          <w:szCs w:val="24"/>
        </w:rPr>
        <w:t>ć</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proceniti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Npr</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zemlji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ta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obrazovana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metamorfnoj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mika</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istu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uvek</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imaju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kiselu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reakciju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nizak</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stepen</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zasi</w:t>
      </w:r>
      <w:r w:rsidRPr="005E03C1">
        <w:rPr>
          <w:rFonts w:ascii="Times New Roman" w:hAnsi="Times New Roman"/>
          <w:color w:val="262626" w:themeColor="text1" w:themeTint="D9"/>
          <w:sz w:val="24"/>
          <w:szCs w:val="24"/>
        </w:rPr>
        <w:t>ć</w:t>
      </w:r>
      <w:r w:rsidRPr="00EA6DE9">
        <w:rPr>
          <w:rFonts w:ascii="Times New Roman" w:hAnsi="Times New Roman"/>
          <w:color w:val="262626" w:themeColor="text1" w:themeTint="D9"/>
          <w:sz w:val="24"/>
          <w:szCs w:val="24"/>
        </w:rPr>
        <w:t>enosti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bazama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BS</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dok</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zemlji</w:t>
      </w:r>
      <w:r w:rsidRPr="005E03C1">
        <w:rPr>
          <w:rFonts w:ascii="Times New Roman" w:hAnsi="Times New Roman"/>
          <w:color w:val="262626" w:themeColor="text1" w:themeTint="D9"/>
          <w:sz w:val="24"/>
          <w:szCs w:val="24"/>
        </w:rPr>
        <w:t>š</w:t>
      </w:r>
      <w:r w:rsidRPr="00EA6DE9">
        <w:rPr>
          <w:rFonts w:ascii="Times New Roman" w:hAnsi="Times New Roman"/>
          <w:color w:val="262626" w:themeColor="text1" w:themeTint="D9"/>
          <w:sz w:val="24"/>
          <w:szCs w:val="24"/>
        </w:rPr>
        <w:t>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obrazovana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sedimentnoj</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steni</w:t>
      </w:r>
      <w:r w:rsidRPr="005E03C1">
        <w:rPr>
          <w:rFonts w:ascii="Times New Roman" w:hAnsi="Times New Roman"/>
          <w:color w:val="262626" w:themeColor="text1" w:themeTint="D9"/>
          <w:sz w:val="24"/>
          <w:szCs w:val="24"/>
        </w:rPr>
        <w:t xml:space="preserve"> – </w:t>
      </w:r>
      <w:r w:rsidRPr="00EA6DE9">
        <w:rPr>
          <w:rFonts w:ascii="Times New Roman" w:hAnsi="Times New Roman"/>
          <w:color w:val="262626" w:themeColor="text1" w:themeTint="D9"/>
          <w:sz w:val="24"/>
          <w:szCs w:val="24"/>
        </w:rPr>
        <w:t>pe</w:t>
      </w:r>
      <w:r w:rsidRPr="005E03C1">
        <w:rPr>
          <w:rFonts w:ascii="Times New Roman" w:hAnsi="Times New Roman"/>
          <w:color w:val="262626" w:themeColor="text1" w:themeTint="D9"/>
          <w:sz w:val="24"/>
          <w:szCs w:val="24"/>
        </w:rPr>
        <w:t>šč</w:t>
      </w:r>
      <w:r w:rsidRPr="00EA6DE9">
        <w:rPr>
          <w:rFonts w:ascii="Times New Roman" w:hAnsi="Times New Roman"/>
          <w:color w:val="262626" w:themeColor="text1" w:themeTint="D9"/>
          <w:sz w:val="24"/>
          <w:szCs w:val="24"/>
        </w:rPr>
        <w:t>aru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mo</w:t>
      </w:r>
      <w:r w:rsidRPr="005E03C1">
        <w:rPr>
          <w:rFonts w:ascii="Times New Roman" w:hAnsi="Times New Roman"/>
          <w:color w:val="262626" w:themeColor="text1" w:themeTint="D9"/>
          <w:sz w:val="24"/>
          <w:szCs w:val="24"/>
        </w:rPr>
        <w:t>ž</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imati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veoma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razli</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itu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reakcije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BS</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mada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su</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naj</w:t>
      </w:r>
      <w:r w:rsidRPr="005E03C1">
        <w:rPr>
          <w:rFonts w:ascii="Times New Roman" w:hAnsi="Times New Roman"/>
          <w:color w:val="262626" w:themeColor="text1" w:themeTint="D9"/>
          <w:sz w:val="24"/>
          <w:szCs w:val="24"/>
        </w:rPr>
        <w:t>č</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šć</w:t>
      </w:r>
      <w:r w:rsidRPr="00EA6DE9">
        <w:rPr>
          <w:rFonts w:ascii="Times New Roman" w:hAnsi="Times New Roman"/>
          <w:color w:val="262626" w:themeColor="text1" w:themeTint="D9"/>
          <w:sz w:val="24"/>
          <w:szCs w:val="24"/>
        </w:rPr>
        <w:t>e</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kisela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i</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nezasi</w:t>
      </w:r>
      <w:r w:rsidRPr="005E03C1">
        <w:rPr>
          <w:rFonts w:ascii="Times New Roman" w:hAnsi="Times New Roman"/>
          <w:color w:val="262626" w:themeColor="text1" w:themeTint="D9"/>
          <w:sz w:val="24"/>
          <w:szCs w:val="24"/>
        </w:rPr>
        <w:t>ć</w:t>
      </w:r>
      <w:r w:rsidRPr="00EA6DE9">
        <w:rPr>
          <w:rFonts w:ascii="Times New Roman" w:hAnsi="Times New Roman"/>
          <w:color w:val="262626" w:themeColor="text1" w:themeTint="D9"/>
          <w:sz w:val="24"/>
          <w:szCs w:val="24"/>
        </w:rPr>
        <w:t>ena</w:t>
      </w:r>
      <w:r w:rsidRPr="005E03C1">
        <w:rPr>
          <w:rFonts w:ascii="Times New Roman" w:hAnsi="Times New Roman"/>
          <w:color w:val="262626" w:themeColor="text1" w:themeTint="D9"/>
          <w:sz w:val="24"/>
          <w:szCs w:val="24"/>
        </w:rPr>
        <w:t xml:space="preserve"> </w:t>
      </w:r>
      <w:r w:rsidRPr="00EA6DE9">
        <w:rPr>
          <w:rFonts w:ascii="Times New Roman" w:hAnsi="Times New Roman"/>
          <w:color w:val="262626" w:themeColor="text1" w:themeTint="D9"/>
          <w:sz w:val="24"/>
          <w:szCs w:val="24"/>
        </w:rPr>
        <w:t>bazama</w:t>
      </w:r>
      <w:r w:rsidRPr="005E03C1">
        <w:rPr>
          <w:rFonts w:ascii="Times New Roman" w:hAnsi="Times New Roman"/>
          <w:color w:val="262626" w:themeColor="text1" w:themeTint="D9"/>
          <w:sz w:val="24"/>
          <w:szCs w:val="24"/>
        </w:rPr>
        <w:t xml:space="preserve">. </w:t>
      </w:r>
    </w:p>
    <w:p w:rsidR="006546CC" w:rsidRPr="005E03C1" w:rsidRDefault="006546CC" w:rsidP="006546CC">
      <w:pPr>
        <w:pStyle w:val="ListParagraph"/>
        <w:ind w:left="0" w:firstLine="708"/>
        <w:rPr>
          <w:rFonts w:ascii="Times New Roman" w:hAnsi="Times New Roman"/>
          <w:color w:val="262626" w:themeColor="text1" w:themeTint="D9"/>
          <w:sz w:val="24"/>
          <w:szCs w:val="24"/>
        </w:rPr>
      </w:pPr>
      <w:r w:rsidRPr="005E03C1">
        <w:rPr>
          <w:rFonts w:ascii="Times New Roman" w:hAnsi="Times New Roman"/>
          <w:color w:val="262626" w:themeColor="text1" w:themeTint="D9"/>
          <w:sz w:val="24"/>
          <w:szCs w:val="24"/>
        </w:rPr>
        <w:t>Za potrebe mapiranja šumskih staništa nisu dovoljne samo karte tipova zemljišta, već je potrebno u digitalnom obliku raspolagati sa kartama vodnog kapaciteta, hranidbenog režima i drugim. Zbog toga je potrebno sprovoditi detaljna terenska proučavanja zemljišta</w:t>
      </w:r>
      <w:r>
        <w:rPr>
          <w:rFonts w:ascii="Times New Roman" w:hAnsi="Times New Roman"/>
          <w:color w:val="262626" w:themeColor="text1" w:themeTint="D9"/>
          <w:sz w:val="24"/>
          <w:szCs w:val="24"/>
        </w:rPr>
        <w:t xml:space="preserve"> (</w:t>
      </w:r>
      <w:r w:rsidRPr="0034732B">
        <w:rPr>
          <w:rFonts w:ascii="Times New Roman" w:hAnsi="Times New Roman"/>
          <w:sz w:val="24"/>
          <w:szCs w:val="24"/>
        </w:rPr>
        <w:t xml:space="preserve">Caspari, T., and H. Schack-Kirchner., </w:t>
      </w:r>
      <w:r w:rsidRPr="00EA6DE9">
        <w:rPr>
          <w:rFonts w:ascii="Times New Roman" w:hAnsi="Times New Roman"/>
          <w:sz w:val="24"/>
          <w:szCs w:val="24"/>
        </w:rPr>
        <w:t>2008)</w:t>
      </w:r>
      <w:r w:rsidRPr="0034732B">
        <w:rPr>
          <w:rFonts w:ascii="Times New Roman" w:hAnsi="Times New Roman"/>
          <w:sz w:val="24"/>
          <w:szCs w:val="24"/>
        </w:rPr>
        <w:t xml:space="preserve">. </w:t>
      </w:r>
      <w:r w:rsidRPr="005E03C1">
        <w:rPr>
          <w:rFonts w:ascii="Times New Roman" w:hAnsi="Times New Roman"/>
          <w:color w:val="262626" w:themeColor="text1" w:themeTint="D9"/>
          <w:sz w:val="24"/>
          <w:szCs w:val="24"/>
        </w:rPr>
        <w:t>Terenska proučavanja obuhvataju određivanje: dubine zemljišta, moćnosti horizonata, sadržaja skel</w:t>
      </w:r>
      <w:r>
        <w:rPr>
          <w:rFonts w:ascii="Times New Roman" w:hAnsi="Times New Roman"/>
          <w:color w:val="262626" w:themeColor="text1" w:themeTint="D9"/>
          <w:sz w:val="24"/>
          <w:szCs w:val="24"/>
        </w:rPr>
        <w:t xml:space="preserve">eta, teksture, sadržaja i tipa </w:t>
      </w:r>
      <w:r w:rsidRPr="005E03C1">
        <w:rPr>
          <w:rFonts w:ascii="Times New Roman" w:hAnsi="Times New Roman"/>
          <w:color w:val="262626" w:themeColor="text1" w:themeTint="D9"/>
          <w:sz w:val="24"/>
          <w:szCs w:val="24"/>
        </w:rPr>
        <w:t xml:space="preserve">humusa, broj </w:t>
      </w:r>
      <w:r w:rsidRPr="005E03C1">
        <w:rPr>
          <w:rFonts w:ascii="Times New Roman" w:hAnsi="Times New Roman"/>
          <w:color w:val="262626" w:themeColor="text1" w:themeTint="D9"/>
          <w:sz w:val="24"/>
          <w:szCs w:val="24"/>
        </w:rPr>
        <w:lastRenderedPageBreak/>
        <w:t xml:space="preserve">korenovih dlačica, gustine zemljišta u prirodnom stanju (bulk density), boje (po Munselu) i drugo. Takođe,  uzimaju se uzorci za laboratorijsko određivanje pH vrednosti.  </w:t>
      </w:r>
    </w:p>
    <w:p w:rsidR="006546CC" w:rsidRPr="0068318C" w:rsidRDefault="006546CC" w:rsidP="006546CC">
      <w:pPr>
        <w:pStyle w:val="ListParagraph"/>
        <w:ind w:left="0" w:firstLine="720"/>
        <w:rPr>
          <w:rFonts w:ascii="Times New Roman" w:hAnsi="Times New Roman"/>
          <w:i/>
          <w:sz w:val="24"/>
          <w:szCs w:val="24"/>
        </w:rPr>
      </w:pPr>
      <w:r w:rsidRPr="005E03C1">
        <w:rPr>
          <w:rFonts w:ascii="Times New Roman" w:hAnsi="Times New Roman"/>
          <w:i/>
          <w:color w:val="262626" w:themeColor="text1" w:themeTint="D9"/>
          <w:sz w:val="24"/>
          <w:szCs w:val="24"/>
        </w:rPr>
        <w:t>Osobine zemljišta imaju direktan uticaj na hranidbeni režim biljaka, tačnije rečeno vodni bilans i hranidbeni režim zemljišta</w:t>
      </w:r>
      <w:r w:rsidRPr="005E03C1">
        <w:rPr>
          <w:rFonts w:ascii="Times New Roman" w:hAnsi="Times New Roman"/>
          <w:color w:val="262626" w:themeColor="text1" w:themeTint="D9"/>
          <w:sz w:val="24"/>
          <w:szCs w:val="24"/>
        </w:rPr>
        <w:t xml:space="preserve">. </w:t>
      </w:r>
      <w:r w:rsidRPr="005E03C1">
        <w:rPr>
          <w:rFonts w:ascii="Times New Roman" w:hAnsi="Times New Roman"/>
          <w:i/>
          <w:color w:val="262626" w:themeColor="text1" w:themeTint="D9"/>
          <w:sz w:val="24"/>
          <w:szCs w:val="24"/>
        </w:rPr>
        <w:t>Takođe, ove dve veličine važne su za definisanje stanišnih tipova.</w:t>
      </w:r>
      <w:r w:rsidRPr="0068318C">
        <w:rPr>
          <w:rFonts w:ascii="Times New Roman" w:hAnsi="Times New Roman"/>
          <w:i/>
          <w:sz w:val="24"/>
          <w:szCs w:val="24"/>
        </w:rPr>
        <w:t xml:space="preserve"> </w:t>
      </w:r>
    </w:p>
    <w:p w:rsidR="006546CC" w:rsidRPr="00EA6DE9" w:rsidRDefault="006546CC" w:rsidP="006546CC">
      <w:r w:rsidRPr="00EA6DE9">
        <w:tab/>
      </w:r>
    </w:p>
    <w:p w:rsidR="006546CC" w:rsidRPr="002B76F3" w:rsidRDefault="006546CC" w:rsidP="006546CC">
      <w:pPr>
        <w:pStyle w:val="Heading1"/>
        <w:numPr>
          <w:ilvl w:val="0"/>
          <w:numId w:val="0"/>
        </w:numPr>
        <w:ind w:left="567"/>
      </w:pPr>
      <w:bookmarkStart w:id="25" w:name="_Toc487844261"/>
      <w:r>
        <w:t>10. ODREĐIVANJE</w:t>
      </w:r>
      <w:r w:rsidRPr="00937BBB">
        <w:t xml:space="preserve"> DOSTUPNOG VODNOG KAPACITETA – AWC</w:t>
      </w:r>
      <w:bookmarkEnd w:id="25"/>
    </w:p>
    <w:p w:rsidR="006546CC" w:rsidRDefault="006546CC" w:rsidP="006546CC">
      <w:pPr>
        <w:pStyle w:val="ListParagraph"/>
        <w:ind w:left="0" w:firstLine="720"/>
        <w:rPr>
          <w:rFonts w:ascii="Times New Roman" w:hAnsi="Times New Roman"/>
          <w:sz w:val="24"/>
          <w:szCs w:val="24"/>
        </w:rPr>
      </w:pPr>
      <w:r>
        <w:rPr>
          <w:rFonts w:ascii="Times New Roman" w:hAnsi="Times New Roman"/>
          <w:sz w:val="24"/>
          <w:szCs w:val="24"/>
        </w:rPr>
        <w:t xml:space="preserve">Na osnovu rezultata terenskih proučavanja procenjuje se količina vode kojom zemljište raspolaže u zoni korenovog sistema biljaka/dostupni vodni kapacitet – AWC. </w:t>
      </w:r>
      <w:r w:rsidRPr="00EA6DE9">
        <w:rPr>
          <w:rFonts w:ascii="Times New Roman" w:hAnsi="Times New Roman"/>
          <w:sz w:val="24"/>
          <w:szCs w:val="24"/>
        </w:rPr>
        <w:t>Odre</w:t>
      </w:r>
      <w:r w:rsidRPr="000A4433">
        <w:rPr>
          <w:rFonts w:ascii="Times New Roman" w:hAnsi="Times New Roman"/>
          <w:sz w:val="24"/>
          <w:szCs w:val="24"/>
        </w:rPr>
        <w:t>đ</w:t>
      </w:r>
      <w:r w:rsidRPr="00EA6DE9">
        <w:rPr>
          <w:rFonts w:ascii="Times New Roman" w:hAnsi="Times New Roman"/>
          <w:sz w:val="24"/>
          <w:szCs w:val="24"/>
        </w:rPr>
        <w:t>ivanje</w:t>
      </w:r>
      <w:r w:rsidRPr="000A4433">
        <w:rPr>
          <w:rFonts w:ascii="Times New Roman" w:hAnsi="Times New Roman"/>
          <w:sz w:val="24"/>
          <w:szCs w:val="24"/>
        </w:rPr>
        <w:t xml:space="preserve"> </w:t>
      </w:r>
      <w:r w:rsidRPr="00EA6DE9">
        <w:rPr>
          <w:rFonts w:ascii="Times New Roman" w:hAnsi="Times New Roman"/>
          <w:sz w:val="24"/>
          <w:szCs w:val="24"/>
        </w:rPr>
        <w:t>dostupnog</w:t>
      </w:r>
      <w:r w:rsidRPr="000A4433">
        <w:rPr>
          <w:rFonts w:ascii="Times New Roman" w:hAnsi="Times New Roman"/>
          <w:sz w:val="24"/>
          <w:szCs w:val="24"/>
        </w:rPr>
        <w:t xml:space="preserve"> </w:t>
      </w:r>
      <w:r w:rsidRPr="00EA6DE9">
        <w:rPr>
          <w:rFonts w:ascii="Times New Roman" w:hAnsi="Times New Roman"/>
          <w:sz w:val="24"/>
          <w:szCs w:val="24"/>
        </w:rPr>
        <w:t>vodnog</w:t>
      </w:r>
      <w:r w:rsidRPr="000A4433">
        <w:rPr>
          <w:rFonts w:ascii="Times New Roman" w:hAnsi="Times New Roman"/>
          <w:sz w:val="24"/>
          <w:szCs w:val="24"/>
        </w:rPr>
        <w:t xml:space="preserve"> </w:t>
      </w:r>
      <w:r w:rsidRPr="00EA6DE9">
        <w:rPr>
          <w:rFonts w:ascii="Times New Roman" w:hAnsi="Times New Roman"/>
          <w:sz w:val="24"/>
          <w:szCs w:val="24"/>
        </w:rPr>
        <w:t>kapaciteta</w:t>
      </w:r>
      <w:r w:rsidRPr="000A4433">
        <w:rPr>
          <w:rFonts w:ascii="Times New Roman" w:hAnsi="Times New Roman"/>
          <w:sz w:val="24"/>
          <w:szCs w:val="24"/>
        </w:rPr>
        <w:t xml:space="preserve"> </w:t>
      </w:r>
      <w:r w:rsidRPr="00EA6DE9">
        <w:rPr>
          <w:rFonts w:ascii="Times New Roman" w:hAnsi="Times New Roman"/>
          <w:sz w:val="24"/>
          <w:szCs w:val="24"/>
        </w:rPr>
        <w:t>vr</w:t>
      </w:r>
      <w:r w:rsidRPr="000A4433">
        <w:rPr>
          <w:rFonts w:ascii="Times New Roman" w:hAnsi="Times New Roman"/>
          <w:sz w:val="24"/>
          <w:szCs w:val="24"/>
        </w:rPr>
        <w:t>š</w:t>
      </w:r>
      <w:r w:rsidRPr="00EA6DE9">
        <w:rPr>
          <w:rFonts w:ascii="Times New Roman" w:hAnsi="Times New Roman"/>
          <w:sz w:val="24"/>
          <w:szCs w:val="24"/>
        </w:rPr>
        <w:t>i</w:t>
      </w:r>
      <w:r w:rsidRPr="000A4433">
        <w:rPr>
          <w:rFonts w:ascii="Times New Roman" w:hAnsi="Times New Roman"/>
          <w:sz w:val="24"/>
          <w:szCs w:val="24"/>
        </w:rPr>
        <w:t xml:space="preserve"> </w:t>
      </w:r>
      <w:r w:rsidRPr="00EA6DE9">
        <w:rPr>
          <w:rFonts w:ascii="Times New Roman" w:hAnsi="Times New Roman"/>
          <w:sz w:val="24"/>
          <w:szCs w:val="24"/>
        </w:rPr>
        <w:t>se</w:t>
      </w:r>
      <w:r w:rsidRPr="000A4433">
        <w:rPr>
          <w:rFonts w:ascii="Times New Roman" w:hAnsi="Times New Roman"/>
          <w:sz w:val="24"/>
          <w:szCs w:val="24"/>
        </w:rPr>
        <w:t xml:space="preserve"> </w:t>
      </w:r>
      <w:r w:rsidRPr="00EA6DE9">
        <w:rPr>
          <w:rFonts w:ascii="Times New Roman" w:hAnsi="Times New Roman"/>
          <w:sz w:val="24"/>
          <w:szCs w:val="24"/>
        </w:rPr>
        <w:t>u</w:t>
      </w:r>
      <w:r w:rsidRPr="000A4433">
        <w:rPr>
          <w:rFonts w:ascii="Times New Roman" w:hAnsi="Times New Roman"/>
          <w:sz w:val="24"/>
          <w:szCs w:val="24"/>
        </w:rPr>
        <w:t xml:space="preserve"> </w:t>
      </w:r>
      <w:r w:rsidRPr="00EA6DE9">
        <w:rPr>
          <w:rFonts w:ascii="Times New Roman" w:hAnsi="Times New Roman"/>
          <w:sz w:val="24"/>
          <w:szCs w:val="24"/>
        </w:rPr>
        <w:t>fazi</w:t>
      </w:r>
      <w:r w:rsidRPr="000A4433">
        <w:rPr>
          <w:rFonts w:ascii="Times New Roman" w:hAnsi="Times New Roman"/>
          <w:sz w:val="24"/>
          <w:szCs w:val="24"/>
        </w:rPr>
        <w:t xml:space="preserve"> </w:t>
      </w:r>
      <w:r w:rsidRPr="00EA6DE9">
        <w:rPr>
          <w:rFonts w:ascii="Times New Roman" w:hAnsi="Times New Roman"/>
          <w:sz w:val="24"/>
          <w:szCs w:val="24"/>
        </w:rPr>
        <w:t>terenskih</w:t>
      </w:r>
      <w:r w:rsidRPr="000A4433">
        <w:rPr>
          <w:rFonts w:ascii="Times New Roman" w:hAnsi="Times New Roman"/>
          <w:sz w:val="24"/>
          <w:szCs w:val="24"/>
        </w:rPr>
        <w:t xml:space="preserve"> </w:t>
      </w:r>
      <w:r w:rsidRPr="00EA6DE9">
        <w:rPr>
          <w:rFonts w:ascii="Times New Roman" w:hAnsi="Times New Roman"/>
          <w:sz w:val="24"/>
          <w:szCs w:val="24"/>
        </w:rPr>
        <w:t>prou</w:t>
      </w:r>
      <w:r w:rsidRPr="000A4433">
        <w:rPr>
          <w:rFonts w:ascii="Times New Roman" w:hAnsi="Times New Roman"/>
          <w:sz w:val="24"/>
          <w:szCs w:val="24"/>
        </w:rPr>
        <w:t>č</w:t>
      </w:r>
      <w:r w:rsidRPr="00EA6DE9">
        <w:rPr>
          <w:rFonts w:ascii="Times New Roman" w:hAnsi="Times New Roman"/>
          <w:sz w:val="24"/>
          <w:szCs w:val="24"/>
        </w:rPr>
        <w:t>avanja</w:t>
      </w:r>
      <w:r w:rsidRPr="000A4433">
        <w:rPr>
          <w:rFonts w:ascii="Times New Roman" w:hAnsi="Times New Roman"/>
          <w:sz w:val="24"/>
          <w:szCs w:val="24"/>
        </w:rPr>
        <w:t xml:space="preserve">. </w:t>
      </w:r>
      <w:r w:rsidRPr="00EA6DE9">
        <w:rPr>
          <w:rFonts w:ascii="Times New Roman" w:hAnsi="Times New Roman"/>
          <w:sz w:val="24"/>
          <w:szCs w:val="24"/>
        </w:rPr>
        <w:t>Dostupni</w:t>
      </w:r>
      <w:r w:rsidRPr="000A4433">
        <w:rPr>
          <w:rFonts w:ascii="Times New Roman" w:hAnsi="Times New Roman"/>
          <w:sz w:val="24"/>
          <w:szCs w:val="24"/>
        </w:rPr>
        <w:t xml:space="preserve"> </w:t>
      </w:r>
      <w:r w:rsidRPr="00EA6DE9">
        <w:rPr>
          <w:rFonts w:ascii="Times New Roman" w:hAnsi="Times New Roman"/>
          <w:sz w:val="24"/>
          <w:szCs w:val="24"/>
        </w:rPr>
        <w:t>vodni</w:t>
      </w:r>
      <w:r w:rsidRPr="000A4433">
        <w:rPr>
          <w:rFonts w:ascii="Times New Roman" w:hAnsi="Times New Roman"/>
          <w:sz w:val="24"/>
          <w:szCs w:val="24"/>
        </w:rPr>
        <w:t xml:space="preserve"> </w:t>
      </w:r>
      <w:r w:rsidRPr="00EA6DE9">
        <w:rPr>
          <w:rFonts w:ascii="Times New Roman" w:hAnsi="Times New Roman"/>
          <w:sz w:val="24"/>
          <w:szCs w:val="24"/>
        </w:rPr>
        <w:t>kapacitet</w:t>
      </w:r>
      <w:r w:rsidRPr="000A4433">
        <w:rPr>
          <w:rFonts w:ascii="Times New Roman" w:hAnsi="Times New Roman"/>
          <w:sz w:val="24"/>
          <w:szCs w:val="24"/>
        </w:rPr>
        <w:t xml:space="preserve"> (</w:t>
      </w:r>
      <w:r w:rsidRPr="00EA6DE9">
        <w:rPr>
          <w:rFonts w:ascii="Times New Roman" w:hAnsi="Times New Roman"/>
          <w:sz w:val="24"/>
          <w:szCs w:val="24"/>
        </w:rPr>
        <w:t>AWC</w:t>
      </w:r>
      <w:r w:rsidRPr="000A4433">
        <w:rPr>
          <w:rFonts w:ascii="Times New Roman" w:hAnsi="Times New Roman"/>
          <w:sz w:val="24"/>
          <w:szCs w:val="24"/>
        </w:rPr>
        <w:t xml:space="preserve">) </w:t>
      </w:r>
      <w:r w:rsidRPr="00EA6DE9">
        <w:rPr>
          <w:rFonts w:ascii="Times New Roman" w:hAnsi="Times New Roman"/>
          <w:sz w:val="24"/>
          <w:szCs w:val="24"/>
        </w:rPr>
        <w:t>odre</w:t>
      </w:r>
      <w:r w:rsidRPr="000A4433">
        <w:rPr>
          <w:rFonts w:ascii="Times New Roman" w:hAnsi="Times New Roman"/>
          <w:sz w:val="24"/>
          <w:szCs w:val="24"/>
        </w:rPr>
        <w:t>đ</w:t>
      </w:r>
      <w:r w:rsidRPr="00EA6DE9">
        <w:rPr>
          <w:rFonts w:ascii="Times New Roman" w:hAnsi="Times New Roman"/>
          <w:sz w:val="24"/>
          <w:szCs w:val="24"/>
        </w:rPr>
        <w:t>uje</w:t>
      </w:r>
      <w:r w:rsidRPr="000A4433">
        <w:rPr>
          <w:rFonts w:ascii="Times New Roman" w:hAnsi="Times New Roman"/>
          <w:sz w:val="24"/>
          <w:szCs w:val="24"/>
        </w:rPr>
        <w:t xml:space="preserve"> </w:t>
      </w:r>
      <w:r w:rsidRPr="00EA6DE9">
        <w:rPr>
          <w:rFonts w:ascii="Times New Roman" w:hAnsi="Times New Roman"/>
          <w:sz w:val="24"/>
          <w:szCs w:val="24"/>
        </w:rPr>
        <w:t>se</w:t>
      </w:r>
      <w:r w:rsidRPr="000A4433">
        <w:rPr>
          <w:rFonts w:ascii="Times New Roman" w:hAnsi="Times New Roman"/>
          <w:sz w:val="24"/>
          <w:szCs w:val="24"/>
        </w:rPr>
        <w:t xml:space="preserve"> </w:t>
      </w:r>
      <w:r w:rsidRPr="00EA6DE9">
        <w:rPr>
          <w:rFonts w:ascii="Times New Roman" w:hAnsi="Times New Roman"/>
          <w:sz w:val="24"/>
          <w:szCs w:val="24"/>
        </w:rPr>
        <w:t>za</w:t>
      </w:r>
      <w:r w:rsidRPr="000A4433">
        <w:rPr>
          <w:rFonts w:ascii="Times New Roman" w:hAnsi="Times New Roman"/>
          <w:sz w:val="24"/>
          <w:szCs w:val="24"/>
        </w:rPr>
        <w:t xml:space="preserve"> </w:t>
      </w:r>
      <w:r w:rsidRPr="00EA6DE9">
        <w:rPr>
          <w:rFonts w:ascii="Times New Roman" w:hAnsi="Times New Roman"/>
          <w:sz w:val="24"/>
          <w:szCs w:val="24"/>
        </w:rPr>
        <w:t>svaki</w:t>
      </w:r>
      <w:r w:rsidRPr="000A4433">
        <w:rPr>
          <w:rFonts w:ascii="Times New Roman" w:hAnsi="Times New Roman"/>
          <w:sz w:val="24"/>
          <w:szCs w:val="24"/>
        </w:rPr>
        <w:t xml:space="preserve"> </w:t>
      </w:r>
      <w:r w:rsidRPr="00EA6DE9">
        <w:rPr>
          <w:rFonts w:ascii="Times New Roman" w:hAnsi="Times New Roman"/>
          <w:sz w:val="24"/>
          <w:szCs w:val="24"/>
        </w:rPr>
        <w:t>horizont</w:t>
      </w:r>
      <w:r w:rsidRPr="000A4433">
        <w:rPr>
          <w:rFonts w:ascii="Times New Roman" w:hAnsi="Times New Roman"/>
          <w:sz w:val="24"/>
          <w:szCs w:val="24"/>
        </w:rPr>
        <w:t xml:space="preserve"> </w:t>
      </w:r>
      <w:r w:rsidRPr="00EA6DE9">
        <w:rPr>
          <w:rFonts w:ascii="Times New Roman" w:hAnsi="Times New Roman"/>
          <w:sz w:val="24"/>
          <w:szCs w:val="24"/>
        </w:rPr>
        <w:t>na</w:t>
      </w:r>
      <w:r w:rsidRPr="000A4433">
        <w:rPr>
          <w:rFonts w:ascii="Times New Roman" w:hAnsi="Times New Roman"/>
          <w:sz w:val="24"/>
          <w:szCs w:val="24"/>
        </w:rPr>
        <w:t xml:space="preserve"> </w:t>
      </w:r>
      <w:r w:rsidRPr="00EA6DE9">
        <w:rPr>
          <w:rFonts w:ascii="Times New Roman" w:hAnsi="Times New Roman"/>
          <w:sz w:val="24"/>
          <w:szCs w:val="24"/>
        </w:rPr>
        <w:t>osnovu</w:t>
      </w:r>
      <w:r w:rsidRPr="000A4433">
        <w:rPr>
          <w:rFonts w:ascii="Times New Roman" w:hAnsi="Times New Roman"/>
          <w:sz w:val="24"/>
          <w:szCs w:val="24"/>
        </w:rPr>
        <w:t xml:space="preserve">: </w:t>
      </w:r>
      <w:r w:rsidRPr="00EA6DE9">
        <w:rPr>
          <w:rFonts w:ascii="Times New Roman" w:hAnsi="Times New Roman"/>
          <w:sz w:val="24"/>
          <w:szCs w:val="24"/>
        </w:rPr>
        <w:t>teksture</w:t>
      </w:r>
      <w:r w:rsidRPr="000A4433">
        <w:rPr>
          <w:rFonts w:ascii="Times New Roman" w:hAnsi="Times New Roman"/>
          <w:sz w:val="24"/>
          <w:szCs w:val="24"/>
        </w:rPr>
        <w:t xml:space="preserve"> </w:t>
      </w:r>
      <w:r w:rsidRPr="00EA6DE9">
        <w:rPr>
          <w:rFonts w:ascii="Times New Roman" w:hAnsi="Times New Roman"/>
          <w:sz w:val="24"/>
          <w:szCs w:val="24"/>
        </w:rPr>
        <w:t>zemlji</w:t>
      </w:r>
      <w:r w:rsidRPr="000A4433">
        <w:rPr>
          <w:rFonts w:ascii="Times New Roman" w:hAnsi="Times New Roman"/>
          <w:sz w:val="24"/>
          <w:szCs w:val="24"/>
        </w:rPr>
        <w:t>š</w:t>
      </w:r>
      <w:r w:rsidRPr="00EA6DE9">
        <w:rPr>
          <w:rFonts w:ascii="Times New Roman" w:hAnsi="Times New Roman"/>
          <w:sz w:val="24"/>
          <w:szCs w:val="24"/>
        </w:rPr>
        <w:t>ta</w:t>
      </w:r>
      <w:r w:rsidRPr="000A4433">
        <w:rPr>
          <w:rFonts w:ascii="Times New Roman" w:hAnsi="Times New Roman"/>
          <w:sz w:val="24"/>
          <w:szCs w:val="24"/>
        </w:rPr>
        <w:t xml:space="preserve">, </w:t>
      </w:r>
      <w:r w:rsidRPr="00EA6DE9">
        <w:rPr>
          <w:rFonts w:ascii="Times New Roman" w:hAnsi="Times New Roman"/>
          <w:sz w:val="24"/>
          <w:szCs w:val="24"/>
        </w:rPr>
        <w:t>sadr</w:t>
      </w:r>
      <w:r w:rsidRPr="000A4433">
        <w:rPr>
          <w:rFonts w:ascii="Times New Roman" w:hAnsi="Times New Roman"/>
          <w:sz w:val="24"/>
          <w:szCs w:val="24"/>
        </w:rPr>
        <w:t>ž</w:t>
      </w:r>
      <w:r w:rsidRPr="00EA6DE9">
        <w:rPr>
          <w:rFonts w:ascii="Times New Roman" w:hAnsi="Times New Roman"/>
          <w:sz w:val="24"/>
          <w:szCs w:val="24"/>
        </w:rPr>
        <w:t>aja</w:t>
      </w:r>
      <w:r w:rsidRPr="000A4433">
        <w:rPr>
          <w:rFonts w:ascii="Times New Roman" w:hAnsi="Times New Roman"/>
          <w:sz w:val="24"/>
          <w:szCs w:val="24"/>
        </w:rPr>
        <w:t xml:space="preserve"> </w:t>
      </w:r>
      <w:r w:rsidRPr="00EA6DE9">
        <w:rPr>
          <w:rFonts w:ascii="Times New Roman" w:hAnsi="Times New Roman"/>
          <w:sz w:val="24"/>
          <w:szCs w:val="24"/>
        </w:rPr>
        <w:t>skeleta</w:t>
      </w:r>
      <w:r w:rsidRPr="000A4433">
        <w:rPr>
          <w:rFonts w:ascii="Times New Roman" w:hAnsi="Times New Roman"/>
          <w:sz w:val="24"/>
          <w:szCs w:val="24"/>
        </w:rPr>
        <w:t xml:space="preserve">, </w:t>
      </w:r>
      <w:r w:rsidRPr="00EA6DE9">
        <w:rPr>
          <w:rFonts w:ascii="Times New Roman" w:hAnsi="Times New Roman"/>
          <w:sz w:val="24"/>
          <w:szCs w:val="24"/>
        </w:rPr>
        <w:t>gustine</w:t>
      </w:r>
      <w:r w:rsidRPr="000A4433">
        <w:rPr>
          <w:rFonts w:ascii="Times New Roman" w:hAnsi="Times New Roman"/>
          <w:sz w:val="24"/>
          <w:szCs w:val="24"/>
        </w:rPr>
        <w:t xml:space="preserve"> </w:t>
      </w:r>
      <w:r w:rsidRPr="00EA6DE9">
        <w:rPr>
          <w:rFonts w:ascii="Times New Roman" w:hAnsi="Times New Roman"/>
          <w:sz w:val="24"/>
          <w:szCs w:val="24"/>
        </w:rPr>
        <w:t>zemlji</w:t>
      </w:r>
      <w:r w:rsidRPr="000A4433">
        <w:rPr>
          <w:rFonts w:ascii="Times New Roman" w:hAnsi="Times New Roman"/>
          <w:sz w:val="24"/>
          <w:szCs w:val="24"/>
        </w:rPr>
        <w:t>š</w:t>
      </w:r>
      <w:r w:rsidRPr="00EA6DE9">
        <w:rPr>
          <w:rFonts w:ascii="Times New Roman" w:hAnsi="Times New Roman"/>
          <w:sz w:val="24"/>
          <w:szCs w:val="24"/>
        </w:rPr>
        <w:t>te</w:t>
      </w:r>
      <w:r w:rsidRPr="000A4433">
        <w:rPr>
          <w:rFonts w:ascii="Times New Roman" w:hAnsi="Times New Roman"/>
          <w:sz w:val="24"/>
          <w:szCs w:val="24"/>
        </w:rPr>
        <w:t xml:space="preserve"> </w:t>
      </w:r>
      <w:r w:rsidRPr="00EA6DE9">
        <w:rPr>
          <w:rFonts w:ascii="Times New Roman" w:hAnsi="Times New Roman"/>
          <w:sz w:val="24"/>
          <w:szCs w:val="24"/>
        </w:rPr>
        <w:t>i</w:t>
      </w:r>
      <w:r w:rsidRPr="000A4433">
        <w:rPr>
          <w:rFonts w:ascii="Times New Roman" w:hAnsi="Times New Roman"/>
          <w:sz w:val="24"/>
          <w:szCs w:val="24"/>
        </w:rPr>
        <w:t xml:space="preserve"> </w:t>
      </w:r>
      <w:r w:rsidRPr="00EA6DE9">
        <w:rPr>
          <w:rFonts w:ascii="Times New Roman" w:hAnsi="Times New Roman"/>
          <w:sz w:val="24"/>
          <w:szCs w:val="24"/>
        </w:rPr>
        <w:t>sadr</w:t>
      </w:r>
      <w:r w:rsidRPr="000A4433">
        <w:rPr>
          <w:rFonts w:ascii="Times New Roman" w:hAnsi="Times New Roman"/>
          <w:sz w:val="24"/>
          <w:szCs w:val="24"/>
        </w:rPr>
        <w:t>ž</w:t>
      </w:r>
      <w:r w:rsidRPr="00EA6DE9">
        <w:rPr>
          <w:rFonts w:ascii="Times New Roman" w:hAnsi="Times New Roman"/>
          <w:sz w:val="24"/>
          <w:szCs w:val="24"/>
        </w:rPr>
        <w:t>aja</w:t>
      </w:r>
      <w:r w:rsidRPr="000A4433">
        <w:rPr>
          <w:rFonts w:ascii="Times New Roman" w:hAnsi="Times New Roman"/>
          <w:sz w:val="24"/>
          <w:szCs w:val="24"/>
        </w:rPr>
        <w:t xml:space="preserve"> </w:t>
      </w:r>
      <w:r w:rsidRPr="00EA6DE9">
        <w:rPr>
          <w:rFonts w:ascii="Times New Roman" w:hAnsi="Times New Roman"/>
          <w:sz w:val="24"/>
          <w:szCs w:val="24"/>
        </w:rPr>
        <w:t>humusa</w:t>
      </w:r>
      <w:r w:rsidRPr="000A4433">
        <w:rPr>
          <w:rFonts w:ascii="Times New Roman" w:hAnsi="Times New Roman"/>
          <w:sz w:val="24"/>
          <w:szCs w:val="24"/>
        </w:rPr>
        <w:t>. AWC je izveden na osnovu postojećih transfernih funkcija (</w:t>
      </w:r>
      <w:r>
        <w:rPr>
          <w:rFonts w:ascii="Times New Roman" w:hAnsi="Times New Roman"/>
          <w:sz w:val="24"/>
          <w:szCs w:val="24"/>
        </w:rPr>
        <w:t>s</w:t>
      </w:r>
      <w:r w:rsidRPr="00DF252F">
        <w:rPr>
          <w:rFonts w:ascii="Times New Roman" w:hAnsi="Times New Roman"/>
        </w:rPr>
        <w:t>lika 8</w:t>
      </w:r>
      <w:r w:rsidRPr="00DF252F">
        <w:rPr>
          <w:rFonts w:ascii="Times New Roman" w:hAnsi="Times New Roman"/>
          <w:sz w:val="24"/>
          <w:szCs w:val="24"/>
        </w:rPr>
        <w:t xml:space="preserve">, tabela </w:t>
      </w:r>
      <w:r>
        <w:rPr>
          <w:rFonts w:ascii="Times New Roman" w:hAnsi="Times New Roman"/>
          <w:sz w:val="24"/>
          <w:szCs w:val="24"/>
        </w:rPr>
        <w:t>6</w:t>
      </w:r>
      <w:r w:rsidRPr="000A4433">
        <w:rPr>
          <w:rFonts w:ascii="Times New Roman" w:hAnsi="Times New Roman"/>
          <w:sz w:val="24"/>
          <w:szCs w:val="24"/>
        </w:rPr>
        <w:t>).</w:t>
      </w:r>
    </w:p>
    <w:p w:rsidR="006546CC" w:rsidRPr="005E03C1" w:rsidRDefault="006546CC" w:rsidP="006546CC">
      <w:pPr>
        <w:pStyle w:val="ListParagraph"/>
        <w:ind w:left="0" w:firstLine="720"/>
        <w:rPr>
          <w:rFonts w:ascii="Times New Roman" w:hAnsi="Times New Roman"/>
          <w:sz w:val="24"/>
          <w:szCs w:val="24"/>
        </w:rPr>
      </w:pPr>
    </w:p>
    <w:p w:rsidR="006546CC" w:rsidRDefault="006546CC" w:rsidP="006546CC">
      <w:pPr>
        <w:keepNext/>
        <w:jc w:val="center"/>
      </w:pPr>
      <w:bookmarkStart w:id="26" w:name="_Toc462156877"/>
      <w:r w:rsidRPr="000373BD">
        <w:rPr>
          <w:noProof/>
          <w:lang w:val="en-GB" w:eastAsia="en-GB"/>
        </w:rPr>
        <w:drawing>
          <wp:inline distT="0" distB="0" distL="0" distR="0" wp14:anchorId="060A7D79" wp14:editId="5B7C3C7C">
            <wp:extent cx="3492720" cy="2772000"/>
            <wp:effectExtent l="0" t="0" r="0" b="9525"/>
            <wp:docPr id="4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2720" cy="2772000"/>
                    </a:xfrm>
                    <a:prstGeom prst="rect">
                      <a:avLst/>
                    </a:prstGeom>
                    <a:noFill/>
                    <a:ln w="9525">
                      <a:noFill/>
                      <a:miter lim="800000"/>
                      <a:headEnd/>
                      <a:tailEnd/>
                    </a:ln>
                  </pic:spPr>
                </pic:pic>
              </a:graphicData>
            </a:graphic>
          </wp:inline>
        </w:drawing>
      </w:r>
    </w:p>
    <w:p w:rsidR="006546CC" w:rsidRPr="00EA6DE9" w:rsidRDefault="006546CC" w:rsidP="006546CC">
      <w:pPr>
        <w:pStyle w:val="Caption"/>
        <w:jc w:val="center"/>
      </w:pPr>
      <w:bookmarkStart w:id="27" w:name="_Toc487844352"/>
      <w:r>
        <w:t xml:space="preserve">Slika </w:t>
      </w:r>
      <w:r>
        <w:fldChar w:fldCharType="begin"/>
      </w:r>
      <w:r>
        <w:instrText xml:space="preserve"> SEQ Slika \* ARABIC </w:instrText>
      </w:r>
      <w:r>
        <w:fldChar w:fldCharType="separate"/>
      </w:r>
      <w:r w:rsidR="00065CE8">
        <w:rPr>
          <w:noProof/>
        </w:rPr>
        <w:t>8</w:t>
      </w:r>
      <w:r>
        <w:rPr>
          <w:noProof/>
        </w:rPr>
        <w:fldChar w:fldCharType="end"/>
      </w:r>
      <w:r>
        <w:t xml:space="preserve">. </w:t>
      </w:r>
      <w:r w:rsidRPr="0063110A">
        <w:t>Dijagram za određivanje dostupnog vodnog kapaciteta</w:t>
      </w:r>
      <w:bookmarkEnd w:id="27"/>
    </w:p>
    <w:p w:rsidR="006546CC" w:rsidRPr="005E03C1" w:rsidRDefault="006546CC" w:rsidP="006546CC">
      <w:pPr>
        <w:jc w:val="center"/>
        <w:rPr>
          <w:sz w:val="20"/>
          <w:szCs w:val="20"/>
        </w:rPr>
      </w:pPr>
      <w:r w:rsidRPr="000A4433">
        <w:rPr>
          <w:sz w:val="20"/>
          <w:szCs w:val="20"/>
        </w:rPr>
        <w:t xml:space="preserve">Izvor:  </w:t>
      </w:r>
      <w:hyperlink r:id="rId32" w:history="1">
        <w:r w:rsidRPr="00D05853">
          <w:rPr>
            <w:rStyle w:val="Hyperlink"/>
            <w:sz w:val="20"/>
            <w:szCs w:val="20"/>
          </w:rPr>
          <w:t>http://www.lgb-rlp.de/fileadmin/cd2009/images/content/bodenuebersichtkarte/Diagramme_pt300.pdf</w:t>
        </w:r>
        <w:bookmarkEnd w:id="26"/>
      </w:hyperlink>
      <w:bookmarkStart w:id="28" w:name="_Ref461220995"/>
      <w:bookmarkStart w:id="29" w:name="_Toc462156817"/>
    </w:p>
    <w:p w:rsidR="006546CC" w:rsidRDefault="006546CC" w:rsidP="006546CC">
      <w:pPr>
        <w:pStyle w:val="Caption"/>
        <w:keepNext/>
      </w:pPr>
      <w:bookmarkStart w:id="30" w:name="_Toc487844329"/>
      <w:bookmarkEnd w:id="28"/>
      <w:bookmarkEnd w:id="29"/>
    </w:p>
    <w:p w:rsidR="006546CC" w:rsidRDefault="006546CC" w:rsidP="006546CC">
      <w:pPr>
        <w:pStyle w:val="Caption"/>
        <w:keepNext/>
      </w:pPr>
      <w:r>
        <w:t xml:space="preserve">Tabela </w:t>
      </w:r>
      <w:r>
        <w:fldChar w:fldCharType="begin"/>
      </w:r>
      <w:r>
        <w:instrText xml:space="preserve"> SEQ Tabela \* ARABIC </w:instrText>
      </w:r>
      <w:r>
        <w:fldChar w:fldCharType="separate"/>
      </w:r>
      <w:r w:rsidR="00065CE8">
        <w:rPr>
          <w:noProof/>
        </w:rPr>
        <w:t>6</w:t>
      </w:r>
      <w:r>
        <w:rPr>
          <w:noProof/>
        </w:rPr>
        <w:fldChar w:fldCharType="end"/>
      </w:r>
      <w:r>
        <w:t xml:space="preserve">. </w:t>
      </w:r>
      <w:r w:rsidRPr="00915872">
        <w:t>Vrednosti vodnog kapaciteta (za sloj od 10cm) određene su na osnovu teksture zemljište</w:t>
      </w:r>
      <w:bookmarkEnd w:id="30"/>
    </w:p>
    <w:tbl>
      <w:tblPr>
        <w:tblW w:w="0" w:type="auto"/>
        <w:tblInd w:w="1101" w:type="dxa"/>
        <w:tblLook w:val="04A0" w:firstRow="1" w:lastRow="0" w:firstColumn="1" w:lastColumn="0" w:noHBand="0" w:noVBand="1"/>
      </w:tblPr>
      <w:tblGrid>
        <w:gridCol w:w="3543"/>
        <w:gridCol w:w="3686"/>
      </w:tblGrid>
      <w:tr w:rsidR="006546CC" w:rsidRPr="005E03C1" w:rsidTr="00065CE8">
        <w:tc>
          <w:tcPr>
            <w:tcW w:w="3543"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Tekstura zemljišta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Vodni kapacitet za sloj od 10 cm zemljišta</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teška glina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9</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peskovita glina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11</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glina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12</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praškasta glina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12</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t>peskovito</w:t>
            </w:r>
            <w:r w:rsidRPr="005E03C1">
              <w:t xml:space="preserve"> glinovita 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13</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lastRenderedPageBreak/>
              <w:t>glinovita 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15</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t>praškasta</w:t>
            </w:r>
            <w:r w:rsidRPr="005E03C1">
              <w:t xml:space="preserve"> glinovita 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15</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pesak</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11</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ilovast pesak</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15</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peskovita 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18</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19</w:t>
            </w:r>
          </w:p>
        </w:tc>
      </w:tr>
      <w:tr w:rsidR="006546CC" w:rsidRPr="005E03C1" w:rsidTr="00065CE8">
        <w:tc>
          <w:tcPr>
            <w:tcW w:w="3543" w:type="dxa"/>
            <w:tcBorders>
              <w:top w:val="single" w:sz="12" w:space="0" w:color="auto"/>
              <w:left w:val="single" w:sz="12" w:space="0" w:color="auto"/>
              <w:bottom w:val="single" w:sz="12" w:space="0" w:color="auto"/>
              <w:right w:val="single" w:sz="12" w:space="0" w:color="auto"/>
            </w:tcBorders>
          </w:tcPr>
          <w:p w:rsidR="006546CC" w:rsidRPr="005E03C1" w:rsidRDefault="006546CC" w:rsidP="00065CE8">
            <w:r w:rsidRPr="005E03C1">
              <w:t>praškasta ilovača</w:t>
            </w:r>
          </w:p>
        </w:tc>
        <w:tc>
          <w:tcPr>
            <w:tcW w:w="3686" w:type="dxa"/>
            <w:tcBorders>
              <w:top w:val="single" w:sz="12" w:space="0" w:color="auto"/>
              <w:left w:val="single" w:sz="12" w:space="0" w:color="auto"/>
              <w:bottom w:val="single" w:sz="12" w:space="0" w:color="auto"/>
              <w:right w:val="single" w:sz="12" w:space="0" w:color="auto"/>
            </w:tcBorders>
            <w:vAlign w:val="center"/>
          </w:tcPr>
          <w:p w:rsidR="006546CC" w:rsidRPr="005E03C1" w:rsidRDefault="006546CC" w:rsidP="00065CE8">
            <w:pPr>
              <w:jc w:val="center"/>
            </w:pPr>
            <w:r w:rsidRPr="005E03C1">
              <w:t>22</w:t>
            </w:r>
          </w:p>
        </w:tc>
      </w:tr>
    </w:tbl>
    <w:p w:rsidR="006546CC" w:rsidRPr="000373BD" w:rsidRDefault="006546CC" w:rsidP="006546CC">
      <w:pPr>
        <w:pStyle w:val="U-Aufzhlung1Ordnung"/>
        <w:numPr>
          <w:ilvl w:val="0"/>
          <w:numId w:val="0"/>
        </w:numPr>
        <w:ind w:left="284"/>
        <w:rPr>
          <w:rFonts w:ascii="Times New Roman" w:hAnsi="Times New Roman"/>
          <w:sz w:val="24"/>
          <w:szCs w:val="24"/>
          <w:lang w:val="en-US"/>
        </w:rPr>
      </w:pPr>
    </w:p>
    <w:p w:rsidR="00065CE8" w:rsidRPr="00065CE8" w:rsidRDefault="006546CC" w:rsidP="00065CE8">
      <w:pPr>
        <w:ind w:firstLine="708"/>
        <w:rPr>
          <w:lang w:val="en-US"/>
        </w:rPr>
      </w:pPr>
      <w:r w:rsidRPr="000373BD">
        <w:rPr>
          <w:lang w:val="en-US"/>
        </w:rPr>
        <w:t xml:space="preserve">Vrednosti prikazane u </w:t>
      </w:r>
      <w:r>
        <w:fldChar w:fldCharType="begin"/>
      </w:r>
      <w:r w:rsidRPr="00364311">
        <w:rPr>
          <w:lang w:val="en-US"/>
        </w:rPr>
        <w:instrText xml:space="preserve"> REF _Ref461220995 \h  \* MERGEFORMAT </w:instrText>
      </w:r>
      <w:r>
        <w:fldChar w:fldCharType="separate"/>
      </w:r>
    </w:p>
    <w:p w:rsidR="006546CC" w:rsidRPr="000373BD" w:rsidRDefault="006546CC" w:rsidP="006546CC">
      <w:pPr>
        <w:ind w:firstLine="708"/>
        <w:rPr>
          <w:lang w:val="en-US"/>
        </w:rPr>
      </w:pPr>
      <w:r>
        <w:fldChar w:fldCharType="end"/>
      </w:r>
      <w:r w:rsidRPr="00EA6DE9">
        <w:rPr>
          <w:lang w:val="en-US"/>
        </w:rPr>
        <w:t>6</w:t>
      </w:r>
      <w:r>
        <w:rPr>
          <w:lang w:val="en-US"/>
        </w:rPr>
        <w:t xml:space="preserve"> se koriguju</w:t>
      </w:r>
      <w:r w:rsidRPr="000373BD">
        <w:rPr>
          <w:lang w:val="en-US"/>
        </w:rPr>
        <w:t xml:space="preserve"> sadržajem </w:t>
      </w:r>
      <w:r>
        <w:rPr>
          <w:lang w:val="en-US"/>
        </w:rPr>
        <w:t>skeleta, sumiraju se</w:t>
      </w:r>
      <w:r w:rsidRPr="000373BD">
        <w:rPr>
          <w:lang w:val="en-US"/>
        </w:rPr>
        <w:t xml:space="preserve"> za ceo profil po sledećim funkcijama</w:t>
      </w:r>
      <w:r>
        <w:rPr>
          <w:lang w:val="en-US"/>
        </w:rPr>
        <w:t xml:space="preserve"> (</w:t>
      </w:r>
      <w:r w:rsidRPr="00EA6DE9">
        <w:rPr>
          <w:lang w:val="en-US"/>
        </w:rPr>
        <w:t xml:space="preserve">Caspari, T., and H. Schack-Kirchner., </w:t>
      </w:r>
      <w:r w:rsidRPr="0034732B">
        <w:rPr>
          <w:lang w:val="en-US"/>
        </w:rPr>
        <w:t>2008)</w:t>
      </w:r>
      <w:r w:rsidRPr="000373BD">
        <w:rPr>
          <w:lang w:val="en-US"/>
        </w:rPr>
        <w:t>:</w:t>
      </w:r>
    </w:p>
    <w:p w:rsidR="006546CC" w:rsidRPr="000373BD" w:rsidRDefault="006546CC" w:rsidP="006546CC">
      <w:pPr>
        <w:jc w:val="center"/>
        <w:rPr>
          <w:lang w:val="en-US"/>
        </w:rPr>
      </w:pPr>
      <w:r w:rsidRPr="000373BD">
        <w:rPr>
          <w:lang w:val="en-US"/>
        </w:rPr>
        <w:t>AWC</w:t>
      </w:r>
      <w:r w:rsidRPr="000373BD">
        <w:rPr>
          <w:vertAlign w:val="subscript"/>
          <w:lang w:val="en-US"/>
        </w:rPr>
        <w:t>horizont</w:t>
      </w:r>
      <w:r w:rsidRPr="000373BD">
        <w:rPr>
          <w:lang w:val="en-US"/>
        </w:rPr>
        <w:t xml:space="preserve"> = (AWC</w:t>
      </w:r>
      <w:r w:rsidRPr="000373BD">
        <w:rPr>
          <w:vertAlign w:val="subscript"/>
          <w:lang w:val="en-US"/>
        </w:rPr>
        <w:t xml:space="preserve">tab </w:t>
      </w:r>
      <w:r w:rsidRPr="000373BD">
        <w:rPr>
          <w:lang w:val="en-US"/>
        </w:rPr>
        <w:t>* sadržaj skeleta [%]/100) * dubina [dm]</w:t>
      </w:r>
    </w:p>
    <w:p w:rsidR="006546CC" w:rsidRPr="000373BD" w:rsidRDefault="006546CC" w:rsidP="006546CC">
      <w:pPr>
        <w:jc w:val="center"/>
        <w:rPr>
          <w:lang w:val="en-US"/>
        </w:rPr>
      </w:pPr>
      <w:r w:rsidRPr="000373BD">
        <w:rPr>
          <w:lang w:val="en-US"/>
        </w:rPr>
        <w:t>AWC</w:t>
      </w:r>
      <w:r w:rsidRPr="000373BD">
        <w:rPr>
          <w:vertAlign w:val="subscript"/>
          <w:lang w:val="en-US"/>
        </w:rPr>
        <w:t>profil</w:t>
      </w:r>
      <w:r w:rsidRPr="000373BD">
        <w:rPr>
          <w:lang w:val="en-US"/>
        </w:rPr>
        <w:t xml:space="preserve"> = AWC</w:t>
      </w:r>
      <w:r w:rsidRPr="000373BD">
        <w:rPr>
          <w:vertAlign w:val="subscript"/>
          <w:lang w:val="en-US"/>
        </w:rPr>
        <w:t>horizont_n1</w:t>
      </w:r>
      <w:r w:rsidRPr="000373BD">
        <w:rPr>
          <w:lang w:val="en-US"/>
        </w:rPr>
        <w:t xml:space="preserve"> + AWC</w:t>
      </w:r>
      <w:r w:rsidRPr="000373BD">
        <w:rPr>
          <w:vertAlign w:val="subscript"/>
          <w:lang w:val="en-US"/>
        </w:rPr>
        <w:t>horizont_n2</w:t>
      </w:r>
      <w:r w:rsidRPr="000373BD">
        <w:rPr>
          <w:lang w:val="en-US"/>
        </w:rPr>
        <w:t xml:space="preserve"> + ... AWC</w:t>
      </w:r>
      <w:r w:rsidRPr="000373BD">
        <w:rPr>
          <w:vertAlign w:val="subscript"/>
          <w:lang w:val="en-US"/>
        </w:rPr>
        <w:t>horizont_n</w:t>
      </w:r>
    </w:p>
    <w:p w:rsidR="006546CC" w:rsidRPr="00EA6DE9" w:rsidRDefault="006546CC" w:rsidP="006546CC">
      <w:pPr>
        <w:pStyle w:val="ListParagraph"/>
        <w:ind w:left="0" w:firstLine="720"/>
        <w:rPr>
          <w:rFonts w:ascii="Times New Roman" w:hAnsi="Times New Roman"/>
          <w:sz w:val="24"/>
          <w:szCs w:val="24"/>
          <w:lang w:val="en-US"/>
        </w:rPr>
      </w:pPr>
    </w:p>
    <w:p w:rsidR="006546CC" w:rsidRPr="00EA6DE9" w:rsidRDefault="006546CC" w:rsidP="006546CC">
      <w:pPr>
        <w:pStyle w:val="ListParagraph"/>
        <w:ind w:left="0" w:firstLine="708"/>
        <w:rPr>
          <w:rFonts w:ascii="Times New Roman" w:hAnsi="Times New Roman"/>
          <w:sz w:val="24"/>
          <w:szCs w:val="24"/>
          <w:lang w:val="en-US"/>
        </w:rPr>
      </w:pPr>
      <w:r w:rsidRPr="00EA6DE9">
        <w:rPr>
          <w:rFonts w:ascii="Times New Roman" w:hAnsi="Times New Roman"/>
          <w:sz w:val="24"/>
          <w:szCs w:val="24"/>
          <w:lang w:val="en-US"/>
        </w:rPr>
        <w:t>Veoma je važno da se određivanje AWC -a radi stručno lice sa iskustvom iz oblasti nauke o zemljištu/pedolog.</w:t>
      </w:r>
    </w:p>
    <w:p w:rsidR="006546CC" w:rsidRPr="00EA6DE9" w:rsidRDefault="006546CC" w:rsidP="006546CC">
      <w:pPr>
        <w:pStyle w:val="ListParagraph"/>
        <w:ind w:left="0" w:firstLine="720"/>
        <w:rPr>
          <w:rFonts w:ascii="Times New Roman" w:hAnsi="Times New Roman"/>
          <w:sz w:val="24"/>
          <w:szCs w:val="24"/>
          <w:lang w:val="en-US"/>
        </w:rPr>
      </w:pPr>
    </w:p>
    <w:p w:rsidR="006546CC" w:rsidRPr="00EA6DE9" w:rsidRDefault="006546CC" w:rsidP="006546CC">
      <w:pPr>
        <w:pStyle w:val="ListParagraph"/>
        <w:ind w:left="1065"/>
        <w:rPr>
          <w:rFonts w:ascii="Times New Roman" w:hAnsi="Times New Roman"/>
          <w:b/>
          <w:sz w:val="24"/>
          <w:szCs w:val="24"/>
          <w:lang w:val="en-US"/>
        </w:rPr>
      </w:pPr>
    </w:p>
    <w:p w:rsidR="006546CC" w:rsidRPr="00EA6DE9" w:rsidRDefault="006546CC" w:rsidP="006546CC">
      <w:pPr>
        <w:pStyle w:val="Heading1"/>
        <w:numPr>
          <w:ilvl w:val="0"/>
          <w:numId w:val="0"/>
        </w:numPr>
        <w:ind w:left="425"/>
        <w:rPr>
          <w:lang w:val="en-US"/>
        </w:rPr>
      </w:pPr>
      <w:bookmarkStart w:id="31" w:name="_Toc487844262"/>
      <w:r w:rsidRPr="00EA6DE9">
        <w:rPr>
          <w:lang w:val="en-US"/>
        </w:rPr>
        <w:t>11. ODREĐIVANJE KOLIČINE PADAVINA U LETNJEM PERIODU I KLASIFIKACIJA</w:t>
      </w:r>
      <w:bookmarkEnd w:id="31"/>
      <w:r w:rsidRPr="00EA6DE9">
        <w:rPr>
          <w:lang w:val="en-US"/>
        </w:rPr>
        <w:t xml:space="preserve"> </w:t>
      </w:r>
    </w:p>
    <w:p w:rsidR="006546CC" w:rsidRDefault="006546CC" w:rsidP="006546CC">
      <w:pPr>
        <w:ind w:firstLine="708"/>
        <w:rPr>
          <w:lang w:val="en-US"/>
        </w:rPr>
      </w:pPr>
      <w:r w:rsidRPr="000373BD">
        <w:rPr>
          <w:lang w:val="en-US"/>
        </w:rPr>
        <w:t xml:space="preserve">Za vegetaciju su u pogledu obezbeđenosti vodom i hranivima posebno kritični letnji meseci – </w:t>
      </w:r>
      <w:r w:rsidRPr="000373BD">
        <w:rPr>
          <w:b/>
          <w:i/>
          <w:lang w:val="en-US"/>
        </w:rPr>
        <w:t>jun, jul i avgust</w:t>
      </w:r>
      <w:r w:rsidRPr="000373BD">
        <w:rPr>
          <w:lang w:val="en-US"/>
        </w:rPr>
        <w:t>. Zbog toga je određena i ukupna količina vode u letnjim mesecima koja j</w:t>
      </w:r>
      <w:r>
        <w:rPr>
          <w:lang w:val="en-US"/>
        </w:rPr>
        <w:t xml:space="preserve">e interpolisana na svakih 100 m </w:t>
      </w:r>
      <w:r w:rsidRPr="000373BD">
        <w:rPr>
          <w:lang w:val="en-US"/>
        </w:rPr>
        <w:t xml:space="preserve">nadmorske visine (tabela </w:t>
      </w:r>
      <w:r>
        <w:rPr>
          <w:lang w:val="en-US"/>
        </w:rPr>
        <w:t>7</w:t>
      </w:r>
      <w:r w:rsidRPr="000373BD">
        <w:rPr>
          <w:lang w:val="en-US"/>
        </w:rPr>
        <w:t>).</w:t>
      </w:r>
    </w:p>
    <w:p w:rsidR="006546CC" w:rsidRDefault="006546CC" w:rsidP="006546CC">
      <w:pPr>
        <w:pStyle w:val="Caption"/>
        <w:keepNext/>
        <w:rPr>
          <w:lang w:val="en-US"/>
        </w:rPr>
      </w:pPr>
      <w:bookmarkStart w:id="32" w:name="_Toc487844330"/>
    </w:p>
    <w:p w:rsidR="006546CC" w:rsidRPr="00EA6DE9" w:rsidRDefault="006546CC" w:rsidP="006546CC">
      <w:pPr>
        <w:pStyle w:val="Caption"/>
        <w:keepNext/>
        <w:rPr>
          <w:lang w:val="en-US"/>
        </w:rPr>
      </w:pPr>
      <w:r w:rsidRPr="00EA6DE9">
        <w:rPr>
          <w:lang w:val="en-US"/>
        </w:rPr>
        <w:t xml:space="preserve">Tabela </w:t>
      </w:r>
      <w:r>
        <w:fldChar w:fldCharType="begin"/>
      </w:r>
      <w:r w:rsidRPr="00EA6DE9">
        <w:rPr>
          <w:lang w:val="en-US"/>
        </w:rPr>
        <w:instrText xml:space="preserve"> SEQ Tabela \* ARABIC </w:instrText>
      </w:r>
      <w:r>
        <w:fldChar w:fldCharType="separate"/>
      </w:r>
      <w:r w:rsidR="00065CE8">
        <w:rPr>
          <w:noProof/>
          <w:lang w:val="en-US"/>
        </w:rPr>
        <w:t>7</w:t>
      </w:r>
      <w:r>
        <w:fldChar w:fldCharType="end"/>
      </w:r>
      <w:r w:rsidRPr="00EA6DE9">
        <w:rPr>
          <w:lang w:val="en-US"/>
        </w:rPr>
        <w:t>. Količina padavina u letnjim mesecima (jun, jul, avgust) na 100m NV za Boranju</w:t>
      </w:r>
      <w:bookmarkEnd w:id="32"/>
    </w:p>
    <w:tbl>
      <w:tblPr>
        <w:tblW w:w="480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60"/>
        <w:gridCol w:w="960"/>
        <w:gridCol w:w="964"/>
        <w:gridCol w:w="960"/>
        <w:gridCol w:w="960"/>
      </w:tblGrid>
      <w:tr w:rsidR="006546CC" w:rsidRPr="005E03C1" w:rsidTr="00065CE8">
        <w:trPr>
          <w:trHeight w:val="315"/>
          <w:jc w:val="center"/>
        </w:trPr>
        <w:tc>
          <w:tcPr>
            <w:tcW w:w="960" w:type="dxa"/>
            <w:shd w:val="clear" w:color="auto" w:fill="auto"/>
            <w:vAlign w:val="center"/>
          </w:tcPr>
          <w:p w:rsidR="006546CC" w:rsidRPr="005E03C1" w:rsidRDefault="006546CC" w:rsidP="00065CE8">
            <w:pPr>
              <w:jc w:val="center"/>
              <w:rPr>
                <w:color w:val="000000"/>
              </w:rPr>
            </w:pPr>
            <w:r w:rsidRPr="005E03C1">
              <w:rPr>
                <w:color w:val="000000"/>
              </w:rPr>
              <w:t>NV (m)</w:t>
            </w:r>
          </w:p>
        </w:tc>
        <w:tc>
          <w:tcPr>
            <w:tcW w:w="960" w:type="dxa"/>
            <w:shd w:val="clear" w:color="auto" w:fill="auto"/>
            <w:vAlign w:val="center"/>
          </w:tcPr>
          <w:p w:rsidR="006546CC" w:rsidRPr="005E03C1" w:rsidRDefault="006546CC" w:rsidP="00065CE8">
            <w:pPr>
              <w:jc w:val="center"/>
              <w:rPr>
                <w:color w:val="000000"/>
              </w:rPr>
            </w:pPr>
            <w:r w:rsidRPr="005E03C1">
              <w:rPr>
                <w:color w:val="000000"/>
              </w:rPr>
              <w:t>VI</w:t>
            </w:r>
          </w:p>
        </w:tc>
        <w:tc>
          <w:tcPr>
            <w:tcW w:w="964" w:type="dxa"/>
            <w:shd w:val="clear" w:color="auto" w:fill="auto"/>
            <w:vAlign w:val="center"/>
          </w:tcPr>
          <w:p w:rsidR="006546CC" w:rsidRPr="005E03C1" w:rsidRDefault="006546CC" w:rsidP="00065CE8">
            <w:pPr>
              <w:jc w:val="center"/>
              <w:rPr>
                <w:color w:val="000000"/>
              </w:rPr>
            </w:pPr>
            <w:r w:rsidRPr="005E03C1">
              <w:rPr>
                <w:color w:val="000000"/>
              </w:rPr>
              <w:t>VII</w:t>
            </w:r>
          </w:p>
        </w:tc>
        <w:tc>
          <w:tcPr>
            <w:tcW w:w="960" w:type="dxa"/>
            <w:shd w:val="clear" w:color="auto" w:fill="auto"/>
            <w:vAlign w:val="center"/>
          </w:tcPr>
          <w:p w:rsidR="006546CC" w:rsidRPr="005E03C1" w:rsidRDefault="006546CC" w:rsidP="00065CE8">
            <w:pPr>
              <w:jc w:val="center"/>
              <w:rPr>
                <w:color w:val="000000"/>
              </w:rPr>
            </w:pPr>
            <w:r w:rsidRPr="005E03C1">
              <w:rPr>
                <w:color w:val="000000"/>
              </w:rPr>
              <w:t>VIII</w:t>
            </w:r>
          </w:p>
        </w:tc>
        <w:tc>
          <w:tcPr>
            <w:tcW w:w="960" w:type="dxa"/>
            <w:shd w:val="clear" w:color="auto" w:fill="auto"/>
            <w:noWrap/>
            <w:vAlign w:val="bottom"/>
          </w:tcPr>
          <w:p w:rsidR="006546CC" w:rsidRPr="005E03C1" w:rsidRDefault="006546CC" w:rsidP="00065CE8">
            <w:pPr>
              <w:jc w:val="center"/>
              <w:rPr>
                <w:color w:val="000000"/>
              </w:rPr>
            </w:pPr>
            <w:r w:rsidRPr="005E03C1">
              <w:rPr>
                <w:color w:val="000000"/>
              </w:rPr>
              <w:t>Ukupna količina (mm)</w:t>
            </w:r>
          </w:p>
        </w:tc>
      </w:tr>
      <w:tr w:rsidR="006546CC" w:rsidRPr="005E03C1" w:rsidTr="00065CE8">
        <w:trPr>
          <w:trHeight w:val="315"/>
          <w:jc w:val="center"/>
        </w:trPr>
        <w:tc>
          <w:tcPr>
            <w:tcW w:w="960" w:type="dxa"/>
            <w:shd w:val="clear" w:color="auto" w:fill="auto"/>
            <w:vAlign w:val="center"/>
          </w:tcPr>
          <w:p w:rsidR="006546CC" w:rsidRPr="005E03C1" w:rsidRDefault="006546CC" w:rsidP="00065CE8">
            <w:pPr>
              <w:jc w:val="center"/>
              <w:rPr>
                <w:color w:val="000000"/>
              </w:rPr>
            </w:pPr>
            <w:r>
              <w:rPr>
                <w:color w:val="000000"/>
              </w:rPr>
              <w:t>300</w:t>
            </w:r>
            <w:r w:rsidRPr="005E03C1">
              <w:rPr>
                <w:color w:val="000000"/>
              </w:rPr>
              <w:t>m</w:t>
            </w:r>
          </w:p>
        </w:tc>
        <w:tc>
          <w:tcPr>
            <w:tcW w:w="960" w:type="dxa"/>
            <w:shd w:val="clear" w:color="auto" w:fill="auto"/>
            <w:vAlign w:val="center"/>
          </w:tcPr>
          <w:p w:rsidR="006546CC" w:rsidRPr="005E03C1" w:rsidRDefault="006546CC" w:rsidP="00065CE8">
            <w:pPr>
              <w:jc w:val="center"/>
              <w:rPr>
                <w:color w:val="000000"/>
              </w:rPr>
            </w:pPr>
            <w:r w:rsidRPr="005E03C1">
              <w:rPr>
                <w:color w:val="000000"/>
              </w:rPr>
              <w:t>120,60</w:t>
            </w:r>
          </w:p>
        </w:tc>
        <w:tc>
          <w:tcPr>
            <w:tcW w:w="964" w:type="dxa"/>
            <w:shd w:val="clear" w:color="auto" w:fill="auto"/>
            <w:vAlign w:val="center"/>
          </w:tcPr>
          <w:p w:rsidR="006546CC" w:rsidRPr="005E03C1" w:rsidRDefault="006546CC" w:rsidP="00065CE8">
            <w:pPr>
              <w:jc w:val="center"/>
              <w:rPr>
                <w:color w:val="000000"/>
              </w:rPr>
            </w:pPr>
            <w:r w:rsidRPr="005E03C1">
              <w:rPr>
                <w:color w:val="000000"/>
              </w:rPr>
              <w:t>98,00</w:t>
            </w:r>
          </w:p>
        </w:tc>
        <w:tc>
          <w:tcPr>
            <w:tcW w:w="960" w:type="dxa"/>
            <w:shd w:val="clear" w:color="auto" w:fill="auto"/>
            <w:vAlign w:val="center"/>
          </w:tcPr>
          <w:p w:rsidR="006546CC" w:rsidRPr="005E03C1" w:rsidRDefault="006546CC" w:rsidP="00065CE8">
            <w:pPr>
              <w:jc w:val="center"/>
              <w:rPr>
                <w:color w:val="000000"/>
              </w:rPr>
            </w:pPr>
            <w:r w:rsidRPr="005E03C1">
              <w:rPr>
                <w:color w:val="000000"/>
              </w:rPr>
              <w:t>78,50</w:t>
            </w:r>
          </w:p>
        </w:tc>
        <w:tc>
          <w:tcPr>
            <w:tcW w:w="960" w:type="dxa"/>
            <w:shd w:val="clear" w:color="auto" w:fill="auto"/>
            <w:noWrap/>
            <w:vAlign w:val="bottom"/>
          </w:tcPr>
          <w:p w:rsidR="006546CC" w:rsidRPr="005E03C1" w:rsidRDefault="006546CC" w:rsidP="00065CE8">
            <w:pPr>
              <w:jc w:val="right"/>
              <w:rPr>
                <w:color w:val="000000"/>
              </w:rPr>
            </w:pPr>
            <w:r w:rsidRPr="005E03C1">
              <w:rPr>
                <w:color w:val="000000"/>
              </w:rPr>
              <w:t>297,10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Pr>
                <w:color w:val="000000"/>
              </w:rPr>
              <w:t>400</w:t>
            </w:r>
            <w:r w:rsidRPr="005E03C1">
              <w:rPr>
                <w:color w:val="000000"/>
              </w:rPr>
              <w:t>m</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126,40</w:t>
            </w:r>
          </w:p>
        </w:tc>
        <w:tc>
          <w:tcPr>
            <w:tcW w:w="964" w:type="dxa"/>
            <w:shd w:val="clear" w:color="auto" w:fill="auto"/>
            <w:vAlign w:val="center"/>
            <w:hideMark/>
          </w:tcPr>
          <w:p w:rsidR="006546CC" w:rsidRPr="005E03C1" w:rsidRDefault="006546CC" w:rsidP="00065CE8">
            <w:pPr>
              <w:jc w:val="center"/>
              <w:rPr>
                <w:color w:val="000000"/>
              </w:rPr>
            </w:pPr>
            <w:r w:rsidRPr="005E03C1">
              <w:rPr>
                <w:color w:val="000000"/>
              </w:rPr>
              <w:t>101,20</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81,60</w:t>
            </w:r>
          </w:p>
        </w:tc>
        <w:tc>
          <w:tcPr>
            <w:tcW w:w="960" w:type="dxa"/>
            <w:shd w:val="clear" w:color="auto" w:fill="auto"/>
            <w:noWrap/>
            <w:vAlign w:val="bottom"/>
            <w:hideMark/>
          </w:tcPr>
          <w:p w:rsidR="006546CC" w:rsidRPr="005E03C1" w:rsidRDefault="006546CC" w:rsidP="00065CE8">
            <w:pPr>
              <w:jc w:val="right"/>
              <w:rPr>
                <w:color w:val="000000"/>
              </w:rPr>
            </w:pPr>
            <w:r w:rsidRPr="005E03C1">
              <w:rPr>
                <w:color w:val="000000"/>
              </w:rPr>
              <w:t>309,20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sidRPr="005E03C1">
              <w:rPr>
                <w:color w:val="000000"/>
              </w:rPr>
              <w:t xml:space="preserve"> 500m</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132,20</w:t>
            </w:r>
          </w:p>
        </w:tc>
        <w:tc>
          <w:tcPr>
            <w:tcW w:w="964" w:type="dxa"/>
            <w:shd w:val="clear" w:color="auto" w:fill="auto"/>
            <w:vAlign w:val="center"/>
            <w:hideMark/>
          </w:tcPr>
          <w:p w:rsidR="006546CC" w:rsidRPr="005E03C1" w:rsidRDefault="006546CC" w:rsidP="00065CE8">
            <w:pPr>
              <w:jc w:val="center"/>
              <w:rPr>
                <w:color w:val="000000"/>
              </w:rPr>
            </w:pPr>
            <w:r w:rsidRPr="005E03C1">
              <w:rPr>
                <w:color w:val="000000"/>
              </w:rPr>
              <w:t>104,40</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84,70</w:t>
            </w:r>
          </w:p>
        </w:tc>
        <w:tc>
          <w:tcPr>
            <w:tcW w:w="960" w:type="dxa"/>
            <w:shd w:val="clear" w:color="auto" w:fill="auto"/>
            <w:noWrap/>
            <w:vAlign w:val="bottom"/>
            <w:hideMark/>
          </w:tcPr>
          <w:p w:rsidR="006546CC" w:rsidRPr="005E03C1" w:rsidRDefault="006546CC" w:rsidP="00065CE8">
            <w:pPr>
              <w:jc w:val="right"/>
              <w:rPr>
                <w:color w:val="000000"/>
              </w:rPr>
            </w:pPr>
            <w:r w:rsidRPr="005E03C1">
              <w:rPr>
                <w:color w:val="000000"/>
              </w:rPr>
              <w:t>321,30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Pr>
                <w:color w:val="000000"/>
              </w:rPr>
              <w:t>600</w:t>
            </w:r>
            <w:r w:rsidRPr="005E03C1">
              <w:rPr>
                <w:color w:val="000000"/>
              </w:rPr>
              <w:t>m</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137,90</w:t>
            </w:r>
          </w:p>
        </w:tc>
        <w:tc>
          <w:tcPr>
            <w:tcW w:w="964" w:type="dxa"/>
            <w:shd w:val="clear" w:color="auto" w:fill="auto"/>
            <w:vAlign w:val="center"/>
            <w:hideMark/>
          </w:tcPr>
          <w:p w:rsidR="006546CC" w:rsidRPr="005E03C1" w:rsidRDefault="006546CC" w:rsidP="00065CE8">
            <w:pPr>
              <w:jc w:val="center"/>
              <w:rPr>
                <w:color w:val="000000"/>
              </w:rPr>
            </w:pPr>
            <w:r w:rsidRPr="005E03C1">
              <w:rPr>
                <w:color w:val="000000"/>
              </w:rPr>
              <w:t>107,70</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87,70</w:t>
            </w:r>
          </w:p>
        </w:tc>
        <w:tc>
          <w:tcPr>
            <w:tcW w:w="960" w:type="dxa"/>
            <w:shd w:val="clear" w:color="auto" w:fill="auto"/>
            <w:noWrap/>
            <w:vAlign w:val="bottom"/>
            <w:hideMark/>
          </w:tcPr>
          <w:p w:rsidR="006546CC" w:rsidRPr="005E03C1" w:rsidRDefault="006546CC" w:rsidP="00065CE8">
            <w:pPr>
              <w:jc w:val="right"/>
              <w:rPr>
                <w:color w:val="000000"/>
              </w:rPr>
            </w:pPr>
            <w:r w:rsidRPr="005E03C1">
              <w:rPr>
                <w:color w:val="000000"/>
              </w:rPr>
              <w:t>333,30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Pr>
                <w:color w:val="000000"/>
              </w:rPr>
              <w:t>700</w:t>
            </w:r>
            <w:r w:rsidRPr="005E03C1">
              <w:rPr>
                <w:color w:val="000000"/>
              </w:rPr>
              <w:t>m</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143,60</w:t>
            </w:r>
          </w:p>
        </w:tc>
        <w:tc>
          <w:tcPr>
            <w:tcW w:w="964" w:type="dxa"/>
            <w:shd w:val="clear" w:color="auto" w:fill="auto"/>
            <w:vAlign w:val="center"/>
            <w:hideMark/>
          </w:tcPr>
          <w:p w:rsidR="006546CC" w:rsidRPr="005E03C1" w:rsidRDefault="006546CC" w:rsidP="00065CE8">
            <w:pPr>
              <w:jc w:val="center"/>
              <w:rPr>
                <w:color w:val="000000"/>
              </w:rPr>
            </w:pPr>
            <w:r w:rsidRPr="005E03C1">
              <w:rPr>
                <w:color w:val="000000"/>
              </w:rPr>
              <w:t>111,00</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90,80</w:t>
            </w:r>
          </w:p>
        </w:tc>
        <w:tc>
          <w:tcPr>
            <w:tcW w:w="960" w:type="dxa"/>
            <w:shd w:val="clear" w:color="auto" w:fill="auto"/>
            <w:noWrap/>
            <w:vAlign w:val="bottom"/>
            <w:hideMark/>
          </w:tcPr>
          <w:p w:rsidR="006546CC" w:rsidRPr="005E03C1" w:rsidRDefault="006546CC" w:rsidP="00065CE8">
            <w:pPr>
              <w:jc w:val="right"/>
              <w:rPr>
                <w:color w:val="000000"/>
              </w:rPr>
            </w:pPr>
            <w:r w:rsidRPr="005E03C1">
              <w:rPr>
                <w:color w:val="000000"/>
              </w:rPr>
              <w:t>345,40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Pr>
                <w:color w:val="000000"/>
              </w:rPr>
              <w:t>800</w:t>
            </w:r>
            <w:r w:rsidRPr="005E03C1">
              <w:rPr>
                <w:color w:val="000000"/>
              </w:rPr>
              <w:t>m</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149,40</w:t>
            </w:r>
          </w:p>
        </w:tc>
        <w:tc>
          <w:tcPr>
            <w:tcW w:w="964" w:type="dxa"/>
            <w:shd w:val="clear" w:color="auto" w:fill="auto"/>
            <w:vAlign w:val="center"/>
            <w:hideMark/>
          </w:tcPr>
          <w:p w:rsidR="006546CC" w:rsidRPr="005E03C1" w:rsidRDefault="006546CC" w:rsidP="00065CE8">
            <w:pPr>
              <w:jc w:val="center"/>
              <w:rPr>
                <w:color w:val="000000"/>
              </w:rPr>
            </w:pPr>
            <w:r w:rsidRPr="005E03C1">
              <w:rPr>
                <w:color w:val="000000"/>
              </w:rPr>
              <w:t>114,20</w:t>
            </w:r>
          </w:p>
        </w:tc>
        <w:tc>
          <w:tcPr>
            <w:tcW w:w="960" w:type="dxa"/>
            <w:shd w:val="clear" w:color="auto" w:fill="auto"/>
            <w:vAlign w:val="center"/>
            <w:hideMark/>
          </w:tcPr>
          <w:p w:rsidR="006546CC" w:rsidRPr="005E03C1" w:rsidRDefault="006546CC" w:rsidP="00065CE8">
            <w:pPr>
              <w:jc w:val="center"/>
              <w:rPr>
                <w:color w:val="000000"/>
              </w:rPr>
            </w:pPr>
            <w:r w:rsidRPr="005E03C1">
              <w:rPr>
                <w:color w:val="000000"/>
              </w:rPr>
              <w:t>93,90</w:t>
            </w:r>
          </w:p>
        </w:tc>
        <w:tc>
          <w:tcPr>
            <w:tcW w:w="960" w:type="dxa"/>
            <w:shd w:val="clear" w:color="auto" w:fill="auto"/>
            <w:noWrap/>
            <w:vAlign w:val="bottom"/>
            <w:hideMark/>
          </w:tcPr>
          <w:p w:rsidR="006546CC" w:rsidRPr="005E03C1" w:rsidRDefault="006546CC" w:rsidP="00065CE8">
            <w:pPr>
              <w:jc w:val="right"/>
              <w:rPr>
                <w:color w:val="000000"/>
              </w:rPr>
            </w:pPr>
            <w:r w:rsidRPr="005E03C1">
              <w:rPr>
                <w:color w:val="000000"/>
              </w:rPr>
              <w:t>357,50</w:t>
            </w:r>
          </w:p>
        </w:tc>
      </w:tr>
      <w:tr w:rsidR="006546CC" w:rsidRPr="005E03C1" w:rsidTr="00065CE8">
        <w:trPr>
          <w:trHeight w:val="315"/>
          <w:jc w:val="center"/>
        </w:trPr>
        <w:tc>
          <w:tcPr>
            <w:tcW w:w="960" w:type="dxa"/>
            <w:shd w:val="clear" w:color="auto" w:fill="auto"/>
            <w:vAlign w:val="center"/>
            <w:hideMark/>
          </w:tcPr>
          <w:p w:rsidR="006546CC" w:rsidRPr="005E03C1" w:rsidRDefault="006546CC" w:rsidP="00065CE8">
            <w:pPr>
              <w:jc w:val="center"/>
              <w:rPr>
                <w:color w:val="000000"/>
              </w:rPr>
            </w:pPr>
            <w:r>
              <w:rPr>
                <w:color w:val="000000"/>
              </w:rPr>
              <w:t>900</w:t>
            </w:r>
            <w:r w:rsidRPr="005E03C1">
              <w:rPr>
                <w:color w:val="000000"/>
              </w:rPr>
              <w:t>m</w:t>
            </w:r>
          </w:p>
        </w:tc>
        <w:tc>
          <w:tcPr>
            <w:tcW w:w="960" w:type="dxa"/>
            <w:shd w:val="clear" w:color="auto" w:fill="auto"/>
            <w:vAlign w:val="center"/>
          </w:tcPr>
          <w:p w:rsidR="006546CC" w:rsidRPr="005E03C1" w:rsidRDefault="006546CC" w:rsidP="00065CE8">
            <w:pPr>
              <w:jc w:val="center"/>
              <w:rPr>
                <w:color w:val="000000"/>
              </w:rPr>
            </w:pPr>
            <w:r w:rsidRPr="005E03C1">
              <w:rPr>
                <w:color w:val="000000"/>
              </w:rPr>
              <w:t>155,2</w:t>
            </w:r>
          </w:p>
        </w:tc>
        <w:tc>
          <w:tcPr>
            <w:tcW w:w="964" w:type="dxa"/>
            <w:shd w:val="clear" w:color="auto" w:fill="auto"/>
            <w:vAlign w:val="center"/>
          </w:tcPr>
          <w:p w:rsidR="006546CC" w:rsidRPr="005E03C1" w:rsidRDefault="006546CC" w:rsidP="00065CE8">
            <w:pPr>
              <w:jc w:val="center"/>
              <w:rPr>
                <w:color w:val="000000"/>
              </w:rPr>
            </w:pPr>
            <w:r w:rsidRPr="005E03C1">
              <w:rPr>
                <w:color w:val="000000"/>
              </w:rPr>
              <w:t>117,4</w:t>
            </w:r>
          </w:p>
        </w:tc>
        <w:tc>
          <w:tcPr>
            <w:tcW w:w="960" w:type="dxa"/>
            <w:shd w:val="clear" w:color="auto" w:fill="auto"/>
            <w:vAlign w:val="center"/>
          </w:tcPr>
          <w:p w:rsidR="006546CC" w:rsidRPr="005E03C1" w:rsidRDefault="006546CC" w:rsidP="00065CE8">
            <w:pPr>
              <w:jc w:val="center"/>
              <w:rPr>
                <w:color w:val="000000"/>
              </w:rPr>
            </w:pPr>
            <w:r w:rsidRPr="005E03C1">
              <w:rPr>
                <w:color w:val="000000"/>
              </w:rPr>
              <w:t>97,0</w:t>
            </w:r>
          </w:p>
        </w:tc>
        <w:tc>
          <w:tcPr>
            <w:tcW w:w="960" w:type="dxa"/>
            <w:shd w:val="clear" w:color="auto" w:fill="auto"/>
            <w:noWrap/>
            <w:vAlign w:val="bottom"/>
          </w:tcPr>
          <w:p w:rsidR="006546CC" w:rsidRPr="005E03C1" w:rsidRDefault="006546CC" w:rsidP="00065CE8">
            <w:pPr>
              <w:jc w:val="right"/>
              <w:rPr>
                <w:color w:val="000000"/>
              </w:rPr>
            </w:pPr>
            <w:r w:rsidRPr="005E03C1">
              <w:rPr>
                <w:color w:val="000000"/>
              </w:rPr>
              <w:t>369,60</w:t>
            </w:r>
          </w:p>
        </w:tc>
      </w:tr>
      <w:tr w:rsidR="006546CC" w:rsidRPr="005E03C1" w:rsidTr="00065CE8">
        <w:trPr>
          <w:trHeight w:val="315"/>
          <w:jc w:val="center"/>
        </w:trPr>
        <w:tc>
          <w:tcPr>
            <w:tcW w:w="960" w:type="dxa"/>
            <w:shd w:val="clear" w:color="auto" w:fill="auto"/>
            <w:vAlign w:val="center"/>
          </w:tcPr>
          <w:p w:rsidR="006546CC" w:rsidRPr="005E03C1" w:rsidRDefault="006546CC" w:rsidP="00065CE8">
            <w:pPr>
              <w:jc w:val="center"/>
              <w:rPr>
                <w:color w:val="000000"/>
              </w:rPr>
            </w:pPr>
            <w:r>
              <w:rPr>
                <w:color w:val="000000"/>
              </w:rPr>
              <w:t>950</w:t>
            </w:r>
            <w:r w:rsidRPr="005E03C1">
              <w:rPr>
                <w:color w:val="000000"/>
              </w:rPr>
              <w:t>m</w:t>
            </w:r>
          </w:p>
        </w:tc>
        <w:tc>
          <w:tcPr>
            <w:tcW w:w="960" w:type="dxa"/>
            <w:shd w:val="clear" w:color="auto" w:fill="auto"/>
            <w:vAlign w:val="center"/>
          </w:tcPr>
          <w:p w:rsidR="006546CC" w:rsidRPr="005E03C1" w:rsidRDefault="006546CC" w:rsidP="00065CE8">
            <w:pPr>
              <w:jc w:val="center"/>
              <w:rPr>
                <w:color w:val="000000"/>
              </w:rPr>
            </w:pPr>
            <w:r w:rsidRPr="005E03C1">
              <w:rPr>
                <w:color w:val="000000"/>
              </w:rPr>
              <w:t>158,1</w:t>
            </w:r>
          </w:p>
        </w:tc>
        <w:tc>
          <w:tcPr>
            <w:tcW w:w="964" w:type="dxa"/>
            <w:shd w:val="clear" w:color="auto" w:fill="auto"/>
            <w:vAlign w:val="center"/>
          </w:tcPr>
          <w:p w:rsidR="006546CC" w:rsidRPr="005E03C1" w:rsidRDefault="006546CC" w:rsidP="00065CE8">
            <w:pPr>
              <w:jc w:val="center"/>
              <w:rPr>
                <w:color w:val="000000"/>
              </w:rPr>
            </w:pPr>
            <w:r w:rsidRPr="005E03C1">
              <w:rPr>
                <w:color w:val="000000"/>
              </w:rPr>
              <w:t>119,0</w:t>
            </w:r>
          </w:p>
        </w:tc>
        <w:tc>
          <w:tcPr>
            <w:tcW w:w="960" w:type="dxa"/>
            <w:shd w:val="clear" w:color="auto" w:fill="auto"/>
            <w:vAlign w:val="center"/>
          </w:tcPr>
          <w:p w:rsidR="006546CC" w:rsidRPr="005E03C1" w:rsidRDefault="006546CC" w:rsidP="00065CE8">
            <w:pPr>
              <w:jc w:val="center"/>
              <w:rPr>
                <w:color w:val="000000"/>
              </w:rPr>
            </w:pPr>
            <w:r w:rsidRPr="005E03C1">
              <w:rPr>
                <w:color w:val="000000"/>
              </w:rPr>
              <w:t>92,0</w:t>
            </w:r>
          </w:p>
        </w:tc>
        <w:tc>
          <w:tcPr>
            <w:tcW w:w="960" w:type="dxa"/>
            <w:shd w:val="clear" w:color="auto" w:fill="auto"/>
            <w:noWrap/>
            <w:vAlign w:val="bottom"/>
          </w:tcPr>
          <w:p w:rsidR="006546CC" w:rsidRPr="005E03C1" w:rsidRDefault="006546CC" w:rsidP="00065CE8">
            <w:pPr>
              <w:jc w:val="right"/>
              <w:rPr>
                <w:color w:val="000000"/>
              </w:rPr>
            </w:pPr>
            <w:r w:rsidRPr="005E03C1">
              <w:rPr>
                <w:color w:val="000000"/>
              </w:rPr>
              <w:t>369,10</w:t>
            </w:r>
          </w:p>
        </w:tc>
      </w:tr>
    </w:tbl>
    <w:p w:rsidR="006546CC" w:rsidRDefault="006546CC" w:rsidP="006546CC">
      <w:pPr>
        <w:ind w:firstLine="708"/>
        <w:rPr>
          <w:lang w:val="en-US"/>
        </w:rPr>
      </w:pPr>
    </w:p>
    <w:p w:rsidR="006546CC" w:rsidRDefault="006546CC" w:rsidP="006546CC">
      <w:pPr>
        <w:ind w:firstLine="708"/>
        <w:rPr>
          <w:lang w:val="en-US"/>
        </w:rPr>
      </w:pPr>
      <w:r>
        <w:rPr>
          <w:lang w:val="en-US"/>
        </w:rPr>
        <w:lastRenderedPageBreak/>
        <w:t>Na osnovu podataka iz tabele</w:t>
      </w:r>
      <w:r w:rsidRPr="000373BD">
        <w:rPr>
          <w:lang w:val="en-US"/>
        </w:rPr>
        <w:t xml:space="preserve"> </w:t>
      </w:r>
      <w:r>
        <w:rPr>
          <w:lang w:val="en-US"/>
        </w:rPr>
        <w:t>7 vrši s</w:t>
      </w:r>
      <w:r w:rsidRPr="000373BD">
        <w:rPr>
          <w:lang w:val="en-US"/>
        </w:rPr>
        <w:t xml:space="preserve">e </w:t>
      </w:r>
      <w:r>
        <w:rPr>
          <w:lang w:val="en-US"/>
        </w:rPr>
        <w:t>izračunavanje</w:t>
      </w:r>
      <w:r w:rsidRPr="000373BD">
        <w:rPr>
          <w:lang w:val="en-US"/>
        </w:rPr>
        <w:t xml:space="preserve"> prosečne količine padavina z</w:t>
      </w:r>
      <w:r>
        <w:rPr>
          <w:lang w:val="en-US"/>
        </w:rPr>
        <w:t>a područje istraživanja, a zatim se na bazi dobijenih vrednosti vrši određivanje pripadnosti određenoj “klasi padavina”.</w:t>
      </w:r>
      <w:r w:rsidRPr="000373BD">
        <w:rPr>
          <w:lang w:val="en-US"/>
        </w:rPr>
        <w:t xml:space="preserve"> </w:t>
      </w:r>
      <w:r>
        <w:rPr>
          <w:lang w:val="en-US"/>
        </w:rPr>
        <w:t xml:space="preserve"> Klase padavina za potrebe mapiranja šumskih staništa u Srbiji prikazane su</w:t>
      </w:r>
      <w:r w:rsidRPr="000373BD">
        <w:rPr>
          <w:lang w:val="en-US"/>
        </w:rPr>
        <w:t xml:space="preserve"> u tabeli </w:t>
      </w:r>
      <w:r>
        <w:rPr>
          <w:lang w:val="en-US"/>
        </w:rPr>
        <w:t xml:space="preserve">8. </w:t>
      </w:r>
    </w:p>
    <w:p w:rsidR="006546CC" w:rsidRDefault="006546CC" w:rsidP="006546CC">
      <w:pPr>
        <w:pStyle w:val="Caption"/>
        <w:keepNext/>
        <w:jc w:val="center"/>
        <w:rPr>
          <w:lang w:val="en-US"/>
        </w:rPr>
      </w:pPr>
      <w:bookmarkStart w:id="33" w:name="_Toc487844331"/>
    </w:p>
    <w:p w:rsidR="006546CC" w:rsidRPr="00EA6DE9" w:rsidRDefault="006546CC" w:rsidP="006546CC">
      <w:pPr>
        <w:pStyle w:val="Caption"/>
        <w:keepNext/>
        <w:jc w:val="center"/>
        <w:rPr>
          <w:lang w:val="en-US"/>
        </w:rPr>
      </w:pPr>
      <w:r w:rsidRPr="00EA6DE9">
        <w:rPr>
          <w:lang w:val="en-US"/>
        </w:rPr>
        <w:t xml:space="preserve">Tabela </w:t>
      </w:r>
      <w:r>
        <w:fldChar w:fldCharType="begin"/>
      </w:r>
      <w:r w:rsidRPr="00EA6DE9">
        <w:rPr>
          <w:lang w:val="en-US"/>
        </w:rPr>
        <w:instrText xml:space="preserve"> SEQ Tabela \* ARABIC </w:instrText>
      </w:r>
      <w:r>
        <w:fldChar w:fldCharType="separate"/>
      </w:r>
      <w:r w:rsidR="00065CE8">
        <w:rPr>
          <w:noProof/>
          <w:lang w:val="en-US"/>
        </w:rPr>
        <w:t>8</w:t>
      </w:r>
      <w:r>
        <w:fldChar w:fldCharType="end"/>
      </w:r>
      <w:r w:rsidRPr="00EA6DE9">
        <w:rPr>
          <w:lang w:val="en-US"/>
        </w:rPr>
        <w:t>. Klase padavina na bazi ukupne količine padavina u letnjim mesecima</w:t>
      </w:r>
      <w:bookmarkEnd w:id="33"/>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460"/>
        <w:gridCol w:w="3035"/>
      </w:tblGrid>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RRwarm [mm]</w:t>
            </w:r>
          </w:p>
        </w:tc>
        <w:tc>
          <w:tcPr>
            <w:tcW w:w="3035" w:type="dxa"/>
          </w:tcPr>
          <w:p w:rsidR="006546CC" w:rsidRPr="005E03C1" w:rsidRDefault="006546CC" w:rsidP="00065CE8">
            <w:pPr>
              <w:jc w:val="center"/>
              <w:rPr>
                <w:lang w:val="en-US"/>
              </w:rPr>
            </w:pPr>
            <w:r w:rsidRPr="005E03C1">
              <w:rPr>
                <w:lang w:val="en-US"/>
              </w:rPr>
              <w:t>Klase padavina</w:t>
            </w:r>
          </w:p>
        </w:tc>
      </w:tr>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&lt;</w:t>
            </w:r>
            <w:r>
              <w:rPr>
                <w:lang w:val="en-US"/>
              </w:rPr>
              <w:t xml:space="preserve"> </w:t>
            </w:r>
            <w:r w:rsidRPr="005E03C1">
              <w:rPr>
                <w:lang w:val="en-US"/>
              </w:rPr>
              <w:t>300</w:t>
            </w:r>
          </w:p>
        </w:tc>
        <w:tc>
          <w:tcPr>
            <w:tcW w:w="3035" w:type="dxa"/>
          </w:tcPr>
          <w:p w:rsidR="006546CC" w:rsidRPr="005E03C1" w:rsidRDefault="006546CC" w:rsidP="00065CE8">
            <w:pPr>
              <w:jc w:val="center"/>
              <w:rPr>
                <w:lang w:val="en-US"/>
              </w:rPr>
            </w:pPr>
            <w:r w:rsidRPr="005E03C1">
              <w:rPr>
                <w:lang w:val="en-US"/>
              </w:rPr>
              <w:t>1</w:t>
            </w:r>
          </w:p>
        </w:tc>
      </w:tr>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300 - 450</w:t>
            </w:r>
          </w:p>
        </w:tc>
        <w:tc>
          <w:tcPr>
            <w:tcW w:w="3035" w:type="dxa"/>
          </w:tcPr>
          <w:p w:rsidR="006546CC" w:rsidRPr="005E03C1" w:rsidRDefault="006546CC" w:rsidP="00065CE8">
            <w:pPr>
              <w:jc w:val="center"/>
              <w:rPr>
                <w:lang w:val="en-US"/>
              </w:rPr>
            </w:pPr>
            <w:r w:rsidRPr="005E03C1">
              <w:rPr>
                <w:lang w:val="en-US"/>
              </w:rPr>
              <w:t>2</w:t>
            </w:r>
          </w:p>
        </w:tc>
      </w:tr>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450 - 600</w:t>
            </w:r>
          </w:p>
        </w:tc>
        <w:tc>
          <w:tcPr>
            <w:tcW w:w="3035" w:type="dxa"/>
          </w:tcPr>
          <w:p w:rsidR="006546CC" w:rsidRPr="005E03C1" w:rsidRDefault="006546CC" w:rsidP="00065CE8">
            <w:pPr>
              <w:jc w:val="center"/>
              <w:rPr>
                <w:lang w:val="en-US"/>
              </w:rPr>
            </w:pPr>
            <w:r w:rsidRPr="005E03C1">
              <w:rPr>
                <w:lang w:val="en-US"/>
              </w:rPr>
              <w:t>3</w:t>
            </w:r>
          </w:p>
        </w:tc>
      </w:tr>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600 - 750</w:t>
            </w:r>
          </w:p>
        </w:tc>
        <w:tc>
          <w:tcPr>
            <w:tcW w:w="3035" w:type="dxa"/>
          </w:tcPr>
          <w:p w:rsidR="006546CC" w:rsidRPr="005E03C1" w:rsidRDefault="006546CC" w:rsidP="00065CE8">
            <w:pPr>
              <w:jc w:val="center"/>
              <w:rPr>
                <w:lang w:val="en-US"/>
              </w:rPr>
            </w:pPr>
            <w:r w:rsidRPr="005E03C1">
              <w:rPr>
                <w:lang w:val="en-US"/>
              </w:rPr>
              <w:t>4</w:t>
            </w:r>
          </w:p>
        </w:tc>
      </w:tr>
      <w:tr w:rsidR="006546CC" w:rsidRPr="005E03C1" w:rsidTr="00065CE8">
        <w:trPr>
          <w:jc w:val="center"/>
        </w:trPr>
        <w:tc>
          <w:tcPr>
            <w:tcW w:w="2460" w:type="dxa"/>
          </w:tcPr>
          <w:p w:rsidR="006546CC" w:rsidRPr="005E03C1" w:rsidRDefault="006546CC" w:rsidP="00065CE8">
            <w:pPr>
              <w:jc w:val="center"/>
              <w:rPr>
                <w:lang w:val="en-US"/>
              </w:rPr>
            </w:pPr>
            <w:r w:rsidRPr="005E03C1">
              <w:rPr>
                <w:lang w:val="en-US"/>
              </w:rPr>
              <w:t>&gt; 750</w:t>
            </w:r>
          </w:p>
        </w:tc>
        <w:tc>
          <w:tcPr>
            <w:tcW w:w="3035" w:type="dxa"/>
          </w:tcPr>
          <w:p w:rsidR="006546CC" w:rsidRPr="005E03C1" w:rsidRDefault="006546CC" w:rsidP="00065CE8">
            <w:pPr>
              <w:jc w:val="center"/>
              <w:rPr>
                <w:lang w:val="en-US"/>
              </w:rPr>
            </w:pPr>
            <w:r w:rsidRPr="005E03C1">
              <w:rPr>
                <w:lang w:val="en-US"/>
              </w:rPr>
              <w:t>5</w:t>
            </w:r>
          </w:p>
        </w:tc>
      </w:tr>
    </w:tbl>
    <w:p w:rsidR="006546CC" w:rsidRDefault="006546CC" w:rsidP="006546CC">
      <w:pPr>
        <w:pStyle w:val="Heading1"/>
        <w:numPr>
          <w:ilvl w:val="0"/>
          <w:numId w:val="0"/>
        </w:numPr>
        <w:ind w:left="425"/>
      </w:pPr>
      <w:bookmarkStart w:id="34" w:name="_Toc487844263"/>
    </w:p>
    <w:p w:rsidR="006546CC" w:rsidRPr="00937BBB" w:rsidRDefault="006546CC" w:rsidP="006546CC">
      <w:pPr>
        <w:pStyle w:val="Heading1"/>
        <w:numPr>
          <w:ilvl w:val="0"/>
          <w:numId w:val="0"/>
        </w:numPr>
        <w:ind w:left="425"/>
      </w:pPr>
      <w:r>
        <w:t xml:space="preserve">12. ODREĐIVANJE </w:t>
      </w:r>
      <w:r w:rsidRPr="00937BBB">
        <w:t>VODN</w:t>
      </w:r>
      <w:r>
        <w:t>OG</w:t>
      </w:r>
      <w:r w:rsidRPr="00937BBB">
        <w:t xml:space="preserve"> BILANS</w:t>
      </w:r>
      <w:r>
        <w:t>A ZEMLJIŠTA</w:t>
      </w:r>
      <w:r w:rsidRPr="00937BBB">
        <w:t xml:space="preserve"> - WBL</w:t>
      </w:r>
      <w:bookmarkEnd w:id="34"/>
    </w:p>
    <w:p w:rsidR="006546CC" w:rsidRPr="00EA6DE9" w:rsidRDefault="006546CC" w:rsidP="006546CC">
      <w:pPr>
        <w:ind w:firstLine="708"/>
      </w:pPr>
      <w:r w:rsidRPr="00EA6DE9">
        <w:t xml:space="preserve">Na sadržaj vlage u zoni korena utiče više faktora: reljef, klima, nivo podzemnih voda. Na postupak mapiranja staništa veliki uticaj ima da li na genezu zemljište utiče samo padavinska iili postoji i uticaj podzemne vode. U tom smislu razlikuju se terestrična i hidromorfna zemljišta. </w:t>
      </w:r>
    </w:p>
    <w:p w:rsidR="006546CC" w:rsidRPr="00EA6DE9" w:rsidRDefault="006546CC" w:rsidP="006546CC">
      <w:pPr>
        <w:ind w:firstLine="708"/>
        <w:rPr>
          <w:iCs/>
        </w:rPr>
      </w:pPr>
      <w:r w:rsidRPr="00EA6DE9">
        <w:rPr>
          <w:iCs/>
        </w:rPr>
        <w:t xml:space="preserve">Klasifikacija terestričnih zemljišta prema sadržaju dostupne vlage </w:t>
      </w:r>
      <w:r w:rsidRPr="00EA6DE9">
        <w:rPr>
          <w:iCs/>
          <w:color w:val="262626" w:themeColor="text1" w:themeTint="D9"/>
        </w:rPr>
        <w:t>(</w:t>
      </w:r>
      <w:r>
        <w:rPr>
          <w:color w:val="262626" w:themeColor="text1" w:themeTint="D9"/>
        </w:rPr>
        <w:t>Grüneklee, W</w:t>
      </w:r>
      <w:r w:rsidRPr="00EA6DE9">
        <w:rPr>
          <w:iCs/>
          <w:color w:val="262626" w:themeColor="text1" w:themeTint="D9"/>
        </w:rPr>
        <w:t xml:space="preserve"> 2016):</w:t>
      </w:r>
    </w:p>
    <w:p w:rsidR="006546CC" w:rsidRDefault="006546CC" w:rsidP="006546CC">
      <w:pPr>
        <w:pStyle w:val="ListParagraph"/>
        <w:numPr>
          <w:ilvl w:val="0"/>
          <w:numId w:val="17"/>
        </w:numPr>
        <w:spacing w:before="120" w:after="160" w:line="259" w:lineRule="auto"/>
        <w:rPr>
          <w:rFonts w:ascii="Times New Roman" w:hAnsi="Times New Roman"/>
          <w:sz w:val="24"/>
          <w:szCs w:val="24"/>
          <w:lang w:val="en-US"/>
        </w:rPr>
      </w:pPr>
      <w:r>
        <w:rPr>
          <w:rFonts w:ascii="Times New Roman" w:hAnsi="Times New Roman"/>
          <w:sz w:val="24"/>
          <w:szCs w:val="24"/>
          <w:lang w:val="en-US"/>
        </w:rPr>
        <w:t>suva (&lt; 25 mm dostupne vlage);</w:t>
      </w:r>
    </w:p>
    <w:p w:rsidR="006546CC"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5E03C1">
        <w:rPr>
          <w:rFonts w:ascii="Times New Roman" w:hAnsi="Times New Roman"/>
          <w:sz w:val="24"/>
          <w:szCs w:val="24"/>
          <w:lang w:val="en-US"/>
        </w:rPr>
        <w:t>umereno suva (26-60mm);</w:t>
      </w:r>
    </w:p>
    <w:p w:rsidR="006546CC" w:rsidRDefault="006546CC" w:rsidP="006546CC">
      <w:pPr>
        <w:pStyle w:val="ListParagraph"/>
        <w:numPr>
          <w:ilvl w:val="0"/>
          <w:numId w:val="17"/>
        </w:numPr>
        <w:spacing w:before="120" w:after="160" w:line="259" w:lineRule="auto"/>
        <w:rPr>
          <w:rFonts w:ascii="Times New Roman" w:hAnsi="Times New Roman"/>
          <w:sz w:val="24"/>
          <w:szCs w:val="24"/>
          <w:lang w:val="en-US"/>
        </w:rPr>
      </w:pPr>
      <w:r>
        <w:rPr>
          <w:rFonts w:ascii="Times New Roman" w:hAnsi="Times New Roman"/>
          <w:sz w:val="24"/>
          <w:szCs w:val="24"/>
          <w:lang w:val="en-US"/>
        </w:rPr>
        <w:t>umereno sveža (61-90</w:t>
      </w:r>
      <w:r w:rsidRPr="005E03C1">
        <w:rPr>
          <w:rFonts w:ascii="Times New Roman" w:hAnsi="Times New Roman"/>
          <w:sz w:val="24"/>
          <w:szCs w:val="24"/>
          <w:lang w:val="en-US"/>
        </w:rPr>
        <w:t>mm);</w:t>
      </w:r>
    </w:p>
    <w:p w:rsidR="006546CC"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5E03C1">
        <w:rPr>
          <w:rFonts w:ascii="Times New Roman" w:hAnsi="Times New Roman"/>
          <w:sz w:val="24"/>
          <w:szCs w:val="24"/>
          <w:lang w:val="en-US"/>
        </w:rPr>
        <w:t>sveža (91-150mm);</w:t>
      </w:r>
    </w:p>
    <w:p w:rsidR="006546CC" w:rsidRPr="005E03C1"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5E03C1">
        <w:rPr>
          <w:rFonts w:ascii="Times New Roman" w:hAnsi="Times New Roman"/>
          <w:sz w:val="24"/>
          <w:szCs w:val="24"/>
          <w:lang w:val="en-US"/>
        </w:rPr>
        <w:t>sveža/vlažna (&gt;</w:t>
      </w:r>
      <w:r>
        <w:rPr>
          <w:rFonts w:ascii="Times New Roman" w:hAnsi="Times New Roman"/>
          <w:sz w:val="24"/>
          <w:szCs w:val="24"/>
          <w:lang w:val="en-US"/>
        </w:rPr>
        <w:t xml:space="preserve"> 150</w:t>
      </w:r>
      <w:r w:rsidRPr="005E03C1">
        <w:rPr>
          <w:rFonts w:ascii="Times New Roman" w:hAnsi="Times New Roman"/>
          <w:sz w:val="24"/>
          <w:szCs w:val="24"/>
          <w:lang w:val="en-US"/>
        </w:rPr>
        <w:t>mm)</w:t>
      </w:r>
      <w:r>
        <w:rPr>
          <w:rFonts w:ascii="Times New Roman" w:hAnsi="Times New Roman"/>
          <w:sz w:val="24"/>
          <w:szCs w:val="24"/>
          <w:lang w:val="en-US"/>
        </w:rPr>
        <w:t>.</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 xml:space="preserve">Dostupan vodni kapacitet se računa na zemljišnim supstratima glini, prahu, ilovači i pesku. </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Klasifikacija higromorfnih zemljište:</w:t>
      </w:r>
    </w:p>
    <w:p w:rsidR="006546CC"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D83E7B">
        <w:rPr>
          <w:rFonts w:ascii="Times New Roman" w:hAnsi="Times New Roman"/>
          <w:sz w:val="24"/>
          <w:szCs w:val="24"/>
          <w:lang w:val="en-US"/>
        </w:rPr>
        <w:t>mokra</w:t>
      </w:r>
      <w:r>
        <w:rPr>
          <w:rFonts w:ascii="Times New Roman" w:hAnsi="Times New Roman"/>
          <w:sz w:val="24"/>
          <w:szCs w:val="24"/>
          <w:lang w:val="en-US"/>
        </w:rPr>
        <w:t xml:space="preserve">: </w:t>
      </w:r>
      <w:r w:rsidRPr="00D83E7B">
        <w:rPr>
          <w:rFonts w:ascii="Times New Roman" w:hAnsi="Times New Roman"/>
          <w:sz w:val="24"/>
          <w:szCs w:val="24"/>
          <w:lang w:val="en-US"/>
        </w:rPr>
        <w:t>močvare/podzemne vode i u vegetacionom p</w:t>
      </w:r>
      <w:r>
        <w:rPr>
          <w:rFonts w:ascii="Times New Roman" w:hAnsi="Times New Roman"/>
          <w:sz w:val="24"/>
          <w:szCs w:val="24"/>
          <w:lang w:val="en-US"/>
        </w:rPr>
        <w:t>eriodu blizu površine; dubina</w:t>
      </w:r>
      <w:r w:rsidRPr="00D83E7B">
        <w:rPr>
          <w:rFonts w:ascii="Times New Roman" w:hAnsi="Times New Roman"/>
          <w:sz w:val="24"/>
          <w:szCs w:val="24"/>
          <w:lang w:val="en-US"/>
        </w:rPr>
        <w:t xml:space="preserve"> p</w:t>
      </w:r>
      <w:r>
        <w:rPr>
          <w:rFonts w:ascii="Times New Roman" w:hAnsi="Times New Roman"/>
          <w:sz w:val="24"/>
          <w:szCs w:val="24"/>
          <w:lang w:val="en-US"/>
        </w:rPr>
        <w:t>odzemne vode je niska, osciluje do dubine od 1m;</w:t>
      </w:r>
    </w:p>
    <w:p w:rsidR="006546CC" w:rsidRPr="00005228"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D83E7B">
        <w:rPr>
          <w:rFonts w:ascii="Times New Roman" w:hAnsi="Times New Roman"/>
          <w:sz w:val="24"/>
          <w:szCs w:val="24"/>
          <w:lang w:val="en-US"/>
        </w:rPr>
        <w:t xml:space="preserve">periodično mokra/vlažna: u toku godine se jako menja vodni </w:t>
      </w:r>
      <w:r>
        <w:rPr>
          <w:rFonts w:ascii="Times New Roman" w:hAnsi="Times New Roman"/>
          <w:sz w:val="24"/>
          <w:szCs w:val="24"/>
          <w:lang w:val="en-US"/>
        </w:rPr>
        <w:t>kapacitet, podzemna voda na dubini od 1 – 2m</w:t>
      </w:r>
      <w:r w:rsidRPr="00005228">
        <w:rPr>
          <w:rFonts w:ascii="Times New Roman" w:hAnsi="Times New Roman"/>
          <w:sz w:val="24"/>
          <w:szCs w:val="24"/>
          <w:lang w:val="en-US"/>
        </w:rPr>
        <w:t>;</w:t>
      </w:r>
    </w:p>
    <w:p w:rsidR="006546CC" w:rsidRPr="00005228" w:rsidRDefault="006546CC" w:rsidP="006546CC">
      <w:pPr>
        <w:pStyle w:val="ListParagraph"/>
        <w:numPr>
          <w:ilvl w:val="0"/>
          <w:numId w:val="17"/>
        </w:numPr>
        <w:spacing w:before="120" w:after="160" w:line="259" w:lineRule="auto"/>
        <w:rPr>
          <w:rFonts w:ascii="Times New Roman" w:hAnsi="Times New Roman"/>
          <w:sz w:val="24"/>
          <w:szCs w:val="24"/>
          <w:lang w:val="en-US"/>
        </w:rPr>
      </w:pPr>
      <w:r w:rsidRPr="00005228">
        <w:rPr>
          <w:rFonts w:ascii="Times New Roman" w:hAnsi="Times New Roman"/>
          <w:sz w:val="24"/>
          <w:szCs w:val="24"/>
          <w:lang w:val="en-US"/>
        </w:rPr>
        <w:t>vlažna: rečne obale i nizije – gde korenje ima direktan d</w:t>
      </w:r>
      <w:r>
        <w:rPr>
          <w:rFonts w:ascii="Times New Roman" w:hAnsi="Times New Roman"/>
          <w:sz w:val="24"/>
          <w:szCs w:val="24"/>
          <w:lang w:val="en-US"/>
        </w:rPr>
        <w:t>odir sa podzemnom vodom, podzemna voda na veđoj dubini od 2m.</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Veoma je važno pri mapiranju staništa na hidromorfnim zemljištima poznavati i dinamiku podzemnih voda (natopljena vodom – cele godine, periodično itd.)</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 xml:space="preserve">Ukoliko postoje bilo kakve karte koje ukazuju na sadržaj vlage u zemljište treba ih koristiti (karte nivoa podzemnih voda, karte vodnog režima i slično). U slučaju kada se ne raspolaže sa kartama, neophodno je izvršiti detaljna terenska istraživanja. Kod zemljišta ravničarskih terena veliki uticaj na osobine zemljište i tip staništa pored nivoa ima i dinamika </w:t>
      </w:r>
      <w:r w:rsidRPr="00EA6DE9">
        <w:rPr>
          <w:rFonts w:ascii="Times New Roman" w:hAnsi="Times New Roman"/>
          <w:sz w:val="24"/>
          <w:szCs w:val="24"/>
          <w:lang w:val="en-US"/>
        </w:rPr>
        <w:lastRenderedPageBreak/>
        <w:t xml:space="preserve">podzemnih voda. S druge strane kod zemljišta planinskih regiona na sadržaj vlage u zemljištu uticaj imaju drugi faktori (nadmorska visina, ekspozicija, nagib i drugo). </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 xml:space="preserve">U planinskim regionima u poljskim uslovima, na bazi terenskih istraživanja vrši se procena dostupne vode u zoni korenovog sistema biljaka. Da bi se dostupna voda – AWC, određena u poljskim uslovima koristila potrebno je izvršiti korekciju njenih vrednosti, jer pored osobina zemljišta na vodni bilans – WBL, utiču i faktori spoljašnje sredine (količina padavina, ekspozicija i drugo). </w:t>
      </w:r>
    </w:p>
    <w:p w:rsidR="006546CC" w:rsidRPr="00EA6DE9"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Da bi se okarakterisao vodni režim zemljišta u MŠSS, terenski određene vrednosti AWC za ceo profil, se klasifikuje korišćenjem sledećih klasa (tabela 9):</w:t>
      </w:r>
    </w:p>
    <w:p w:rsidR="006546CC" w:rsidRDefault="006546CC" w:rsidP="006546CC">
      <w:pPr>
        <w:pStyle w:val="Caption"/>
        <w:keepNext/>
        <w:jc w:val="center"/>
      </w:pPr>
      <w:bookmarkStart w:id="35" w:name="_Toc487844332"/>
      <w:r>
        <w:t xml:space="preserve">Tabela </w:t>
      </w:r>
      <w:r>
        <w:fldChar w:fldCharType="begin"/>
      </w:r>
      <w:r>
        <w:instrText xml:space="preserve"> SEQ Tabela \* ARABIC </w:instrText>
      </w:r>
      <w:r>
        <w:fldChar w:fldCharType="separate"/>
      </w:r>
      <w:r w:rsidR="00065CE8">
        <w:rPr>
          <w:noProof/>
        </w:rPr>
        <w:t>9</w:t>
      </w:r>
      <w:r>
        <w:rPr>
          <w:noProof/>
        </w:rPr>
        <w:fldChar w:fldCharType="end"/>
      </w:r>
      <w:r>
        <w:t xml:space="preserve">. </w:t>
      </w:r>
      <w:r w:rsidRPr="00BF6535">
        <w:t>AWC klase</w:t>
      </w:r>
      <w:bookmarkEnd w:id="35"/>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68"/>
        <w:gridCol w:w="1559"/>
      </w:tblGrid>
      <w:tr w:rsidR="006546CC" w:rsidRPr="004E6F5F" w:rsidTr="00065CE8">
        <w:trPr>
          <w:jc w:val="center"/>
        </w:trPr>
        <w:tc>
          <w:tcPr>
            <w:tcW w:w="1668" w:type="dxa"/>
          </w:tcPr>
          <w:p w:rsidR="006546CC" w:rsidRPr="004E6F5F" w:rsidRDefault="006546CC" w:rsidP="00065CE8">
            <w:pPr>
              <w:rPr>
                <w:lang w:val="en-US"/>
              </w:rPr>
            </w:pPr>
            <w:r w:rsidRPr="004E6F5F">
              <w:rPr>
                <w:lang w:val="en-US"/>
              </w:rPr>
              <w:t>AWC [mm]</w:t>
            </w:r>
          </w:p>
        </w:tc>
        <w:tc>
          <w:tcPr>
            <w:tcW w:w="1559" w:type="dxa"/>
          </w:tcPr>
          <w:p w:rsidR="006546CC" w:rsidRPr="004E6F5F" w:rsidRDefault="006546CC" w:rsidP="00065CE8">
            <w:pPr>
              <w:rPr>
                <w:lang w:val="en-US"/>
              </w:rPr>
            </w:pPr>
            <w:r w:rsidRPr="004E6F5F">
              <w:rPr>
                <w:lang w:val="en-US"/>
              </w:rPr>
              <w:t>AWC klase</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1 – 10</w:t>
            </w:r>
          </w:p>
        </w:tc>
        <w:tc>
          <w:tcPr>
            <w:tcW w:w="1559" w:type="dxa"/>
          </w:tcPr>
          <w:p w:rsidR="006546CC" w:rsidRPr="004E6F5F" w:rsidRDefault="006546CC" w:rsidP="00065CE8">
            <w:pPr>
              <w:rPr>
                <w:lang w:val="en-US"/>
              </w:rPr>
            </w:pPr>
            <w:r w:rsidRPr="004E6F5F">
              <w:rPr>
                <w:lang w:val="en-US"/>
              </w:rPr>
              <w:t>1</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10 - 25</w:t>
            </w:r>
          </w:p>
        </w:tc>
        <w:tc>
          <w:tcPr>
            <w:tcW w:w="1559" w:type="dxa"/>
          </w:tcPr>
          <w:p w:rsidR="006546CC" w:rsidRPr="004E6F5F" w:rsidRDefault="006546CC" w:rsidP="00065CE8">
            <w:pPr>
              <w:rPr>
                <w:lang w:val="en-US"/>
              </w:rPr>
            </w:pPr>
            <w:r w:rsidRPr="004E6F5F">
              <w:rPr>
                <w:lang w:val="en-US"/>
              </w:rPr>
              <w:t>2</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25 - 45</w:t>
            </w:r>
          </w:p>
        </w:tc>
        <w:tc>
          <w:tcPr>
            <w:tcW w:w="1559" w:type="dxa"/>
          </w:tcPr>
          <w:p w:rsidR="006546CC" w:rsidRPr="004E6F5F" w:rsidRDefault="006546CC" w:rsidP="00065CE8">
            <w:pPr>
              <w:rPr>
                <w:lang w:val="en-US"/>
              </w:rPr>
            </w:pPr>
            <w:r w:rsidRPr="004E6F5F">
              <w:rPr>
                <w:lang w:val="en-US"/>
              </w:rPr>
              <w:t>3</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45 - 65</w:t>
            </w:r>
          </w:p>
        </w:tc>
        <w:tc>
          <w:tcPr>
            <w:tcW w:w="1559" w:type="dxa"/>
          </w:tcPr>
          <w:p w:rsidR="006546CC" w:rsidRPr="004E6F5F" w:rsidRDefault="006546CC" w:rsidP="00065CE8">
            <w:pPr>
              <w:rPr>
                <w:lang w:val="en-US"/>
              </w:rPr>
            </w:pPr>
            <w:r w:rsidRPr="004E6F5F">
              <w:rPr>
                <w:lang w:val="en-US"/>
              </w:rPr>
              <w:t>4</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65 - 95</w:t>
            </w:r>
          </w:p>
        </w:tc>
        <w:tc>
          <w:tcPr>
            <w:tcW w:w="1559" w:type="dxa"/>
          </w:tcPr>
          <w:p w:rsidR="006546CC" w:rsidRPr="004E6F5F" w:rsidRDefault="006546CC" w:rsidP="00065CE8">
            <w:pPr>
              <w:rPr>
                <w:lang w:val="en-US"/>
              </w:rPr>
            </w:pPr>
            <w:r w:rsidRPr="004E6F5F">
              <w:rPr>
                <w:lang w:val="en-US"/>
              </w:rPr>
              <w:t>5</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95 - 130</w:t>
            </w:r>
          </w:p>
        </w:tc>
        <w:tc>
          <w:tcPr>
            <w:tcW w:w="1559" w:type="dxa"/>
          </w:tcPr>
          <w:p w:rsidR="006546CC" w:rsidRPr="004E6F5F" w:rsidRDefault="006546CC" w:rsidP="00065CE8">
            <w:pPr>
              <w:rPr>
                <w:lang w:val="en-US"/>
              </w:rPr>
            </w:pPr>
            <w:r w:rsidRPr="004E6F5F">
              <w:rPr>
                <w:lang w:val="en-US"/>
              </w:rPr>
              <w:t>6</w:t>
            </w:r>
          </w:p>
        </w:tc>
      </w:tr>
      <w:tr w:rsidR="006546CC" w:rsidRPr="004E6F5F" w:rsidTr="00065CE8">
        <w:trPr>
          <w:jc w:val="center"/>
        </w:trPr>
        <w:tc>
          <w:tcPr>
            <w:tcW w:w="1668" w:type="dxa"/>
          </w:tcPr>
          <w:p w:rsidR="006546CC" w:rsidRPr="004E6F5F" w:rsidRDefault="006546CC" w:rsidP="00065CE8">
            <w:pPr>
              <w:rPr>
                <w:lang w:val="en-US"/>
              </w:rPr>
            </w:pPr>
            <w:r w:rsidRPr="004E6F5F">
              <w:rPr>
                <w:lang w:val="en-US"/>
              </w:rPr>
              <w:t>&gt; 130</w:t>
            </w:r>
          </w:p>
        </w:tc>
        <w:tc>
          <w:tcPr>
            <w:tcW w:w="1559" w:type="dxa"/>
          </w:tcPr>
          <w:p w:rsidR="006546CC" w:rsidRPr="004E6F5F" w:rsidRDefault="006546CC" w:rsidP="00065CE8">
            <w:pPr>
              <w:rPr>
                <w:lang w:val="en-US"/>
              </w:rPr>
            </w:pPr>
            <w:r w:rsidRPr="004E6F5F">
              <w:rPr>
                <w:lang w:val="en-US"/>
              </w:rPr>
              <w:t>7</w:t>
            </w:r>
          </w:p>
        </w:tc>
      </w:tr>
    </w:tbl>
    <w:p w:rsidR="006546CC" w:rsidRDefault="006546CC" w:rsidP="006546CC">
      <w:pPr>
        <w:ind w:firstLine="708"/>
        <w:rPr>
          <w:lang w:val="en-US"/>
        </w:rPr>
      </w:pPr>
    </w:p>
    <w:p w:rsidR="006546CC" w:rsidRDefault="006546CC" w:rsidP="006546CC">
      <w:pPr>
        <w:ind w:firstLine="708"/>
        <w:rPr>
          <w:rFonts w:ascii="Times New Roman" w:hAnsi="Times New Roman"/>
          <w:sz w:val="24"/>
          <w:szCs w:val="24"/>
          <w:lang w:val="en-US"/>
        </w:rPr>
      </w:pPr>
      <w:r w:rsidRPr="00EA6DE9">
        <w:rPr>
          <w:rFonts w:ascii="Times New Roman" w:hAnsi="Times New Roman"/>
          <w:sz w:val="24"/>
          <w:szCs w:val="24"/>
          <w:lang w:val="en-US"/>
        </w:rPr>
        <w:t xml:space="preserve">Kao ulaz u transformacionu tabelu (Steinrücken, U., Behrenes, T. (2017), za svaku tačku potrebne su nam: vrednosti AWC određene tereskim proučavanjima, klasa padavina u letnjim mesecima i geomorfon. Na bazi ovih vrednosti izrađuje se tabela frekvencija WBL klasa u odnosu na RrWarm jedinice (tabela 10) i totalnu insolaciju. Na bazi tabele frekvencija određuje se transferna tabela medijan vrednosti (tabela 11) i na kraju transferna tabela za WBL (tabela 13). </w:t>
      </w:r>
      <w:bookmarkStart w:id="36" w:name="_Toc487844333"/>
    </w:p>
    <w:p w:rsidR="006546CC" w:rsidRPr="00EA6DE9" w:rsidRDefault="006546CC" w:rsidP="006546CC">
      <w:pPr>
        <w:ind w:firstLine="708"/>
        <w:rPr>
          <w:noProof/>
          <w:lang w:val="en-US"/>
        </w:rPr>
      </w:pPr>
      <w:r w:rsidRPr="00EA6DE9">
        <w:rPr>
          <w:lang w:val="en-US"/>
        </w:rPr>
        <w:lastRenderedPageBreak/>
        <w:t xml:space="preserve">Tabela </w:t>
      </w:r>
      <w:r>
        <w:fldChar w:fldCharType="begin"/>
      </w:r>
      <w:r w:rsidRPr="00EA6DE9">
        <w:rPr>
          <w:lang w:val="en-US"/>
        </w:rPr>
        <w:instrText xml:space="preserve"> SEQ Tabela \* ARABIC </w:instrText>
      </w:r>
      <w:r>
        <w:fldChar w:fldCharType="separate"/>
      </w:r>
      <w:r w:rsidR="00065CE8">
        <w:rPr>
          <w:noProof/>
          <w:lang w:val="en-US"/>
        </w:rPr>
        <w:t>10</w:t>
      </w:r>
      <w:r>
        <w:fldChar w:fldCharType="end"/>
      </w:r>
      <w:r w:rsidRPr="00EA6DE9">
        <w:rPr>
          <w:lang w:val="en-US"/>
        </w:rPr>
        <w:t>. Transformacija matriksa da se utvrdi WBL zasnovan na AWC uz pomoć elemenata reljefa i insolacije [nFK &gt; 45mm]</w:t>
      </w:r>
      <w:bookmarkEnd w:id="36"/>
      <w:r>
        <w:rPr>
          <w:noProof/>
          <w:lang w:val="en-GB" w:eastAsia="en-GB"/>
        </w:rPr>
        <w:drawing>
          <wp:inline distT="0" distB="0" distL="0" distR="0" wp14:anchorId="48293D5C" wp14:editId="7123C3DE">
            <wp:extent cx="5760720" cy="6821170"/>
            <wp:effectExtent l="19050" t="0" r="0" b="0"/>
            <wp:docPr id="46" name="Grafik 5" descr="WBL_RRwarm_cod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L_RRwarm_code_1.JPG"/>
                    <pic:cNvPicPr/>
                  </pic:nvPicPr>
                  <pic:blipFill>
                    <a:blip r:embed="rId33" cstate="print"/>
                    <a:stretch>
                      <a:fillRect/>
                    </a:stretch>
                  </pic:blipFill>
                  <pic:spPr>
                    <a:xfrm>
                      <a:off x="0" y="0"/>
                      <a:ext cx="5760720" cy="6821170"/>
                    </a:xfrm>
                    <a:prstGeom prst="rect">
                      <a:avLst/>
                    </a:prstGeom>
                  </pic:spPr>
                </pic:pic>
              </a:graphicData>
            </a:graphic>
          </wp:inline>
        </w:drawing>
      </w:r>
    </w:p>
    <w:p w:rsidR="006546CC" w:rsidRDefault="006546CC" w:rsidP="006546CC">
      <w:pPr>
        <w:jc w:val="center"/>
        <w:rPr>
          <w:noProof/>
        </w:rPr>
      </w:pPr>
      <w:r>
        <w:rPr>
          <w:noProof/>
          <w:lang w:val="en-GB" w:eastAsia="en-GB"/>
        </w:rPr>
        <w:lastRenderedPageBreak/>
        <w:drawing>
          <wp:inline distT="0" distB="0" distL="0" distR="0" wp14:anchorId="041E0680" wp14:editId="0EEC10E1">
            <wp:extent cx="5760720" cy="5248275"/>
            <wp:effectExtent l="19050" t="0" r="0" b="0"/>
            <wp:docPr id="47" name="Grafik 6" descr="WBL_RRwarm_co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L_RRwarm_code_2.JPG"/>
                    <pic:cNvPicPr/>
                  </pic:nvPicPr>
                  <pic:blipFill>
                    <a:blip r:embed="rId34" cstate="print"/>
                    <a:stretch>
                      <a:fillRect/>
                    </a:stretch>
                  </pic:blipFill>
                  <pic:spPr>
                    <a:xfrm>
                      <a:off x="0" y="0"/>
                      <a:ext cx="5760720" cy="5248275"/>
                    </a:xfrm>
                    <a:prstGeom prst="rect">
                      <a:avLst/>
                    </a:prstGeom>
                  </pic:spPr>
                </pic:pic>
              </a:graphicData>
            </a:graphic>
          </wp:inline>
        </w:drawing>
      </w:r>
    </w:p>
    <w:p w:rsidR="006546CC" w:rsidRDefault="006546CC" w:rsidP="006546CC">
      <w:pPr>
        <w:jc w:val="center"/>
        <w:rPr>
          <w:noProof/>
        </w:rPr>
      </w:pPr>
    </w:p>
    <w:p w:rsidR="006546CC" w:rsidRDefault="006546CC" w:rsidP="006546CC">
      <w:pPr>
        <w:pStyle w:val="Caption"/>
        <w:keepNext/>
        <w:jc w:val="center"/>
      </w:pPr>
      <w:bookmarkStart w:id="37" w:name="_Toc487844334"/>
      <w:r>
        <w:t xml:space="preserve">Tabela </w:t>
      </w:r>
      <w:r>
        <w:fldChar w:fldCharType="begin"/>
      </w:r>
      <w:r>
        <w:instrText xml:space="preserve"> SEQ Tabela \* ARABIC </w:instrText>
      </w:r>
      <w:r>
        <w:fldChar w:fldCharType="separate"/>
      </w:r>
      <w:r w:rsidR="00065CE8">
        <w:rPr>
          <w:noProof/>
        </w:rPr>
        <w:t>11</w:t>
      </w:r>
      <w:r>
        <w:rPr>
          <w:noProof/>
        </w:rPr>
        <w:fldChar w:fldCharType="end"/>
      </w:r>
      <w:r>
        <w:t xml:space="preserve">. </w:t>
      </w:r>
      <w:r w:rsidRPr="008C33D7">
        <w:t>Frekvencija WBL klasa na području G.J. “Istočna Boranja“</w:t>
      </w:r>
      <w:bookmarkEnd w:id="37"/>
    </w:p>
    <w:p w:rsidR="006546CC" w:rsidRDefault="006546CC" w:rsidP="006546CC">
      <w:pPr>
        <w:jc w:val="center"/>
        <w:rPr>
          <w:noProof/>
          <w:lang w:eastAsia="de-DE"/>
        </w:rPr>
      </w:pPr>
      <w:r w:rsidRPr="008F473F">
        <w:rPr>
          <w:noProof/>
          <w:lang w:val="en-GB" w:eastAsia="en-GB"/>
        </w:rPr>
        <w:drawing>
          <wp:inline distT="0" distB="0" distL="0" distR="0" wp14:anchorId="115039F2" wp14:editId="4DCBA0DA">
            <wp:extent cx="5876925" cy="26955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76925" cy="2695575"/>
                    </a:xfrm>
                    <a:prstGeom prst="rect">
                      <a:avLst/>
                    </a:prstGeom>
                    <a:noFill/>
                    <a:ln>
                      <a:noFill/>
                    </a:ln>
                  </pic:spPr>
                </pic:pic>
              </a:graphicData>
            </a:graphic>
          </wp:inline>
        </w:drawing>
      </w:r>
    </w:p>
    <w:p w:rsidR="006546CC" w:rsidRDefault="006546CC" w:rsidP="006546CC">
      <w:pPr>
        <w:pStyle w:val="Caption"/>
        <w:keepNext/>
        <w:jc w:val="center"/>
      </w:pPr>
      <w:bookmarkStart w:id="38" w:name="_Toc487844335"/>
      <w:r>
        <w:lastRenderedPageBreak/>
        <w:t xml:space="preserve">Tabela </w:t>
      </w:r>
      <w:r>
        <w:fldChar w:fldCharType="begin"/>
      </w:r>
      <w:r>
        <w:instrText xml:space="preserve"> SEQ Tabela \* ARABIC </w:instrText>
      </w:r>
      <w:r>
        <w:fldChar w:fldCharType="separate"/>
      </w:r>
      <w:r w:rsidR="00065CE8">
        <w:rPr>
          <w:noProof/>
        </w:rPr>
        <w:t>12</w:t>
      </w:r>
      <w:r>
        <w:rPr>
          <w:noProof/>
        </w:rPr>
        <w:fldChar w:fldCharType="end"/>
      </w:r>
      <w:r>
        <w:t xml:space="preserve">. </w:t>
      </w:r>
      <w:r w:rsidRPr="002E2224">
        <w:t>WBL transferna tabela za G.J. “Istočna Boranja“</w:t>
      </w:r>
      <w:bookmarkEnd w:id="38"/>
    </w:p>
    <w:tbl>
      <w:tblPr>
        <w:tblStyle w:val="TableGrid"/>
        <w:tblW w:w="0" w:type="auto"/>
        <w:jc w:val="center"/>
        <w:tblLook w:val="04A0" w:firstRow="1" w:lastRow="0" w:firstColumn="1" w:lastColumn="0" w:noHBand="0" w:noVBand="1"/>
      </w:tblPr>
      <w:tblGrid>
        <w:gridCol w:w="1278"/>
        <w:gridCol w:w="1274"/>
        <w:gridCol w:w="1417"/>
        <w:gridCol w:w="1418"/>
      </w:tblGrid>
      <w:tr w:rsidR="006546CC" w:rsidTr="00065CE8">
        <w:trPr>
          <w:jc w:val="center"/>
        </w:trPr>
        <w:tc>
          <w:tcPr>
            <w:tcW w:w="1278" w:type="dxa"/>
          </w:tcPr>
          <w:p w:rsidR="006546CC" w:rsidRDefault="006546CC" w:rsidP="00065CE8">
            <w:pPr>
              <w:jc w:val="center"/>
              <w:rPr>
                <w:noProof/>
              </w:rPr>
            </w:pPr>
            <w:r>
              <w:rPr>
                <w:noProof/>
              </w:rPr>
              <w:t>Geom</w:t>
            </w:r>
          </w:p>
        </w:tc>
        <w:tc>
          <w:tcPr>
            <w:tcW w:w="1274" w:type="dxa"/>
          </w:tcPr>
          <w:p w:rsidR="006546CC" w:rsidRPr="008C35F3" w:rsidRDefault="006546CC" w:rsidP="00065CE8">
            <w:pPr>
              <w:jc w:val="center"/>
              <w:rPr>
                <w:noProof/>
              </w:rPr>
            </w:pPr>
            <w:r w:rsidRPr="002B2E10">
              <w:rPr>
                <w:rFonts w:ascii="Calibri" w:hAnsi="Calibri" w:cs="Calibri"/>
                <w:bCs/>
                <w:color w:val="000000"/>
                <w:sz w:val="28"/>
                <w:szCs w:val="28"/>
              </w:rPr>
              <w:t>TiS</w:t>
            </w:r>
          </w:p>
        </w:tc>
        <w:tc>
          <w:tcPr>
            <w:tcW w:w="1417" w:type="dxa"/>
          </w:tcPr>
          <w:p w:rsidR="006546CC" w:rsidRPr="008C35F3" w:rsidRDefault="006546CC" w:rsidP="00065CE8">
            <w:pPr>
              <w:jc w:val="center"/>
              <w:rPr>
                <w:noProof/>
              </w:rPr>
            </w:pPr>
            <w:r w:rsidRPr="008C35F3">
              <w:rPr>
                <w:rFonts w:ascii="Calibri" w:hAnsi="Calibri" w:cs="Calibri"/>
                <w:bCs/>
                <w:color w:val="000000"/>
                <w:sz w:val="28"/>
                <w:szCs w:val="28"/>
              </w:rPr>
              <w:t>TiN</w:t>
            </w:r>
          </w:p>
        </w:tc>
        <w:tc>
          <w:tcPr>
            <w:tcW w:w="1418" w:type="dxa"/>
          </w:tcPr>
          <w:p w:rsidR="006546CC" w:rsidRPr="008C35F3" w:rsidRDefault="006546CC" w:rsidP="00065CE8">
            <w:pPr>
              <w:jc w:val="center"/>
              <w:rPr>
                <w:noProof/>
              </w:rPr>
            </w:pPr>
            <w:r w:rsidRPr="008C35F3">
              <w:rPr>
                <w:rFonts w:ascii="Calibri" w:hAnsi="Calibri" w:cs="Calibri"/>
                <w:bCs/>
                <w:color w:val="000000"/>
                <w:sz w:val="28"/>
                <w:szCs w:val="28"/>
              </w:rPr>
              <w:t>TiH</w:t>
            </w:r>
          </w:p>
        </w:tc>
      </w:tr>
      <w:tr w:rsidR="006546CC" w:rsidTr="00065CE8">
        <w:trPr>
          <w:jc w:val="center"/>
        </w:trPr>
        <w:tc>
          <w:tcPr>
            <w:tcW w:w="1278" w:type="dxa"/>
          </w:tcPr>
          <w:p w:rsidR="006546CC" w:rsidRDefault="006546CC" w:rsidP="00065CE8">
            <w:pPr>
              <w:jc w:val="center"/>
              <w:rPr>
                <w:noProof/>
              </w:rPr>
            </w:pPr>
            <w:r>
              <w:rPr>
                <w:noProof/>
              </w:rPr>
              <w:t>200</w:t>
            </w:r>
          </w:p>
        </w:tc>
        <w:tc>
          <w:tcPr>
            <w:tcW w:w="1274" w:type="dxa"/>
          </w:tcPr>
          <w:p w:rsidR="006546CC" w:rsidRDefault="006546CC" w:rsidP="00065CE8">
            <w:pPr>
              <w:jc w:val="center"/>
              <w:rPr>
                <w:noProof/>
              </w:rPr>
            </w:pPr>
            <w:r>
              <w:rPr>
                <w:noProof/>
              </w:rPr>
              <w:t>5</w:t>
            </w:r>
          </w:p>
        </w:tc>
        <w:tc>
          <w:tcPr>
            <w:tcW w:w="1417" w:type="dxa"/>
          </w:tcPr>
          <w:p w:rsidR="006546CC" w:rsidRDefault="006546CC" w:rsidP="00065CE8">
            <w:pPr>
              <w:jc w:val="center"/>
              <w:rPr>
                <w:noProof/>
              </w:rPr>
            </w:pPr>
            <w:r>
              <w:rPr>
                <w:noProof/>
              </w:rPr>
              <w:t>6</w:t>
            </w:r>
          </w:p>
        </w:tc>
        <w:tc>
          <w:tcPr>
            <w:tcW w:w="1418" w:type="dxa"/>
          </w:tcPr>
          <w:p w:rsidR="006546CC" w:rsidRDefault="006546CC" w:rsidP="00065CE8">
            <w:pPr>
              <w:jc w:val="center"/>
              <w:rPr>
                <w:noProof/>
              </w:rPr>
            </w:pPr>
            <w:r>
              <w:rPr>
                <w:noProof/>
              </w:rPr>
              <w:t>6</w:t>
            </w:r>
          </w:p>
        </w:tc>
      </w:tr>
      <w:tr w:rsidR="006546CC" w:rsidTr="00065CE8">
        <w:trPr>
          <w:jc w:val="center"/>
        </w:trPr>
        <w:tc>
          <w:tcPr>
            <w:tcW w:w="1278" w:type="dxa"/>
          </w:tcPr>
          <w:p w:rsidR="006546CC" w:rsidRDefault="006546CC" w:rsidP="00065CE8">
            <w:pPr>
              <w:jc w:val="center"/>
              <w:rPr>
                <w:noProof/>
              </w:rPr>
            </w:pPr>
            <w:r>
              <w:rPr>
                <w:noProof/>
              </w:rPr>
              <w:t>300</w:t>
            </w:r>
          </w:p>
        </w:tc>
        <w:tc>
          <w:tcPr>
            <w:tcW w:w="1274" w:type="dxa"/>
          </w:tcPr>
          <w:p w:rsidR="006546CC" w:rsidRDefault="006546CC" w:rsidP="00065CE8">
            <w:pPr>
              <w:jc w:val="center"/>
              <w:rPr>
                <w:noProof/>
              </w:rPr>
            </w:pPr>
            <w:r>
              <w:rPr>
                <w:noProof/>
              </w:rPr>
              <w:t>5</w:t>
            </w:r>
          </w:p>
        </w:tc>
        <w:tc>
          <w:tcPr>
            <w:tcW w:w="1417" w:type="dxa"/>
          </w:tcPr>
          <w:p w:rsidR="006546CC" w:rsidRDefault="006546CC" w:rsidP="00065CE8">
            <w:pPr>
              <w:jc w:val="center"/>
              <w:rPr>
                <w:noProof/>
              </w:rPr>
            </w:pPr>
            <w:r>
              <w:rPr>
                <w:noProof/>
              </w:rPr>
              <w:t>6</w:t>
            </w:r>
          </w:p>
        </w:tc>
        <w:tc>
          <w:tcPr>
            <w:tcW w:w="1418" w:type="dxa"/>
          </w:tcPr>
          <w:p w:rsidR="006546CC" w:rsidRDefault="006546CC" w:rsidP="00065CE8">
            <w:pPr>
              <w:jc w:val="center"/>
              <w:rPr>
                <w:noProof/>
              </w:rPr>
            </w:pPr>
            <w:r>
              <w:rPr>
                <w:noProof/>
              </w:rPr>
              <w:t>6</w:t>
            </w:r>
          </w:p>
        </w:tc>
      </w:tr>
      <w:tr w:rsidR="006546CC" w:rsidTr="00065CE8">
        <w:trPr>
          <w:jc w:val="center"/>
        </w:trPr>
        <w:tc>
          <w:tcPr>
            <w:tcW w:w="1278" w:type="dxa"/>
          </w:tcPr>
          <w:p w:rsidR="006546CC" w:rsidRDefault="006546CC" w:rsidP="00065CE8">
            <w:pPr>
              <w:jc w:val="center"/>
              <w:rPr>
                <w:noProof/>
              </w:rPr>
            </w:pPr>
            <w:r>
              <w:rPr>
                <w:noProof/>
              </w:rPr>
              <w:t>400</w:t>
            </w:r>
          </w:p>
        </w:tc>
        <w:tc>
          <w:tcPr>
            <w:tcW w:w="1274" w:type="dxa"/>
          </w:tcPr>
          <w:p w:rsidR="006546CC" w:rsidRDefault="006546CC" w:rsidP="00065CE8">
            <w:pPr>
              <w:jc w:val="center"/>
              <w:rPr>
                <w:noProof/>
              </w:rPr>
            </w:pPr>
            <w:r>
              <w:rPr>
                <w:noProof/>
              </w:rPr>
              <w:t>6</w:t>
            </w:r>
          </w:p>
        </w:tc>
        <w:tc>
          <w:tcPr>
            <w:tcW w:w="1417" w:type="dxa"/>
          </w:tcPr>
          <w:p w:rsidR="006546CC" w:rsidRDefault="006546CC" w:rsidP="00065CE8">
            <w:pPr>
              <w:jc w:val="center"/>
              <w:rPr>
                <w:noProof/>
              </w:rPr>
            </w:pPr>
            <w:r>
              <w:rPr>
                <w:noProof/>
              </w:rPr>
              <w:t>6</w:t>
            </w:r>
          </w:p>
        </w:tc>
        <w:tc>
          <w:tcPr>
            <w:tcW w:w="1418" w:type="dxa"/>
          </w:tcPr>
          <w:p w:rsidR="006546CC" w:rsidRDefault="006546CC" w:rsidP="00065CE8">
            <w:pPr>
              <w:jc w:val="center"/>
              <w:rPr>
                <w:noProof/>
              </w:rPr>
            </w:pPr>
            <w:r>
              <w:rPr>
                <w:noProof/>
              </w:rPr>
              <w:t>7</w:t>
            </w:r>
          </w:p>
        </w:tc>
      </w:tr>
      <w:tr w:rsidR="006546CC" w:rsidTr="00065CE8">
        <w:trPr>
          <w:jc w:val="center"/>
        </w:trPr>
        <w:tc>
          <w:tcPr>
            <w:tcW w:w="1278" w:type="dxa"/>
          </w:tcPr>
          <w:p w:rsidR="006546CC" w:rsidRDefault="006546CC" w:rsidP="00065CE8">
            <w:pPr>
              <w:jc w:val="center"/>
              <w:rPr>
                <w:noProof/>
              </w:rPr>
            </w:pPr>
            <w:r>
              <w:rPr>
                <w:noProof/>
              </w:rPr>
              <w:t>560</w:t>
            </w:r>
          </w:p>
        </w:tc>
        <w:tc>
          <w:tcPr>
            <w:tcW w:w="1274" w:type="dxa"/>
          </w:tcPr>
          <w:p w:rsidR="006546CC" w:rsidRDefault="006546CC" w:rsidP="00065CE8">
            <w:pPr>
              <w:jc w:val="center"/>
              <w:rPr>
                <w:noProof/>
              </w:rPr>
            </w:pPr>
            <w:r>
              <w:rPr>
                <w:noProof/>
              </w:rPr>
              <w:t>7</w:t>
            </w:r>
          </w:p>
        </w:tc>
        <w:tc>
          <w:tcPr>
            <w:tcW w:w="1417" w:type="dxa"/>
          </w:tcPr>
          <w:p w:rsidR="006546CC" w:rsidRDefault="006546CC" w:rsidP="00065CE8">
            <w:pPr>
              <w:jc w:val="center"/>
              <w:rPr>
                <w:noProof/>
              </w:rPr>
            </w:pPr>
            <w:r>
              <w:rPr>
                <w:noProof/>
              </w:rPr>
              <w:t>7</w:t>
            </w:r>
          </w:p>
        </w:tc>
        <w:tc>
          <w:tcPr>
            <w:tcW w:w="1418" w:type="dxa"/>
          </w:tcPr>
          <w:p w:rsidR="006546CC" w:rsidRDefault="006546CC" w:rsidP="00065CE8">
            <w:pPr>
              <w:jc w:val="center"/>
              <w:rPr>
                <w:noProof/>
              </w:rPr>
            </w:pPr>
            <w:r>
              <w:rPr>
                <w:noProof/>
              </w:rPr>
              <w:t>8</w:t>
            </w:r>
          </w:p>
        </w:tc>
      </w:tr>
      <w:tr w:rsidR="006546CC" w:rsidTr="00065CE8">
        <w:trPr>
          <w:jc w:val="center"/>
        </w:trPr>
        <w:tc>
          <w:tcPr>
            <w:tcW w:w="1278" w:type="dxa"/>
          </w:tcPr>
          <w:p w:rsidR="006546CC" w:rsidRDefault="006546CC" w:rsidP="00065CE8">
            <w:pPr>
              <w:jc w:val="center"/>
              <w:rPr>
                <w:noProof/>
              </w:rPr>
            </w:pPr>
            <w:r>
              <w:rPr>
                <w:noProof/>
              </w:rPr>
              <w:t>564</w:t>
            </w:r>
          </w:p>
        </w:tc>
        <w:tc>
          <w:tcPr>
            <w:tcW w:w="1274" w:type="dxa"/>
          </w:tcPr>
          <w:p w:rsidR="006546CC" w:rsidRDefault="006546CC" w:rsidP="00065CE8">
            <w:pPr>
              <w:jc w:val="center"/>
              <w:rPr>
                <w:noProof/>
              </w:rPr>
            </w:pPr>
            <w:r>
              <w:rPr>
                <w:noProof/>
              </w:rPr>
              <w:t>5</w:t>
            </w:r>
          </w:p>
        </w:tc>
        <w:tc>
          <w:tcPr>
            <w:tcW w:w="1417" w:type="dxa"/>
          </w:tcPr>
          <w:p w:rsidR="006546CC" w:rsidRDefault="006546CC" w:rsidP="00065CE8">
            <w:pPr>
              <w:jc w:val="center"/>
              <w:rPr>
                <w:noProof/>
              </w:rPr>
            </w:pPr>
            <w:r>
              <w:rPr>
                <w:noProof/>
              </w:rPr>
              <w:t>6</w:t>
            </w:r>
          </w:p>
        </w:tc>
        <w:tc>
          <w:tcPr>
            <w:tcW w:w="1418" w:type="dxa"/>
          </w:tcPr>
          <w:p w:rsidR="006546CC" w:rsidRDefault="006546CC" w:rsidP="00065CE8">
            <w:pPr>
              <w:jc w:val="center"/>
              <w:rPr>
                <w:noProof/>
              </w:rPr>
            </w:pPr>
            <w:r>
              <w:rPr>
                <w:noProof/>
              </w:rPr>
              <w:t>7</w:t>
            </w:r>
          </w:p>
        </w:tc>
      </w:tr>
      <w:tr w:rsidR="006546CC" w:rsidTr="00065CE8">
        <w:trPr>
          <w:jc w:val="center"/>
        </w:trPr>
        <w:tc>
          <w:tcPr>
            <w:tcW w:w="1278" w:type="dxa"/>
          </w:tcPr>
          <w:p w:rsidR="006546CC" w:rsidRDefault="006546CC" w:rsidP="00065CE8">
            <w:pPr>
              <w:jc w:val="center"/>
              <w:rPr>
                <w:noProof/>
              </w:rPr>
            </w:pPr>
            <w:r>
              <w:rPr>
                <w:noProof/>
              </w:rPr>
              <w:t>700</w:t>
            </w:r>
          </w:p>
        </w:tc>
        <w:tc>
          <w:tcPr>
            <w:tcW w:w="1274" w:type="dxa"/>
          </w:tcPr>
          <w:p w:rsidR="006546CC" w:rsidRDefault="006546CC" w:rsidP="00065CE8">
            <w:pPr>
              <w:jc w:val="center"/>
              <w:rPr>
                <w:noProof/>
              </w:rPr>
            </w:pPr>
            <w:r>
              <w:rPr>
                <w:noProof/>
              </w:rPr>
              <w:t>7</w:t>
            </w:r>
          </w:p>
        </w:tc>
        <w:tc>
          <w:tcPr>
            <w:tcW w:w="1417" w:type="dxa"/>
          </w:tcPr>
          <w:p w:rsidR="006546CC" w:rsidRDefault="006546CC" w:rsidP="00065CE8">
            <w:pPr>
              <w:jc w:val="center"/>
              <w:rPr>
                <w:noProof/>
              </w:rPr>
            </w:pPr>
            <w:r>
              <w:rPr>
                <w:noProof/>
              </w:rPr>
              <w:t>7</w:t>
            </w:r>
          </w:p>
        </w:tc>
        <w:tc>
          <w:tcPr>
            <w:tcW w:w="1418" w:type="dxa"/>
          </w:tcPr>
          <w:p w:rsidR="006546CC" w:rsidRDefault="006546CC" w:rsidP="00065CE8">
            <w:pPr>
              <w:jc w:val="center"/>
              <w:rPr>
                <w:noProof/>
              </w:rPr>
            </w:pPr>
            <w:r>
              <w:rPr>
                <w:noProof/>
              </w:rPr>
              <w:t>8</w:t>
            </w:r>
          </w:p>
        </w:tc>
      </w:tr>
      <w:tr w:rsidR="006546CC" w:rsidTr="00065CE8">
        <w:trPr>
          <w:jc w:val="center"/>
        </w:trPr>
        <w:tc>
          <w:tcPr>
            <w:tcW w:w="1278" w:type="dxa"/>
          </w:tcPr>
          <w:p w:rsidR="006546CC" w:rsidRDefault="006546CC" w:rsidP="00065CE8">
            <w:pPr>
              <w:jc w:val="center"/>
              <w:rPr>
                <w:noProof/>
              </w:rPr>
            </w:pPr>
            <w:r>
              <w:rPr>
                <w:noProof/>
              </w:rPr>
              <w:t>740</w:t>
            </w:r>
          </w:p>
        </w:tc>
        <w:tc>
          <w:tcPr>
            <w:tcW w:w="1274" w:type="dxa"/>
          </w:tcPr>
          <w:p w:rsidR="006546CC" w:rsidRDefault="006546CC" w:rsidP="00065CE8">
            <w:pPr>
              <w:jc w:val="center"/>
              <w:rPr>
                <w:noProof/>
              </w:rPr>
            </w:pPr>
            <w:r>
              <w:rPr>
                <w:noProof/>
              </w:rPr>
              <w:t>4</w:t>
            </w:r>
          </w:p>
        </w:tc>
        <w:tc>
          <w:tcPr>
            <w:tcW w:w="1417" w:type="dxa"/>
          </w:tcPr>
          <w:p w:rsidR="006546CC" w:rsidRDefault="006546CC" w:rsidP="00065CE8">
            <w:pPr>
              <w:jc w:val="center"/>
              <w:rPr>
                <w:noProof/>
              </w:rPr>
            </w:pPr>
            <w:r>
              <w:rPr>
                <w:noProof/>
              </w:rPr>
              <w:t>5</w:t>
            </w:r>
          </w:p>
        </w:tc>
        <w:tc>
          <w:tcPr>
            <w:tcW w:w="1418" w:type="dxa"/>
          </w:tcPr>
          <w:p w:rsidR="006546CC" w:rsidRDefault="006546CC" w:rsidP="00065CE8">
            <w:pPr>
              <w:jc w:val="center"/>
              <w:rPr>
                <w:noProof/>
              </w:rPr>
            </w:pPr>
            <w:r>
              <w:rPr>
                <w:noProof/>
              </w:rPr>
              <w:t>6</w:t>
            </w:r>
          </w:p>
        </w:tc>
      </w:tr>
      <w:tr w:rsidR="006546CC" w:rsidTr="00065CE8">
        <w:trPr>
          <w:jc w:val="center"/>
        </w:trPr>
        <w:tc>
          <w:tcPr>
            <w:tcW w:w="1278" w:type="dxa"/>
          </w:tcPr>
          <w:p w:rsidR="006546CC" w:rsidRDefault="006546CC" w:rsidP="00065CE8">
            <w:pPr>
              <w:jc w:val="center"/>
              <w:rPr>
                <w:noProof/>
              </w:rPr>
            </w:pPr>
            <w:r>
              <w:rPr>
                <w:noProof/>
              </w:rPr>
              <w:t>800</w:t>
            </w:r>
          </w:p>
        </w:tc>
        <w:tc>
          <w:tcPr>
            <w:tcW w:w="1274" w:type="dxa"/>
          </w:tcPr>
          <w:p w:rsidR="006546CC" w:rsidRDefault="006546CC" w:rsidP="00065CE8">
            <w:pPr>
              <w:jc w:val="center"/>
              <w:rPr>
                <w:noProof/>
              </w:rPr>
            </w:pPr>
            <w:r>
              <w:rPr>
                <w:noProof/>
              </w:rPr>
              <w:t>7</w:t>
            </w:r>
          </w:p>
        </w:tc>
        <w:tc>
          <w:tcPr>
            <w:tcW w:w="1417" w:type="dxa"/>
          </w:tcPr>
          <w:p w:rsidR="006546CC" w:rsidRDefault="006546CC" w:rsidP="00065CE8">
            <w:pPr>
              <w:jc w:val="center"/>
              <w:rPr>
                <w:noProof/>
              </w:rPr>
            </w:pPr>
            <w:r>
              <w:rPr>
                <w:noProof/>
              </w:rPr>
              <w:t>7</w:t>
            </w:r>
          </w:p>
        </w:tc>
        <w:tc>
          <w:tcPr>
            <w:tcW w:w="1418" w:type="dxa"/>
          </w:tcPr>
          <w:p w:rsidR="006546CC" w:rsidRDefault="006546CC" w:rsidP="00065CE8">
            <w:pPr>
              <w:jc w:val="center"/>
              <w:rPr>
                <w:noProof/>
              </w:rPr>
            </w:pPr>
            <w:r>
              <w:rPr>
                <w:noProof/>
              </w:rPr>
              <w:t>8</w:t>
            </w:r>
          </w:p>
        </w:tc>
      </w:tr>
      <w:tr w:rsidR="006546CC" w:rsidTr="00065CE8">
        <w:trPr>
          <w:jc w:val="center"/>
        </w:trPr>
        <w:tc>
          <w:tcPr>
            <w:tcW w:w="1278" w:type="dxa"/>
          </w:tcPr>
          <w:p w:rsidR="006546CC" w:rsidRDefault="006546CC" w:rsidP="00065CE8">
            <w:pPr>
              <w:jc w:val="center"/>
              <w:rPr>
                <w:noProof/>
              </w:rPr>
            </w:pPr>
            <w:r>
              <w:rPr>
                <w:noProof/>
              </w:rPr>
              <w:t>804</w:t>
            </w:r>
          </w:p>
        </w:tc>
        <w:tc>
          <w:tcPr>
            <w:tcW w:w="1274" w:type="dxa"/>
          </w:tcPr>
          <w:p w:rsidR="006546CC" w:rsidRDefault="006546CC" w:rsidP="00065CE8">
            <w:pPr>
              <w:jc w:val="center"/>
              <w:rPr>
                <w:noProof/>
              </w:rPr>
            </w:pPr>
            <w:r>
              <w:rPr>
                <w:noProof/>
              </w:rPr>
              <w:t>7</w:t>
            </w:r>
          </w:p>
        </w:tc>
        <w:tc>
          <w:tcPr>
            <w:tcW w:w="1417" w:type="dxa"/>
          </w:tcPr>
          <w:p w:rsidR="006546CC" w:rsidRDefault="006546CC" w:rsidP="00065CE8">
            <w:pPr>
              <w:jc w:val="center"/>
              <w:rPr>
                <w:noProof/>
              </w:rPr>
            </w:pPr>
            <w:r>
              <w:rPr>
                <w:noProof/>
              </w:rPr>
              <w:t>7</w:t>
            </w:r>
          </w:p>
        </w:tc>
        <w:tc>
          <w:tcPr>
            <w:tcW w:w="1418" w:type="dxa"/>
          </w:tcPr>
          <w:p w:rsidR="006546CC" w:rsidRDefault="006546CC" w:rsidP="00065CE8">
            <w:pPr>
              <w:jc w:val="center"/>
              <w:rPr>
                <w:noProof/>
              </w:rPr>
            </w:pPr>
            <w:r>
              <w:rPr>
                <w:noProof/>
              </w:rPr>
              <w:t>7</w:t>
            </w:r>
          </w:p>
        </w:tc>
      </w:tr>
      <w:tr w:rsidR="006546CC" w:rsidTr="00065CE8">
        <w:trPr>
          <w:jc w:val="center"/>
        </w:trPr>
        <w:tc>
          <w:tcPr>
            <w:tcW w:w="1278" w:type="dxa"/>
          </w:tcPr>
          <w:p w:rsidR="006546CC" w:rsidRDefault="006546CC" w:rsidP="00065CE8">
            <w:pPr>
              <w:jc w:val="center"/>
              <w:rPr>
                <w:noProof/>
              </w:rPr>
            </w:pPr>
            <w:r>
              <w:rPr>
                <w:noProof/>
              </w:rPr>
              <w:t>900</w:t>
            </w:r>
          </w:p>
        </w:tc>
        <w:tc>
          <w:tcPr>
            <w:tcW w:w="1274" w:type="dxa"/>
          </w:tcPr>
          <w:p w:rsidR="006546CC" w:rsidRDefault="006546CC" w:rsidP="00065CE8">
            <w:pPr>
              <w:jc w:val="center"/>
              <w:rPr>
                <w:noProof/>
              </w:rPr>
            </w:pPr>
            <w:r>
              <w:rPr>
                <w:noProof/>
              </w:rPr>
              <w:t>8</w:t>
            </w:r>
          </w:p>
        </w:tc>
        <w:tc>
          <w:tcPr>
            <w:tcW w:w="1417" w:type="dxa"/>
          </w:tcPr>
          <w:p w:rsidR="006546CC" w:rsidRDefault="006546CC" w:rsidP="00065CE8">
            <w:pPr>
              <w:jc w:val="center"/>
              <w:rPr>
                <w:noProof/>
              </w:rPr>
            </w:pPr>
            <w:r>
              <w:rPr>
                <w:noProof/>
              </w:rPr>
              <w:t>8</w:t>
            </w:r>
          </w:p>
        </w:tc>
        <w:tc>
          <w:tcPr>
            <w:tcW w:w="1418" w:type="dxa"/>
          </w:tcPr>
          <w:p w:rsidR="006546CC" w:rsidRDefault="006546CC" w:rsidP="00065CE8">
            <w:pPr>
              <w:jc w:val="center"/>
              <w:rPr>
                <w:noProof/>
              </w:rPr>
            </w:pPr>
            <w:r>
              <w:rPr>
                <w:noProof/>
              </w:rPr>
              <w:t>9</w:t>
            </w:r>
          </w:p>
        </w:tc>
      </w:tr>
    </w:tbl>
    <w:p w:rsidR="006546CC" w:rsidRPr="000373BD" w:rsidRDefault="006546CC" w:rsidP="006546CC">
      <w:pPr>
        <w:jc w:val="center"/>
        <w:rPr>
          <w:lang w:val="en-US"/>
        </w:rPr>
      </w:pPr>
    </w:p>
    <w:p w:rsidR="006546CC" w:rsidRDefault="006546CC" w:rsidP="006546CC">
      <w:pPr>
        <w:ind w:firstLine="708"/>
        <w:rPr>
          <w:noProof/>
        </w:rPr>
      </w:pPr>
      <w:r>
        <w:rPr>
          <w:noProof/>
        </w:rPr>
        <w:t xml:space="preserve">TiS- sunčana ekspozicija </w:t>
      </w:r>
    </w:p>
    <w:p w:rsidR="006546CC" w:rsidRDefault="006546CC" w:rsidP="006546CC">
      <w:pPr>
        <w:ind w:firstLine="708"/>
        <w:rPr>
          <w:noProof/>
        </w:rPr>
      </w:pPr>
      <w:r>
        <w:rPr>
          <w:noProof/>
        </w:rPr>
        <w:t>TiN- neutralna ekspozicija</w:t>
      </w:r>
    </w:p>
    <w:p w:rsidR="006546CC" w:rsidRDefault="006546CC" w:rsidP="006546CC">
      <w:pPr>
        <w:ind w:firstLine="708"/>
        <w:rPr>
          <w:noProof/>
        </w:rPr>
      </w:pPr>
      <w:r>
        <w:rPr>
          <w:noProof/>
        </w:rPr>
        <w:t>TiH- hladna ekpozicija</w:t>
      </w:r>
    </w:p>
    <w:p w:rsidR="006546CC" w:rsidRDefault="006546CC" w:rsidP="006546CC"/>
    <w:p w:rsidR="006546CC" w:rsidRPr="002D0C1B" w:rsidRDefault="006546CC" w:rsidP="006546CC">
      <w:pPr>
        <w:pStyle w:val="Heading1"/>
        <w:numPr>
          <w:ilvl w:val="0"/>
          <w:numId w:val="0"/>
        </w:numPr>
        <w:ind w:left="425"/>
      </w:pPr>
      <w:bookmarkStart w:id="39" w:name="_Toc487844264"/>
      <w:r>
        <w:rPr>
          <w:lang w:val="en-US"/>
        </w:rPr>
        <w:t xml:space="preserve">13. </w:t>
      </w:r>
      <w:r w:rsidRPr="002D0C1B">
        <w:rPr>
          <w:lang w:val="en-US"/>
        </w:rPr>
        <w:t>O</w:t>
      </w:r>
      <w:r w:rsidRPr="002D0C1B">
        <w:t>DREĐIVANJE HRANIDBENOG REŽIMA</w:t>
      </w:r>
      <w:bookmarkEnd w:id="39"/>
    </w:p>
    <w:p w:rsidR="006546CC" w:rsidRPr="00EA6DE9" w:rsidRDefault="006546CC" w:rsidP="006546CC">
      <w:pPr>
        <w:ind w:firstLine="708"/>
        <w:rPr>
          <w:rFonts w:ascii="Times New Roman" w:hAnsi="Times New Roman"/>
          <w:sz w:val="24"/>
          <w:szCs w:val="24"/>
        </w:rPr>
      </w:pPr>
      <w:r w:rsidRPr="00EA6DE9">
        <w:rPr>
          <w:rFonts w:ascii="Times New Roman" w:hAnsi="Times New Roman"/>
          <w:sz w:val="24"/>
          <w:szCs w:val="24"/>
        </w:rPr>
        <w:t>Nutritivni režim je presudan za rast biljaka i uslovljen je hemijskim i biohemijskim procesima u zemljištu. Dostupni podaci koji karakterišu nutritivni režim su:</w:t>
      </w:r>
    </w:p>
    <w:p w:rsidR="006546CC" w:rsidRPr="00866868" w:rsidRDefault="006546CC" w:rsidP="006546CC">
      <w:pPr>
        <w:pStyle w:val="U-Aufzhlung2Ordnung"/>
        <w:spacing w:before="120" w:after="120" w:line="259" w:lineRule="auto"/>
        <w:ind w:left="568" w:hanging="284"/>
        <w:jc w:val="both"/>
        <w:rPr>
          <w:rFonts w:ascii="Times New Roman" w:hAnsi="Times New Roman"/>
          <w:sz w:val="24"/>
          <w:szCs w:val="24"/>
        </w:rPr>
      </w:pPr>
      <w:r w:rsidRPr="00866868">
        <w:rPr>
          <w:rFonts w:ascii="Times New Roman" w:hAnsi="Times New Roman"/>
          <w:sz w:val="24"/>
          <w:szCs w:val="24"/>
        </w:rPr>
        <w:t>geološka građa;</w:t>
      </w:r>
    </w:p>
    <w:p w:rsidR="006546CC" w:rsidRPr="00EA6DE9" w:rsidRDefault="006546CC" w:rsidP="006546CC">
      <w:pPr>
        <w:pStyle w:val="U-Aufzhlung2Ordnung"/>
        <w:spacing w:before="120" w:after="120" w:line="259" w:lineRule="auto"/>
        <w:ind w:left="568" w:hanging="284"/>
        <w:jc w:val="both"/>
        <w:rPr>
          <w:rFonts w:ascii="Times New Roman" w:hAnsi="Times New Roman"/>
          <w:sz w:val="24"/>
          <w:szCs w:val="24"/>
        </w:rPr>
      </w:pPr>
      <w:r w:rsidRPr="000A4433">
        <w:rPr>
          <w:rFonts w:ascii="Times New Roman" w:hAnsi="Times New Roman"/>
          <w:sz w:val="24"/>
          <w:szCs w:val="24"/>
        </w:rPr>
        <w:t>pH vrednosti uzoraka na različitim dubinama zemljišta;</w:t>
      </w:r>
    </w:p>
    <w:p w:rsidR="006546CC" w:rsidRPr="00EA6DE9" w:rsidRDefault="006546CC" w:rsidP="006546CC">
      <w:pPr>
        <w:pStyle w:val="U-Aufzhlung2Ordnung"/>
        <w:spacing w:before="120" w:after="120" w:line="259" w:lineRule="auto"/>
        <w:ind w:left="568" w:hanging="284"/>
        <w:jc w:val="both"/>
        <w:rPr>
          <w:rFonts w:ascii="Times New Roman" w:hAnsi="Times New Roman"/>
          <w:sz w:val="24"/>
          <w:szCs w:val="24"/>
        </w:rPr>
      </w:pPr>
      <w:r w:rsidRPr="00EA6DE9">
        <w:rPr>
          <w:rFonts w:ascii="Times New Roman" w:hAnsi="Times New Roman"/>
          <w:sz w:val="24"/>
          <w:szCs w:val="24"/>
        </w:rPr>
        <w:t>analiza vegetacije (terenski podaci).</w:t>
      </w:r>
    </w:p>
    <w:p w:rsidR="006546CC" w:rsidRPr="00EA6DE9" w:rsidRDefault="006546CC" w:rsidP="006546CC">
      <w:pPr>
        <w:ind w:firstLine="708"/>
        <w:rPr>
          <w:rFonts w:ascii="Times New Roman" w:hAnsi="Times New Roman"/>
          <w:sz w:val="24"/>
          <w:szCs w:val="24"/>
        </w:rPr>
      </w:pPr>
      <w:r w:rsidRPr="00EA6DE9">
        <w:rPr>
          <w:rFonts w:ascii="Times New Roman" w:hAnsi="Times New Roman"/>
          <w:sz w:val="24"/>
          <w:szCs w:val="24"/>
        </w:rPr>
        <w:t xml:space="preserve">Matični supstrat se određuje na bazi geološke karte ili direktno na terenu pri terenskom proučavanju zemljišta. Reakcija zemljišta u vodi određena je za dubine: do 60cm i od 60 – 100cm (odnosno do dubine pojavljivanja korenovih žilica). Prizemna flora je jako dobar indikator zemljišne kiselosti i obezbeđenosti hranivima. </w:t>
      </w:r>
    </w:p>
    <w:p w:rsidR="006546CC" w:rsidRPr="00914658" w:rsidRDefault="006546CC" w:rsidP="006546CC">
      <w:pPr>
        <w:ind w:firstLine="708"/>
        <w:rPr>
          <w:rFonts w:ascii="Times New Roman" w:hAnsi="Times New Roman"/>
          <w:sz w:val="24"/>
          <w:szCs w:val="24"/>
          <w:lang w:val="en-GB"/>
        </w:rPr>
      </w:pPr>
      <w:r w:rsidRPr="00EA6DE9">
        <w:rPr>
          <w:rFonts w:ascii="Times New Roman" w:hAnsi="Times New Roman"/>
          <w:sz w:val="24"/>
          <w:szCs w:val="24"/>
        </w:rPr>
        <w:t xml:space="preserve">Klasifikacija hranidbenog režima može se vršiti i na bazi tipa humusu. Npr. mul humus je indikator eutrofnih zemljišta, moder humus - mezotrofnih a mor humus – oligotrofnih. </w:t>
      </w:r>
      <w:r w:rsidRPr="00914658">
        <w:rPr>
          <w:rFonts w:ascii="Times New Roman" w:hAnsi="Times New Roman"/>
          <w:sz w:val="24"/>
          <w:szCs w:val="24"/>
          <w:lang w:val="en-GB"/>
        </w:rPr>
        <w:t xml:space="preserve">Na području Boranje javlja se pretežno moder do mul moder tip humusa. </w:t>
      </w:r>
    </w:p>
    <w:p w:rsidR="006546CC" w:rsidRPr="00914658" w:rsidRDefault="006546CC" w:rsidP="006546CC">
      <w:pPr>
        <w:pStyle w:val="ListParagraph"/>
        <w:ind w:left="0" w:firstLine="720"/>
        <w:rPr>
          <w:rFonts w:ascii="Times New Roman" w:hAnsi="Times New Roman"/>
          <w:sz w:val="24"/>
          <w:szCs w:val="24"/>
          <w:lang w:val="en-GB"/>
        </w:rPr>
      </w:pPr>
    </w:p>
    <w:p w:rsidR="006546CC" w:rsidRPr="00914658" w:rsidRDefault="006546CC" w:rsidP="006546CC">
      <w:pPr>
        <w:pStyle w:val="ListParagraph"/>
        <w:spacing w:after="120"/>
        <w:ind w:left="0" w:firstLine="720"/>
        <w:rPr>
          <w:rFonts w:ascii="Times New Roman" w:hAnsi="Times New Roman"/>
          <w:sz w:val="24"/>
          <w:szCs w:val="24"/>
          <w:lang w:val="en-GB"/>
        </w:rPr>
      </w:pPr>
      <w:r w:rsidRPr="00914658">
        <w:rPr>
          <w:rFonts w:ascii="Times New Roman" w:hAnsi="Times New Roman"/>
          <w:sz w:val="24"/>
          <w:szCs w:val="24"/>
          <w:lang w:val="en-GB"/>
        </w:rPr>
        <w:t xml:space="preserve">Izraz ‘nivo trofičnosti’ karakteriše status hranljivosti zemljišta – uticaj biološke aktivnosti zemljišta, intenzitet dekompozicije, pojava zahtevnih/nezahtevnih biljaka i biodiverzitet. </w:t>
      </w:r>
    </w:p>
    <w:p w:rsidR="006546CC" w:rsidRPr="00914658" w:rsidRDefault="006546CC" w:rsidP="006546CC">
      <w:pPr>
        <w:ind w:firstLine="708"/>
        <w:rPr>
          <w:rFonts w:ascii="Times New Roman" w:hAnsi="Times New Roman"/>
          <w:sz w:val="24"/>
          <w:szCs w:val="24"/>
          <w:lang w:val="en-GB"/>
        </w:rPr>
      </w:pPr>
      <w:r w:rsidRPr="00914658">
        <w:rPr>
          <w:rFonts w:ascii="Times New Roman" w:hAnsi="Times New Roman"/>
          <w:sz w:val="24"/>
          <w:szCs w:val="24"/>
          <w:lang w:val="en-GB"/>
        </w:rPr>
        <w:t>Staništa mogu biti u 3 nivoa trofičnosti:</w:t>
      </w:r>
    </w:p>
    <w:p w:rsidR="006546CC" w:rsidRPr="00EA6DE9" w:rsidRDefault="006546CC" w:rsidP="006546CC">
      <w:pPr>
        <w:pStyle w:val="ListParagraph"/>
        <w:numPr>
          <w:ilvl w:val="0"/>
          <w:numId w:val="19"/>
        </w:numPr>
        <w:spacing w:before="120" w:after="120" w:line="259" w:lineRule="auto"/>
        <w:rPr>
          <w:rFonts w:ascii="Times New Roman" w:hAnsi="Times New Roman"/>
          <w:sz w:val="24"/>
          <w:szCs w:val="24"/>
        </w:rPr>
      </w:pPr>
      <w:r w:rsidRPr="00EA6DE9">
        <w:rPr>
          <w:rFonts w:ascii="Times New Roman" w:hAnsi="Times New Roman"/>
          <w:sz w:val="24"/>
          <w:szCs w:val="24"/>
        </w:rPr>
        <w:t>Karbonatno eutrofno/ Eutrofno</w:t>
      </w:r>
    </w:p>
    <w:p w:rsidR="006546CC" w:rsidRPr="00EA6DE9" w:rsidRDefault="006546CC" w:rsidP="006546CC">
      <w:pPr>
        <w:pStyle w:val="ListParagraph"/>
        <w:numPr>
          <w:ilvl w:val="0"/>
          <w:numId w:val="19"/>
        </w:numPr>
        <w:spacing w:before="120" w:after="120" w:line="259" w:lineRule="auto"/>
        <w:rPr>
          <w:rFonts w:ascii="Times New Roman" w:hAnsi="Times New Roman"/>
          <w:sz w:val="24"/>
          <w:szCs w:val="24"/>
        </w:rPr>
      </w:pPr>
      <w:r w:rsidRPr="00EA6DE9">
        <w:rPr>
          <w:rFonts w:ascii="Times New Roman" w:hAnsi="Times New Roman"/>
          <w:sz w:val="24"/>
          <w:szCs w:val="24"/>
        </w:rPr>
        <w:t>Mezotrofno</w:t>
      </w:r>
    </w:p>
    <w:p w:rsidR="006546CC" w:rsidRPr="00EA6DE9" w:rsidRDefault="006546CC" w:rsidP="006546CC">
      <w:pPr>
        <w:pStyle w:val="ListParagraph"/>
        <w:numPr>
          <w:ilvl w:val="0"/>
          <w:numId w:val="19"/>
        </w:numPr>
        <w:spacing w:before="120" w:after="120" w:line="259" w:lineRule="auto"/>
        <w:rPr>
          <w:rFonts w:ascii="Times New Roman" w:hAnsi="Times New Roman"/>
          <w:sz w:val="24"/>
          <w:szCs w:val="24"/>
        </w:rPr>
      </w:pPr>
      <w:r w:rsidRPr="00EA6DE9">
        <w:rPr>
          <w:rFonts w:ascii="Times New Roman" w:hAnsi="Times New Roman"/>
          <w:sz w:val="24"/>
          <w:szCs w:val="24"/>
        </w:rPr>
        <w:t xml:space="preserve">Oligotrofno </w:t>
      </w:r>
    </w:p>
    <w:p w:rsidR="006546CC" w:rsidRPr="00EA6DE9" w:rsidRDefault="006546CC" w:rsidP="006546CC">
      <w:pPr>
        <w:ind w:firstLine="708"/>
        <w:rPr>
          <w:rFonts w:ascii="Times New Roman" w:hAnsi="Times New Roman"/>
          <w:sz w:val="24"/>
          <w:szCs w:val="24"/>
        </w:rPr>
      </w:pPr>
      <w:r w:rsidRPr="00EA6DE9">
        <w:rPr>
          <w:rFonts w:ascii="Times New Roman" w:hAnsi="Times New Roman"/>
          <w:sz w:val="24"/>
          <w:szCs w:val="24"/>
        </w:rPr>
        <w:lastRenderedPageBreak/>
        <w:t>Na osnovu prikupljenih podataka na terenu, vrši se analiza nutritivnog režima na bazi parametara za određivanje nutritivnog režima koji su prikazani u tabeli 13.</w:t>
      </w:r>
      <w:r w:rsidRPr="00EA6DE9">
        <w:rPr>
          <w:rFonts w:ascii="Times New Roman" w:hAnsi="Times New Roman"/>
          <w:sz w:val="24"/>
          <w:szCs w:val="24"/>
        </w:rPr>
        <w:tab/>
      </w:r>
    </w:p>
    <w:p w:rsidR="006546CC" w:rsidRDefault="006546CC" w:rsidP="006546CC">
      <w:pPr>
        <w:pStyle w:val="Caption"/>
        <w:keepNext/>
        <w:ind w:firstLine="426"/>
        <w:rPr>
          <w:rFonts w:ascii="Times New Roman" w:hAnsi="Times New Roman"/>
          <w:sz w:val="24"/>
          <w:szCs w:val="24"/>
        </w:rPr>
      </w:pPr>
      <w:bookmarkStart w:id="40" w:name="_Toc487844336"/>
    </w:p>
    <w:p w:rsidR="006546CC" w:rsidRPr="00EA6DE9" w:rsidRDefault="006546CC" w:rsidP="006546CC">
      <w:pPr>
        <w:pStyle w:val="Caption"/>
        <w:keepNext/>
        <w:ind w:firstLine="426"/>
        <w:rPr>
          <w:rFonts w:ascii="Times New Roman" w:hAnsi="Times New Roman"/>
          <w:sz w:val="24"/>
          <w:szCs w:val="24"/>
        </w:rPr>
      </w:pPr>
      <w:r w:rsidRPr="00EA6DE9">
        <w:rPr>
          <w:rFonts w:ascii="Times New Roman" w:hAnsi="Times New Roman"/>
          <w:sz w:val="24"/>
          <w:szCs w:val="24"/>
        </w:rPr>
        <w:t xml:space="preserve">Tabela </w:t>
      </w:r>
      <w:r w:rsidRPr="00EA6DE9">
        <w:rPr>
          <w:rFonts w:ascii="Times New Roman" w:hAnsi="Times New Roman"/>
          <w:sz w:val="24"/>
          <w:szCs w:val="24"/>
        </w:rPr>
        <w:fldChar w:fldCharType="begin"/>
      </w:r>
      <w:r w:rsidRPr="00EA6DE9">
        <w:rPr>
          <w:rFonts w:ascii="Times New Roman" w:hAnsi="Times New Roman"/>
          <w:sz w:val="24"/>
          <w:szCs w:val="24"/>
        </w:rPr>
        <w:instrText xml:space="preserve"> SEQ Tabela \* ARABIC </w:instrText>
      </w:r>
      <w:r w:rsidRPr="00EA6DE9">
        <w:rPr>
          <w:rFonts w:ascii="Times New Roman" w:hAnsi="Times New Roman"/>
          <w:sz w:val="24"/>
          <w:szCs w:val="24"/>
        </w:rPr>
        <w:fldChar w:fldCharType="separate"/>
      </w:r>
      <w:r w:rsidR="00065CE8">
        <w:rPr>
          <w:rFonts w:ascii="Times New Roman" w:hAnsi="Times New Roman"/>
          <w:noProof/>
          <w:sz w:val="24"/>
          <w:szCs w:val="24"/>
        </w:rPr>
        <w:t>13</w:t>
      </w:r>
      <w:r w:rsidRPr="00EA6DE9">
        <w:rPr>
          <w:rFonts w:ascii="Times New Roman" w:hAnsi="Times New Roman"/>
          <w:sz w:val="24"/>
          <w:szCs w:val="24"/>
        </w:rPr>
        <w:fldChar w:fldCharType="end"/>
      </w:r>
      <w:r w:rsidRPr="00EA6DE9">
        <w:rPr>
          <w:rFonts w:ascii="Times New Roman" w:hAnsi="Times New Roman"/>
          <w:sz w:val="24"/>
          <w:szCs w:val="24"/>
        </w:rPr>
        <w:t>. Parametri za određivanje nutritivnog režima</w:t>
      </w:r>
      <w:bookmarkEnd w:id="40"/>
    </w:p>
    <w:tbl>
      <w:tblPr>
        <w:tblW w:w="44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77"/>
        <w:gridCol w:w="1617"/>
        <w:gridCol w:w="1833"/>
        <w:gridCol w:w="1974"/>
        <w:gridCol w:w="1890"/>
      </w:tblGrid>
      <w:tr w:rsidR="006546CC" w:rsidRPr="00CC18C9" w:rsidTr="00065CE8">
        <w:trPr>
          <w:trHeight w:val="20"/>
          <w:jc w:val="center"/>
        </w:trPr>
        <w:tc>
          <w:tcPr>
            <w:tcW w:w="5000" w:type="pct"/>
            <w:gridSpan w:val="5"/>
            <w:shd w:val="clear" w:color="auto" w:fill="auto"/>
            <w:noWrap/>
            <w:hideMark/>
          </w:tcPr>
          <w:p w:rsidR="006546CC" w:rsidRPr="004E6F5F" w:rsidRDefault="006546CC" w:rsidP="006546CC">
            <w:pPr>
              <w:pStyle w:val="ListParagraph"/>
              <w:numPr>
                <w:ilvl w:val="0"/>
                <w:numId w:val="15"/>
              </w:numPr>
              <w:spacing w:before="120" w:after="0" w:line="240" w:lineRule="auto"/>
              <w:jc w:val="center"/>
              <w:rPr>
                <w:rFonts w:ascii="Times New Roman" w:eastAsia="Times New Roman" w:hAnsi="Times New Roman"/>
                <w:sz w:val="20"/>
                <w:szCs w:val="20"/>
                <w:lang w:val="en-US" w:eastAsia="de-DE"/>
              </w:rPr>
            </w:pPr>
            <w:r>
              <w:rPr>
                <w:rFonts w:ascii="Times New Roman" w:eastAsia="Times New Roman" w:hAnsi="Times New Roman"/>
                <w:b/>
                <w:bCs/>
                <w:color w:val="000000"/>
                <w:sz w:val="20"/>
                <w:szCs w:val="20"/>
                <w:lang w:val="en-US" w:eastAsia="de-DE"/>
              </w:rPr>
              <w:t>Matični supstrat</w:t>
            </w:r>
          </w:p>
          <w:p w:rsidR="006546CC" w:rsidRPr="00CC18C9" w:rsidRDefault="006546CC" w:rsidP="00065CE8">
            <w:pPr>
              <w:pStyle w:val="ListParagraph"/>
              <w:spacing w:after="0" w:line="240" w:lineRule="auto"/>
              <w:rPr>
                <w:rFonts w:ascii="Times New Roman" w:eastAsia="Times New Roman" w:hAnsi="Times New Roman"/>
                <w:sz w:val="20"/>
                <w:szCs w:val="20"/>
                <w:lang w:val="en-US"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Pr>
                <w:color w:val="000000"/>
                <w:sz w:val="20"/>
                <w:szCs w:val="20"/>
                <w:lang w:val="en-US" w:eastAsia="de-DE"/>
              </w:rPr>
              <w:t>klasa</w:t>
            </w:r>
          </w:p>
        </w:tc>
        <w:tc>
          <w:tcPr>
            <w:tcW w:w="999" w:type="pct"/>
            <w:shd w:val="clear" w:color="auto" w:fill="auto"/>
            <w:noWrap/>
            <w:hideMark/>
          </w:tcPr>
          <w:p w:rsidR="006546CC" w:rsidRPr="00CC18C9" w:rsidRDefault="006546CC" w:rsidP="00065CE8">
            <w:pPr>
              <w:rPr>
                <w:color w:val="000000"/>
                <w:sz w:val="20"/>
                <w:szCs w:val="20"/>
                <w:lang w:val="en-US" w:eastAsia="de-DE"/>
              </w:rPr>
            </w:pPr>
          </w:p>
        </w:tc>
        <w:tc>
          <w:tcPr>
            <w:tcW w:w="1133" w:type="pct"/>
            <w:shd w:val="clear" w:color="auto" w:fill="auto"/>
            <w:noWrap/>
            <w:hideMark/>
          </w:tcPr>
          <w:p w:rsidR="006546CC" w:rsidRPr="00CC18C9" w:rsidRDefault="006546CC" w:rsidP="00065CE8">
            <w:pPr>
              <w:rPr>
                <w:color w:val="000000"/>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480" w:type="pct"/>
            <w:shd w:val="clear" w:color="auto" w:fill="auto"/>
            <w:noWrap/>
          </w:tcPr>
          <w:p w:rsidR="006546CC" w:rsidRPr="00CC18C9" w:rsidRDefault="006546CC" w:rsidP="00065CE8">
            <w:pPr>
              <w:rPr>
                <w:color w:val="000000"/>
                <w:sz w:val="20"/>
                <w:szCs w:val="20"/>
                <w:lang w:val="en-US" w:eastAsia="de-DE"/>
              </w:rPr>
            </w:pPr>
            <w:r>
              <w:rPr>
                <w:color w:val="000000"/>
                <w:sz w:val="20"/>
                <w:szCs w:val="20"/>
                <w:lang w:val="en-US" w:eastAsia="de-DE"/>
              </w:rPr>
              <w:t>0</w:t>
            </w:r>
          </w:p>
        </w:tc>
        <w:tc>
          <w:tcPr>
            <w:tcW w:w="999" w:type="pct"/>
            <w:shd w:val="clear" w:color="auto" w:fill="auto"/>
            <w:noWrap/>
          </w:tcPr>
          <w:p w:rsidR="006546CC" w:rsidRPr="00CC18C9" w:rsidRDefault="006546CC" w:rsidP="00065CE8">
            <w:pPr>
              <w:rPr>
                <w:color w:val="000000"/>
                <w:sz w:val="20"/>
                <w:szCs w:val="20"/>
                <w:lang w:val="en-US" w:eastAsia="de-DE"/>
              </w:rPr>
            </w:pPr>
            <w:r>
              <w:rPr>
                <w:color w:val="000000"/>
                <w:sz w:val="20"/>
                <w:szCs w:val="20"/>
                <w:lang w:val="en-US" w:eastAsia="de-DE"/>
              </w:rPr>
              <w:t>Nije dostupno</w:t>
            </w:r>
          </w:p>
        </w:tc>
        <w:tc>
          <w:tcPr>
            <w:tcW w:w="1133" w:type="pct"/>
            <w:shd w:val="clear" w:color="auto" w:fill="auto"/>
            <w:noWrap/>
          </w:tcPr>
          <w:p w:rsidR="006546CC" w:rsidRPr="00CC18C9" w:rsidRDefault="006546CC" w:rsidP="00065CE8">
            <w:pPr>
              <w:rPr>
                <w:color w:val="000000"/>
                <w:sz w:val="20"/>
                <w:szCs w:val="20"/>
                <w:lang w:val="en-US" w:eastAsia="de-DE"/>
              </w:rPr>
            </w:pPr>
          </w:p>
        </w:tc>
        <w:tc>
          <w:tcPr>
            <w:tcW w:w="1220" w:type="pct"/>
            <w:shd w:val="clear" w:color="auto" w:fill="auto"/>
            <w:noWrap/>
          </w:tcPr>
          <w:p w:rsidR="006546CC" w:rsidRPr="00CC18C9" w:rsidRDefault="006546CC" w:rsidP="00065CE8">
            <w:pPr>
              <w:rPr>
                <w:sz w:val="20"/>
                <w:szCs w:val="20"/>
                <w:lang w:val="en-US" w:eastAsia="de-DE"/>
              </w:rPr>
            </w:pPr>
          </w:p>
        </w:tc>
        <w:tc>
          <w:tcPr>
            <w:tcW w:w="1168" w:type="pct"/>
            <w:shd w:val="clear" w:color="auto" w:fill="auto"/>
            <w:noWrap/>
          </w:tcPr>
          <w:p w:rsidR="006546CC" w:rsidRPr="00CC18C9" w:rsidRDefault="006546CC" w:rsidP="00065CE8">
            <w:pPr>
              <w:rPr>
                <w:sz w:val="20"/>
                <w:szCs w:val="20"/>
                <w:lang w:val="en-US"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1</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 xml:space="preserve">visok: </w:t>
            </w:r>
          </w:p>
        </w:tc>
        <w:tc>
          <w:tcPr>
            <w:tcW w:w="3521" w:type="pct"/>
            <w:gridSpan w:val="3"/>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Bogato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2</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 xml:space="preserve">srednji: </w:t>
            </w:r>
          </w:p>
        </w:tc>
        <w:tc>
          <w:tcPr>
            <w:tcW w:w="3521" w:type="pct"/>
            <w:gridSpan w:val="3"/>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Siromašno do bogato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3</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 xml:space="preserve">nizak: </w:t>
            </w:r>
          </w:p>
        </w:tc>
        <w:tc>
          <w:tcPr>
            <w:tcW w:w="3521" w:type="pct"/>
            <w:gridSpan w:val="3"/>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Siromašno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sz w:val="20"/>
                <w:szCs w:val="20"/>
                <w:lang w:val="en-US" w:eastAsia="de-DE"/>
              </w:rPr>
            </w:pPr>
          </w:p>
        </w:tc>
        <w:tc>
          <w:tcPr>
            <w:tcW w:w="999" w:type="pct"/>
            <w:shd w:val="clear" w:color="auto" w:fill="auto"/>
            <w:noWrap/>
            <w:hideMark/>
          </w:tcPr>
          <w:p w:rsidR="006546CC" w:rsidRPr="00CC18C9" w:rsidRDefault="006546CC" w:rsidP="00065CE8">
            <w:pPr>
              <w:rPr>
                <w:sz w:val="20"/>
                <w:szCs w:val="20"/>
                <w:lang w:val="en-US" w:eastAsia="de-DE"/>
              </w:rPr>
            </w:pPr>
          </w:p>
        </w:tc>
        <w:tc>
          <w:tcPr>
            <w:tcW w:w="1133" w:type="pct"/>
            <w:shd w:val="clear" w:color="auto" w:fill="auto"/>
            <w:noWrap/>
            <w:hideMark/>
          </w:tcPr>
          <w:p w:rsidR="006546CC" w:rsidRPr="00CC18C9" w:rsidRDefault="006546CC" w:rsidP="00065CE8">
            <w:pPr>
              <w:rPr>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5000" w:type="pct"/>
            <w:gridSpan w:val="5"/>
            <w:shd w:val="clear" w:color="auto" w:fill="auto"/>
            <w:noWrap/>
            <w:hideMark/>
          </w:tcPr>
          <w:p w:rsidR="006546CC" w:rsidRPr="007D3A8A" w:rsidRDefault="006546CC" w:rsidP="006546CC">
            <w:pPr>
              <w:pStyle w:val="ListParagraph"/>
              <w:numPr>
                <w:ilvl w:val="0"/>
                <w:numId w:val="15"/>
              </w:numPr>
              <w:spacing w:before="120" w:after="0" w:line="240" w:lineRule="auto"/>
              <w:jc w:val="center"/>
              <w:rPr>
                <w:rFonts w:ascii="Times New Roman" w:eastAsia="Times New Roman" w:hAnsi="Times New Roman"/>
                <w:sz w:val="20"/>
                <w:szCs w:val="20"/>
                <w:lang w:val="en-US" w:eastAsia="de-DE"/>
              </w:rPr>
            </w:pPr>
            <w:r w:rsidRPr="00CC18C9">
              <w:rPr>
                <w:rFonts w:ascii="Times New Roman" w:eastAsia="Times New Roman" w:hAnsi="Times New Roman"/>
                <w:b/>
                <w:bCs/>
                <w:color w:val="000000"/>
                <w:sz w:val="20"/>
                <w:szCs w:val="20"/>
                <w:lang w:val="en-US" w:eastAsia="de-DE"/>
              </w:rPr>
              <w:t>Potencijal snabdevanja bazama po horizontima</w:t>
            </w:r>
          </w:p>
          <w:p w:rsidR="006546CC" w:rsidRPr="00CC18C9" w:rsidRDefault="006546CC" w:rsidP="00065CE8">
            <w:pPr>
              <w:pStyle w:val="ListParagraph"/>
              <w:spacing w:after="0" w:line="240" w:lineRule="auto"/>
              <w:jc w:val="center"/>
              <w:rPr>
                <w:rFonts w:ascii="Times New Roman" w:eastAsia="Times New Roman" w:hAnsi="Times New Roman"/>
                <w:sz w:val="20"/>
                <w:szCs w:val="20"/>
                <w:lang w:val="en-US" w:eastAsia="de-DE"/>
              </w:rPr>
            </w:pPr>
          </w:p>
        </w:tc>
      </w:tr>
      <w:tr w:rsidR="006546CC" w:rsidRPr="00065CE8"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0</w:t>
            </w:r>
          </w:p>
        </w:tc>
        <w:tc>
          <w:tcPr>
            <w:tcW w:w="4520" w:type="pct"/>
            <w:gridSpan w:val="4"/>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Nema horizonta sa &gt; 25 % sadržaja skeleta za matični supstrat bogat bazama ili &gt; 50% za supstrat siromašan bazama</w:t>
            </w:r>
          </w:p>
        </w:tc>
      </w:tr>
      <w:tr w:rsidR="006546CC" w:rsidRPr="00065CE8"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1</w:t>
            </w:r>
          </w:p>
        </w:tc>
        <w:tc>
          <w:tcPr>
            <w:tcW w:w="4520" w:type="pct"/>
            <w:gridSpan w:val="4"/>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visok: supstrat bogat bazama, sadržaj skeleta</w:t>
            </w:r>
            <w:r>
              <w:rPr>
                <w:color w:val="000000"/>
                <w:sz w:val="20"/>
                <w:szCs w:val="20"/>
                <w:lang w:val="en-US" w:eastAsia="de-DE"/>
              </w:rPr>
              <w:t xml:space="preserve"> &gt; 25 % </w:t>
            </w:r>
          </w:p>
        </w:tc>
      </w:tr>
      <w:tr w:rsidR="006546CC" w:rsidRPr="00065CE8"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2</w:t>
            </w:r>
          </w:p>
        </w:tc>
        <w:tc>
          <w:tcPr>
            <w:tcW w:w="4520" w:type="pct"/>
            <w:gridSpan w:val="4"/>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umeren: supstrat siromašan do bogat bazama, sadržaj skeleta</w:t>
            </w:r>
            <w:r>
              <w:rPr>
                <w:color w:val="000000"/>
                <w:sz w:val="20"/>
                <w:szCs w:val="20"/>
                <w:lang w:val="en-US" w:eastAsia="de-DE"/>
              </w:rPr>
              <w:t xml:space="preserve"> &gt; 50 % </w:t>
            </w:r>
          </w:p>
        </w:tc>
      </w:tr>
      <w:tr w:rsidR="006546CC" w:rsidRPr="00065CE8"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3</w:t>
            </w:r>
          </w:p>
        </w:tc>
        <w:tc>
          <w:tcPr>
            <w:tcW w:w="4520" w:type="pct"/>
            <w:gridSpan w:val="4"/>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nizak: supstrat siromašan bazama, sadržaj skeleta</w:t>
            </w:r>
            <w:r>
              <w:rPr>
                <w:color w:val="000000"/>
                <w:sz w:val="20"/>
                <w:szCs w:val="20"/>
                <w:lang w:val="en-US" w:eastAsia="de-DE"/>
              </w:rPr>
              <w:t xml:space="preserve"> &gt; 50 % </w:t>
            </w:r>
          </w:p>
        </w:tc>
      </w:tr>
      <w:tr w:rsidR="006546CC" w:rsidRPr="00065CE8" w:rsidTr="00065CE8">
        <w:trPr>
          <w:trHeight w:val="20"/>
          <w:jc w:val="center"/>
        </w:trPr>
        <w:tc>
          <w:tcPr>
            <w:tcW w:w="480" w:type="pct"/>
            <w:shd w:val="clear" w:color="auto" w:fill="auto"/>
            <w:noWrap/>
            <w:hideMark/>
          </w:tcPr>
          <w:p w:rsidR="006546CC" w:rsidRPr="00CC18C9" w:rsidRDefault="006546CC" w:rsidP="00065CE8">
            <w:pPr>
              <w:rPr>
                <w:sz w:val="20"/>
                <w:szCs w:val="20"/>
                <w:lang w:val="en-US" w:eastAsia="de-DE"/>
              </w:rPr>
            </w:pPr>
          </w:p>
        </w:tc>
        <w:tc>
          <w:tcPr>
            <w:tcW w:w="999" w:type="pct"/>
            <w:shd w:val="clear" w:color="auto" w:fill="auto"/>
            <w:noWrap/>
            <w:hideMark/>
          </w:tcPr>
          <w:p w:rsidR="006546CC" w:rsidRPr="00CC18C9" w:rsidRDefault="006546CC" w:rsidP="00065CE8">
            <w:pPr>
              <w:rPr>
                <w:sz w:val="20"/>
                <w:szCs w:val="20"/>
                <w:lang w:val="en-US" w:eastAsia="de-DE"/>
              </w:rPr>
            </w:pPr>
          </w:p>
        </w:tc>
        <w:tc>
          <w:tcPr>
            <w:tcW w:w="1133" w:type="pct"/>
            <w:shd w:val="clear" w:color="auto" w:fill="auto"/>
            <w:noWrap/>
            <w:hideMark/>
          </w:tcPr>
          <w:p w:rsidR="006546CC" w:rsidRPr="00CC18C9" w:rsidRDefault="006546CC" w:rsidP="00065CE8">
            <w:pPr>
              <w:rPr>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5000" w:type="pct"/>
            <w:gridSpan w:val="5"/>
            <w:shd w:val="clear" w:color="auto" w:fill="auto"/>
            <w:noWrap/>
            <w:hideMark/>
          </w:tcPr>
          <w:p w:rsidR="006546CC" w:rsidRPr="004E6F5F" w:rsidRDefault="006546CC" w:rsidP="006546CC">
            <w:pPr>
              <w:pStyle w:val="ListParagraph"/>
              <w:numPr>
                <w:ilvl w:val="0"/>
                <w:numId w:val="15"/>
              </w:numPr>
              <w:spacing w:before="120" w:after="0" w:line="240" w:lineRule="auto"/>
              <w:jc w:val="center"/>
              <w:rPr>
                <w:rFonts w:ascii="Times New Roman" w:eastAsia="Times New Roman" w:hAnsi="Times New Roman"/>
                <w:sz w:val="20"/>
                <w:szCs w:val="20"/>
                <w:lang w:eastAsia="de-DE"/>
              </w:rPr>
            </w:pPr>
            <w:r w:rsidRPr="00CC18C9">
              <w:rPr>
                <w:rFonts w:ascii="Times New Roman" w:eastAsia="Times New Roman" w:hAnsi="Times New Roman"/>
                <w:b/>
                <w:bCs/>
                <w:color w:val="000000"/>
                <w:sz w:val="20"/>
                <w:szCs w:val="20"/>
                <w:lang w:eastAsia="de-DE"/>
              </w:rPr>
              <w:t>pH vrednost za različite dubine</w:t>
            </w:r>
          </w:p>
          <w:p w:rsidR="006546CC" w:rsidRPr="00CC18C9" w:rsidRDefault="006546CC" w:rsidP="00065CE8">
            <w:pPr>
              <w:pStyle w:val="ListParagraph"/>
              <w:spacing w:after="0" w:line="240" w:lineRule="auto"/>
              <w:rPr>
                <w:rFonts w:ascii="Times New Roman" w:eastAsia="Times New Roman" w:hAnsi="Times New Roman"/>
                <w:sz w:val="20"/>
                <w:szCs w:val="20"/>
                <w:lang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Pr>
                <w:color w:val="000000"/>
                <w:sz w:val="20"/>
                <w:szCs w:val="20"/>
                <w:lang w:val="en-US" w:eastAsia="de-DE"/>
              </w:rPr>
              <w:t>klasa</w:t>
            </w:r>
          </w:p>
        </w:tc>
        <w:tc>
          <w:tcPr>
            <w:tcW w:w="2132" w:type="pct"/>
            <w:gridSpan w:val="2"/>
            <w:shd w:val="clear" w:color="auto" w:fill="auto"/>
            <w:noWrap/>
            <w:hideMark/>
          </w:tcPr>
          <w:p w:rsidR="006546CC" w:rsidRPr="00CC18C9" w:rsidRDefault="006546CC" w:rsidP="00065CE8">
            <w:pPr>
              <w:jc w:val="center"/>
              <w:rPr>
                <w:color w:val="000000"/>
                <w:sz w:val="20"/>
                <w:szCs w:val="20"/>
                <w:lang w:val="en-US" w:eastAsia="de-DE"/>
              </w:rPr>
            </w:pPr>
            <w:r w:rsidRPr="00CC18C9">
              <w:rPr>
                <w:color w:val="000000"/>
                <w:sz w:val="20"/>
                <w:szCs w:val="20"/>
                <w:lang w:val="en-US" w:eastAsia="de-DE"/>
              </w:rPr>
              <w:t>pH</w:t>
            </w:r>
            <w:r>
              <w:rPr>
                <w:color w:val="000000"/>
                <w:sz w:val="20"/>
                <w:szCs w:val="20"/>
                <w:lang w:val="en-US" w:eastAsia="de-DE"/>
              </w:rPr>
              <w:t xml:space="preserve">  </w:t>
            </w:r>
            <w:r w:rsidRPr="00CC18C9">
              <w:rPr>
                <w:color w:val="000000"/>
                <w:sz w:val="20"/>
                <w:szCs w:val="20"/>
                <w:lang w:val="en-US" w:eastAsia="de-DE"/>
              </w:rPr>
              <w:t xml:space="preserve"> </w:t>
            </w:r>
            <w:r>
              <w:rPr>
                <w:color w:val="000000"/>
                <w:sz w:val="20"/>
                <w:szCs w:val="20"/>
                <w:lang w:val="en-US" w:eastAsia="de-DE"/>
              </w:rPr>
              <w:t>0 – 60cm</w:t>
            </w:r>
          </w:p>
        </w:tc>
        <w:tc>
          <w:tcPr>
            <w:tcW w:w="1220" w:type="pct"/>
            <w:shd w:val="clear" w:color="auto" w:fill="auto"/>
            <w:noWrap/>
            <w:hideMark/>
          </w:tcPr>
          <w:p w:rsidR="006546CC" w:rsidRPr="00CC18C9" w:rsidRDefault="006546CC" w:rsidP="00065CE8">
            <w:pPr>
              <w:jc w:val="center"/>
              <w:rPr>
                <w:color w:val="000000"/>
                <w:sz w:val="20"/>
                <w:szCs w:val="20"/>
                <w:lang w:val="en-US" w:eastAsia="de-DE"/>
              </w:rPr>
            </w:pPr>
            <w:r w:rsidRPr="00CC18C9">
              <w:rPr>
                <w:color w:val="000000"/>
                <w:sz w:val="20"/>
                <w:szCs w:val="20"/>
                <w:lang w:val="en-US" w:eastAsia="de-DE"/>
              </w:rPr>
              <w:t xml:space="preserve">pH </w:t>
            </w:r>
            <w:r>
              <w:rPr>
                <w:color w:val="000000"/>
                <w:sz w:val="20"/>
                <w:szCs w:val="20"/>
                <w:lang w:val="en-US" w:eastAsia="de-DE"/>
              </w:rPr>
              <w:t xml:space="preserve"> </w:t>
            </w:r>
            <w:r>
              <w:rPr>
                <w:rFonts w:ascii="Calibri" w:hAnsi="Calibri" w:cs="Calibri"/>
                <w:color w:val="000000"/>
                <w:sz w:val="20"/>
                <w:szCs w:val="20"/>
                <w:lang w:val="en-US" w:eastAsia="de-DE"/>
              </w:rPr>
              <w:t>&gt;</w:t>
            </w:r>
            <w:r>
              <w:rPr>
                <w:color w:val="000000"/>
                <w:sz w:val="20"/>
                <w:szCs w:val="20"/>
                <w:lang w:val="en-US" w:eastAsia="de-DE"/>
              </w:rPr>
              <w:t xml:space="preserve"> 60 cm</w:t>
            </w:r>
          </w:p>
        </w:tc>
        <w:tc>
          <w:tcPr>
            <w:tcW w:w="1168" w:type="pct"/>
            <w:shd w:val="clear" w:color="auto" w:fill="auto"/>
            <w:noWrap/>
            <w:hideMark/>
          </w:tcPr>
          <w:p w:rsidR="006546CC" w:rsidRPr="00CC18C9" w:rsidRDefault="006546CC" w:rsidP="00065CE8">
            <w:pPr>
              <w:rPr>
                <w:color w:val="000000"/>
                <w:sz w:val="20"/>
                <w:szCs w:val="20"/>
                <w:lang w:val="en-US" w:eastAsia="de-DE"/>
              </w:rPr>
            </w:pPr>
          </w:p>
        </w:tc>
      </w:tr>
      <w:tr w:rsidR="006546CC" w:rsidRPr="00CC18C9" w:rsidTr="00065CE8">
        <w:trPr>
          <w:trHeight w:val="20"/>
          <w:jc w:val="center"/>
        </w:trPr>
        <w:tc>
          <w:tcPr>
            <w:tcW w:w="480" w:type="pct"/>
            <w:shd w:val="clear" w:color="auto" w:fill="auto"/>
            <w:noWrap/>
          </w:tcPr>
          <w:p w:rsidR="006546CC" w:rsidRPr="00CC18C9" w:rsidRDefault="006546CC" w:rsidP="00065CE8">
            <w:pPr>
              <w:rPr>
                <w:color w:val="000000"/>
                <w:sz w:val="20"/>
                <w:szCs w:val="20"/>
                <w:lang w:val="en-US" w:eastAsia="de-DE"/>
              </w:rPr>
            </w:pPr>
            <w:r>
              <w:rPr>
                <w:color w:val="000000"/>
                <w:sz w:val="20"/>
                <w:szCs w:val="20"/>
                <w:lang w:val="en-US" w:eastAsia="de-DE"/>
              </w:rPr>
              <w:t>0</w:t>
            </w:r>
          </w:p>
        </w:tc>
        <w:tc>
          <w:tcPr>
            <w:tcW w:w="2132" w:type="pct"/>
            <w:gridSpan w:val="2"/>
            <w:shd w:val="clear" w:color="auto" w:fill="auto"/>
            <w:noWrap/>
          </w:tcPr>
          <w:p w:rsidR="006546CC" w:rsidRDefault="006546CC" w:rsidP="00065CE8">
            <w:pPr>
              <w:jc w:val="center"/>
              <w:rPr>
                <w:rFonts w:ascii="Calibri" w:hAnsi="Calibri" w:cs="Calibri"/>
                <w:color w:val="000000"/>
                <w:sz w:val="20"/>
                <w:szCs w:val="20"/>
                <w:lang w:val="en-US" w:eastAsia="de-DE"/>
              </w:rPr>
            </w:pPr>
          </w:p>
        </w:tc>
        <w:tc>
          <w:tcPr>
            <w:tcW w:w="1220" w:type="pct"/>
            <w:shd w:val="clear" w:color="auto" w:fill="auto"/>
            <w:noWrap/>
          </w:tcPr>
          <w:p w:rsidR="006546CC" w:rsidRDefault="006546CC" w:rsidP="00065CE8">
            <w:pPr>
              <w:jc w:val="center"/>
              <w:rPr>
                <w:rFonts w:ascii="Calibri" w:hAnsi="Calibri" w:cs="Calibri"/>
                <w:color w:val="000000"/>
                <w:sz w:val="20"/>
                <w:szCs w:val="20"/>
                <w:lang w:val="en-US" w:eastAsia="de-DE"/>
              </w:rPr>
            </w:pPr>
          </w:p>
        </w:tc>
        <w:tc>
          <w:tcPr>
            <w:tcW w:w="1168" w:type="pct"/>
            <w:shd w:val="clear" w:color="auto" w:fill="auto"/>
            <w:noWrap/>
          </w:tcPr>
          <w:p w:rsidR="006546CC" w:rsidRPr="00CC18C9" w:rsidRDefault="006546CC" w:rsidP="00065CE8">
            <w:pPr>
              <w:rPr>
                <w:color w:val="000000"/>
                <w:sz w:val="20"/>
                <w:szCs w:val="20"/>
                <w:lang w:val="en-US" w:eastAsia="de-DE"/>
              </w:rPr>
            </w:pPr>
            <w:r>
              <w:rPr>
                <w:color w:val="000000"/>
                <w:sz w:val="20"/>
                <w:szCs w:val="20"/>
                <w:lang w:val="en-US" w:eastAsia="de-DE"/>
              </w:rPr>
              <w:t>Nema podataka</w:t>
            </w:r>
          </w:p>
        </w:tc>
      </w:tr>
      <w:tr w:rsidR="006546CC" w:rsidRPr="00CC18C9" w:rsidTr="00065CE8">
        <w:trPr>
          <w:trHeight w:val="20"/>
          <w:jc w:val="center"/>
        </w:trPr>
        <w:tc>
          <w:tcPr>
            <w:tcW w:w="480" w:type="pct"/>
            <w:vMerge w:val="restart"/>
            <w:shd w:val="clear" w:color="auto" w:fill="auto"/>
            <w:noWrap/>
            <w:hideMark/>
          </w:tcPr>
          <w:p w:rsidR="006546CC" w:rsidRDefault="006546CC" w:rsidP="00065CE8">
            <w:pPr>
              <w:rPr>
                <w:color w:val="000000"/>
                <w:sz w:val="20"/>
                <w:szCs w:val="20"/>
                <w:lang w:val="en-US" w:eastAsia="de-DE"/>
              </w:rPr>
            </w:pPr>
          </w:p>
          <w:p w:rsidR="006546CC" w:rsidRPr="00CC18C9" w:rsidRDefault="006546CC" w:rsidP="00065CE8">
            <w:pPr>
              <w:rPr>
                <w:color w:val="000000"/>
                <w:sz w:val="20"/>
                <w:szCs w:val="20"/>
                <w:lang w:val="en-US" w:eastAsia="de-DE"/>
              </w:rPr>
            </w:pPr>
            <w:r w:rsidRPr="00CC18C9">
              <w:rPr>
                <w:color w:val="000000"/>
                <w:sz w:val="20"/>
                <w:szCs w:val="20"/>
                <w:lang w:val="en-US" w:eastAsia="de-DE"/>
              </w:rPr>
              <w:t>1</w:t>
            </w:r>
          </w:p>
        </w:tc>
        <w:tc>
          <w:tcPr>
            <w:tcW w:w="2132" w:type="pct"/>
            <w:gridSpan w:val="2"/>
            <w:shd w:val="clear" w:color="auto" w:fill="auto"/>
            <w:noWrap/>
            <w:hideMark/>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&gt;</w:t>
            </w:r>
            <w:r>
              <w:rPr>
                <w:color w:val="000000"/>
                <w:sz w:val="20"/>
                <w:szCs w:val="20"/>
                <w:lang w:val="en-US" w:eastAsia="de-DE"/>
              </w:rPr>
              <w:t xml:space="preserve"> </w:t>
            </w:r>
            <w:r w:rsidRPr="00CC18C9">
              <w:rPr>
                <w:color w:val="000000"/>
                <w:sz w:val="20"/>
                <w:szCs w:val="20"/>
                <w:lang w:val="en-US" w:eastAsia="de-DE"/>
              </w:rPr>
              <w:t>6.5</w:t>
            </w:r>
          </w:p>
        </w:tc>
        <w:tc>
          <w:tcPr>
            <w:tcW w:w="1220" w:type="pct"/>
            <w:shd w:val="clear" w:color="auto" w:fill="auto"/>
            <w:noWrap/>
            <w:hideMark/>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&gt;</w:t>
            </w:r>
            <w:r>
              <w:rPr>
                <w:color w:val="000000"/>
                <w:sz w:val="20"/>
                <w:szCs w:val="20"/>
                <w:lang w:val="en-US" w:eastAsia="de-DE"/>
              </w:rPr>
              <w:t xml:space="preserve"> 6,5</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Bogato bazama</w:t>
            </w:r>
          </w:p>
        </w:tc>
      </w:tr>
      <w:tr w:rsidR="006546CC" w:rsidRPr="00CC18C9" w:rsidTr="00065CE8">
        <w:trPr>
          <w:trHeight w:val="20"/>
          <w:jc w:val="center"/>
        </w:trPr>
        <w:tc>
          <w:tcPr>
            <w:tcW w:w="480" w:type="pct"/>
            <w:vMerge/>
            <w:shd w:val="clear" w:color="auto" w:fill="auto"/>
            <w:noWrap/>
          </w:tcPr>
          <w:p w:rsidR="006546CC" w:rsidRPr="00CC18C9" w:rsidRDefault="006546CC" w:rsidP="00065CE8">
            <w:pPr>
              <w:rPr>
                <w:color w:val="000000"/>
                <w:sz w:val="20"/>
                <w:szCs w:val="20"/>
                <w:lang w:val="en-US" w:eastAsia="de-DE"/>
              </w:rPr>
            </w:pPr>
          </w:p>
        </w:tc>
        <w:tc>
          <w:tcPr>
            <w:tcW w:w="3352" w:type="pct"/>
            <w:gridSpan w:val="3"/>
            <w:shd w:val="clear" w:color="auto" w:fill="auto"/>
            <w:noWrap/>
          </w:tcPr>
          <w:p w:rsidR="006546CC" w:rsidRDefault="006546CC" w:rsidP="00065CE8">
            <w:pPr>
              <w:jc w:val="center"/>
              <w:rPr>
                <w:rFonts w:ascii="Calibri" w:hAnsi="Calibri" w:cs="Calibri"/>
                <w:color w:val="000000"/>
                <w:sz w:val="20"/>
                <w:szCs w:val="20"/>
                <w:lang w:val="en-US" w:eastAsia="de-DE"/>
              </w:rPr>
            </w:pPr>
            <w:r>
              <w:rPr>
                <w:rFonts w:ascii="Calibri" w:hAnsi="Calibri" w:cs="Calibri"/>
                <w:color w:val="000000"/>
                <w:sz w:val="20"/>
                <w:szCs w:val="20"/>
                <w:lang w:val="en-US" w:eastAsia="de-DE"/>
              </w:rPr>
              <w:t>*</w:t>
            </w:r>
            <w:r w:rsidRPr="00AF41D6">
              <w:rPr>
                <w:color w:val="000000"/>
                <w:sz w:val="20"/>
                <w:szCs w:val="20"/>
                <w:lang w:val="en-US" w:eastAsia="de-DE"/>
              </w:rPr>
              <w:t>Ceo profil  &gt; 6.5</w:t>
            </w:r>
          </w:p>
        </w:tc>
        <w:tc>
          <w:tcPr>
            <w:tcW w:w="1168" w:type="pct"/>
            <w:shd w:val="clear" w:color="auto" w:fill="auto"/>
            <w:noWrap/>
          </w:tcPr>
          <w:p w:rsidR="006546CC" w:rsidRPr="00CC18C9" w:rsidRDefault="006546CC" w:rsidP="00065CE8">
            <w:pPr>
              <w:rPr>
                <w:color w:val="000000"/>
                <w:sz w:val="20"/>
                <w:szCs w:val="20"/>
                <w:lang w:val="en-US" w:eastAsia="de-DE"/>
              </w:rPr>
            </w:pPr>
            <w:r w:rsidRPr="00CC18C9">
              <w:rPr>
                <w:color w:val="000000"/>
                <w:sz w:val="20"/>
                <w:szCs w:val="20"/>
                <w:lang w:val="en-US" w:eastAsia="de-DE"/>
              </w:rPr>
              <w:t>Bogato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2</w:t>
            </w:r>
          </w:p>
        </w:tc>
        <w:tc>
          <w:tcPr>
            <w:tcW w:w="2132" w:type="pct"/>
            <w:gridSpan w:val="2"/>
            <w:shd w:val="clear" w:color="auto" w:fill="auto"/>
            <w:noWrap/>
          </w:tcPr>
          <w:p w:rsidR="006546CC" w:rsidRPr="00CC18C9" w:rsidRDefault="006546CC" w:rsidP="00065CE8">
            <w:pPr>
              <w:jc w:val="center"/>
              <w:rPr>
                <w:color w:val="000000"/>
                <w:sz w:val="20"/>
                <w:szCs w:val="20"/>
                <w:lang w:val="en-US" w:eastAsia="de-DE"/>
              </w:rPr>
            </w:pPr>
            <w:r w:rsidRPr="00CC18C9">
              <w:rPr>
                <w:color w:val="000000"/>
                <w:sz w:val="20"/>
                <w:szCs w:val="20"/>
                <w:lang w:val="en-US" w:eastAsia="de-DE"/>
              </w:rPr>
              <w:t>&lt; 6.5</w:t>
            </w:r>
          </w:p>
        </w:tc>
        <w:tc>
          <w:tcPr>
            <w:tcW w:w="1220" w:type="pct"/>
            <w:shd w:val="clear" w:color="auto" w:fill="auto"/>
            <w:noWrap/>
            <w:hideMark/>
          </w:tcPr>
          <w:p w:rsidR="006546CC" w:rsidRPr="00CC18C9" w:rsidRDefault="006546CC" w:rsidP="00065CE8">
            <w:pPr>
              <w:jc w:val="center"/>
              <w:rPr>
                <w:color w:val="000000"/>
                <w:sz w:val="20"/>
                <w:szCs w:val="20"/>
                <w:lang w:val="en-US" w:eastAsia="de-DE"/>
              </w:rPr>
            </w:pPr>
            <w:r w:rsidRPr="00CC18C9">
              <w:rPr>
                <w:color w:val="000000"/>
                <w:sz w:val="20"/>
                <w:szCs w:val="20"/>
                <w:lang w:val="en-US" w:eastAsia="de-DE"/>
              </w:rPr>
              <w:t>&gt; 6.5</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U dubini bogato bazama</w:t>
            </w:r>
          </w:p>
        </w:tc>
      </w:tr>
      <w:tr w:rsidR="006546CC" w:rsidRPr="00CC18C9" w:rsidTr="00065CE8">
        <w:trPr>
          <w:trHeight w:val="318"/>
          <w:jc w:val="center"/>
        </w:trPr>
        <w:tc>
          <w:tcPr>
            <w:tcW w:w="480" w:type="pct"/>
            <w:vMerge w:val="restart"/>
            <w:shd w:val="clear" w:color="auto" w:fill="auto"/>
            <w:noWrap/>
            <w:hideMark/>
          </w:tcPr>
          <w:p w:rsidR="006546CC" w:rsidRDefault="006546CC" w:rsidP="00065CE8">
            <w:pPr>
              <w:rPr>
                <w:color w:val="000000"/>
                <w:sz w:val="20"/>
                <w:szCs w:val="20"/>
                <w:lang w:val="en-US" w:eastAsia="de-DE"/>
              </w:rPr>
            </w:pPr>
          </w:p>
          <w:p w:rsidR="006546CC" w:rsidRPr="00CC18C9" w:rsidRDefault="006546CC" w:rsidP="00065CE8">
            <w:pPr>
              <w:rPr>
                <w:color w:val="000000"/>
                <w:sz w:val="20"/>
                <w:szCs w:val="20"/>
                <w:lang w:val="en-US" w:eastAsia="de-DE"/>
              </w:rPr>
            </w:pPr>
            <w:r w:rsidRPr="00CC18C9">
              <w:rPr>
                <w:color w:val="000000"/>
                <w:sz w:val="20"/>
                <w:szCs w:val="20"/>
                <w:lang w:val="en-US" w:eastAsia="de-DE"/>
              </w:rPr>
              <w:t>3</w:t>
            </w:r>
          </w:p>
          <w:p w:rsidR="006546CC" w:rsidRPr="00CC18C9" w:rsidRDefault="006546CC" w:rsidP="00065CE8">
            <w:pPr>
              <w:rPr>
                <w:color w:val="000000"/>
                <w:sz w:val="20"/>
                <w:szCs w:val="20"/>
                <w:lang w:val="en-US" w:eastAsia="de-DE"/>
              </w:rPr>
            </w:pPr>
          </w:p>
        </w:tc>
        <w:tc>
          <w:tcPr>
            <w:tcW w:w="2132" w:type="pct"/>
            <w:gridSpan w:val="2"/>
            <w:shd w:val="clear" w:color="auto" w:fill="auto"/>
            <w:noWrap/>
          </w:tcPr>
          <w:p w:rsidR="006546CC" w:rsidRPr="00031A53" w:rsidRDefault="006546CC" w:rsidP="00065CE8">
            <w:pPr>
              <w:pStyle w:val="ListParagraph"/>
              <w:spacing w:after="0" w:line="240" w:lineRule="auto"/>
              <w:ind w:left="656" w:hanging="656"/>
              <w:jc w:val="center"/>
              <w:rPr>
                <w:rFonts w:ascii="Times New Roman" w:eastAsia="Times New Roman" w:hAnsi="Times New Roman"/>
                <w:color w:val="000000"/>
                <w:sz w:val="20"/>
                <w:szCs w:val="20"/>
                <w:lang w:val="en-US" w:eastAsia="de-DE"/>
              </w:rPr>
            </w:pPr>
            <w:r>
              <w:rPr>
                <w:rFonts w:ascii="Calibri" w:eastAsia="Times New Roman" w:hAnsi="Calibri" w:cs="Calibri"/>
                <w:color w:val="000000"/>
                <w:sz w:val="20"/>
                <w:szCs w:val="20"/>
                <w:lang w:val="en-US" w:eastAsia="de-DE"/>
              </w:rPr>
              <w:t xml:space="preserve">&gt; </w:t>
            </w:r>
            <w:r>
              <w:rPr>
                <w:rFonts w:ascii="Times New Roman" w:eastAsia="Times New Roman" w:hAnsi="Times New Roman"/>
                <w:color w:val="000000"/>
                <w:sz w:val="20"/>
                <w:szCs w:val="20"/>
                <w:lang w:val="en-US" w:eastAsia="de-DE"/>
              </w:rPr>
              <w:t>5,0</w:t>
            </w:r>
          </w:p>
        </w:tc>
        <w:tc>
          <w:tcPr>
            <w:tcW w:w="1220" w:type="pct"/>
            <w:shd w:val="clear" w:color="auto" w:fill="auto"/>
            <w:noWrap/>
          </w:tcPr>
          <w:p w:rsidR="006546CC" w:rsidRPr="00CC18C9" w:rsidRDefault="006546CC" w:rsidP="00065CE8">
            <w:pPr>
              <w:jc w:val="center"/>
              <w:rPr>
                <w:color w:val="000000"/>
                <w:sz w:val="20"/>
                <w:szCs w:val="20"/>
                <w:lang w:val="en-US" w:eastAsia="de-DE"/>
              </w:rPr>
            </w:pPr>
            <w:r>
              <w:rPr>
                <w:color w:val="000000"/>
                <w:sz w:val="20"/>
                <w:szCs w:val="20"/>
                <w:lang w:val="en-US" w:eastAsia="de-DE"/>
              </w:rPr>
              <w:t>6,5 – 5,1</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Bogato bazama</w:t>
            </w:r>
          </w:p>
        </w:tc>
      </w:tr>
      <w:tr w:rsidR="006546CC" w:rsidRPr="00CC18C9" w:rsidTr="00065CE8">
        <w:trPr>
          <w:trHeight w:val="20"/>
          <w:jc w:val="center"/>
        </w:trPr>
        <w:tc>
          <w:tcPr>
            <w:tcW w:w="480" w:type="pct"/>
            <w:vMerge/>
            <w:shd w:val="clear" w:color="auto" w:fill="auto"/>
            <w:noWrap/>
          </w:tcPr>
          <w:p w:rsidR="006546CC" w:rsidRPr="00CC18C9" w:rsidRDefault="006546CC" w:rsidP="00065CE8">
            <w:pPr>
              <w:rPr>
                <w:color w:val="000000"/>
                <w:sz w:val="20"/>
                <w:szCs w:val="20"/>
                <w:lang w:val="en-US" w:eastAsia="de-DE"/>
              </w:rPr>
            </w:pPr>
          </w:p>
        </w:tc>
        <w:tc>
          <w:tcPr>
            <w:tcW w:w="3352" w:type="pct"/>
            <w:gridSpan w:val="3"/>
            <w:shd w:val="clear" w:color="auto" w:fill="auto"/>
            <w:noWrap/>
          </w:tcPr>
          <w:p w:rsidR="006546CC" w:rsidRDefault="006546CC" w:rsidP="00065CE8">
            <w:pPr>
              <w:jc w:val="center"/>
              <w:rPr>
                <w:color w:val="000000"/>
                <w:sz w:val="20"/>
                <w:szCs w:val="20"/>
                <w:lang w:val="en-US" w:eastAsia="de-DE"/>
              </w:rPr>
            </w:pPr>
            <w:r>
              <w:rPr>
                <w:rFonts w:ascii="Calibri" w:hAnsi="Calibri" w:cs="Calibri"/>
                <w:color w:val="000000"/>
                <w:sz w:val="20"/>
                <w:szCs w:val="20"/>
                <w:lang w:val="en-US" w:eastAsia="de-DE"/>
              </w:rPr>
              <w:t>*</w:t>
            </w:r>
            <w:r w:rsidRPr="00AF41D6">
              <w:rPr>
                <w:color w:val="000000"/>
                <w:sz w:val="20"/>
                <w:szCs w:val="20"/>
                <w:lang w:val="en-US" w:eastAsia="de-DE"/>
              </w:rPr>
              <w:t>Ceo profil  od 5 – 6,5</w:t>
            </w:r>
          </w:p>
        </w:tc>
        <w:tc>
          <w:tcPr>
            <w:tcW w:w="1168" w:type="pct"/>
            <w:shd w:val="clear" w:color="auto" w:fill="auto"/>
            <w:noWrap/>
          </w:tcPr>
          <w:p w:rsidR="006546CC" w:rsidRPr="00CC18C9" w:rsidRDefault="006546CC" w:rsidP="00065CE8">
            <w:pPr>
              <w:rPr>
                <w:color w:val="000000"/>
                <w:sz w:val="20"/>
                <w:szCs w:val="20"/>
                <w:lang w:val="en-US" w:eastAsia="de-DE"/>
              </w:rPr>
            </w:pPr>
            <w:r>
              <w:rPr>
                <w:color w:val="000000"/>
                <w:sz w:val="20"/>
                <w:szCs w:val="20"/>
                <w:lang w:val="en-US" w:eastAsia="de-DE"/>
              </w:rPr>
              <w:t>Bogato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4</w:t>
            </w:r>
          </w:p>
        </w:tc>
        <w:tc>
          <w:tcPr>
            <w:tcW w:w="2132" w:type="pct"/>
            <w:gridSpan w:val="2"/>
            <w:shd w:val="clear" w:color="auto" w:fill="auto"/>
            <w:noWrap/>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 xml:space="preserve">&lt; </w:t>
            </w:r>
            <w:r>
              <w:rPr>
                <w:color w:val="000000"/>
                <w:sz w:val="20"/>
                <w:szCs w:val="20"/>
                <w:lang w:val="en-US" w:eastAsia="de-DE"/>
              </w:rPr>
              <w:t>5,1</w:t>
            </w:r>
          </w:p>
        </w:tc>
        <w:tc>
          <w:tcPr>
            <w:tcW w:w="1220" w:type="pct"/>
            <w:shd w:val="clear" w:color="auto" w:fill="auto"/>
            <w:noWrap/>
          </w:tcPr>
          <w:p w:rsidR="006546CC" w:rsidRPr="00CC18C9" w:rsidRDefault="006546CC" w:rsidP="00065CE8">
            <w:pPr>
              <w:jc w:val="center"/>
              <w:rPr>
                <w:color w:val="000000"/>
                <w:sz w:val="20"/>
                <w:szCs w:val="20"/>
                <w:lang w:val="en-US" w:eastAsia="de-DE"/>
              </w:rPr>
            </w:pPr>
            <w:r>
              <w:rPr>
                <w:color w:val="000000"/>
                <w:sz w:val="20"/>
                <w:szCs w:val="20"/>
                <w:lang w:val="en-US" w:eastAsia="de-DE"/>
              </w:rPr>
              <w:t>6,5 – 5,1</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U dubini bogato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5</w:t>
            </w:r>
          </w:p>
        </w:tc>
        <w:tc>
          <w:tcPr>
            <w:tcW w:w="2132" w:type="pct"/>
            <w:gridSpan w:val="2"/>
            <w:shd w:val="clear" w:color="auto" w:fill="auto"/>
            <w:noWrap/>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 xml:space="preserve">&gt; </w:t>
            </w:r>
            <w:r>
              <w:rPr>
                <w:color w:val="000000"/>
                <w:sz w:val="20"/>
                <w:szCs w:val="20"/>
                <w:lang w:val="en-US" w:eastAsia="de-DE"/>
              </w:rPr>
              <w:t>5,0</w:t>
            </w:r>
          </w:p>
        </w:tc>
        <w:tc>
          <w:tcPr>
            <w:tcW w:w="1220" w:type="pct"/>
            <w:shd w:val="clear" w:color="auto" w:fill="auto"/>
            <w:noWrap/>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 xml:space="preserve">&lt; </w:t>
            </w:r>
            <w:r>
              <w:rPr>
                <w:color w:val="000000"/>
                <w:sz w:val="20"/>
                <w:szCs w:val="20"/>
                <w:lang w:val="en-US" w:eastAsia="de-DE"/>
              </w:rPr>
              <w:t>5,1</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Pri vrhu bogato bazama</w:t>
            </w:r>
          </w:p>
        </w:tc>
      </w:tr>
      <w:tr w:rsidR="006546CC" w:rsidRPr="00CC18C9" w:rsidTr="00065CE8">
        <w:trPr>
          <w:trHeight w:val="384"/>
          <w:jc w:val="center"/>
        </w:trPr>
        <w:tc>
          <w:tcPr>
            <w:tcW w:w="480" w:type="pct"/>
            <w:vMerge w:val="restart"/>
            <w:shd w:val="clear" w:color="auto" w:fill="auto"/>
            <w:noWrap/>
            <w:hideMark/>
          </w:tcPr>
          <w:p w:rsidR="006546CC" w:rsidRDefault="006546CC" w:rsidP="00065CE8">
            <w:pPr>
              <w:rPr>
                <w:color w:val="000000"/>
                <w:sz w:val="20"/>
                <w:szCs w:val="20"/>
                <w:lang w:val="en-US" w:eastAsia="de-DE"/>
              </w:rPr>
            </w:pPr>
          </w:p>
          <w:p w:rsidR="006546CC" w:rsidRPr="00CC18C9" w:rsidRDefault="006546CC" w:rsidP="00065CE8">
            <w:pPr>
              <w:rPr>
                <w:color w:val="000000"/>
                <w:sz w:val="20"/>
                <w:szCs w:val="20"/>
                <w:lang w:val="en-US" w:eastAsia="de-DE"/>
              </w:rPr>
            </w:pPr>
            <w:r w:rsidRPr="00CC18C9">
              <w:rPr>
                <w:color w:val="000000"/>
                <w:sz w:val="20"/>
                <w:szCs w:val="20"/>
                <w:lang w:val="en-US" w:eastAsia="de-DE"/>
              </w:rPr>
              <w:t>6</w:t>
            </w:r>
          </w:p>
        </w:tc>
        <w:tc>
          <w:tcPr>
            <w:tcW w:w="2132" w:type="pct"/>
            <w:gridSpan w:val="2"/>
            <w:shd w:val="clear" w:color="auto" w:fill="auto"/>
            <w:noWrap/>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 xml:space="preserve">&lt; </w:t>
            </w:r>
            <w:r>
              <w:rPr>
                <w:color w:val="000000"/>
                <w:sz w:val="20"/>
                <w:szCs w:val="20"/>
                <w:lang w:val="en-US" w:eastAsia="de-DE"/>
              </w:rPr>
              <w:t>5,1</w:t>
            </w:r>
          </w:p>
        </w:tc>
        <w:tc>
          <w:tcPr>
            <w:tcW w:w="1220" w:type="pct"/>
            <w:shd w:val="clear" w:color="auto" w:fill="auto"/>
            <w:noWrap/>
          </w:tcPr>
          <w:p w:rsidR="006546CC" w:rsidRPr="00CC18C9" w:rsidRDefault="006546CC" w:rsidP="00065CE8">
            <w:pPr>
              <w:jc w:val="center"/>
              <w:rPr>
                <w:color w:val="000000"/>
                <w:sz w:val="20"/>
                <w:szCs w:val="20"/>
                <w:lang w:val="en-US" w:eastAsia="de-DE"/>
              </w:rPr>
            </w:pPr>
            <w:r>
              <w:rPr>
                <w:rFonts w:ascii="Calibri" w:hAnsi="Calibri" w:cs="Calibri"/>
                <w:color w:val="000000"/>
                <w:sz w:val="20"/>
                <w:szCs w:val="20"/>
                <w:lang w:val="en-US" w:eastAsia="de-DE"/>
              </w:rPr>
              <w:t xml:space="preserve">&lt; </w:t>
            </w:r>
            <w:r>
              <w:rPr>
                <w:color w:val="000000"/>
                <w:sz w:val="20"/>
                <w:szCs w:val="20"/>
                <w:lang w:val="en-US" w:eastAsia="de-DE"/>
              </w:rPr>
              <w:t>5,1</w:t>
            </w:r>
          </w:p>
        </w:tc>
        <w:tc>
          <w:tcPr>
            <w:tcW w:w="1168"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Siromašno bazama</w:t>
            </w:r>
          </w:p>
        </w:tc>
      </w:tr>
      <w:tr w:rsidR="006546CC" w:rsidRPr="00CC18C9" w:rsidTr="00065CE8">
        <w:trPr>
          <w:trHeight w:val="403"/>
          <w:jc w:val="center"/>
        </w:trPr>
        <w:tc>
          <w:tcPr>
            <w:tcW w:w="480" w:type="pct"/>
            <w:vMerge/>
            <w:shd w:val="clear" w:color="auto" w:fill="auto"/>
            <w:noWrap/>
          </w:tcPr>
          <w:p w:rsidR="006546CC" w:rsidRPr="00CC18C9" w:rsidRDefault="006546CC" w:rsidP="00065CE8">
            <w:pPr>
              <w:rPr>
                <w:color w:val="000000"/>
                <w:sz w:val="20"/>
                <w:szCs w:val="20"/>
                <w:lang w:val="en-US" w:eastAsia="de-DE"/>
              </w:rPr>
            </w:pPr>
          </w:p>
        </w:tc>
        <w:tc>
          <w:tcPr>
            <w:tcW w:w="3352" w:type="pct"/>
            <w:gridSpan w:val="3"/>
            <w:shd w:val="clear" w:color="auto" w:fill="auto"/>
            <w:noWrap/>
          </w:tcPr>
          <w:p w:rsidR="006546CC" w:rsidRPr="00665F89" w:rsidRDefault="006546CC" w:rsidP="00065CE8">
            <w:pPr>
              <w:jc w:val="center"/>
              <w:rPr>
                <w:color w:val="000000"/>
                <w:sz w:val="20"/>
                <w:szCs w:val="20"/>
                <w:lang w:val="en-US" w:eastAsia="de-DE"/>
              </w:rPr>
            </w:pPr>
            <w:r>
              <w:rPr>
                <w:color w:val="000000"/>
                <w:sz w:val="20"/>
                <w:szCs w:val="20"/>
                <w:lang w:val="en-US" w:eastAsia="de-DE"/>
              </w:rPr>
              <w:t>*</w:t>
            </w:r>
            <w:r w:rsidRPr="00665F89">
              <w:rPr>
                <w:color w:val="000000"/>
                <w:sz w:val="20"/>
                <w:szCs w:val="20"/>
                <w:lang w:val="en-US" w:eastAsia="de-DE"/>
              </w:rPr>
              <w:t>Ceo profil &lt;</w:t>
            </w:r>
            <w:r>
              <w:rPr>
                <w:color w:val="000000"/>
                <w:sz w:val="20"/>
                <w:szCs w:val="20"/>
                <w:lang w:val="en-US" w:eastAsia="de-DE"/>
              </w:rPr>
              <w:t xml:space="preserve"> </w:t>
            </w:r>
            <w:r w:rsidRPr="00665F89">
              <w:rPr>
                <w:color w:val="000000"/>
                <w:sz w:val="20"/>
                <w:szCs w:val="20"/>
                <w:lang w:val="en-US" w:eastAsia="de-DE"/>
              </w:rPr>
              <w:t>5,1</w:t>
            </w:r>
          </w:p>
        </w:tc>
        <w:tc>
          <w:tcPr>
            <w:tcW w:w="1168" w:type="pct"/>
            <w:shd w:val="clear" w:color="auto" w:fill="auto"/>
            <w:noWrap/>
          </w:tcPr>
          <w:p w:rsidR="006546CC" w:rsidRPr="00CC18C9" w:rsidRDefault="006546CC" w:rsidP="00065CE8">
            <w:pPr>
              <w:rPr>
                <w:color w:val="000000"/>
                <w:sz w:val="20"/>
                <w:szCs w:val="20"/>
                <w:lang w:val="en-US" w:eastAsia="de-DE"/>
              </w:rPr>
            </w:pPr>
            <w:r w:rsidRPr="00CC18C9">
              <w:rPr>
                <w:color w:val="000000"/>
                <w:sz w:val="20"/>
                <w:szCs w:val="20"/>
                <w:lang w:val="en-US" w:eastAsia="de-DE"/>
              </w:rPr>
              <w:t>Siromašno bazama</w:t>
            </w: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p>
        </w:tc>
        <w:tc>
          <w:tcPr>
            <w:tcW w:w="999" w:type="pct"/>
            <w:shd w:val="clear" w:color="auto" w:fill="auto"/>
            <w:noWrap/>
            <w:hideMark/>
          </w:tcPr>
          <w:p w:rsidR="006546CC" w:rsidRPr="00CC18C9" w:rsidRDefault="006546CC" w:rsidP="00065CE8">
            <w:pPr>
              <w:rPr>
                <w:sz w:val="20"/>
                <w:szCs w:val="20"/>
                <w:lang w:val="en-US" w:eastAsia="de-DE"/>
              </w:rPr>
            </w:pPr>
          </w:p>
        </w:tc>
        <w:tc>
          <w:tcPr>
            <w:tcW w:w="1133" w:type="pct"/>
            <w:shd w:val="clear" w:color="auto" w:fill="auto"/>
            <w:noWrap/>
            <w:hideMark/>
          </w:tcPr>
          <w:p w:rsidR="006546CC" w:rsidRPr="00CC18C9" w:rsidRDefault="006546CC" w:rsidP="00065CE8">
            <w:pPr>
              <w:rPr>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61"/>
          <w:jc w:val="center"/>
        </w:trPr>
        <w:tc>
          <w:tcPr>
            <w:tcW w:w="5000" w:type="pct"/>
            <w:gridSpan w:val="5"/>
            <w:shd w:val="clear" w:color="auto" w:fill="auto"/>
            <w:noWrap/>
            <w:hideMark/>
          </w:tcPr>
          <w:p w:rsidR="006546CC" w:rsidRPr="004E6F5F" w:rsidRDefault="006546CC" w:rsidP="006546CC">
            <w:pPr>
              <w:pStyle w:val="ListParagraph"/>
              <w:numPr>
                <w:ilvl w:val="0"/>
                <w:numId w:val="15"/>
              </w:numPr>
              <w:spacing w:before="120" w:after="0" w:line="240" w:lineRule="auto"/>
              <w:jc w:val="center"/>
              <w:rPr>
                <w:rFonts w:ascii="Times New Roman" w:eastAsia="Times New Roman" w:hAnsi="Times New Roman"/>
                <w:sz w:val="20"/>
                <w:szCs w:val="20"/>
                <w:lang w:eastAsia="de-DE"/>
              </w:rPr>
            </w:pPr>
            <w:r w:rsidRPr="00CC18C9">
              <w:rPr>
                <w:rFonts w:ascii="Times New Roman" w:eastAsia="Times New Roman" w:hAnsi="Times New Roman"/>
                <w:b/>
                <w:bCs/>
                <w:color w:val="000000"/>
                <w:sz w:val="20"/>
                <w:szCs w:val="20"/>
                <w:lang w:eastAsia="de-DE"/>
              </w:rPr>
              <w:t>Trofični nivo na osnovu analize vegetacije</w:t>
            </w:r>
          </w:p>
          <w:p w:rsidR="006546CC" w:rsidRPr="00CC18C9" w:rsidRDefault="006546CC" w:rsidP="00065CE8">
            <w:pPr>
              <w:pStyle w:val="ListParagraph"/>
              <w:spacing w:after="0" w:line="240" w:lineRule="auto"/>
              <w:rPr>
                <w:rFonts w:ascii="Times New Roman" w:eastAsia="Times New Roman" w:hAnsi="Times New Roman"/>
                <w:sz w:val="20"/>
                <w:szCs w:val="20"/>
                <w:lang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0</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Nije dostupno</w:t>
            </w:r>
          </w:p>
        </w:tc>
        <w:tc>
          <w:tcPr>
            <w:tcW w:w="1133" w:type="pct"/>
            <w:shd w:val="clear" w:color="auto" w:fill="auto"/>
            <w:noWrap/>
            <w:hideMark/>
          </w:tcPr>
          <w:p w:rsidR="006546CC" w:rsidRPr="00CC18C9" w:rsidRDefault="006546CC" w:rsidP="00065CE8">
            <w:pPr>
              <w:rPr>
                <w:color w:val="000000"/>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1</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Eutrofno</w:t>
            </w:r>
          </w:p>
        </w:tc>
        <w:tc>
          <w:tcPr>
            <w:tcW w:w="1133" w:type="pct"/>
            <w:shd w:val="clear" w:color="auto" w:fill="auto"/>
            <w:noWrap/>
            <w:hideMark/>
          </w:tcPr>
          <w:p w:rsidR="006546CC" w:rsidRPr="00CC18C9" w:rsidRDefault="006546CC" w:rsidP="00065CE8">
            <w:pPr>
              <w:rPr>
                <w:color w:val="000000"/>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lastRenderedPageBreak/>
              <w:t>2</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Mezotrofno</w:t>
            </w:r>
          </w:p>
        </w:tc>
        <w:tc>
          <w:tcPr>
            <w:tcW w:w="1133" w:type="pct"/>
            <w:shd w:val="clear" w:color="auto" w:fill="auto"/>
            <w:noWrap/>
            <w:hideMark/>
          </w:tcPr>
          <w:p w:rsidR="006546CC" w:rsidRPr="00CC18C9" w:rsidRDefault="006546CC" w:rsidP="00065CE8">
            <w:pPr>
              <w:rPr>
                <w:color w:val="000000"/>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r w:rsidR="006546CC" w:rsidRPr="00CC18C9" w:rsidTr="00065CE8">
        <w:trPr>
          <w:trHeight w:val="20"/>
          <w:jc w:val="center"/>
        </w:trPr>
        <w:tc>
          <w:tcPr>
            <w:tcW w:w="480"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3</w:t>
            </w:r>
          </w:p>
        </w:tc>
        <w:tc>
          <w:tcPr>
            <w:tcW w:w="999" w:type="pct"/>
            <w:shd w:val="clear" w:color="auto" w:fill="auto"/>
            <w:noWrap/>
            <w:hideMark/>
          </w:tcPr>
          <w:p w:rsidR="006546CC" w:rsidRPr="00CC18C9" w:rsidRDefault="006546CC" w:rsidP="00065CE8">
            <w:pPr>
              <w:rPr>
                <w:color w:val="000000"/>
                <w:sz w:val="20"/>
                <w:szCs w:val="20"/>
                <w:lang w:val="en-US" w:eastAsia="de-DE"/>
              </w:rPr>
            </w:pPr>
            <w:r w:rsidRPr="00CC18C9">
              <w:rPr>
                <w:color w:val="000000"/>
                <w:sz w:val="20"/>
                <w:szCs w:val="20"/>
                <w:lang w:val="en-US" w:eastAsia="de-DE"/>
              </w:rPr>
              <w:t>Oligotrofno</w:t>
            </w:r>
          </w:p>
        </w:tc>
        <w:tc>
          <w:tcPr>
            <w:tcW w:w="1133" w:type="pct"/>
            <w:shd w:val="clear" w:color="auto" w:fill="auto"/>
            <w:noWrap/>
            <w:hideMark/>
          </w:tcPr>
          <w:p w:rsidR="006546CC" w:rsidRPr="00CC18C9" w:rsidRDefault="006546CC" w:rsidP="00065CE8">
            <w:pPr>
              <w:rPr>
                <w:color w:val="000000"/>
                <w:sz w:val="20"/>
                <w:szCs w:val="20"/>
                <w:lang w:val="en-US" w:eastAsia="de-DE"/>
              </w:rPr>
            </w:pPr>
          </w:p>
        </w:tc>
        <w:tc>
          <w:tcPr>
            <w:tcW w:w="1220" w:type="pct"/>
            <w:shd w:val="clear" w:color="auto" w:fill="auto"/>
            <w:noWrap/>
            <w:hideMark/>
          </w:tcPr>
          <w:p w:rsidR="006546CC" w:rsidRPr="00CC18C9" w:rsidRDefault="006546CC" w:rsidP="00065CE8">
            <w:pPr>
              <w:rPr>
                <w:sz w:val="20"/>
                <w:szCs w:val="20"/>
                <w:lang w:val="en-US" w:eastAsia="de-DE"/>
              </w:rPr>
            </w:pPr>
          </w:p>
        </w:tc>
        <w:tc>
          <w:tcPr>
            <w:tcW w:w="1168" w:type="pct"/>
            <w:shd w:val="clear" w:color="auto" w:fill="auto"/>
            <w:noWrap/>
            <w:hideMark/>
          </w:tcPr>
          <w:p w:rsidR="006546CC" w:rsidRPr="00CC18C9" w:rsidRDefault="006546CC" w:rsidP="00065CE8">
            <w:pPr>
              <w:rPr>
                <w:sz w:val="20"/>
                <w:szCs w:val="20"/>
                <w:lang w:val="en-US" w:eastAsia="de-DE"/>
              </w:rPr>
            </w:pPr>
          </w:p>
        </w:tc>
      </w:tr>
    </w:tbl>
    <w:p w:rsidR="006546CC" w:rsidRPr="000A4433" w:rsidRDefault="006546CC" w:rsidP="006546CC">
      <w:pPr>
        <w:pStyle w:val="U-Aufzhlung1Ordnung"/>
        <w:numPr>
          <w:ilvl w:val="0"/>
          <w:numId w:val="0"/>
        </w:numPr>
        <w:ind w:firstLine="708"/>
        <w:rPr>
          <w:rFonts w:ascii="Times New Roman" w:hAnsi="Times New Roman"/>
          <w:sz w:val="24"/>
          <w:szCs w:val="24"/>
        </w:rPr>
      </w:pPr>
      <w:r w:rsidRPr="000A4433">
        <w:rPr>
          <w:rFonts w:ascii="Times New Roman" w:hAnsi="Times New Roman"/>
          <w:sz w:val="24"/>
          <w:szCs w:val="24"/>
        </w:rPr>
        <w:t xml:space="preserve">*) </w:t>
      </w:r>
      <w:r w:rsidRPr="00EA6DE9">
        <w:rPr>
          <w:rFonts w:ascii="Times New Roman" w:hAnsi="Times New Roman"/>
          <w:sz w:val="24"/>
          <w:szCs w:val="24"/>
        </w:rPr>
        <w:t>za</w:t>
      </w:r>
      <w:r w:rsidRPr="000A4433">
        <w:rPr>
          <w:rFonts w:ascii="Times New Roman" w:hAnsi="Times New Roman"/>
          <w:sz w:val="24"/>
          <w:szCs w:val="24"/>
        </w:rPr>
        <w:t xml:space="preserve"> </w:t>
      </w:r>
      <w:r w:rsidRPr="00EA6DE9">
        <w:rPr>
          <w:rFonts w:ascii="Times New Roman" w:hAnsi="Times New Roman"/>
          <w:sz w:val="24"/>
          <w:szCs w:val="24"/>
        </w:rPr>
        <w:t>slu</w:t>
      </w:r>
      <w:r w:rsidRPr="000A4433">
        <w:rPr>
          <w:rFonts w:ascii="Times New Roman" w:hAnsi="Times New Roman"/>
          <w:sz w:val="24"/>
          <w:szCs w:val="24"/>
        </w:rPr>
        <w:t>č</w:t>
      </w:r>
      <w:r w:rsidRPr="00EA6DE9">
        <w:rPr>
          <w:rFonts w:ascii="Times New Roman" w:hAnsi="Times New Roman"/>
          <w:sz w:val="24"/>
          <w:szCs w:val="24"/>
        </w:rPr>
        <w:t>aj</w:t>
      </w:r>
      <w:r w:rsidRPr="000A4433">
        <w:rPr>
          <w:rFonts w:ascii="Times New Roman" w:hAnsi="Times New Roman"/>
          <w:sz w:val="24"/>
          <w:szCs w:val="24"/>
        </w:rPr>
        <w:t xml:space="preserve"> </w:t>
      </w:r>
      <w:r w:rsidRPr="00EA6DE9">
        <w:rPr>
          <w:rFonts w:ascii="Times New Roman" w:hAnsi="Times New Roman"/>
          <w:sz w:val="24"/>
          <w:szCs w:val="24"/>
        </w:rPr>
        <w:t>kada</w:t>
      </w:r>
      <w:r w:rsidRPr="000A4433">
        <w:rPr>
          <w:rFonts w:ascii="Times New Roman" w:hAnsi="Times New Roman"/>
          <w:sz w:val="24"/>
          <w:szCs w:val="24"/>
        </w:rPr>
        <w:t xml:space="preserve"> </w:t>
      </w:r>
      <w:r w:rsidRPr="00EA6DE9">
        <w:rPr>
          <w:rFonts w:ascii="Times New Roman" w:hAnsi="Times New Roman"/>
          <w:sz w:val="24"/>
          <w:szCs w:val="24"/>
        </w:rPr>
        <w:t>imamo</w:t>
      </w:r>
      <w:r w:rsidRPr="000A4433">
        <w:rPr>
          <w:rFonts w:ascii="Times New Roman" w:hAnsi="Times New Roman"/>
          <w:sz w:val="24"/>
          <w:szCs w:val="24"/>
        </w:rPr>
        <w:t xml:space="preserve"> </w:t>
      </w:r>
      <w:r w:rsidRPr="00EA6DE9">
        <w:rPr>
          <w:rFonts w:ascii="Times New Roman" w:hAnsi="Times New Roman"/>
          <w:sz w:val="24"/>
          <w:szCs w:val="24"/>
        </w:rPr>
        <w:t>samo</w:t>
      </w:r>
      <w:r w:rsidRPr="000A4433">
        <w:rPr>
          <w:rFonts w:ascii="Times New Roman" w:hAnsi="Times New Roman"/>
          <w:sz w:val="24"/>
          <w:szCs w:val="24"/>
        </w:rPr>
        <w:t xml:space="preserve"> </w:t>
      </w:r>
      <w:r w:rsidRPr="00EA6DE9">
        <w:rPr>
          <w:rFonts w:ascii="Times New Roman" w:hAnsi="Times New Roman"/>
          <w:sz w:val="24"/>
          <w:szCs w:val="24"/>
        </w:rPr>
        <w:t>jedan</w:t>
      </w:r>
      <w:r w:rsidRPr="000A4433">
        <w:rPr>
          <w:rFonts w:ascii="Times New Roman" w:hAnsi="Times New Roman"/>
          <w:sz w:val="24"/>
          <w:szCs w:val="24"/>
        </w:rPr>
        <w:t xml:space="preserve"> </w:t>
      </w:r>
      <w:r w:rsidRPr="00EA6DE9">
        <w:rPr>
          <w:rFonts w:ascii="Times New Roman" w:hAnsi="Times New Roman"/>
          <w:sz w:val="24"/>
          <w:szCs w:val="24"/>
        </w:rPr>
        <w:t>uzorak</w:t>
      </w:r>
      <w:r w:rsidRPr="000A4433">
        <w:rPr>
          <w:rFonts w:ascii="Times New Roman" w:hAnsi="Times New Roman"/>
          <w:sz w:val="24"/>
          <w:szCs w:val="24"/>
        </w:rPr>
        <w:t>/</w:t>
      </w:r>
      <w:r w:rsidRPr="00EA6DE9">
        <w:rPr>
          <w:rFonts w:ascii="Times New Roman" w:hAnsi="Times New Roman"/>
          <w:sz w:val="24"/>
          <w:szCs w:val="24"/>
        </w:rPr>
        <w:t>plitki</w:t>
      </w:r>
      <w:r w:rsidRPr="000A4433">
        <w:rPr>
          <w:rFonts w:ascii="Times New Roman" w:hAnsi="Times New Roman"/>
          <w:sz w:val="24"/>
          <w:szCs w:val="24"/>
        </w:rPr>
        <w:t xml:space="preserve"> </w:t>
      </w:r>
      <w:r w:rsidRPr="00EA6DE9">
        <w:rPr>
          <w:rFonts w:ascii="Times New Roman" w:hAnsi="Times New Roman"/>
          <w:sz w:val="24"/>
          <w:szCs w:val="24"/>
        </w:rPr>
        <w:t>profili</w:t>
      </w:r>
    </w:p>
    <w:p w:rsidR="006546CC" w:rsidRDefault="006546CC" w:rsidP="006546CC">
      <w:pPr>
        <w:pStyle w:val="ListParagraph"/>
        <w:ind w:left="1440"/>
        <w:rPr>
          <w:rFonts w:ascii="Times New Roman" w:hAnsi="Times New Roman"/>
          <w:sz w:val="24"/>
          <w:szCs w:val="24"/>
        </w:rPr>
      </w:pPr>
    </w:p>
    <w:p w:rsidR="006546CC" w:rsidRDefault="006546CC" w:rsidP="006546CC">
      <w:pPr>
        <w:pStyle w:val="ListParagraph"/>
        <w:keepNext/>
        <w:ind w:left="0"/>
        <w:jc w:val="center"/>
      </w:pPr>
      <w:r w:rsidRPr="00846BB7">
        <w:rPr>
          <w:noProof/>
          <w:lang w:val="en-GB" w:eastAsia="en-GB"/>
        </w:rPr>
        <w:drawing>
          <wp:inline distT="0" distB="0" distL="0" distR="0" wp14:anchorId="17E69DEB" wp14:editId="0545083B">
            <wp:extent cx="2992075" cy="2822713"/>
            <wp:effectExtent l="0" t="0" r="0" b="0"/>
            <wp:docPr id="9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3005979" cy="2835830"/>
                    </a:xfrm>
                    <a:prstGeom prst="rect">
                      <a:avLst/>
                    </a:prstGeom>
                    <a:noFill/>
                    <a:ln w="9525">
                      <a:noFill/>
                      <a:miter lim="800000"/>
                      <a:headEnd/>
                      <a:tailEnd/>
                    </a:ln>
                  </pic:spPr>
                </pic:pic>
              </a:graphicData>
            </a:graphic>
          </wp:inline>
        </w:drawing>
      </w:r>
    </w:p>
    <w:p w:rsidR="006546CC" w:rsidRDefault="006546CC" w:rsidP="006546CC">
      <w:pPr>
        <w:pStyle w:val="Caption"/>
        <w:jc w:val="center"/>
        <w:rPr>
          <w:rFonts w:ascii="Times New Roman" w:hAnsi="Times New Roman"/>
          <w:sz w:val="24"/>
          <w:szCs w:val="24"/>
        </w:rPr>
      </w:pPr>
      <w:bookmarkStart w:id="41" w:name="_Toc487844353"/>
      <w:r>
        <w:t xml:space="preserve">Slika </w:t>
      </w:r>
      <w:r>
        <w:fldChar w:fldCharType="begin"/>
      </w:r>
      <w:r>
        <w:instrText xml:space="preserve"> SEQ Slika \* ARABIC </w:instrText>
      </w:r>
      <w:r>
        <w:fldChar w:fldCharType="separate"/>
      </w:r>
      <w:r w:rsidR="00065CE8">
        <w:rPr>
          <w:noProof/>
        </w:rPr>
        <w:t>9</w:t>
      </w:r>
      <w:r>
        <w:rPr>
          <w:noProof/>
        </w:rPr>
        <w:fldChar w:fldCharType="end"/>
      </w:r>
      <w:r>
        <w:t xml:space="preserve">. </w:t>
      </w:r>
      <w:r w:rsidRPr="00FC1123">
        <w:t>Šema za klasifikaciju nutritivnog režima</w:t>
      </w:r>
      <w:bookmarkEnd w:id="41"/>
    </w:p>
    <w:p w:rsidR="006546CC" w:rsidRDefault="006546CC" w:rsidP="006546CC">
      <w:pPr>
        <w:pStyle w:val="ListParagraph"/>
        <w:ind w:left="0" w:firstLine="720"/>
        <w:rPr>
          <w:rFonts w:ascii="Times New Roman" w:hAnsi="Times New Roman"/>
          <w:sz w:val="24"/>
          <w:szCs w:val="24"/>
        </w:rPr>
      </w:pPr>
    </w:p>
    <w:p w:rsidR="006546CC" w:rsidRDefault="006546CC" w:rsidP="006546CC">
      <w:pPr>
        <w:pStyle w:val="ListParagraph"/>
        <w:ind w:left="0" w:firstLine="708"/>
        <w:rPr>
          <w:rFonts w:ascii="Times New Roman" w:hAnsi="Times New Roman"/>
          <w:sz w:val="24"/>
          <w:szCs w:val="24"/>
        </w:rPr>
      </w:pPr>
      <w:r>
        <w:rPr>
          <w:rFonts w:ascii="Times New Roman" w:hAnsi="Times New Roman"/>
          <w:sz w:val="24"/>
          <w:szCs w:val="24"/>
        </w:rPr>
        <w:t xml:space="preserve">U tabeli 12 dati su parametri koji predstavljaju ulaze za sliku 9, na bazi koje se vrši procena nutritivnog režima i izrada karata. </w:t>
      </w:r>
    </w:p>
    <w:p w:rsidR="006546CC" w:rsidRPr="00136BDD" w:rsidRDefault="006546CC" w:rsidP="006546CC">
      <w:pPr>
        <w:pStyle w:val="ListParagraph"/>
        <w:ind w:left="0" w:firstLine="708"/>
        <w:rPr>
          <w:rFonts w:ascii="Times New Roman" w:hAnsi="Times New Roman"/>
          <w:sz w:val="24"/>
          <w:szCs w:val="24"/>
        </w:rPr>
      </w:pPr>
      <w:r w:rsidRPr="00566E03">
        <w:rPr>
          <w:rFonts w:ascii="Times New Roman" w:hAnsi="Times New Roman"/>
          <w:sz w:val="24"/>
          <w:szCs w:val="24"/>
        </w:rPr>
        <w:t>Na osnovu</w:t>
      </w:r>
      <w:r>
        <w:rPr>
          <w:rFonts w:ascii="Times New Roman" w:hAnsi="Times New Roman"/>
          <w:sz w:val="24"/>
          <w:szCs w:val="24"/>
        </w:rPr>
        <w:t xml:space="preserve"> analize rezultata iz t</w:t>
      </w:r>
      <w:r w:rsidRPr="00566E03">
        <w:rPr>
          <w:rFonts w:ascii="Times New Roman" w:hAnsi="Times New Roman"/>
          <w:sz w:val="24"/>
          <w:szCs w:val="24"/>
        </w:rPr>
        <w:t xml:space="preserve">abele </w:t>
      </w:r>
      <w:r>
        <w:rPr>
          <w:rFonts w:ascii="Times New Roman" w:hAnsi="Times New Roman"/>
          <w:sz w:val="24"/>
          <w:szCs w:val="24"/>
        </w:rPr>
        <w:t xml:space="preserve">13 i korišćenjem šeme za klasifikaciju nutritivnog režima (slika 9), dobijamo tabelu  14, koja predstavlja frekvenciju klasa zasićenosti bazama u odnosu na oblike reljefa, matični supstrat, trofični nivo na osnovu vegetacije i potencijal snabdevanja bazama. </w:t>
      </w:r>
      <w:r>
        <w:rPr>
          <w:rFonts w:ascii="Times New Roman" w:hAnsi="Times New Roman"/>
          <w:bCs/>
          <w:sz w:val="24"/>
        </w:rPr>
        <w:t>Dobijena t</w:t>
      </w:r>
      <w:r w:rsidRPr="00D939DD">
        <w:rPr>
          <w:rFonts w:ascii="Times New Roman" w:hAnsi="Times New Roman"/>
          <w:bCs/>
          <w:sz w:val="24"/>
        </w:rPr>
        <w:t>abela 1</w:t>
      </w:r>
      <w:r>
        <w:rPr>
          <w:rFonts w:ascii="Times New Roman" w:hAnsi="Times New Roman"/>
          <w:bCs/>
          <w:sz w:val="24"/>
        </w:rPr>
        <w:t>4</w:t>
      </w:r>
      <w:r w:rsidRPr="00D939DD">
        <w:rPr>
          <w:rFonts w:ascii="Times New Roman" w:hAnsi="Times New Roman"/>
          <w:bCs/>
          <w:sz w:val="24"/>
        </w:rPr>
        <w:t xml:space="preserve"> služi kao osnova za izradu karte nutritivnog režima.</w:t>
      </w:r>
      <w:r>
        <w:rPr>
          <w:rFonts w:ascii="Times New Roman" w:hAnsi="Times New Roman"/>
          <w:b/>
          <w:bCs/>
          <w:sz w:val="24"/>
        </w:rPr>
        <w:t xml:space="preserve"> </w:t>
      </w:r>
      <w:r w:rsidRPr="00136BDD">
        <w:rPr>
          <w:rFonts w:ascii="Times New Roman" w:hAnsi="Times New Roman"/>
          <w:bCs/>
          <w:sz w:val="24"/>
        </w:rPr>
        <w:t>Karte se izrađuju u GIS-u.</w:t>
      </w:r>
    </w:p>
    <w:p w:rsidR="006546CC" w:rsidRDefault="006546CC" w:rsidP="006546CC">
      <w:pPr>
        <w:pStyle w:val="ListParagraph"/>
        <w:ind w:left="709"/>
        <w:rPr>
          <w:rFonts w:ascii="Times New Roman" w:hAnsi="Times New Roman"/>
          <w:sz w:val="24"/>
          <w:szCs w:val="24"/>
        </w:rPr>
      </w:pPr>
    </w:p>
    <w:p w:rsidR="006546CC" w:rsidRPr="00EA6DE9" w:rsidRDefault="006546CC" w:rsidP="006546CC">
      <w:pPr>
        <w:pStyle w:val="Caption"/>
        <w:keepNext/>
        <w:jc w:val="center"/>
        <w:rPr>
          <w:rFonts w:ascii="Times New Roman" w:hAnsi="Times New Roman"/>
          <w:sz w:val="24"/>
          <w:szCs w:val="24"/>
        </w:rPr>
      </w:pPr>
      <w:bookmarkStart w:id="42" w:name="_Toc487844337"/>
      <w:r w:rsidRPr="00EA6DE9">
        <w:rPr>
          <w:rFonts w:ascii="Times New Roman" w:hAnsi="Times New Roman"/>
          <w:sz w:val="24"/>
          <w:szCs w:val="24"/>
        </w:rPr>
        <w:t xml:space="preserve">Tabela </w:t>
      </w:r>
      <w:r w:rsidRPr="00EA6DE9">
        <w:rPr>
          <w:rFonts w:ascii="Times New Roman" w:hAnsi="Times New Roman"/>
          <w:sz w:val="24"/>
          <w:szCs w:val="24"/>
        </w:rPr>
        <w:fldChar w:fldCharType="begin"/>
      </w:r>
      <w:r w:rsidRPr="00EA6DE9">
        <w:rPr>
          <w:rFonts w:ascii="Times New Roman" w:hAnsi="Times New Roman"/>
          <w:sz w:val="24"/>
          <w:szCs w:val="24"/>
        </w:rPr>
        <w:instrText xml:space="preserve"> SEQ Tabela \* ARABIC </w:instrText>
      </w:r>
      <w:r w:rsidRPr="00EA6DE9">
        <w:rPr>
          <w:rFonts w:ascii="Times New Roman" w:hAnsi="Times New Roman"/>
          <w:sz w:val="24"/>
          <w:szCs w:val="24"/>
        </w:rPr>
        <w:fldChar w:fldCharType="separate"/>
      </w:r>
      <w:r w:rsidR="00065CE8">
        <w:rPr>
          <w:rFonts w:ascii="Times New Roman" w:hAnsi="Times New Roman"/>
          <w:noProof/>
          <w:sz w:val="24"/>
          <w:szCs w:val="24"/>
        </w:rPr>
        <w:t>14</w:t>
      </w:r>
      <w:r w:rsidRPr="00EA6DE9">
        <w:rPr>
          <w:rFonts w:ascii="Times New Roman" w:hAnsi="Times New Roman"/>
          <w:sz w:val="24"/>
          <w:szCs w:val="24"/>
        </w:rPr>
        <w:fldChar w:fldCharType="end"/>
      </w:r>
      <w:r w:rsidRPr="00EA6DE9">
        <w:rPr>
          <w:rFonts w:ascii="Times New Roman" w:hAnsi="Times New Roman"/>
          <w:sz w:val="24"/>
          <w:szCs w:val="24"/>
        </w:rPr>
        <w:t>. Frekvencija klasa zasićenosti bazama u odnosu na oblike reljefa, matični supstrat trofični nivo na osnovu vegetacije i potencijal snabdevanja bazama</w:t>
      </w:r>
      <w:bookmarkEnd w:id="42"/>
    </w:p>
    <w:p w:rsidR="006546CC" w:rsidRDefault="006546CC" w:rsidP="006546CC">
      <w:pPr>
        <w:jc w:val="center"/>
        <w:rPr>
          <w:b/>
        </w:rPr>
      </w:pPr>
      <w:r w:rsidRPr="00566E03">
        <w:rPr>
          <w:noProof/>
          <w:lang w:val="en-GB" w:eastAsia="en-GB"/>
        </w:rPr>
        <w:drawing>
          <wp:inline distT="0" distB="0" distL="0" distR="0" wp14:anchorId="44597A54" wp14:editId="37B6B984">
            <wp:extent cx="4257675" cy="21050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7675" cy="2105025"/>
                    </a:xfrm>
                    <a:prstGeom prst="rect">
                      <a:avLst/>
                    </a:prstGeom>
                    <a:noFill/>
                    <a:ln>
                      <a:noFill/>
                    </a:ln>
                  </pic:spPr>
                </pic:pic>
              </a:graphicData>
            </a:graphic>
          </wp:inline>
        </w:drawing>
      </w:r>
    </w:p>
    <w:p w:rsidR="006546CC" w:rsidRDefault="006546CC" w:rsidP="006546CC">
      <w:pPr>
        <w:rPr>
          <w:lang w:val="en-US"/>
        </w:rPr>
      </w:pPr>
    </w:p>
    <w:p w:rsidR="006546CC" w:rsidRPr="00DA7731" w:rsidRDefault="006546CC" w:rsidP="006546CC">
      <w:pPr>
        <w:rPr>
          <w:lang w:val="en-US"/>
        </w:rPr>
      </w:pPr>
    </w:p>
    <w:p w:rsidR="006546CC" w:rsidRPr="00EA6DE9" w:rsidRDefault="006546CC" w:rsidP="006546CC">
      <w:pPr>
        <w:pStyle w:val="Heading1"/>
        <w:numPr>
          <w:ilvl w:val="0"/>
          <w:numId w:val="0"/>
        </w:numPr>
        <w:ind w:left="425"/>
        <w:rPr>
          <w:lang w:val="en-US"/>
        </w:rPr>
      </w:pPr>
      <w:bookmarkStart w:id="43" w:name="_Toc487844265"/>
      <w:r w:rsidRPr="00EA6DE9">
        <w:rPr>
          <w:lang w:val="en-US"/>
        </w:rPr>
        <w:lastRenderedPageBreak/>
        <w:t>14. AKTUELNA ŠUMSKA FLORA I VEGETACIJA</w:t>
      </w:r>
      <w:bookmarkEnd w:id="43"/>
    </w:p>
    <w:p w:rsidR="006546CC" w:rsidRPr="00914658" w:rsidRDefault="006546CC" w:rsidP="006546CC">
      <w:pPr>
        <w:ind w:firstLine="708"/>
        <w:rPr>
          <w:lang w:val="en-US"/>
        </w:rPr>
      </w:pPr>
      <w:r w:rsidRPr="00914658">
        <w:rPr>
          <w:lang w:val="en-US"/>
        </w:rPr>
        <w:t xml:space="preserve">Proučavanjem i uzorkovanjem u okviru faze terenskih proučavanja, stiče se uvid u aktuelnu vegetaciju. </w:t>
      </w:r>
    </w:p>
    <w:p w:rsidR="006546CC" w:rsidRPr="00EA6DE9" w:rsidRDefault="006546CC" w:rsidP="006546CC">
      <w:pPr>
        <w:ind w:firstLine="708"/>
        <w:rPr>
          <w:lang w:val="en-GB"/>
        </w:rPr>
      </w:pPr>
      <w:r w:rsidRPr="00EA6DE9">
        <w:rPr>
          <w:lang w:val="en-GB"/>
        </w:rPr>
        <w:t xml:space="preserve">Napomena: mora se voditi računa o terminu izvođenja terenskih radova. Prikupljenje podataka o vegetaciji  mora se izvoditi u toku vegetacionog perioda od 15. maja do 15. septembra. Uzimanje podataka van ovog perioda ne daje adekvatne informacije o spratu prizemne flore, usled čega kvalitet rezultata može biti značajno umanjen. </w:t>
      </w:r>
    </w:p>
    <w:p w:rsidR="006546CC" w:rsidRPr="00EA6DE9" w:rsidRDefault="006546CC" w:rsidP="006546CC">
      <w:pPr>
        <w:ind w:firstLine="708"/>
        <w:rPr>
          <w:lang w:val="en-GB"/>
        </w:rPr>
      </w:pPr>
      <w:r w:rsidRPr="00EA6DE9">
        <w:rPr>
          <w:lang w:val="en-GB"/>
        </w:rPr>
        <w:t>Na osnovu prikupljenih fitocenoloških snimaka dobija se uvid u broj vaskularnih biljaka i definišu se šumske zajednice prema aktuelnoj klasifikaciji u Srbiji (Tomić, 2004).</w:t>
      </w:r>
    </w:p>
    <w:p w:rsidR="006546CC" w:rsidRPr="00EA6DE9" w:rsidRDefault="006546CC" w:rsidP="006546CC">
      <w:pPr>
        <w:ind w:firstLine="708"/>
        <w:rPr>
          <w:lang w:val="en-GB"/>
        </w:rPr>
      </w:pPr>
      <w:r w:rsidRPr="00EA6DE9">
        <w:rPr>
          <w:lang w:val="en-GB"/>
        </w:rPr>
        <w:t>Na području Boranje proučene su i definisane 4 fitocenoze:</w:t>
      </w:r>
    </w:p>
    <w:p w:rsidR="006546CC" w:rsidRPr="00EA6DE9" w:rsidRDefault="006546CC" w:rsidP="006546CC">
      <w:pPr>
        <w:ind w:firstLine="708"/>
        <w:rPr>
          <w:b/>
          <w:lang w:val="en-GB"/>
        </w:rPr>
      </w:pPr>
      <w:r w:rsidRPr="00EA6DE9">
        <w:rPr>
          <w:b/>
          <w:lang w:val="en-GB"/>
        </w:rPr>
        <w:t>1. Planinska šuma bukve (</w:t>
      </w:r>
      <w:r w:rsidRPr="00EA6DE9">
        <w:rPr>
          <w:b/>
          <w:i/>
          <w:lang w:val="en-GB"/>
        </w:rPr>
        <w:t>Asperulo odoratae-Fagetum moesiacae</w:t>
      </w:r>
      <w:r w:rsidRPr="00EA6DE9">
        <w:rPr>
          <w:b/>
          <w:lang w:val="en-GB"/>
        </w:rPr>
        <w:t xml:space="preserve"> B. Jovanović 1973; Syn. </w:t>
      </w:r>
      <w:r w:rsidRPr="00EA6DE9">
        <w:rPr>
          <w:b/>
          <w:i/>
          <w:lang w:val="en-GB"/>
        </w:rPr>
        <w:t>Fagetum moesiacae montanum</w:t>
      </w:r>
      <w:r w:rsidRPr="00EA6DE9">
        <w:rPr>
          <w:b/>
          <w:lang w:val="en-GB"/>
        </w:rPr>
        <w:t xml:space="preserve"> B. Jovanović 1953)</w:t>
      </w:r>
    </w:p>
    <w:p w:rsidR="006546CC" w:rsidRPr="00EA6DE9" w:rsidRDefault="006546CC" w:rsidP="006546CC">
      <w:pPr>
        <w:ind w:firstLine="708"/>
        <w:rPr>
          <w:lang w:val="hr-HR"/>
        </w:rPr>
      </w:pPr>
      <w:r w:rsidRPr="00211827">
        <w:rPr>
          <w:lang w:val="hr-HR"/>
        </w:rPr>
        <w:t>Ova zajednica dominira na proučavanom lokalitetu i zastupljena je na većini proučavanih snimaka (oko 50 snimaka –br. 48, 126, 11, 57, 28, 27, 53, 49, 29, 13, 14, 10, 26, 56, 17, 18, 59, 1, 32,</w:t>
      </w:r>
      <w:r>
        <w:rPr>
          <w:lang w:val="hr-HR"/>
        </w:rPr>
        <w:t xml:space="preserve"> 33, 34, 35, 31, 47, 41, 42, 39, </w:t>
      </w:r>
      <w:r w:rsidRPr="00211827">
        <w:rPr>
          <w:lang w:val="hr-HR"/>
        </w:rPr>
        <w:t xml:space="preserve">43, 44, 7, </w:t>
      </w:r>
      <w:r>
        <w:rPr>
          <w:lang w:val="hr-HR"/>
        </w:rPr>
        <w:t xml:space="preserve">21, 5, 54, 2, 3, 22, 16, 15, 60, </w:t>
      </w:r>
      <w:r w:rsidRPr="00211827">
        <w:rPr>
          <w:lang w:val="hr-HR"/>
        </w:rPr>
        <w:t xml:space="preserve">61, 62, 63, 24, 23, 42, 4, 45, 46, 36). Ova zajednica predstavlja najrasprostranjenije i ekonomski najvažnije bukove šume u Srbiji. </w:t>
      </w:r>
      <w:r w:rsidRPr="00EA6DE9">
        <w:rPr>
          <w:lang w:val="hr-HR"/>
        </w:rPr>
        <w:t xml:space="preserve">Odlikuje se gustim sklopom, dominacijom bukve u spratu drveća i oskudnim spratom žbunja. Zbog jake zasene i prizemna flora je slabo razvijena, osim u prolećnom aspektu, pre olistavanja bukve, kada je zastupljen veći broj geofita. </w:t>
      </w:r>
    </w:p>
    <w:p w:rsidR="006546CC" w:rsidRPr="00EA6DE9" w:rsidRDefault="006546CC" w:rsidP="006546CC">
      <w:pPr>
        <w:ind w:firstLine="708"/>
        <w:rPr>
          <w:lang w:val="hr-HR"/>
        </w:rPr>
      </w:pPr>
      <w:r w:rsidRPr="00EA6DE9">
        <w:rPr>
          <w:lang w:val="hr-HR"/>
        </w:rPr>
        <w:t xml:space="preserve">U jako sklopljenom spratu drveća apsolutno dominira </w:t>
      </w:r>
      <w:r w:rsidRPr="00EA6DE9">
        <w:rPr>
          <w:i/>
          <w:lang w:val="hr-HR"/>
        </w:rPr>
        <w:t>Fagus moesiaca</w:t>
      </w:r>
      <w:r w:rsidRPr="00EA6DE9">
        <w:rPr>
          <w:lang w:val="hr-HR"/>
        </w:rPr>
        <w:t xml:space="preserve">, a primešano se javlja veći broj mezofilnih vrsta drveća, uglavnom srednjeevropskog arealtipa: </w:t>
      </w:r>
      <w:r w:rsidRPr="00EA6DE9">
        <w:rPr>
          <w:i/>
          <w:lang w:val="hr-HR"/>
        </w:rPr>
        <w:t>Acer pseudoplatanus, Acer platanoides, Acer campestre, Quercus petraea, Carpinus betulus, Prunus avium, Ulmug glabra, Tilia platyphyllos, Tilia cordata, Fraxinus excelsior, Pyrus pyraster, Malus sylvestris</w:t>
      </w:r>
      <w:r w:rsidRPr="00EA6DE9">
        <w:rPr>
          <w:lang w:val="hr-HR"/>
        </w:rPr>
        <w:t xml:space="preserve"> i dr. </w:t>
      </w:r>
    </w:p>
    <w:p w:rsidR="006546CC" w:rsidRPr="00EA6DE9" w:rsidRDefault="006546CC" w:rsidP="006546CC">
      <w:pPr>
        <w:ind w:firstLine="708"/>
        <w:rPr>
          <w:lang w:val="hr-HR"/>
        </w:rPr>
      </w:pPr>
      <w:r w:rsidRPr="00EA6DE9">
        <w:rPr>
          <w:lang w:val="hr-HR"/>
        </w:rPr>
        <w:t xml:space="preserve">U vrlo oskudnom spratu žbunja najčešće su sledeće vrste: </w:t>
      </w:r>
      <w:r w:rsidRPr="00EA6DE9">
        <w:rPr>
          <w:i/>
          <w:lang w:val="hr-HR"/>
        </w:rPr>
        <w:t>Sambucus nigra, Daphne mezereum, Daphne laureola, Lonicera xylosteum, Euonymus latifolius, Corylus avellana</w:t>
      </w:r>
      <w:r w:rsidRPr="00EA6DE9">
        <w:rPr>
          <w:lang w:val="hr-HR"/>
        </w:rPr>
        <w:t xml:space="preserve"> i dr.</w:t>
      </w:r>
    </w:p>
    <w:p w:rsidR="006546CC" w:rsidRPr="00EA6DE9" w:rsidRDefault="006546CC" w:rsidP="006546CC">
      <w:pPr>
        <w:ind w:firstLine="708"/>
        <w:rPr>
          <w:lang w:val="hr-HR"/>
        </w:rPr>
      </w:pPr>
      <w:r w:rsidRPr="00EA6DE9">
        <w:rPr>
          <w:lang w:val="hr-HR"/>
        </w:rPr>
        <w:t xml:space="preserve">U spratu prizemne flore, koji je u toku vegetacionog perioda bukve oskudan, a znatno bujniji u rano proleće, najčešće vrste su: </w:t>
      </w:r>
      <w:r w:rsidRPr="00EA6DE9">
        <w:rPr>
          <w:i/>
          <w:lang w:val="hr-HR"/>
        </w:rPr>
        <w:t>Dryopteris filix-mas, Athyrium filix-femina, Polystichum aculeatum, Epilobium montanum, Cardamine bulbifera, Cardamine enneaphyllos, Mycelis muralis, Mercurialis perennis, Arum maculatum, Sanicula europaea, Anemone ranunculoides, Polygonatum multiflorum, Allium ursinum, Rubus hirtus, Asperula odorata, Salvia glutinosa</w:t>
      </w:r>
      <w:r w:rsidRPr="00EA6DE9">
        <w:rPr>
          <w:lang w:val="hr-HR"/>
        </w:rPr>
        <w:t xml:space="preserve"> i dr.</w:t>
      </w:r>
    </w:p>
    <w:p w:rsidR="006546CC" w:rsidRPr="00EA6DE9" w:rsidRDefault="006546CC" w:rsidP="006546CC">
      <w:pPr>
        <w:ind w:firstLine="708"/>
        <w:rPr>
          <w:lang w:val="hr-HR"/>
        </w:rPr>
      </w:pPr>
      <w:r w:rsidRPr="00EA6DE9">
        <w:rPr>
          <w:lang w:val="hr-HR"/>
        </w:rPr>
        <w:t xml:space="preserve">Zemljišta su najčešće duboka kisela smeđa, povoljnih osobina. Povoljna mikroklima ovih šuma, pedoklima, bogatstvo u izdanskim vodama, visoka relativna vlažnost vazduha i opšta umerenost regionalne klime usled udaljenosti toplog i suvog brdskog i hladnog surovog subalpijskog pojasa, uz povoljne uslove smeđeg zemljišta, omogućavaju odličan prirast, visoku produkciju drvne mase i brzu i dobru obnovu ovih šuma.  </w:t>
      </w:r>
    </w:p>
    <w:p w:rsidR="006546CC" w:rsidRPr="00EA6DE9" w:rsidRDefault="006546CC" w:rsidP="006546CC">
      <w:pPr>
        <w:ind w:firstLine="708"/>
        <w:rPr>
          <w:lang w:val="hr-HR"/>
        </w:rPr>
      </w:pPr>
      <w:r w:rsidRPr="00EA6DE9">
        <w:rPr>
          <w:lang w:val="hr-HR"/>
        </w:rPr>
        <w:t>Na području Boranje se ova zajednica javlja na nadmorskim visinama 630-931 m, na svim ekspozicijama, na nagibima 5-35°.</w:t>
      </w:r>
    </w:p>
    <w:p w:rsidR="006546CC" w:rsidRPr="00EA6DE9" w:rsidRDefault="006546CC" w:rsidP="006546CC">
      <w:pPr>
        <w:ind w:firstLine="708"/>
        <w:rPr>
          <w:lang w:val="hr-HR"/>
        </w:rPr>
      </w:pPr>
      <w:r w:rsidRPr="00EA6DE9">
        <w:rPr>
          <w:b/>
          <w:lang w:val="hr-HR"/>
        </w:rPr>
        <w:t>2. Planinska bukova šuma sa vijukom (</w:t>
      </w:r>
      <w:r w:rsidRPr="00EA6DE9">
        <w:rPr>
          <w:b/>
          <w:i/>
          <w:lang w:val="hr-HR"/>
        </w:rPr>
        <w:t>Festuco drymeiae-Fagetum</w:t>
      </w:r>
      <w:r w:rsidRPr="00EA6DE9">
        <w:rPr>
          <w:b/>
          <w:lang w:val="hr-HR"/>
        </w:rPr>
        <w:t>) Mišić 1972</w:t>
      </w:r>
      <w:r w:rsidRPr="00EA6DE9">
        <w:rPr>
          <w:lang w:val="hr-HR"/>
        </w:rPr>
        <w:t>.</w:t>
      </w:r>
    </w:p>
    <w:p w:rsidR="006546CC" w:rsidRDefault="006546CC" w:rsidP="006546CC">
      <w:pPr>
        <w:ind w:firstLine="708"/>
      </w:pPr>
      <w:r w:rsidRPr="001776C7">
        <w:t>Zabeležena je na 8 snimaka (profili br. 6, 8, 30, 40, 43, 55, 65 i 66). Obuhvata bukove šume na toplijim ekspozicijama i većim nagibima, gde su edafski uslovi bitno pogoršani. Najčešće su u pitanju plitka (nekad sredn</w:t>
      </w:r>
      <w:r>
        <w:t xml:space="preserve">je duboka) i skeletna, </w:t>
      </w:r>
      <w:r w:rsidRPr="001776C7">
        <w:t xml:space="preserve">kisela smeđa zemljišta. U spratu drveća se, pored </w:t>
      </w:r>
      <w:r w:rsidRPr="001776C7">
        <w:rPr>
          <w:i/>
        </w:rPr>
        <w:t>Fagus moesiaca</w:t>
      </w:r>
      <w:r w:rsidRPr="001776C7">
        <w:t xml:space="preserve"> na manjim visinama sreće </w:t>
      </w:r>
      <w:r w:rsidRPr="001776C7">
        <w:rPr>
          <w:i/>
        </w:rPr>
        <w:t>Carpinus betulus</w:t>
      </w:r>
      <w:r w:rsidRPr="001776C7">
        <w:t xml:space="preserve">, a na većim </w:t>
      </w:r>
      <w:r w:rsidRPr="001776C7">
        <w:rPr>
          <w:i/>
        </w:rPr>
        <w:t>Acer pseudoplatanus</w:t>
      </w:r>
      <w:r w:rsidRPr="001776C7">
        <w:t>. Sprat žbunja je redak, podmlad</w:t>
      </w:r>
      <w:r>
        <w:t xml:space="preserve">ak bukve, a u spratu </w:t>
      </w:r>
      <w:r w:rsidRPr="001776C7">
        <w:t xml:space="preserve">prizemne flore značajnu ulogu ima </w:t>
      </w:r>
      <w:r w:rsidRPr="001776C7">
        <w:rPr>
          <w:i/>
        </w:rPr>
        <w:t>Festuca drymeia</w:t>
      </w:r>
      <w:r w:rsidRPr="001776C7">
        <w:t xml:space="preserve">, a pored </w:t>
      </w:r>
      <w:r w:rsidRPr="001776C7">
        <w:lastRenderedPageBreak/>
        <w:t xml:space="preserve">nje se javljaju </w:t>
      </w:r>
      <w:r w:rsidRPr="001776C7">
        <w:rPr>
          <w:i/>
        </w:rPr>
        <w:t xml:space="preserve">Luzula luzuloides, Hieracium murorum, Oxalis acetosella, Deschampsia flexuosa, Vaccinium myrtyllus, Veronica officinalis i dr. </w:t>
      </w:r>
      <w:r w:rsidRPr="001776C7">
        <w:t>Uslovi za život bukve su ovde lošiji, obnavljanje teže, a degradacija se brže odvija.</w:t>
      </w:r>
      <w:r>
        <w:t xml:space="preserve"> </w:t>
      </w:r>
    </w:p>
    <w:p w:rsidR="006546CC" w:rsidRPr="005E03C1" w:rsidRDefault="006546CC" w:rsidP="006546CC">
      <w:pPr>
        <w:ind w:firstLine="708"/>
        <w:rPr>
          <w:i/>
        </w:rPr>
      </w:pPr>
      <w:r>
        <w:t>Na</w:t>
      </w:r>
      <w:r w:rsidRPr="000317AE">
        <w:t xml:space="preserve"> području Boranje se ova zajednica javlja</w:t>
      </w:r>
      <w:r>
        <w:t xml:space="preserve"> na nadmorskim visinama 605</w:t>
      </w:r>
      <w:r w:rsidRPr="000317AE">
        <w:t>-</w:t>
      </w:r>
      <w:r>
        <w:t>820</w:t>
      </w:r>
      <w:r w:rsidRPr="000317AE">
        <w:t xml:space="preserve"> m, na svim ekspozicijama, na nagibima </w:t>
      </w:r>
      <w:r>
        <w:t>11</w:t>
      </w:r>
      <w:r w:rsidRPr="000317AE">
        <w:t>-3</w:t>
      </w:r>
      <w:r>
        <w:t>7</w:t>
      </w:r>
      <w:r w:rsidRPr="000317AE">
        <w:t>°.</w:t>
      </w:r>
    </w:p>
    <w:p w:rsidR="006546CC" w:rsidRPr="00996159" w:rsidRDefault="006546CC" w:rsidP="006546CC">
      <w:pPr>
        <w:ind w:firstLine="708"/>
        <w:rPr>
          <w:b/>
        </w:rPr>
      </w:pPr>
      <w:r>
        <w:rPr>
          <w:b/>
        </w:rPr>
        <w:t xml:space="preserve">3. </w:t>
      </w:r>
      <w:r w:rsidRPr="00996159">
        <w:rPr>
          <w:b/>
        </w:rPr>
        <w:t>Šuma bukve sa bekicama (</w:t>
      </w:r>
      <w:r w:rsidRPr="00996159">
        <w:rPr>
          <w:b/>
          <w:i/>
        </w:rPr>
        <w:t>Luzulo-Fagetum</w:t>
      </w:r>
      <w:r w:rsidRPr="00996159">
        <w:rPr>
          <w:b/>
        </w:rPr>
        <w:t xml:space="preserve"> Mišić&amp;Popović (54)1978</w:t>
      </w:r>
    </w:p>
    <w:p w:rsidR="006546CC" w:rsidRDefault="006546CC" w:rsidP="006546CC">
      <w:pPr>
        <w:ind w:firstLine="708"/>
        <w:rPr>
          <w:i/>
        </w:rPr>
      </w:pPr>
      <w:r w:rsidRPr="00381229">
        <w:t xml:space="preserve">Zabeležena je na četiri </w:t>
      </w:r>
      <w:r>
        <w:t>lokaliteta</w:t>
      </w:r>
      <w:r w:rsidRPr="00381229">
        <w:t xml:space="preserve"> (profili br. 9, 19, 54 i 62). Ova zajednica je edafski uslovljena, vezana </w:t>
      </w:r>
      <w:r>
        <w:t xml:space="preserve">je </w:t>
      </w:r>
      <w:r w:rsidRPr="00381229">
        <w:t xml:space="preserve">isključivo za kisele silikatne podloge i za seriju zemljišta od kiselih smeđih do opodzoljenih, u svakom slučaju sa niskim pH vrednostima. </w:t>
      </w:r>
      <w:r>
        <w:t>Z</w:t>
      </w:r>
      <w:r w:rsidRPr="00381229">
        <w:t>emljišta su suvlja i kiselija</w:t>
      </w:r>
      <w:r>
        <w:t>, u odnosu na zemljišta obrazovana</w:t>
      </w:r>
      <w:r w:rsidRPr="00381229">
        <w:t xml:space="preserve"> u tipičnim bukovim šumama</w:t>
      </w:r>
      <w:r>
        <w:t>,</w:t>
      </w:r>
      <w:r w:rsidRPr="00381229">
        <w:t xml:space="preserve"> </w:t>
      </w:r>
      <w:r>
        <w:t xml:space="preserve">pre svega </w:t>
      </w:r>
      <w:r w:rsidRPr="00381229">
        <w:t>zbog male dubine, veće skeletnosti i jačih nagiba. Ekspozicije su hladnije, pretežno severne. U odnosu na tipične bukove šume sastojine su ređeg sklopa, manjih visina i zaostaju u proizvodnosti, a floristički su znatno siromašnije. U spratu drveća skoro jedina vrsta je</w:t>
      </w:r>
      <w:r w:rsidRPr="00381229">
        <w:rPr>
          <w:i/>
        </w:rPr>
        <w:t xml:space="preserve"> Fagus moesiaca</w:t>
      </w:r>
      <w:r w:rsidRPr="00381229">
        <w:t xml:space="preserve">, a sreću se još samo </w:t>
      </w:r>
      <w:r w:rsidRPr="00381229">
        <w:rPr>
          <w:i/>
        </w:rPr>
        <w:t xml:space="preserve">Carpinus betulus </w:t>
      </w:r>
      <w:r w:rsidRPr="00381229">
        <w:t xml:space="preserve">i </w:t>
      </w:r>
      <w:r w:rsidRPr="00381229">
        <w:rPr>
          <w:i/>
        </w:rPr>
        <w:t>Quercus petraea.</w:t>
      </w:r>
    </w:p>
    <w:p w:rsidR="006546CC" w:rsidRDefault="006546CC" w:rsidP="006546CC">
      <w:pPr>
        <w:ind w:firstLine="708"/>
        <w:rPr>
          <w:i/>
        </w:rPr>
      </w:pPr>
      <w:r w:rsidRPr="00381229">
        <w:t xml:space="preserve">Prizemno se sreću polužbunovi i zeljaste biljke: </w:t>
      </w:r>
      <w:r w:rsidRPr="00381229">
        <w:rPr>
          <w:i/>
        </w:rPr>
        <w:t>Genista ovata, Genista tinctoria, Luzula luzuloides, Luzula silvatica, Luzula pillosa, Veronica officinalis, Hieracium murorum, Hieracium pilosella, Hieracium bauhinii, Hieracium sabaudum, Pteridium aquilinum, Lembotropis nigricans, Chamaecytisus hirsutus, Festuca drymeia</w:t>
      </w:r>
      <w:r w:rsidRPr="00381229">
        <w:t xml:space="preserve"> itd.</w:t>
      </w:r>
    </w:p>
    <w:p w:rsidR="006546CC" w:rsidRDefault="006546CC" w:rsidP="006546CC">
      <w:pPr>
        <w:ind w:firstLine="708"/>
      </w:pPr>
    </w:p>
    <w:p w:rsidR="006546CC" w:rsidRDefault="006546CC" w:rsidP="006546CC">
      <w:pPr>
        <w:ind w:firstLine="708"/>
      </w:pPr>
      <w:r>
        <w:t xml:space="preserve">Na </w:t>
      </w:r>
      <w:r w:rsidRPr="000317AE">
        <w:t>području Boranje se ova zajednica javlja</w:t>
      </w:r>
      <w:r>
        <w:t xml:space="preserve"> na nadmorskim visinama 620</w:t>
      </w:r>
      <w:r w:rsidRPr="000317AE">
        <w:t>-</w:t>
      </w:r>
      <w:r>
        <w:t>758</w:t>
      </w:r>
      <w:r w:rsidRPr="000317AE">
        <w:t xml:space="preserve">m, na </w:t>
      </w:r>
      <w:r>
        <w:t xml:space="preserve">različitim </w:t>
      </w:r>
      <w:r w:rsidRPr="000317AE">
        <w:t xml:space="preserve">ekspozicijama, na nagibima </w:t>
      </w:r>
      <w:r>
        <w:t>12</w:t>
      </w:r>
      <w:r w:rsidRPr="000317AE">
        <w:t>-3</w:t>
      </w:r>
      <w:r>
        <w:t>1</w:t>
      </w:r>
      <w:r w:rsidRPr="000317AE">
        <w:t>°.</w:t>
      </w:r>
    </w:p>
    <w:p w:rsidR="006546CC" w:rsidRDefault="006546CC" w:rsidP="006546CC">
      <w:pPr>
        <w:keepNext/>
        <w:spacing w:after="0" w:line="240" w:lineRule="auto"/>
        <w:ind w:left="360"/>
        <w:jc w:val="center"/>
      </w:pPr>
      <w:r>
        <w:rPr>
          <w:noProof/>
          <w:color w:val="262626" w:themeColor="text1" w:themeTint="D9"/>
          <w:lang w:val="en-GB" w:eastAsia="en-GB"/>
        </w:rPr>
        <w:drawing>
          <wp:inline distT="0" distB="0" distL="0" distR="0" wp14:anchorId="77F7BDFD" wp14:editId="76408639">
            <wp:extent cx="5419725" cy="3251200"/>
            <wp:effectExtent l="0" t="0" r="952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P_20161125_13_38_30_Pr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19725" cy="3251200"/>
                    </a:xfrm>
                    <a:prstGeom prst="rect">
                      <a:avLst/>
                    </a:prstGeom>
                  </pic:spPr>
                </pic:pic>
              </a:graphicData>
            </a:graphic>
          </wp:inline>
        </w:drawing>
      </w:r>
    </w:p>
    <w:p w:rsidR="006546CC" w:rsidRDefault="006546CC" w:rsidP="006546CC">
      <w:pPr>
        <w:pStyle w:val="Caption"/>
        <w:jc w:val="center"/>
        <w:rPr>
          <w:color w:val="262626" w:themeColor="text1" w:themeTint="D9"/>
        </w:rPr>
      </w:pPr>
      <w:bookmarkStart w:id="44" w:name="_Toc487844354"/>
      <w:r>
        <w:t xml:space="preserve">Slika </w:t>
      </w:r>
      <w:r>
        <w:fldChar w:fldCharType="begin"/>
      </w:r>
      <w:r>
        <w:instrText xml:space="preserve"> SEQ Slika \* ARABIC </w:instrText>
      </w:r>
      <w:r>
        <w:fldChar w:fldCharType="separate"/>
      </w:r>
      <w:r w:rsidR="00065CE8">
        <w:rPr>
          <w:noProof/>
        </w:rPr>
        <w:t>10</w:t>
      </w:r>
      <w:r>
        <w:rPr>
          <w:noProof/>
        </w:rPr>
        <w:fldChar w:fldCharType="end"/>
      </w:r>
      <w:r>
        <w:t xml:space="preserve">. </w:t>
      </w:r>
      <w:r w:rsidRPr="00D955B0">
        <w:t>Umereno vlažno – srednje obezbeđeno stanište planinske šume bukve – Planinska bukova šuma sa vijukom (Festuco drymeiae-Fagetum) Mišić 1972.</w:t>
      </w:r>
      <w:bookmarkEnd w:id="44"/>
    </w:p>
    <w:p w:rsidR="006546CC" w:rsidRDefault="006546CC" w:rsidP="006546CC">
      <w:pPr>
        <w:spacing w:after="0" w:line="240" w:lineRule="auto"/>
        <w:ind w:left="360"/>
        <w:jc w:val="center"/>
      </w:pPr>
      <w:r>
        <w:t xml:space="preserve"> (Foto: Košanin Olivera)</w:t>
      </w:r>
    </w:p>
    <w:p w:rsidR="006546CC" w:rsidRPr="00140756" w:rsidRDefault="006546CC" w:rsidP="006546CC">
      <w:pPr>
        <w:spacing w:after="0" w:line="240" w:lineRule="auto"/>
        <w:ind w:left="360"/>
        <w:jc w:val="center"/>
        <w:rPr>
          <w:color w:val="FF0000"/>
        </w:rPr>
      </w:pPr>
    </w:p>
    <w:p w:rsidR="006546CC" w:rsidRDefault="006546CC" w:rsidP="006546CC">
      <w:pPr>
        <w:keepNext/>
        <w:jc w:val="center"/>
      </w:pPr>
      <w:r>
        <w:rPr>
          <w:i/>
          <w:noProof/>
          <w:color w:val="262626" w:themeColor="text1" w:themeTint="D9"/>
          <w:lang w:val="en-GB" w:eastAsia="en-GB"/>
        </w:rPr>
        <w:lastRenderedPageBreak/>
        <w:drawing>
          <wp:inline distT="0" distB="0" distL="0" distR="0" wp14:anchorId="246A2787" wp14:editId="177B3266">
            <wp:extent cx="2867653" cy="2293620"/>
            <wp:effectExtent l="953"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P_20170608_09_24_59_Rich.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876883" cy="2301002"/>
                    </a:xfrm>
                    <a:prstGeom prst="rect">
                      <a:avLst/>
                    </a:prstGeom>
                  </pic:spPr>
                </pic:pic>
              </a:graphicData>
            </a:graphic>
          </wp:inline>
        </w:drawing>
      </w:r>
    </w:p>
    <w:p w:rsidR="006546CC" w:rsidRDefault="006546CC" w:rsidP="006546CC">
      <w:pPr>
        <w:pStyle w:val="Caption"/>
        <w:jc w:val="center"/>
        <w:rPr>
          <w:i/>
        </w:rPr>
      </w:pPr>
      <w:bookmarkStart w:id="45" w:name="_Toc487844355"/>
      <w:r>
        <w:t xml:space="preserve">Slika </w:t>
      </w:r>
      <w:r>
        <w:fldChar w:fldCharType="begin"/>
      </w:r>
      <w:r>
        <w:instrText xml:space="preserve"> SEQ Slika \* ARABIC </w:instrText>
      </w:r>
      <w:r>
        <w:fldChar w:fldCharType="separate"/>
      </w:r>
      <w:r w:rsidR="00065CE8">
        <w:rPr>
          <w:noProof/>
        </w:rPr>
        <w:t>11</w:t>
      </w:r>
      <w:r>
        <w:rPr>
          <w:noProof/>
        </w:rPr>
        <w:fldChar w:fldCharType="end"/>
      </w:r>
      <w:r>
        <w:t>. Distirični kambisol - srednje dubok</w:t>
      </w:r>
      <w:bookmarkEnd w:id="45"/>
    </w:p>
    <w:p w:rsidR="006546CC" w:rsidRPr="00FF0DB7" w:rsidRDefault="006546CC" w:rsidP="006546CC">
      <w:pPr>
        <w:jc w:val="center"/>
        <w:rPr>
          <w:color w:val="262626" w:themeColor="text1" w:themeTint="D9"/>
        </w:rPr>
      </w:pPr>
      <w:r>
        <w:rPr>
          <w:color w:val="262626" w:themeColor="text1" w:themeTint="D9"/>
        </w:rPr>
        <w:t xml:space="preserve"> (Foto: Košanin Olivera)</w:t>
      </w:r>
    </w:p>
    <w:p w:rsidR="006546CC" w:rsidRDefault="006546CC" w:rsidP="006546CC">
      <w:pPr>
        <w:ind w:firstLine="708"/>
        <w:rPr>
          <w:i/>
        </w:rPr>
      </w:pPr>
    </w:p>
    <w:p w:rsidR="006546CC" w:rsidRPr="00381229" w:rsidRDefault="006546CC" w:rsidP="006546CC">
      <w:pPr>
        <w:ind w:firstLine="708"/>
        <w:rPr>
          <w:b/>
        </w:rPr>
      </w:pPr>
      <w:r>
        <w:rPr>
          <w:b/>
        </w:rPr>
        <w:t xml:space="preserve">4. </w:t>
      </w:r>
      <w:r w:rsidRPr="00381229">
        <w:rPr>
          <w:b/>
        </w:rPr>
        <w:t>Šuma bukve i jele (</w:t>
      </w:r>
      <w:r w:rsidRPr="00381229">
        <w:rPr>
          <w:b/>
          <w:i/>
        </w:rPr>
        <w:t>Polypodio-Fagetum</w:t>
      </w:r>
      <w:r w:rsidRPr="00381229">
        <w:rPr>
          <w:b/>
        </w:rPr>
        <w:t xml:space="preserve"> B. Jovanović (59)1979; Syn. </w:t>
      </w:r>
      <w:r w:rsidRPr="00381229">
        <w:rPr>
          <w:b/>
          <w:i/>
        </w:rPr>
        <w:t xml:space="preserve">Abieti-Fagetum </w:t>
      </w:r>
      <w:r w:rsidRPr="00381229">
        <w:rPr>
          <w:b/>
        </w:rPr>
        <w:t>B. Jovanović 1959)</w:t>
      </w:r>
    </w:p>
    <w:p w:rsidR="006546CC" w:rsidRDefault="006546CC" w:rsidP="006546CC">
      <w:pPr>
        <w:ind w:firstLine="708"/>
      </w:pPr>
      <w:r w:rsidRPr="00381229">
        <w:t xml:space="preserve">Zabeležena je samo u jednom snimku (profil br. 58). Odlikuje se jakim sklopom sprata drveća, u kome dominiraju edifikatori </w:t>
      </w:r>
      <w:r w:rsidRPr="00381229">
        <w:rPr>
          <w:i/>
        </w:rPr>
        <w:t>Fagus moesiaca</w:t>
      </w:r>
      <w:r w:rsidRPr="00381229">
        <w:t xml:space="preserve"> i </w:t>
      </w:r>
      <w:r w:rsidRPr="00381229">
        <w:rPr>
          <w:i/>
        </w:rPr>
        <w:t>Abies alba</w:t>
      </w:r>
      <w:r w:rsidRPr="00381229">
        <w:t xml:space="preserve">. U spratu drveća primešano mogu da se jave: </w:t>
      </w:r>
      <w:r w:rsidRPr="00381229">
        <w:rPr>
          <w:i/>
        </w:rPr>
        <w:t>Ulmus glabra, Acer pseudoplatanus, Sorbus aucuparia</w:t>
      </w:r>
      <w:r w:rsidRPr="00381229">
        <w:t xml:space="preserve"> i dr. </w:t>
      </w:r>
    </w:p>
    <w:p w:rsidR="006546CC" w:rsidRDefault="006546CC" w:rsidP="006546CC">
      <w:pPr>
        <w:ind w:firstLine="708"/>
      </w:pPr>
      <w:r w:rsidRPr="00381229">
        <w:t xml:space="preserve">U spratu žbunja, koji je oskudan, javljaju se vrste: </w:t>
      </w:r>
      <w:r w:rsidRPr="00381229">
        <w:rPr>
          <w:i/>
        </w:rPr>
        <w:t>Sambucus racemosa, Sambucus nigra, Daphne mezereum, Euonymus latifolius, Lonicera nigra</w:t>
      </w:r>
      <w:r w:rsidRPr="00381229">
        <w:t xml:space="preserve"> i dr. </w:t>
      </w:r>
    </w:p>
    <w:p w:rsidR="006546CC" w:rsidRDefault="006546CC" w:rsidP="006546CC">
      <w:pPr>
        <w:ind w:firstLine="708"/>
      </w:pPr>
      <w:r w:rsidRPr="00381229">
        <w:t xml:space="preserve">U spratu prizemne flore su obilno zastupljene mezofilne vrste karakterističnog skupa: </w:t>
      </w:r>
      <w:r w:rsidRPr="00381229">
        <w:rPr>
          <w:i/>
        </w:rPr>
        <w:t>Oxalis acetosella, Athyrium filix-femina, Dryopteris filix-mas, Rubus hirtus, Rubus idaeus, Cardamine bulbifera, Cardamine enneaphyllos, Prenanthes purpurea, Actaea spicata, Galium rotundifolium, Senecio nemorensis</w:t>
      </w:r>
      <w:r w:rsidRPr="00381229">
        <w:t xml:space="preserve"> i dr. </w:t>
      </w:r>
    </w:p>
    <w:p w:rsidR="006546CC" w:rsidRDefault="006546CC" w:rsidP="006546CC">
      <w:pPr>
        <w:ind w:firstLine="708"/>
      </w:pPr>
      <w:r w:rsidRPr="00381229">
        <w:t>Ove šume se uglavnom javljaju na kiselim smeđim zemljištima i njihovim lesiviranim varijantama.</w:t>
      </w:r>
    </w:p>
    <w:p w:rsidR="006546CC" w:rsidRPr="000317AE" w:rsidRDefault="006546CC" w:rsidP="006546CC">
      <w:pPr>
        <w:ind w:firstLine="708"/>
      </w:pPr>
      <w:r w:rsidRPr="000317AE">
        <w:t xml:space="preserve">Na </w:t>
      </w:r>
      <w:r>
        <w:t>p</w:t>
      </w:r>
      <w:r w:rsidRPr="000317AE">
        <w:t xml:space="preserve">odručju Boranje ova zajednica </w:t>
      </w:r>
      <w:r>
        <w:t>je zabeležena na nadmorskoj visini od oko 836</w:t>
      </w:r>
      <w:r w:rsidRPr="000317AE">
        <w:t xml:space="preserve">m, na </w:t>
      </w:r>
      <w:r>
        <w:t xml:space="preserve">jugoistočnoj </w:t>
      </w:r>
      <w:r w:rsidRPr="000317AE">
        <w:t>ekspozicij</w:t>
      </w:r>
      <w:r>
        <w:t xml:space="preserve">i i </w:t>
      </w:r>
      <w:r w:rsidRPr="000317AE">
        <w:t>na nagib</w:t>
      </w:r>
      <w:r>
        <w:t>u</w:t>
      </w:r>
      <w:r w:rsidRPr="000317AE">
        <w:t xml:space="preserve"> </w:t>
      </w:r>
      <w:r>
        <w:t>10</w:t>
      </w:r>
      <w:r w:rsidRPr="000317AE">
        <w:t>°.</w:t>
      </w:r>
    </w:p>
    <w:p w:rsidR="006546CC" w:rsidRPr="00381229" w:rsidRDefault="006546CC" w:rsidP="006546CC"/>
    <w:p w:rsidR="006546CC" w:rsidRPr="00B769E0" w:rsidRDefault="006546CC" w:rsidP="006546CC">
      <w:pPr>
        <w:pStyle w:val="Heading1"/>
        <w:numPr>
          <w:ilvl w:val="0"/>
          <w:numId w:val="0"/>
        </w:numPr>
        <w:ind w:left="425"/>
        <w:rPr>
          <w:rFonts w:ascii="Times New Roman" w:hAnsi="Times New Roman"/>
          <w:b/>
          <w:sz w:val="24"/>
          <w:szCs w:val="24"/>
        </w:rPr>
      </w:pPr>
      <w:bookmarkStart w:id="46" w:name="_Toc487844266"/>
      <w:r>
        <w:t xml:space="preserve">15. </w:t>
      </w:r>
      <w:r w:rsidRPr="00381229">
        <w:t>EKOLOŠKA AMPLITUDA VRSTA DRVEĆA</w:t>
      </w:r>
      <w:bookmarkEnd w:id="46"/>
      <w:r w:rsidRPr="00381229">
        <w:t xml:space="preserve"> </w:t>
      </w:r>
    </w:p>
    <w:p w:rsidR="006546CC" w:rsidRDefault="006546CC" w:rsidP="006546CC">
      <w:pPr>
        <w:ind w:firstLine="708"/>
      </w:pPr>
      <w:r w:rsidRPr="006F3297">
        <w:t xml:space="preserve">Aktuelna distribucija </w:t>
      </w:r>
      <w:r>
        <w:t xml:space="preserve">glavnih </w:t>
      </w:r>
      <w:r w:rsidRPr="006F3297">
        <w:t>vrsta drveća</w:t>
      </w:r>
      <w:r>
        <w:t xml:space="preserve"> je u vezi sa</w:t>
      </w:r>
      <w:r w:rsidRPr="006F3297">
        <w:t xml:space="preserve"> </w:t>
      </w:r>
      <w:r>
        <w:t>aktuelnim stanišnim uslovima može se videti na osnovu analize staništa. Frekvencija pojavljivanja vrsta stoji u korelaciji sa intenzitetom padavina i nivoom potencijalne evapotranspiracije. Na proučavanom području Boranje procena ekoloških amplituda i, u vezi sa tim, mogućnosti rasta i gajenja glavnih vrsta drveća</w:t>
      </w:r>
      <w:r w:rsidRPr="00AC406F">
        <w:t xml:space="preserve">, nije vršena na osnovu rezultata analize staništa, </w:t>
      </w:r>
      <w:r>
        <w:t xml:space="preserve">iz razloga što </w:t>
      </w:r>
      <w:r w:rsidRPr="00AC406F">
        <w:t xml:space="preserve">se radi o vrlo homogenom </w:t>
      </w:r>
      <w:r>
        <w:t>staništu</w:t>
      </w:r>
      <w:r w:rsidRPr="00AC406F">
        <w:t xml:space="preserve">, </w:t>
      </w:r>
      <w:r>
        <w:t xml:space="preserve">na </w:t>
      </w:r>
      <w:r w:rsidRPr="00AC406F">
        <w:t>ko</w:t>
      </w:r>
      <w:r>
        <w:t>jem</w:t>
      </w:r>
      <w:r w:rsidRPr="00AC406F">
        <w:t xml:space="preserve"> apsolutno dominiraju bukove šume</w:t>
      </w:r>
      <w:r>
        <w:t>, gde stabla bukve imaju veliku pokrovnost na svim proučavanim snimcima</w:t>
      </w:r>
      <w:r w:rsidRPr="00AC406F">
        <w:t>, dok je vrlo mali broj primešanih jedinki drugih vrsta drveća</w:t>
      </w:r>
      <w:r>
        <w:t>, koje najčešće i odsustvuju.</w:t>
      </w:r>
      <w:r w:rsidRPr="00AC406F">
        <w:t xml:space="preserve"> </w:t>
      </w:r>
    </w:p>
    <w:p w:rsidR="006546CC" w:rsidRPr="00381229" w:rsidRDefault="006546CC" w:rsidP="006546CC">
      <w:pPr>
        <w:ind w:firstLine="708"/>
        <w:rPr>
          <w:color w:val="000000" w:themeColor="text1"/>
          <w:kern w:val="24"/>
        </w:rPr>
      </w:pPr>
      <w:r w:rsidRPr="00AC406F">
        <w:lastRenderedPageBreak/>
        <w:t xml:space="preserve">Iz uvida na terenu je jasno da su sva istraživana staništa pogodna za </w:t>
      </w:r>
      <w:r>
        <w:t xml:space="preserve">razvoj </w:t>
      </w:r>
      <w:r w:rsidRPr="00AC406F">
        <w:t>bukve, a podaci o ekološkim amplitudama ostalih vrsta drveća</w:t>
      </w:r>
      <w:r>
        <w:t>, koje imaju značaj</w:t>
      </w:r>
      <w:r w:rsidRPr="00AC406F">
        <w:t xml:space="preserve"> u našem podneblju su dobijeni na osnovu</w:t>
      </w:r>
      <w:r w:rsidRPr="00AC406F">
        <w:rPr>
          <w:color w:val="000000" w:themeColor="text1"/>
          <w:kern w:val="24"/>
        </w:rPr>
        <w:t xml:space="preserve"> interpolisanih meteoroloških podataka za Boranju po Milosavljeviću (1988) i literatur</w:t>
      </w:r>
      <w:r>
        <w:rPr>
          <w:color w:val="000000" w:themeColor="text1"/>
          <w:kern w:val="24"/>
        </w:rPr>
        <w:t>nim podacima o ekološkim zahtevima određenih vrsta</w:t>
      </w:r>
      <w:r w:rsidRPr="00AC406F">
        <w:rPr>
          <w:color w:val="000000" w:themeColor="text1"/>
          <w:kern w:val="24"/>
        </w:rPr>
        <w:t xml:space="preserve"> (Lakušić 1989; Burns </w:t>
      </w:r>
      <w:r w:rsidRPr="00AC406F">
        <w:rPr>
          <w:i/>
          <w:iCs/>
          <w:color w:val="000000" w:themeColor="text1"/>
          <w:kern w:val="24"/>
        </w:rPr>
        <w:t>et al.</w:t>
      </w:r>
      <w:r w:rsidRPr="00AC406F">
        <w:rPr>
          <w:color w:val="000000" w:themeColor="text1"/>
          <w:kern w:val="24"/>
        </w:rPr>
        <w:t xml:space="preserve"> 1990). Na osnovu tih podataka su utvrđene visinske zone</w:t>
      </w:r>
      <w:r w:rsidRPr="00381229">
        <w:rPr>
          <w:color w:val="000000" w:themeColor="text1"/>
          <w:kern w:val="24"/>
        </w:rPr>
        <w:t xml:space="preserve"> na proučavanom delu Boranje na kojima pojedine vrste mogu</w:t>
      </w:r>
      <w:r>
        <w:rPr>
          <w:color w:val="000000" w:themeColor="text1"/>
          <w:kern w:val="24"/>
        </w:rPr>
        <w:t>/ne mogu</w:t>
      </w:r>
      <w:r w:rsidRPr="00381229">
        <w:rPr>
          <w:color w:val="000000" w:themeColor="text1"/>
          <w:kern w:val="24"/>
        </w:rPr>
        <w:t xml:space="preserve"> uspešno da rastu ili da se gaje</w:t>
      </w:r>
      <w:r>
        <w:rPr>
          <w:color w:val="000000" w:themeColor="text1"/>
          <w:kern w:val="24"/>
        </w:rPr>
        <w:t xml:space="preserve"> (grafikon 1; tabela 15; tabela 16)</w:t>
      </w:r>
      <w:r w:rsidRPr="00381229">
        <w:rPr>
          <w:color w:val="000000" w:themeColor="text1"/>
          <w:kern w:val="24"/>
        </w:rPr>
        <w:t>.</w:t>
      </w:r>
    </w:p>
    <w:p w:rsidR="006546CC" w:rsidRDefault="006546CC" w:rsidP="006546CC">
      <w:pPr>
        <w:pStyle w:val="Caption"/>
        <w:keepNext/>
        <w:jc w:val="center"/>
      </w:pPr>
      <w:bookmarkStart w:id="47" w:name="_Toc487844381"/>
    </w:p>
    <w:p w:rsidR="006546CC" w:rsidRDefault="006546CC" w:rsidP="006546CC">
      <w:pPr>
        <w:pStyle w:val="Caption"/>
        <w:keepNext/>
        <w:jc w:val="center"/>
      </w:pPr>
      <w:r>
        <w:t xml:space="preserve">Grafikon </w:t>
      </w:r>
      <w:r>
        <w:fldChar w:fldCharType="begin"/>
      </w:r>
      <w:r>
        <w:instrText xml:space="preserve"> SEQ Grafikon \* ARABIC </w:instrText>
      </w:r>
      <w:r>
        <w:fldChar w:fldCharType="separate"/>
      </w:r>
      <w:r w:rsidR="00065CE8">
        <w:rPr>
          <w:noProof/>
        </w:rPr>
        <w:t>1</w:t>
      </w:r>
      <w:r>
        <w:rPr>
          <w:noProof/>
        </w:rPr>
        <w:fldChar w:fldCharType="end"/>
      </w:r>
      <w:r>
        <w:t xml:space="preserve">. </w:t>
      </w:r>
      <w:r w:rsidRPr="00D7374D">
        <w:t>Ekološka diferencijacija vrsta vrši se prema grafikonu Lakušić (1989)</w:t>
      </w:r>
      <w:bookmarkEnd w:id="47"/>
    </w:p>
    <w:p w:rsidR="006546CC" w:rsidRDefault="006546CC" w:rsidP="006546CC">
      <w:pPr>
        <w:kinsoku w:val="0"/>
        <w:overflowPunct w:val="0"/>
        <w:jc w:val="center"/>
        <w:textAlignment w:val="baseline"/>
      </w:pPr>
      <w:r>
        <w:rPr>
          <w:noProof/>
          <w:lang w:val="en-GB" w:eastAsia="en-GB"/>
        </w:rPr>
        <w:drawing>
          <wp:inline distT="0" distB="0" distL="0" distR="0" wp14:anchorId="6C492A0D" wp14:editId="4DDF1B00">
            <wp:extent cx="5200650" cy="3132000"/>
            <wp:effectExtent l="0" t="0" r="0" b="0"/>
            <wp:docPr id="4097"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Chart 2"/>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00650" cy="3132000"/>
                    </a:xfrm>
                    <a:prstGeom prst="rect">
                      <a:avLst/>
                    </a:prstGeom>
                    <a:noFill/>
                    <a:extLst/>
                  </pic:spPr>
                </pic:pic>
              </a:graphicData>
            </a:graphic>
          </wp:inline>
        </w:drawing>
      </w:r>
    </w:p>
    <w:p w:rsidR="006546CC" w:rsidRDefault="006546CC" w:rsidP="006546CC">
      <w:pPr>
        <w:pStyle w:val="NormalWeb"/>
        <w:kinsoku w:val="0"/>
        <w:overflowPunct w:val="0"/>
        <w:spacing w:after="0"/>
        <w:jc w:val="center"/>
        <w:textAlignment w:val="baseline"/>
      </w:pPr>
    </w:p>
    <w:p w:rsidR="006546CC" w:rsidRPr="00EA6DE9" w:rsidRDefault="006546CC" w:rsidP="006546CC">
      <w:pPr>
        <w:pStyle w:val="Caption"/>
        <w:keepNext/>
        <w:jc w:val="center"/>
        <w:rPr>
          <w:lang w:val="en-GB"/>
        </w:rPr>
      </w:pPr>
      <w:bookmarkStart w:id="48" w:name="_Toc487844338"/>
      <w:r w:rsidRPr="00EA6DE9">
        <w:rPr>
          <w:lang w:val="en-GB"/>
        </w:rPr>
        <w:t xml:space="preserve">Tabela </w:t>
      </w:r>
      <w:r>
        <w:fldChar w:fldCharType="begin"/>
      </w:r>
      <w:r w:rsidRPr="00EA6DE9">
        <w:rPr>
          <w:lang w:val="en-GB"/>
        </w:rPr>
        <w:instrText xml:space="preserve"> SEQ Tabela \* ARABIC </w:instrText>
      </w:r>
      <w:r>
        <w:fldChar w:fldCharType="separate"/>
      </w:r>
      <w:r w:rsidR="00065CE8">
        <w:rPr>
          <w:noProof/>
          <w:lang w:val="en-GB"/>
        </w:rPr>
        <w:t>15</w:t>
      </w:r>
      <w:r>
        <w:fldChar w:fldCharType="end"/>
      </w:r>
      <w:r w:rsidRPr="00EA6DE9">
        <w:rPr>
          <w:lang w:val="en-GB"/>
        </w:rPr>
        <w:t>. Vrste drveća koju mogu da uspevaju na području G.J. “Istočna Boranja“</w:t>
      </w:r>
      <w:bookmarkEnd w:id="48"/>
    </w:p>
    <w:tbl>
      <w:tblPr>
        <w:tblW w:w="7229" w:type="dxa"/>
        <w:tblInd w:w="1266" w:type="dxa"/>
        <w:tblCellMar>
          <w:left w:w="0" w:type="dxa"/>
          <w:right w:w="0" w:type="dxa"/>
        </w:tblCellMar>
        <w:tblLook w:val="04A0" w:firstRow="1" w:lastRow="0" w:firstColumn="1" w:lastColumn="0" w:noHBand="0" w:noVBand="1"/>
      </w:tblPr>
      <w:tblGrid>
        <w:gridCol w:w="3874"/>
        <w:gridCol w:w="3355"/>
      </w:tblGrid>
      <w:tr w:rsidR="006546CC" w:rsidRPr="00102E13" w:rsidTr="00065CE8">
        <w:trPr>
          <w:trHeight w:val="451"/>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vAlign w:val="center"/>
            <w:hideMark/>
          </w:tcPr>
          <w:p w:rsidR="006546CC" w:rsidRPr="00DF7640" w:rsidRDefault="006546CC" w:rsidP="00065CE8">
            <w:pPr>
              <w:jc w:val="center"/>
              <w:rPr>
                <w:sz w:val="20"/>
                <w:szCs w:val="20"/>
              </w:rPr>
            </w:pPr>
            <w:r w:rsidRPr="00DF7640">
              <w:rPr>
                <w:b/>
                <w:bCs/>
                <w:color w:val="FFFFFF" w:themeColor="light1"/>
                <w:kern w:val="24"/>
                <w:sz w:val="20"/>
                <w:szCs w:val="20"/>
              </w:rPr>
              <w:t>VRSTA</w:t>
            </w:r>
          </w:p>
        </w:tc>
        <w:tc>
          <w:tcPr>
            <w:tcW w:w="3355"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vAlign w:val="center"/>
            <w:hideMark/>
          </w:tcPr>
          <w:p w:rsidR="006546CC" w:rsidRPr="00DF7640" w:rsidRDefault="006546CC" w:rsidP="00065CE8">
            <w:pPr>
              <w:jc w:val="center"/>
              <w:rPr>
                <w:sz w:val="20"/>
                <w:szCs w:val="20"/>
              </w:rPr>
            </w:pPr>
            <w:r w:rsidRPr="00DF7640">
              <w:rPr>
                <w:b/>
                <w:bCs/>
                <w:color w:val="FFFFFF" w:themeColor="light1"/>
                <w:kern w:val="24"/>
                <w:sz w:val="20"/>
                <w:szCs w:val="20"/>
              </w:rPr>
              <w:t>NADMORSKE VISINE (m)</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Abies alba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Picea abies</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Picea omorika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500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Pseudotsuga menziesi</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sve nadmorske visine</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Pinus sylvestris</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300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Pinus peuce</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Pinus strobus</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300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Juniperus virginiana</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&lt;</w:t>
            </w:r>
            <w:r>
              <w:rPr>
                <w:color w:val="000000" w:themeColor="dark1"/>
                <w:kern w:val="24"/>
                <w:sz w:val="20"/>
                <w:szCs w:val="20"/>
              </w:rPr>
              <w:t xml:space="preserve"> </w:t>
            </w:r>
            <w:r w:rsidRPr="00DF7640">
              <w:rPr>
                <w:color w:val="000000" w:themeColor="dark1"/>
                <w:kern w:val="24"/>
                <w:sz w:val="20"/>
                <w:szCs w:val="20"/>
              </w:rPr>
              <w:t>500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Betula pendula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Alnus incana</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Fagus moesiaca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sve nadmorske visine</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Quercus petraea</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&lt;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Castanea sativa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&lt;</w:t>
            </w:r>
            <w:r>
              <w:rPr>
                <w:color w:val="000000" w:themeColor="dark1"/>
                <w:kern w:val="24"/>
                <w:sz w:val="20"/>
                <w:szCs w:val="20"/>
              </w:rPr>
              <w:t xml:space="preserve"> </w:t>
            </w:r>
            <w:r w:rsidRPr="00DF7640">
              <w:rPr>
                <w:color w:val="000000" w:themeColor="dark1"/>
                <w:kern w:val="24"/>
                <w:sz w:val="20"/>
                <w:szCs w:val="20"/>
              </w:rPr>
              <w:t>500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lastRenderedPageBreak/>
              <w:t>Carpinus betulus</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300-700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Populus tremula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300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Tilia platyphyllos</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300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Robinia pseudoacacia</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sve nadmorske visine</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Acer tataricum</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&lt;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Acer campestre</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&lt;</w:t>
            </w:r>
            <w:r>
              <w:rPr>
                <w:color w:val="000000" w:themeColor="dark1"/>
                <w:kern w:val="24"/>
                <w:sz w:val="20"/>
                <w:szCs w:val="20"/>
              </w:rPr>
              <w:t xml:space="preserve"> </w:t>
            </w:r>
            <w:r w:rsidRPr="00DF7640">
              <w:rPr>
                <w:color w:val="000000" w:themeColor="dark1"/>
                <w:kern w:val="24"/>
                <w:sz w:val="20"/>
                <w:szCs w:val="20"/>
              </w:rPr>
              <w:t>700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Acer platanoides</w:t>
            </w:r>
          </w:p>
        </w:tc>
        <w:tc>
          <w:tcPr>
            <w:tcW w:w="3355" w:type="dxa"/>
            <w:tcBorders>
              <w:top w:val="single" w:sz="8" w:space="0" w:color="292934"/>
              <w:left w:val="single" w:sz="8" w:space="0" w:color="292934"/>
              <w:bottom w:val="single" w:sz="8" w:space="0" w:color="292934"/>
              <w:right w:val="single" w:sz="8" w:space="0" w:color="292934"/>
            </w:tcBorders>
            <w:shd w:val="clear" w:color="auto" w:fill="EEF0EF"/>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&gt;</w:t>
            </w:r>
            <w:r>
              <w:rPr>
                <w:color w:val="000000" w:themeColor="dark1"/>
                <w:kern w:val="24"/>
                <w:sz w:val="20"/>
                <w:szCs w:val="20"/>
              </w:rPr>
              <w:t xml:space="preserve"> </w:t>
            </w:r>
            <w:r w:rsidRPr="00DF7640">
              <w:rPr>
                <w:color w:val="000000" w:themeColor="dark1"/>
                <w:kern w:val="24"/>
                <w:sz w:val="20"/>
                <w:szCs w:val="20"/>
              </w:rPr>
              <w:t>500</w:t>
            </w:r>
          </w:p>
        </w:tc>
      </w:tr>
      <w:tr w:rsidR="006546CC" w:rsidRPr="00102E13" w:rsidTr="00065CE8">
        <w:trPr>
          <w:trHeight w:val="329"/>
        </w:trPr>
        <w:tc>
          <w:tcPr>
            <w:tcW w:w="3874"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DF7640" w:rsidRDefault="006546CC" w:rsidP="00065CE8">
            <w:pPr>
              <w:rPr>
                <w:sz w:val="20"/>
                <w:szCs w:val="20"/>
              </w:rPr>
            </w:pPr>
            <w:r w:rsidRPr="00DF7640">
              <w:rPr>
                <w:b/>
                <w:bCs/>
                <w:color w:val="FFFFFF" w:themeColor="light1"/>
                <w:kern w:val="24"/>
                <w:sz w:val="20"/>
                <w:szCs w:val="20"/>
              </w:rPr>
              <w:t>Fraxinus excelsior</w:t>
            </w:r>
          </w:p>
        </w:tc>
        <w:tc>
          <w:tcPr>
            <w:tcW w:w="3355" w:type="dxa"/>
            <w:tcBorders>
              <w:top w:val="single" w:sz="8" w:space="0" w:color="292934"/>
              <w:left w:val="single" w:sz="8" w:space="0" w:color="292934"/>
              <w:bottom w:val="single" w:sz="8" w:space="0" w:color="292934"/>
              <w:right w:val="single" w:sz="8" w:space="0" w:color="292934"/>
            </w:tcBorders>
            <w:shd w:val="clear" w:color="auto" w:fill="DCE0DE"/>
            <w:tcMar>
              <w:top w:w="15" w:type="dxa"/>
              <w:left w:w="108" w:type="dxa"/>
              <w:bottom w:w="0" w:type="dxa"/>
              <w:right w:w="108" w:type="dxa"/>
            </w:tcMar>
            <w:hideMark/>
          </w:tcPr>
          <w:p w:rsidR="006546CC" w:rsidRPr="00DF7640" w:rsidRDefault="006546CC" w:rsidP="00065CE8">
            <w:pPr>
              <w:rPr>
                <w:sz w:val="20"/>
                <w:szCs w:val="20"/>
              </w:rPr>
            </w:pPr>
            <w:r w:rsidRPr="00DF7640">
              <w:rPr>
                <w:color w:val="000000" w:themeColor="dark1"/>
                <w:kern w:val="24"/>
                <w:sz w:val="20"/>
                <w:szCs w:val="20"/>
              </w:rPr>
              <w:t>sve nadmorske visine</w:t>
            </w:r>
          </w:p>
        </w:tc>
      </w:tr>
    </w:tbl>
    <w:p w:rsidR="006546CC" w:rsidRDefault="006546CC" w:rsidP="006546CC">
      <w:pPr>
        <w:jc w:val="center"/>
      </w:pPr>
    </w:p>
    <w:p w:rsidR="006546CC" w:rsidRDefault="006546CC" w:rsidP="006546CC">
      <w:pPr>
        <w:pStyle w:val="Caption"/>
        <w:keepNext/>
        <w:jc w:val="center"/>
      </w:pPr>
      <w:bookmarkStart w:id="49" w:name="_Toc487844339"/>
      <w:r>
        <w:t xml:space="preserve">Tabela </w:t>
      </w:r>
      <w:r>
        <w:fldChar w:fldCharType="begin"/>
      </w:r>
      <w:r>
        <w:instrText xml:space="preserve"> SEQ Tabela \* ARABIC </w:instrText>
      </w:r>
      <w:r>
        <w:fldChar w:fldCharType="separate"/>
      </w:r>
      <w:r w:rsidR="00065CE8">
        <w:rPr>
          <w:noProof/>
        </w:rPr>
        <w:t>16</w:t>
      </w:r>
      <w:r>
        <w:rPr>
          <w:noProof/>
        </w:rPr>
        <w:fldChar w:fldCharType="end"/>
      </w:r>
      <w:r>
        <w:t xml:space="preserve">. </w:t>
      </w:r>
      <w:r w:rsidRPr="00033F30">
        <w:t>Vrste drveća koje ne mogu dobro da uspevaju na području G.J. “Istočna Boranja“</w:t>
      </w:r>
      <w:bookmarkEnd w:id="49"/>
    </w:p>
    <w:tbl>
      <w:tblPr>
        <w:tblW w:w="6784" w:type="dxa"/>
        <w:jc w:val="center"/>
        <w:tblCellMar>
          <w:left w:w="0" w:type="dxa"/>
          <w:right w:w="0" w:type="dxa"/>
        </w:tblCellMar>
        <w:tblLook w:val="04A0" w:firstRow="1" w:lastRow="0" w:firstColumn="1" w:lastColumn="0" w:noHBand="0" w:noVBand="1"/>
      </w:tblPr>
      <w:tblGrid>
        <w:gridCol w:w="3392"/>
        <w:gridCol w:w="3392"/>
      </w:tblGrid>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vAlign w:val="center"/>
            <w:hideMark/>
          </w:tcPr>
          <w:p w:rsidR="006546CC" w:rsidRPr="001F0C4B" w:rsidRDefault="006546CC" w:rsidP="00065CE8">
            <w:pPr>
              <w:jc w:val="center"/>
            </w:pPr>
            <w:r w:rsidRPr="001F0C4B">
              <w:rPr>
                <w:b/>
                <w:bCs/>
                <w:color w:val="FFFFFF" w:themeColor="light1"/>
                <w:kern w:val="24"/>
              </w:rPr>
              <w:t>VRSTA</w:t>
            </w:r>
          </w:p>
        </w:tc>
        <w:tc>
          <w:tcPr>
            <w:tcW w:w="3392" w:type="dxa"/>
            <w:tcBorders>
              <w:top w:val="single" w:sz="8" w:space="0" w:color="292934"/>
              <w:left w:val="single" w:sz="8" w:space="0" w:color="292934"/>
              <w:bottom w:val="single" w:sz="8" w:space="0" w:color="292934"/>
              <w:right w:val="single" w:sz="8" w:space="0" w:color="292934"/>
            </w:tcBorders>
            <w:shd w:val="clear" w:color="auto" w:fill="93A299"/>
            <w:vAlign w:val="center"/>
          </w:tcPr>
          <w:p w:rsidR="006546CC" w:rsidRPr="001F0C4B" w:rsidRDefault="006546CC" w:rsidP="00065CE8">
            <w:pPr>
              <w:ind w:firstLine="142"/>
              <w:jc w:val="center"/>
              <w:rPr>
                <w:b/>
                <w:bCs/>
                <w:color w:val="FFFFFF" w:themeColor="light1"/>
                <w:kern w:val="24"/>
              </w:rPr>
            </w:pPr>
            <w:r w:rsidRPr="001F0C4B">
              <w:rPr>
                <w:b/>
                <w:bCs/>
                <w:color w:val="FFFFFF" w:themeColor="light1"/>
                <w:kern w:val="24"/>
              </w:rPr>
              <w:t>VRSTA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Pinus nigra</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Quercus frainetto</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Pinus heldreichii</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Populus alba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Pinus mugo</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Populus nigra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Juniperus communis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Salix alba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Juniperus oxycedrus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Tilia tomentosa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Alnus glutinosa</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Tilia cordata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Betula pubescens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Acer pseudoplatanus</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Carpinus orientalis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Acer heldreichii</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Ostrya carpinifolia</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Acer monspessulanum</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Quercus pubescens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Fraxinus ornus</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Quercus robur</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r>
              <w:rPr>
                <w:b/>
                <w:bCs/>
                <w:color w:val="FFFFFF" w:themeColor="light1"/>
                <w:kern w:val="24"/>
              </w:rPr>
              <w:t xml:space="preserve"> </w:t>
            </w:r>
            <w:r w:rsidRPr="001F0C4B">
              <w:rPr>
                <w:b/>
                <w:bCs/>
                <w:color w:val="FFFFFF" w:themeColor="light1"/>
                <w:kern w:val="24"/>
              </w:rPr>
              <w:t>Fraxinus angustifolia</w:t>
            </w:r>
          </w:p>
        </w:tc>
      </w:tr>
      <w:tr w:rsidR="006546CC" w:rsidRPr="001F0C4B" w:rsidTr="00065CE8">
        <w:trPr>
          <w:trHeight w:val="510"/>
          <w:jc w:val="center"/>
        </w:trPr>
        <w:tc>
          <w:tcPr>
            <w:tcW w:w="3392" w:type="dxa"/>
            <w:tcBorders>
              <w:top w:val="single" w:sz="8" w:space="0" w:color="292934"/>
              <w:left w:val="single" w:sz="8" w:space="0" w:color="292934"/>
              <w:bottom w:val="single" w:sz="8" w:space="0" w:color="292934"/>
              <w:right w:val="single" w:sz="8" w:space="0" w:color="292934"/>
            </w:tcBorders>
            <w:shd w:val="clear" w:color="auto" w:fill="93A299"/>
            <w:tcMar>
              <w:top w:w="15" w:type="dxa"/>
              <w:left w:w="108" w:type="dxa"/>
              <w:bottom w:w="0" w:type="dxa"/>
              <w:right w:w="108" w:type="dxa"/>
            </w:tcMar>
            <w:hideMark/>
          </w:tcPr>
          <w:p w:rsidR="006546CC" w:rsidRPr="001F0C4B" w:rsidRDefault="006546CC" w:rsidP="00065CE8">
            <w:r w:rsidRPr="001F0C4B">
              <w:rPr>
                <w:b/>
                <w:bCs/>
                <w:color w:val="FFFFFF" w:themeColor="light1"/>
                <w:kern w:val="24"/>
              </w:rPr>
              <w:t>Quercus cerris</w:t>
            </w:r>
          </w:p>
        </w:tc>
        <w:tc>
          <w:tcPr>
            <w:tcW w:w="3392" w:type="dxa"/>
            <w:tcBorders>
              <w:top w:val="single" w:sz="8" w:space="0" w:color="292934"/>
              <w:left w:val="single" w:sz="8" w:space="0" w:color="292934"/>
              <w:bottom w:val="single" w:sz="8" w:space="0" w:color="292934"/>
              <w:right w:val="single" w:sz="8" w:space="0" w:color="292934"/>
            </w:tcBorders>
            <w:shd w:val="clear" w:color="auto" w:fill="93A299"/>
          </w:tcPr>
          <w:p w:rsidR="006546CC" w:rsidRPr="001F0C4B" w:rsidRDefault="006546CC" w:rsidP="00065CE8">
            <w:pPr>
              <w:rPr>
                <w:b/>
                <w:bCs/>
                <w:color w:val="FFFFFF" w:themeColor="light1"/>
                <w:kern w:val="24"/>
              </w:rPr>
            </w:pPr>
          </w:p>
        </w:tc>
      </w:tr>
    </w:tbl>
    <w:p w:rsidR="006546CC" w:rsidRDefault="006546CC" w:rsidP="006546CC">
      <w:pPr>
        <w:ind w:firstLine="708"/>
      </w:pPr>
    </w:p>
    <w:p w:rsidR="006546CC" w:rsidRPr="00D94CA5" w:rsidRDefault="006546CC" w:rsidP="006546CC">
      <w:pPr>
        <w:ind w:firstLine="708"/>
      </w:pPr>
      <w:r>
        <w:t>Na kraju proučavanja vegetacije daje se spisak vaskularne flore istraživanog područja u vidu priloga.</w:t>
      </w:r>
    </w:p>
    <w:p w:rsidR="006546CC" w:rsidRPr="00D94CA5" w:rsidRDefault="006546CC" w:rsidP="006546CC">
      <w:pPr>
        <w:pStyle w:val="Heading1"/>
        <w:numPr>
          <w:ilvl w:val="0"/>
          <w:numId w:val="0"/>
        </w:numPr>
        <w:ind w:left="425"/>
      </w:pPr>
      <w:bookmarkStart w:id="50" w:name="_Toc487844267"/>
      <w:r>
        <w:t xml:space="preserve">16. </w:t>
      </w:r>
      <w:r w:rsidRPr="005A4C8F">
        <w:t>MAPE ŠUMSKIH STANIŠTA</w:t>
      </w:r>
      <w:bookmarkEnd w:id="50"/>
    </w:p>
    <w:p w:rsidR="006546CC" w:rsidRPr="00EA6DE9" w:rsidRDefault="006546CC" w:rsidP="006546CC">
      <w:pPr>
        <w:pStyle w:val="ListParagraph"/>
        <w:ind w:left="0" w:firstLine="708"/>
        <w:rPr>
          <w:rFonts w:ascii="Times New Roman" w:hAnsi="Times New Roman"/>
          <w:sz w:val="24"/>
          <w:szCs w:val="24"/>
          <w:lang w:val="en-GB"/>
        </w:rPr>
      </w:pPr>
      <w:r w:rsidRPr="005A4C8F">
        <w:rPr>
          <w:rFonts w:ascii="Times New Roman" w:hAnsi="Times New Roman"/>
          <w:sz w:val="24"/>
          <w:szCs w:val="24"/>
        </w:rPr>
        <w:t xml:space="preserve">Do konačne mape šumskih staništa dolazi se preklapanjem mape WBL </w:t>
      </w:r>
      <w:r>
        <w:rPr>
          <w:rFonts w:ascii="Times New Roman" w:hAnsi="Times New Roman"/>
          <w:sz w:val="24"/>
          <w:szCs w:val="24"/>
        </w:rPr>
        <w:t xml:space="preserve">(slika 12) </w:t>
      </w:r>
      <w:r w:rsidRPr="005A4C8F">
        <w:rPr>
          <w:rFonts w:ascii="Times New Roman" w:hAnsi="Times New Roman"/>
          <w:sz w:val="24"/>
          <w:szCs w:val="24"/>
        </w:rPr>
        <w:t xml:space="preserve">i mape Nutritivnog režima. </w:t>
      </w:r>
      <w:r w:rsidRPr="00EA6DE9">
        <w:rPr>
          <w:rFonts w:ascii="Times New Roman" w:hAnsi="Times New Roman"/>
          <w:sz w:val="24"/>
          <w:szCs w:val="24"/>
          <w:lang w:val="en-GB"/>
        </w:rPr>
        <w:t xml:space="preserve">Dodavanjem temperaturnog sloja, mogu se utvrditi razlike u zonama rasta. Na području GJ „Istočna Boranja“, celo područje istraživanja pripada jednoj zoni rasta, tako </w:t>
      </w:r>
      <w:r w:rsidRPr="00EA6DE9">
        <w:rPr>
          <w:rFonts w:ascii="Times New Roman" w:hAnsi="Times New Roman"/>
          <w:sz w:val="24"/>
          <w:szCs w:val="24"/>
          <w:lang w:val="en-GB"/>
        </w:rPr>
        <w:lastRenderedPageBreak/>
        <w:t>da se klase šumskih staništa dobijaju preklapanjem karata WBL i nutritivnog režima (slike 12, 13, 14 i 15 sa klasama iz tabele 17).</w:t>
      </w:r>
    </w:p>
    <w:p w:rsidR="006546CC" w:rsidRPr="00BB35D4" w:rsidRDefault="006546CC" w:rsidP="006546CC">
      <w:pPr>
        <w:pStyle w:val="Caption"/>
        <w:keepNext/>
        <w:ind w:firstLine="284"/>
        <w:rPr>
          <w:lang w:val="en-GB"/>
        </w:rPr>
      </w:pPr>
      <w:bookmarkStart w:id="51" w:name="_Toc487844340"/>
    </w:p>
    <w:p w:rsidR="006546CC" w:rsidRDefault="006546CC" w:rsidP="006546CC">
      <w:pPr>
        <w:pStyle w:val="Caption"/>
        <w:keepNext/>
        <w:ind w:firstLine="284"/>
      </w:pPr>
      <w:r>
        <w:t xml:space="preserve">Tabela </w:t>
      </w:r>
      <w:r>
        <w:fldChar w:fldCharType="begin"/>
      </w:r>
      <w:r>
        <w:instrText xml:space="preserve"> SEQ Tabela \* ARABIC </w:instrText>
      </w:r>
      <w:r>
        <w:fldChar w:fldCharType="separate"/>
      </w:r>
      <w:r w:rsidR="00065CE8">
        <w:rPr>
          <w:noProof/>
        </w:rPr>
        <w:t>17</w:t>
      </w:r>
      <w:r>
        <w:rPr>
          <w:noProof/>
        </w:rPr>
        <w:fldChar w:fldCharType="end"/>
      </w:r>
      <w:r>
        <w:t xml:space="preserve">. </w:t>
      </w:r>
      <w:r w:rsidRPr="00BF4A99">
        <w:t>Klase WBL</w:t>
      </w:r>
      <w:bookmarkEnd w:id="51"/>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2481"/>
        <w:gridCol w:w="4819"/>
      </w:tblGrid>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b/>
                <w:bCs/>
                <w:color w:val="000000"/>
                <w:sz w:val="20"/>
              </w:rPr>
            </w:pPr>
            <w:r w:rsidRPr="00D94CA5">
              <w:rPr>
                <w:b/>
                <w:bCs/>
                <w:color w:val="000000"/>
                <w:sz w:val="20"/>
              </w:rPr>
              <w:t>WBL</w:t>
            </w:r>
          </w:p>
        </w:tc>
        <w:tc>
          <w:tcPr>
            <w:tcW w:w="2481" w:type="dxa"/>
            <w:shd w:val="clear" w:color="auto" w:fill="auto"/>
            <w:noWrap/>
            <w:vAlign w:val="bottom"/>
            <w:hideMark/>
          </w:tcPr>
          <w:p w:rsidR="006546CC" w:rsidRPr="00D94CA5" w:rsidRDefault="006546CC" w:rsidP="00065CE8">
            <w:pPr>
              <w:jc w:val="center"/>
              <w:rPr>
                <w:b/>
                <w:bCs/>
                <w:color w:val="000000"/>
                <w:sz w:val="20"/>
              </w:rPr>
            </w:pPr>
            <w:r w:rsidRPr="00D94CA5">
              <w:rPr>
                <w:b/>
                <w:bCs/>
                <w:color w:val="000000"/>
                <w:sz w:val="20"/>
              </w:rPr>
              <w:t>Klase</w:t>
            </w:r>
          </w:p>
        </w:tc>
        <w:tc>
          <w:tcPr>
            <w:tcW w:w="4819" w:type="dxa"/>
            <w:shd w:val="clear" w:color="auto" w:fill="auto"/>
            <w:noWrap/>
            <w:vAlign w:val="bottom"/>
            <w:hideMark/>
          </w:tcPr>
          <w:p w:rsidR="006546CC" w:rsidRPr="00D94CA5" w:rsidRDefault="006546CC" w:rsidP="00065CE8">
            <w:pPr>
              <w:jc w:val="center"/>
              <w:rPr>
                <w:b/>
                <w:bCs/>
                <w:color w:val="000000"/>
                <w:sz w:val="20"/>
              </w:rPr>
            </w:pPr>
            <w:r w:rsidRPr="00D94CA5">
              <w:rPr>
                <w:b/>
                <w:bCs/>
                <w:color w:val="000000"/>
                <w:sz w:val="20"/>
              </w:rPr>
              <w:t>Vodni deficit</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sz w:val="20"/>
              </w:rPr>
            </w:pPr>
            <w:r w:rsidRPr="00D94CA5">
              <w:rPr>
                <w:color w:val="000000"/>
                <w:sz w:val="20"/>
              </w:rPr>
              <w:t>1</w:t>
            </w:r>
          </w:p>
        </w:tc>
        <w:tc>
          <w:tcPr>
            <w:tcW w:w="2481" w:type="dxa"/>
            <w:shd w:val="clear" w:color="auto" w:fill="auto"/>
            <w:noWrap/>
            <w:vAlign w:val="bottom"/>
            <w:hideMark/>
          </w:tcPr>
          <w:p w:rsidR="006546CC" w:rsidRPr="00D94CA5" w:rsidRDefault="006546CC" w:rsidP="00065CE8">
            <w:pPr>
              <w:rPr>
                <w:color w:val="000000"/>
                <w:sz w:val="20"/>
              </w:rPr>
            </w:pPr>
            <w:r w:rsidRPr="00D94CA5">
              <w:rPr>
                <w:color w:val="000000"/>
                <w:sz w:val="20"/>
              </w:rPr>
              <w:t>Ekstremno suvo</w:t>
            </w:r>
          </w:p>
        </w:tc>
        <w:tc>
          <w:tcPr>
            <w:tcW w:w="4819" w:type="dxa"/>
            <w:shd w:val="clear" w:color="auto" w:fill="auto"/>
            <w:noWrap/>
            <w:vAlign w:val="bottom"/>
            <w:hideMark/>
          </w:tcPr>
          <w:p w:rsidR="006546CC" w:rsidRPr="00D94CA5" w:rsidRDefault="006546CC" w:rsidP="00065CE8">
            <w:pPr>
              <w:rPr>
                <w:color w:val="000000"/>
                <w:sz w:val="20"/>
              </w:rPr>
            </w:pPr>
            <w:r w:rsidRPr="00D94CA5">
              <w:rPr>
                <w:color w:val="000000"/>
                <w:sz w:val="20"/>
              </w:rPr>
              <w:t>Veoma dugi periodi pojave 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sz w:val="20"/>
              </w:rPr>
            </w:pPr>
            <w:r w:rsidRPr="00D94CA5">
              <w:rPr>
                <w:color w:val="000000"/>
                <w:sz w:val="20"/>
              </w:rPr>
              <w:t>2</w:t>
            </w:r>
          </w:p>
        </w:tc>
        <w:tc>
          <w:tcPr>
            <w:tcW w:w="2481" w:type="dxa"/>
            <w:shd w:val="clear" w:color="auto" w:fill="auto"/>
            <w:noWrap/>
            <w:vAlign w:val="bottom"/>
            <w:hideMark/>
          </w:tcPr>
          <w:p w:rsidR="006546CC" w:rsidRPr="00D94CA5" w:rsidRDefault="006546CC" w:rsidP="00065CE8">
            <w:pPr>
              <w:rPr>
                <w:color w:val="000000"/>
                <w:sz w:val="20"/>
              </w:rPr>
            </w:pPr>
            <w:r w:rsidRPr="00D94CA5">
              <w:rPr>
                <w:color w:val="000000"/>
                <w:sz w:val="20"/>
              </w:rPr>
              <w:t>Veoma suvo</w:t>
            </w:r>
          </w:p>
        </w:tc>
        <w:tc>
          <w:tcPr>
            <w:tcW w:w="4819" w:type="dxa"/>
            <w:shd w:val="clear" w:color="auto" w:fill="auto"/>
            <w:noWrap/>
            <w:vAlign w:val="bottom"/>
            <w:hideMark/>
          </w:tcPr>
          <w:p w:rsidR="006546CC" w:rsidRPr="00D94CA5" w:rsidRDefault="006546CC" w:rsidP="00065CE8">
            <w:pPr>
              <w:rPr>
                <w:color w:val="000000"/>
                <w:sz w:val="20"/>
              </w:rPr>
            </w:pPr>
            <w:r w:rsidRPr="00D94CA5">
              <w:rPr>
                <w:color w:val="000000"/>
                <w:sz w:val="20"/>
              </w:rPr>
              <w:t>Dugi periodi pojave 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sz w:val="20"/>
              </w:rPr>
            </w:pPr>
            <w:r w:rsidRPr="00D94CA5">
              <w:rPr>
                <w:color w:val="000000"/>
                <w:sz w:val="20"/>
              </w:rPr>
              <w:t>3</w:t>
            </w:r>
          </w:p>
        </w:tc>
        <w:tc>
          <w:tcPr>
            <w:tcW w:w="2481" w:type="dxa"/>
            <w:shd w:val="clear" w:color="auto" w:fill="auto"/>
            <w:noWrap/>
            <w:vAlign w:val="bottom"/>
            <w:hideMark/>
          </w:tcPr>
          <w:p w:rsidR="006546CC" w:rsidRPr="00D94CA5" w:rsidRDefault="006546CC" w:rsidP="00065CE8">
            <w:pPr>
              <w:rPr>
                <w:color w:val="000000"/>
                <w:sz w:val="20"/>
              </w:rPr>
            </w:pPr>
            <w:r w:rsidRPr="00D94CA5">
              <w:rPr>
                <w:color w:val="000000"/>
                <w:sz w:val="20"/>
              </w:rPr>
              <w:t>Suvo</w:t>
            </w:r>
          </w:p>
        </w:tc>
        <w:tc>
          <w:tcPr>
            <w:tcW w:w="4819" w:type="dxa"/>
            <w:shd w:val="clear" w:color="auto" w:fill="auto"/>
            <w:noWrap/>
            <w:vAlign w:val="bottom"/>
            <w:hideMark/>
          </w:tcPr>
          <w:p w:rsidR="006546CC" w:rsidRPr="00D94CA5" w:rsidRDefault="006546CC" w:rsidP="00065CE8">
            <w:pPr>
              <w:rPr>
                <w:color w:val="000000"/>
                <w:sz w:val="20"/>
              </w:rPr>
            </w:pPr>
            <w:r w:rsidRPr="00D94CA5">
              <w:rPr>
                <w:color w:val="000000"/>
                <w:sz w:val="20"/>
              </w:rPr>
              <w:t>Duži periodi pojave 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4</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Srednje suvo</w:t>
            </w:r>
          </w:p>
        </w:tc>
        <w:tc>
          <w:tcPr>
            <w:tcW w:w="4819"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 xml:space="preserve">Povremeno u dužim periodima </w:t>
            </w:r>
            <w:r w:rsidRPr="00D94CA5">
              <w:rPr>
                <w:color w:val="000000"/>
                <w:sz w:val="20"/>
              </w:rPr>
              <w:t>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5</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Malo vlažno</w:t>
            </w:r>
          </w:p>
        </w:tc>
        <w:tc>
          <w:tcPr>
            <w:tcW w:w="4819"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 xml:space="preserve">U kraćim peruiodima </w:t>
            </w:r>
            <w:r w:rsidRPr="00D94CA5">
              <w:rPr>
                <w:color w:val="000000"/>
                <w:sz w:val="20"/>
              </w:rPr>
              <w:t>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6</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Umereno vlažno</w:t>
            </w:r>
          </w:p>
        </w:tc>
        <w:tc>
          <w:tcPr>
            <w:tcW w:w="4819"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 xml:space="preserve">Povremeno u kraćim periopdima pojava </w:t>
            </w:r>
            <w:r w:rsidRPr="00D94CA5">
              <w:rPr>
                <w:color w:val="000000"/>
                <w:sz w:val="20"/>
              </w:rPr>
              <w:t>vodnog deficita</w:t>
            </w:r>
          </w:p>
        </w:tc>
      </w:tr>
      <w:tr w:rsidR="006546CC" w:rsidRPr="00D94CA5"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7</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Vlažno</w:t>
            </w:r>
          </w:p>
        </w:tc>
        <w:tc>
          <w:tcPr>
            <w:tcW w:w="4819"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 xml:space="preserve">Retko pojava </w:t>
            </w:r>
            <w:r w:rsidRPr="00D94CA5">
              <w:rPr>
                <w:color w:val="000000"/>
                <w:sz w:val="20"/>
              </w:rPr>
              <w:t>vodnog deficita</w:t>
            </w:r>
          </w:p>
        </w:tc>
      </w:tr>
      <w:tr w:rsidR="006546CC" w:rsidRPr="00065CE8"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8</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Vrlo vlažno</w:t>
            </w:r>
          </w:p>
        </w:tc>
        <w:tc>
          <w:tcPr>
            <w:tcW w:w="4819" w:type="dxa"/>
            <w:shd w:val="clear" w:color="auto" w:fill="auto"/>
            <w:noWrap/>
            <w:vAlign w:val="bottom"/>
            <w:hideMark/>
          </w:tcPr>
          <w:p w:rsidR="006546CC" w:rsidRPr="00EA6DE9" w:rsidRDefault="006546CC" w:rsidP="00065CE8">
            <w:pPr>
              <w:rPr>
                <w:color w:val="000000" w:themeColor="text1"/>
                <w:sz w:val="20"/>
                <w:lang w:val="en-GB"/>
              </w:rPr>
            </w:pPr>
            <w:r w:rsidRPr="00EA6DE9">
              <w:rPr>
                <w:color w:val="000000" w:themeColor="text1"/>
                <w:sz w:val="20"/>
                <w:lang w:val="en-GB"/>
              </w:rPr>
              <w:t xml:space="preserve">Vrlo retko pojava </w:t>
            </w:r>
            <w:r w:rsidRPr="00EA6DE9">
              <w:rPr>
                <w:color w:val="000000"/>
                <w:sz w:val="20"/>
                <w:lang w:val="en-GB"/>
              </w:rPr>
              <w:t>vodnog deficita</w:t>
            </w:r>
          </w:p>
        </w:tc>
      </w:tr>
      <w:tr w:rsidR="006546CC" w:rsidRPr="00065CE8" w:rsidTr="00065CE8">
        <w:trPr>
          <w:trHeight w:val="227"/>
          <w:jc w:val="center"/>
        </w:trPr>
        <w:tc>
          <w:tcPr>
            <w:tcW w:w="1200" w:type="dxa"/>
            <w:shd w:val="clear" w:color="auto" w:fill="auto"/>
            <w:noWrap/>
            <w:vAlign w:val="bottom"/>
            <w:hideMark/>
          </w:tcPr>
          <w:p w:rsidR="006546CC" w:rsidRPr="00D94CA5" w:rsidRDefault="006546CC" w:rsidP="00065CE8">
            <w:pPr>
              <w:jc w:val="center"/>
              <w:rPr>
                <w:color w:val="000000" w:themeColor="text1"/>
                <w:sz w:val="20"/>
              </w:rPr>
            </w:pPr>
            <w:r w:rsidRPr="00D94CA5">
              <w:rPr>
                <w:color w:val="000000" w:themeColor="text1"/>
                <w:sz w:val="20"/>
              </w:rPr>
              <w:t>9</w:t>
            </w:r>
          </w:p>
        </w:tc>
        <w:tc>
          <w:tcPr>
            <w:tcW w:w="2481" w:type="dxa"/>
            <w:shd w:val="clear" w:color="auto" w:fill="auto"/>
            <w:noWrap/>
            <w:vAlign w:val="bottom"/>
            <w:hideMark/>
          </w:tcPr>
          <w:p w:rsidR="006546CC" w:rsidRPr="00D94CA5" w:rsidRDefault="006546CC" w:rsidP="00065CE8">
            <w:pPr>
              <w:rPr>
                <w:color w:val="000000" w:themeColor="text1"/>
                <w:sz w:val="20"/>
              </w:rPr>
            </w:pPr>
            <w:r w:rsidRPr="00D94CA5">
              <w:rPr>
                <w:color w:val="000000" w:themeColor="text1"/>
                <w:sz w:val="20"/>
              </w:rPr>
              <w:t>Ekstremno vlažno</w:t>
            </w:r>
          </w:p>
        </w:tc>
        <w:tc>
          <w:tcPr>
            <w:tcW w:w="4819" w:type="dxa"/>
            <w:shd w:val="clear" w:color="auto" w:fill="auto"/>
            <w:noWrap/>
            <w:vAlign w:val="bottom"/>
            <w:hideMark/>
          </w:tcPr>
          <w:p w:rsidR="006546CC" w:rsidRPr="00EA6DE9" w:rsidRDefault="006546CC" w:rsidP="00065CE8">
            <w:pPr>
              <w:rPr>
                <w:color w:val="000000" w:themeColor="text1"/>
                <w:sz w:val="20"/>
                <w:lang w:val="en-GB"/>
              </w:rPr>
            </w:pPr>
            <w:r w:rsidRPr="00EA6DE9">
              <w:rPr>
                <w:color w:val="000000" w:themeColor="text1"/>
                <w:sz w:val="20"/>
                <w:lang w:val="en-GB"/>
              </w:rPr>
              <w:t xml:space="preserve">Ekstremno retko pojava </w:t>
            </w:r>
            <w:r w:rsidRPr="00EA6DE9">
              <w:rPr>
                <w:color w:val="000000"/>
                <w:sz w:val="20"/>
                <w:lang w:val="en-GB"/>
              </w:rPr>
              <w:t>vodnog deficita</w:t>
            </w:r>
          </w:p>
        </w:tc>
      </w:tr>
    </w:tbl>
    <w:p w:rsidR="006546CC" w:rsidRPr="00EA6DE9" w:rsidRDefault="006546CC" w:rsidP="006546CC">
      <w:pPr>
        <w:pStyle w:val="ListParagraph"/>
        <w:ind w:left="0"/>
        <w:rPr>
          <w:rFonts w:ascii="Times New Roman" w:hAnsi="Times New Roman"/>
          <w:sz w:val="24"/>
          <w:szCs w:val="24"/>
          <w:lang w:val="en-GB"/>
        </w:rPr>
      </w:pPr>
    </w:p>
    <w:p w:rsidR="006546CC" w:rsidRDefault="006546CC" w:rsidP="006546CC">
      <w:pPr>
        <w:pStyle w:val="ListParagraph"/>
        <w:keepNext/>
        <w:ind w:left="0"/>
        <w:jc w:val="center"/>
      </w:pPr>
      <w:r>
        <w:rPr>
          <w:rFonts w:ascii="Times New Roman" w:hAnsi="Times New Roman"/>
          <w:noProof/>
          <w:sz w:val="24"/>
          <w:szCs w:val="24"/>
          <w:lang w:val="en-GB" w:eastAsia="en-GB"/>
        </w:rPr>
        <w:drawing>
          <wp:inline distT="0" distB="0" distL="0" distR="0" wp14:anchorId="031BA698" wp14:editId="56D2D5A8">
            <wp:extent cx="5185388" cy="3204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BL sa profilim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85388" cy="3204000"/>
                    </a:xfrm>
                    <a:prstGeom prst="rect">
                      <a:avLst/>
                    </a:prstGeom>
                  </pic:spPr>
                </pic:pic>
              </a:graphicData>
            </a:graphic>
          </wp:inline>
        </w:drawing>
      </w:r>
    </w:p>
    <w:p w:rsidR="006546CC" w:rsidRDefault="006546CC" w:rsidP="006546CC">
      <w:pPr>
        <w:pStyle w:val="Caption"/>
        <w:jc w:val="center"/>
        <w:rPr>
          <w:rFonts w:ascii="Times New Roman" w:hAnsi="Times New Roman"/>
          <w:sz w:val="24"/>
          <w:szCs w:val="24"/>
        </w:rPr>
      </w:pPr>
      <w:bookmarkStart w:id="52" w:name="_Toc487844356"/>
      <w:r>
        <w:t xml:space="preserve">Slika </w:t>
      </w:r>
      <w:r>
        <w:fldChar w:fldCharType="begin"/>
      </w:r>
      <w:r>
        <w:instrText xml:space="preserve"> SEQ Slika \* ARABIC </w:instrText>
      </w:r>
      <w:r>
        <w:fldChar w:fldCharType="separate"/>
      </w:r>
      <w:r w:rsidR="00065CE8">
        <w:rPr>
          <w:noProof/>
        </w:rPr>
        <w:t>12</w:t>
      </w:r>
      <w:r>
        <w:rPr>
          <w:noProof/>
        </w:rPr>
        <w:fldChar w:fldCharType="end"/>
      </w:r>
      <w:r>
        <w:t xml:space="preserve">. </w:t>
      </w:r>
      <w:r w:rsidRPr="00093F82">
        <w:t>Karta WBL za G.J. „Istočna Boranja“</w:t>
      </w:r>
      <w:bookmarkEnd w:id="52"/>
    </w:p>
    <w:p w:rsidR="006546CC" w:rsidRDefault="006546CC" w:rsidP="006546CC">
      <w:pPr>
        <w:pStyle w:val="ListParagraph"/>
        <w:keepNext/>
        <w:ind w:left="0"/>
        <w:jc w:val="center"/>
      </w:pPr>
      <w:r>
        <w:rPr>
          <w:rFonts w:ascii="Times New Roman" w:hAnsi="Times New Roman"/>
          <w:noProof/>
          <w:sz w:val="24"/>
          <w:szCs w:val="24"/>
          <w:lang w:val="en-GB" w:eastAsia="en-GB"/>
        </w:rPr>
        <w:lastRenderedPageBreak/>
        <w:drawing>
          <wp:inline distT="0" distB="0" distL="0" distR="0" wp14:anchorId="715B6FF6" wp14:editId="5BE330B8">
            <wp:extent cx="5061084" cy="3578400"/>
            <wp:effectExtent l="0" t="0" r="635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utrient Regim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61084" cy="3578400"/>
                    </a:xfrm>
                    <a:prstGeom prst="rect">
                      <a:avLst/>
                    </a:prstGeom>
                  </pic:spPr>
                </pic:pic>
              </a:graphicData>
            </a:graphic>
          </wp:inline>
        </w:drawing>
      </w:r>
    </w:p>
    <w:p w:rsidR="006546CC" w:rsidRPr="000373BD" w:rsidRDefault="006546CC" w:rsidP="006546CC">
      <w:pPr>
        <w:pStyle w:val="Caption"/>
        <w:jc w:val="center"/>
        <w:rPr>
          <w:rFonts w:ascii="Times New Roman" w:hAnsi="Times New Roman"/>
          <w:sz w:val="24"/>
          <w:szCs w:val="24"/>
        </w:rPr>
      </w:pPr>
      <w:bookmarkStart w:id="53" w:name="_Toc487844357"/>
      <w:r>
        <w:t xml:space="preserve">Slika </w:t>
      </w:r>
      <w:r>
        <w:fldChar w:fldCharType="begin"/>
      </w:r>
      <w:r>
        <w:instrText xml:space="preserve"> SEQ Slika \* ARABIC </w:instrText>
      </w:r>
      <w:r>
        <w:fldChar w:fldCharType="separate"/>
      </w:r>
      <w:r w:rsidR="00065CE8">
        <w:rPr>
          <w:noProof/>
        </w:rPr>
        <w:t>13</w:t>
      </w:r>
      <w:r>
        <w:rPr>
          <w:noProof/>
        </w:rPr>
        <w:fldChar w:fldCharType="end"/>
      </w:r>
      <w:r>
        <w:t xml:space="preserve">. </w:t>
      </w:r>
      <w:r w:rsidRPr="00BE6B50">
        <w:t>Karta nutritivnog režima u G.J. “Istočna Boranja“</w:t>
      </w:r>
      <w:bookmarkEnd w:id="53"/>
    </w:p>
    <w:p w:rsidR="006546CC" w:rsidRDefault="006546CC" w:rsidP="006546CC">
      <w:pPr>
        <w:keepNext/>
        <w:jc w:val="center"/>
      </w:pPr>
      <w:r>
        <w:rPr>
          <w:noProof/>
          <w:lang w:val="en-GB" w:eastAsia="en-GB"/>
        </w:rPr>
        <w:drawing>
          <wp:inline distT="0" distB="0" distL="0" distR="0" wp14:anchorId="35D0E287" wp14:editId="298F2D29">
            <wp:extent cx="5761355" cy="40735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verlapped WBL and N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4073525"/>
                    </a:xfrm>
                    <a:prstGeom prst="rect">
                      <a:avLst/>
                    </a:prstGeom>
                  </pic:spPr>
                </pic:pic>
              </a:graphicData>
            </a:graphic>
          </wp:inline>
        </w:drawing>
      </w:r>
    </w:p>
    <w:p w:rsidR="006546CC" w:rsidRDefault="006546CC" w:rsidP="006546CC">
      <w:pPr>
        <w:pStyle w:val="Caption"/>
        <w:jc w:val="center"/>
      </w:pPr>
      <w:bookmarkStart w:id="54" w:name="_Toc487844358"/>
      <w:r>
        <w:t xml:space="preserve">Slika </w:t>
      </w:r>
      <w:r>
        <w:fldChar w:fldCharType="begin"/>
      </w:r>
      <w:r>
        <w:instrText xml:space="preserve"> SEQ Slika \* ARABIC </w:instrText>
      </w:r>
      <w:r>
        <w:fldChar w:fldCharType="separate"/>
      </w:r>
      <w:r w:rsidR="00065CE8">
        <w:rPr>
          <w:noProof/>
        </w:rPr>
        <w:t>14</w:t>
      </w:r>
      <w:r>
        <w:rPr>
          <w:noProof/>
        </w:rPr>
        <w:fldChar w:fldCharType="end"/>
      </w:r>
      <w:r>
        <w:t xml:space="preserve">. </w:t>
      </w:r>
      <w:r w:rsidRPr="004B7A9C">
        <w:t>Preklopljena karta nutritivnog režima sa kartom vodnog bilansa</w:t>
      </w:r>
      <w:bookmarkEnd w:id="54"/>
    </w:p>
    <w:p w:rsidR="006546CC" w:rsidRDefault="006546CC" w:rsidP="006546CC">
      <w:pPr>
        <w:jc w:val="center"/>
      </w:pPr>
    </w:p>
    <w:p w:rsidR="006546CC" w:rsidRDefault="006546CC" w:rsidP="006546CC">
      <w:pPr>
        <w:keepNext/>
        <w:jc w:val="center"/>
      </w:pPr>
      <w:r w:rsidRPr="007053A7">
        <w:rPr>
          <w:noProof/>
          <w:lang w:val="en-GB" w:eastAsia="en-GB"/>
        </w:rPr>
        <w:lastRenderedPageBreak/>
        <w:drawing>
          <wp:inline distT="0" distB="0" distL="0" distR="0" wp14:anchorId="74C448BF" wp14:editId="2927B2D6">
            <wp:extent cx="5761355" cy="4073525"/>
            <wp:effectExtent l="0" t="0" r="0" b="3175"/>
            <wp:docPr id="97" name="Picture 2" descr="Tipovi stanista u G.J. Istocna Bor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ipovi stanista u G.J. Istocna Boranja.jpg"/>
                    <pic:cNvPicPr>
                      <a:picLocks noChangeAspect="1"/>
                    </pic:cNvPicPr>
                  </pic:nvPicPr>
                  <pic:blipFill>
                    <a:blip r:embed="rId12" cstate="print"/>
                    <a:stretch>
                      <a:fillRect/>
                    </a:stretch>
                  </pic:blipFill>
                  <pic:spPr>
                    <a:xfrm>
                      <a:off x="0" y="0"/>
                      <a:ext cx="5761355" cy="4073525"/>
                    </a:xfrm>
                    <a:prstGeom prst="rect">
                      <a:avLst/>
                    </a:prstGeom>
                  </pic:spPr>
                </pic:pic>
              </a:graphicData>
            </a:graphic>
          </wp:inline>
        </w:drawing>
      </w:r>
    </w:p>
    <w:p w:rsidR="006546CC" w:rsidRPr="00527083" w:rsidRDefault="006546CC" w:rsidP="006546CC">
      <w:pPr>
        <w:pStyle w:val="Caption"/>
        <w:jc w:val="center"/>
        <w:rPr>
          <w:b/>
        </w:rPr>
      </w:pPr>
      <w:bookmarkStart w:id="55" w:name="_Toc487844359"/>
      <w:r>
        <w:t xml:space="preserve">Slika </w:t>
      </w:r>
      <w:r>
        <w:fldChar w:fldCharType="begin"/>
      </w:r>
      <w:r>
        <w:instrText xml:space="preserve"> SEQ Slika \* ARABIC </w:instrText>
      </w:r>
      <w:r>
        <w:fldChar w:fldCharType="separate"/>
      </w:r>
      <w:r w:rsidR="00065CE8">
        <w:rPr>
          <w:noProof/>
        </w:rPr>
        <w:t>15</w:t>
      </w:r>
      <w:r>
        <w:rPr>
          <w:noProof/>
        </w:rPr>
        <w:fldChar w:fldCharType="end"/>
      </w:r>
      <w:r>
        <w:t xml:space="preserve">. </w:t>
      </w:r>
      <w:bookmarkEnd w:id="55"/>
      <w:r>
        <w:t xml:space="preserve">Tipovi staništa na području GJ“Istočna Boranja“ </w:t>
      </w:r>
    </w:p>
    <w:p w:rsidR="006546CC" w:rsidRDefault="006546CC" w:rsidP="006546CC">
      <w:pPr>
        <w:ind w:firstLine="708"/>
        <w:rPr>
          <w:b/>
        </w:rPr>
      </w:pPr>
    </w:p>
    <w:p w:rsidR="006546CC" w:rsidRDefault="006546CC" w:rsidP="006546CC">
      <w:pPr>
        <w:ind w:firstLine="708"/>
        <w:rPr>
          <w:b/>
        </w:rPr>
      </w:pPr>
      <w:r w:rsidRPr="00840396">
        <w:rPr>
          <w:b/>
        </w:rPr>
        <w:t>Na području G</w:t>
      </w:r>
      <w:r>
        <w:rPr>
          <w:b/>
        </w:rPr>
        <w:t>.</w:t>
      </w:r>
      <w:r w:rsidRPr="00840396">
        <w:rPr>
          <w:b/>
        </w:rPr>
        <w:t>J</w:t>
      </w:r>
      <w:r>
        <w:rPr>
          <w:b/>
        </w:rPr>
        <w:t xml:space="preserve">. </w:t>
      </w:r>
      <w:r w:rsidRPr="00840396">
        <w:rPr>
          <w:b/>
        </w:rPr>
        <w:t>“Istočna Boranja“ preklapanjem karata WBL i nutritivnog režima dobijeni su sledeći tipovi staništa:</w:t>
      </w:r>
    </w:p>
    <w:p w:rsidR="006546CC" w:rsidRDefault="006546CC" w:rsidP="006546CC">
      <w:pPr>
        <w:ind w:firstLine="708"/>
        <w:rPr>
          <w:b/>
        </w:rPr>
      </w:pPr>
    </w:p>
    <w:p w:rsidR="006546CC" w:rsidRPr="00D44013" w:rsidRDefault="006546CC" w:rsidP="006546CC">
      <w:pPr>
        <w:pStyle w:val="ListParagraph"/>
        <w:numPr>
          <w:ilvl w:val="0"/>
          <w:numId w:val="20"/>
        </w:numPr>
        <w:spacing w:before="120" w:after="120" w:line="259" w:lineRule="auto"/>
        <w:ind w:left="1077" w:hanging="357"/>
        <w:rPr>
          <w:rFonts w:ascii="Times New Roman" w:hAnsi="Times New Roman"/>
          <w:b/>
          <w:sz w:val="24"/>
        </w:rPr>
      </w:pPr>
      <w:r w:rsidRPr="00527083">
        <w:rPr>
          <w:rFonts w:ascii="Times New Roman" w:hAnsi="Times New Roman"/>
          <w:b/>
          <w:sz w:val="24"/>
        </w:rPr>
        <w:t>Umereno vlažno – srednje obezbeđeno stanište planinske šume bukve</w:t>
      </w:r>
      <w:r>
        <w:rPr>
          <w:rFonts w:ascii="Times New Roman" w:hAnsi="Times New Roman"/>
          <w:b/>
          <w:sz w:val="24"/>
        </w:rPr>
        <w:t xml:space="preserve"> - </w:t>
      </w:r>
      <w:r w:rsidRPr="00D44013">
        <w:rPr>
          <w:rFonts w:ascii="Times New Roman" w:hAnsi="Times New Roman"/>
          <w:sz w:val="24"/>
        </w:rPr>
        <w:t>p</w:t>
      </w:r>
      <w:r w:rsidRPr="00D44013">
        <w:rPr>
          <w:rFonts w:ascii="Times New Roman" w:hAnsi="Times New Roman"/>
          <w:color w:val="000000" w:themeColor="text1"/>
          <w:sz w:val="24"/>
          <w:szCs w:val="24"/>
        </w:rPr>
        <w:t>laninska šuma bukve (</w:t>
      </w:r>
      <w:r w:rsidRPr="00D44013">
        <w:rPr>
          <w:rFonts w:ascii="Times New Roman" w:hAnsi="Times New Roman"/>
          <w:i/>
          <w:color w:val="000000" w:themeColor="text1"/>
          <w:sz w:val="24"/>
          <w:szCs w:val="24"/>
        </w:rPr>
        <w:t>Fagetum montanum</w:t>
      </w:r>
      <w:r w:rsidRPr="00D44013">
        <w:rPr>
          <w:rFonts w:ascii="Times New Roman" w:hAnsi="Times New Roman"/>
          <w:color w:val="000000" w:themeColor="text1"/>
          <w:sz w:val="24"/>
          <w:szCs w:val="24"/>
        </w:rPr>
        <w:t xml:space="preserve"> B. Jovanović 1953; Syn. </w:t>
      </w:r>
      <w:r w:rsidRPr="00D44013">
        <w:rPr>
          <w:rFonts w:ascii="Times New Roman" w:hAnsi="Times New Roman"/>
          <w:i/>
          <w:color w:val="000000" w:themeColor="text1"/>
          <w:sz w:val="24"/>
          <w:szCs w:val="24"/>
        </w:rPr>
        <w:t xml:space="preserve">Asperulo odoratae-Fagetum </w:t>
      </w:r>
      <w:r w:rsidRPr="00D44013">
        <w:rPr>
          <w:rFonts w:ascii="Times New Roman" w:hAnsi="Times New Roman"/>
          <w:color w:val="000000" w:themeColor="text1"/>
          <w:sz w:val="24"/>
          <w:szCs w:val="24"/>
        </w:rPr>
        <w:t>B. Jovanović 1973; Syn.)</w:t>
      </w:r>
    </w:p>
    <w:p w:rsidR="006546CC" w:rsidRDefault="006546CC" w:rsidP="006546CC">
      <w:pPr>
        <w:pStyle w:val="ListParagraph"/>
        <w:spacing w:after="120"/>
        <w:ind w:left="0" w:firstLine="709"/>
        <w:rPr>
          <w:rFonts w:ascii="Times New Roman" w:hAnsi="Times New Roman"/>
          <w:sz w:val="24"/>
          <w:szCs w:val="24"/>
        </w:rPr>
      </w:pPr>
      <w:r w:rsidRPr="00E253DE">
        <w:rPr>
          <w:rFonts w:ascii="Times New Roman" w:eastAsia="Times New Roman" w:hAnsi="Times New Roman"/>
          <w:sz w:val="24"/>
          <w:szCs w:val="24"/>
        </w:rPr>
        <w:t xml:space="preserve">Ovaj tip staništa obuhvata šire grebene, platoe, manjih nagiba najčešće do 12,5°, neutralne ekspozicije, dubina najčešće od 50 – 80cm, uglavnom se </w:t>
      </w:r>
      <w:r>
        <w:rPr>
          <w:rFonts w:ascii="Times New Roman" w:eastAsia="Times New Roman" w:hAnsi="Times New Roman"/>
          <w:sz w:val="24"/>
          <w:szCs w:val="24"/>
        </w:rPr>
        <w:t>o</w:t>
      </w:r>
      <w:r w:rsidRPr="00E253DE">
        <w:rPr>
          <w:rFonts w:ascii="Times New Roman" w:eastAsia="Times New Roman" w:hAnsi="Times New Roman"/>
          <w:sz w:val="24"/>
          <w:szCs w:val="24"/>
        </w:rPr>
        <w:t xml:space="preserve">brazuje </w:t>
      </w:r>
      <w:r>
        <w:rPr>
          <w:rFonts w:ascii="Times New Roman" w:eastAsia="Times New Roman" w:hAnsi="Times New Roman"/>
          <w:sz w:val="24"/>
          <w:szCs w:val="24"/>
        </w:rPr>
        <w:t xml:space="preserve">mul oblik humusa </w:t>
      </w:r>
      <w:r w:rsidRPr="00E253DE">
        <w:rPr>
          <w:rFonts w:ascii="Times New Roman" w:eastAsia="Times New Roman" w:hAnsi="Times New Roman"/>
          <w:sz w:val="24"/>
          <w:szCs w:val="24"/>
        </w:rPr>
        <w:t>(mestimično i mul moder). Moguća slaba kamenitost površine i slaba skeletnost zemljišta. Na plićim, kamentim i skel</w:t>
      </w:r>
      <w:r w:rsidRPr="00E253DE">
        <w:rPr>
          <w:rFonts w:ascii="Times New Roman" w:hAnsi="Times New Roman"/>
          <w:sz w:val="24"/>
          <w:szCs w:val="24"/>
        </w:rPr>
        <w:t>e</w:t>
      </w:r>
      <w:r w:rsidRPr="00E253DE">
        <w:rPr>
          <w:rFonts w:ascii="Times New Roman" w:eastAsia="Times New Roman" w:hAnsi="Times New Roman"/>
          <w:sz w:val="24"/>
          <w:szCs w:val="24"/>
        </w:rPr>
        <w:t xml:space="preserve">nim zemljištima moguća pojava šuma bukve sa vijukom </w:t>
      </w:r>
      <w:r w:rsidRPr="00E253DE">
        <w:rPr>
          <w:rFonts w:ascii="Times New Roman" w:hAnsi="Times New Roman"/>
          <w:sz w:val="24"/>
          <w:szCs w:val="24"/>
        </w:rPr>
        <w:t>(</w:t>
      </w:r>
      <w:r w:rsidRPr="00E253DE">
        <w:rPr>
          <w:rFonts w:ascii="Times New Roman" w:hAnsi="Times New Roman"/>
          <w:i/>
          <w:sz w:val="24"/>
          <w:szCs w:val="24"/>
        </w:rPr>
        <w:t>Festuco drymeiae-Fagetum</w:t>
      </w:r>
      <w:r w:rsidRPr="00E253DE">
        <w:rPr>
          <w:rFonts w:ascii="Times New Roman" w:hAnsi="Times New Roman"/>
          <w:sz w:val="24"/>
          <w:szCs w:val="24"/>
        </w:rPr>
        <w:t>) Mišić 1972</w:t>
      </w:r>
      <w:r>
        <w:rPr>
          <w:rFonts w:ascii="Times New Roman" w:hAnsi="Times New Roman"/>
          <w:sz w:val="24"/>
          <w:szCs w:val="24"/>
        </w:rPr>
        <w:t>.,</w:t>
      </w:r>
      <w:r w:rsidRPr="00E253DE">
        <w:rPr>
          <w:rFonts w:ascii="Times New Roman" w:hAnsi="Times New Roman"/>
          <w:sz w:val="24"/>
          <w:szCs w:val="24"/>
        </w:rPr>
        <w:t xml:space="preserve"> a na mestima izražene acidifkacije javlja se zajednica šuma bukve sa bekicom (</w:t>
      </w:r>
      <w:r w:rsidRPr="00E253DE">
        <w:rPr>
          <w:rFonts w:ascii="Times New Roman" w:hAnsi="Times New Roman"/>
          <w:i/>
          <w:sz w:val="24"/>
          <w:szCs w:val="24"/>
        </w:rPr>
        <w:t>Luzulo-Fagetum</w:t>
      </w:r>
      <w:r>
        <w:rPr>
          <w:rFonts w:ascii="Times New Roman" w:hAnsi="Times New Roman"/>
          <w:sz w:val="24"/>
          <w:szCs w:val="24"/>
        </w:rPr>
        <w:t xml:space="preserve">) </w:t>
      </w:r>
      <w:r w:rsidRPr="00E253DE">
        <w:rPr>
          <w:rFonts w:ascii="Times New Roman" w:hAnsi="Times New Roman"/>
          <w:sz w:val="24"/>
          <w:szCs w:val="24"/>
        </w:rPr>
        <w:t>Mišić&amp;Popović (54)1978.</w:t>
      </w:r>
    </w:p>
    <w:p w:rsidR="006546CC" w:rsidRDefault="006546CC" w:rsidP="006546CC">
      <w:pPr>
        <w:pStyle w:val="ListParagraph"/>
        <w:numPr>
          <w:ilvl w:val="0"/>
          <w:numId w:val="20"/>
        </w:numPr>
        <w:spacing w:before="120" w:after="100" w:afterAutospacing="1" w:line="259" w:lineRule="auto"/>
        <w:rPr>
          <w:rFonts w:ascii="Times New Roman" w:eastAsia="Times New Roman" w:hAnsi="Times New Roman"/>
          <w:sz w:val="24"/>
          <w:szCs w:val="24"/>
        </w:rPr>
      </w:pPr>
      <w:r w:rsidRPr="00527083">
        <w:rPr>
          <w:rFonts w:ascii="Times New Roman" w:hAnsi="Times New Roman"/>
          <w:b/>
          <w:color w:val="000000" w:themeColor="text1"/>
          <w:sz w:val="24"/>
          <w:szCs w:val="24"/>
        </w:rPr>
        <w:t>Vlažno - srednje obezbeđeno stanište planinske šume bukve</w:t>
      </w:r>
      <w:r w:rsidRPr="00527083">
        <w:rPr>
          <w:rFonts w:ascii="Times New Roman" w:hAnsi="Times New Roman"/>
          <w:color w:val="000000" w:themeColor="text1"/>
          <w:sz w:val="24"/>
          <w:szCs w:val="24"/>
        </w:rPr>
        <w:t xml:space="preserve"> - (</w:t>
      </w:r>
      <w:r w:rsidRPr="00527083">
        <w:rPr>
          <w:rFonts w:ascii="Times New Roman" w:hAnsi="Times New Roman"/>
          <w:i/>
          <w:color w:val="000000" w:themeColor="text1"/>
          <w:sz w:val="24"/>
          <w:szCs w:val="24"/>
        </w:rPr>
        <w:t>Fagetum montanum</w:t>
      </w:r>
      <w:r w:rsidRPr="00527083">
        <w:rPr>
          <w:rFonts w:ascii="Times New Roman" w:hAnsi="Times New Roman"/>
          <w:color w:val="000000" w:themeColor="text1"/>
          <w:sz w:val="24"/>
          <w:szCs w:val="24"/>
        </w:rPr>
        <w:t xml:space="preserve"> B. Jovanović 1953; Syn. </w:t>
      </w:r>
      <w:r w:rsidRPr="00527083">
        <w:rPr>
          <w:rFonts w:ascii="Times New Roman" w:hAnsi="Times New Roman"/>
          <w:i/>
          <w:color w:val="000000" w:themeColor="text1"/>
          <w:sz w:val="24"/>
          <w:szCs w:val="24"/>
        </w:rPr>
        <w:t xml:space="preserve">Asperulo odoratae-Fagetum </w:t>
      </w:r>
      <w:r w:rsidRPr="00527083">
        <w:rPr>
          <w:rFonts w:ascii="Times New Roman" w:hAnsi="Times New Roman"/>
          <w:color w:val="000000" w:themeColor="text1"/>
          <w:sz w:val="24"/>
          <w:szCs w:val="24"/>
        </w:rPr>
        <w:t>B. Jovanović 1973; Syn.) – izraženiji nagibi (u odnosu na predhodni tip staništa), obično od 12,5 – 15</w:t>
      </w:r>
      <w:r w:rsidRPr="00527083">
        <w:rPr>
          <w:rFonts w:ascii="Times New Roman" w:eastAsia="Times New Roman" w:hAnsi="Times New Roman"/>
          <w:sz w:val="24"/>
          <w:szCs w:val="24"/>
        </w:rPr>
        <w:t>°</w:t>
      </w:r>
      <w:r w:rsidRPr="00527083">
        <w:rPr>
          <w:rFonts w:ascii="Times New Roman" w:hAnsi="Times New Roman"/>
          <w:color w:val="000000" w:themeColor="text1"/>
          <w:sz w:val="24"/>
          <w:szCs w:val="24"/>
        </w:rPr>
        <w:t xml:space="preserve"> (max 20</w:t>
      </w:r>
      <w:r w:rsidRPr="00527083">
        <w:rPr>
          <w:rFonts w:ascii="Times New Roman" w:eastAsia="Times New Roman" w:hAnsi="Times New Roman"/>
          <w:sz w:val="24"/>
          <w:szCs w:val="24"/>
        </w:rPr>
        <w:t>°). Dubina zemljišta najčešće 5</w:t>
      </w:r>
      <w:r>
        <w:rPr>
          <w:rFonts w:ascii="Times New Roman" w:eastAsia="Times New Roman" w:hAnsi="Times New Roman"/>
          <w:sz w:val="24"/>
          <w:szCs w:val="24"/>
        </w:rPr>
        <w:t>0 – 80cm. Mul moder tip humusa.</w:t>
      </w:r>
    </w:p>
    <w:p w:rsidR="006546CC" w:rsidRPr="00527083" w:rsidRDefault="006546CC" w:rsidP="006546CC">
      <w:pPr>
        <w:pStyle w:val="ListParagraph"/>
        <w:spacing w:after="100" w:afterAutospacing="1"/>
        <w:ind w:left="1080"/>
        <w:rPr>
          <w:rFonts w:ascii="Times New Roman" w:eastAsia="Times New Roman" w:hAnsi="Times New Roman"/>
          <w:sz w:val="24"/>
          <w:szCs w:val="24"/>
        </w:rPr>
      </w:pPr>
    </w:p>
    <w:p w:rsidR="006546CC" w:rsidRPr="00527083" w:rsidRDefault="006546CC" w:rsidP="006546CC">
      <w:pPr>
        <w:pStyle w:val="ListParagraph"/>
        <w:numPr>
          <w:ilvl w:val="0"/>
          <w:numId w:val="20"/>
        </w:numPr>
        <w:spacing w:before="120" w:after="100" w:afterAutospacing="1" w:line="259" w:lineRule="auto"/>
        <w:rPr>
          <w:rFonts w:ascii="Times New Roman" w:eastAsia="Times New Roman" w:hAnsi="Times New Roman"/>
          <w:sz w:val="24"/>
          <w:szCs w:val="24"/>
        </w:rPr>
      </w:pPr>
      <w:r w:rsidRPr="00527083">
        <w:rPr>
          <w:rFonts w:ascii="Times New Roman" w:hAnsi="Times New Roman"/>
          <w:b/>
          <w:color w:val="000000" w:themeColor="text1"/>
          <w:sz w:val="24"/>
          <w:szCs w:val="24"/>
        </w:rPr>
        <w:t>Vrlo vlažno – srednje obezbeđeno stanište planinske šume bukve</w:t>
      </w:r>
      <w:r w:rsidRPr="00527083">
        <w:rPr>
          <w:rFonts w:ascii="Times New Roman" w:hAnsi="Times New Roman"/>
          <w:color w:val="000000" w:themeColor="text1"/>
          <w:sz w:val="24"/>
          <w:szCs w:val="24"/>
        </w:rPr>
        <w:t xml:space="preserve"> - (</w:t>
      </w:r>
      <w:r w:rsidRPr="00527083">
        <w:rPr>
          <w:rFonts w:ascii="Times New Roman" w:hAnsi="Times New Roman"/>
          <w:i/>
          <w:color w:val="000000" w:themeColor="text1"/>
          <w:sz w:val="24"/>
          <w:szCs w:val="24"/>
        </w:rPr>
        <w:t>Fagetum montanum</w:t>
      </w:r>
      <w:r w:rsidRPr="00527083">
        <w:rPr>
          <w:rFonts w:ascii="Times New Roman" w:hAnsi="Times New Roman"/>
          <w:color w:val="000000" w:themeColor="text1"/>
          <w:sz w:val="24"/>
          <w:szCs w:val="24"/>
        </w:rPr>
        <w:t xml:space="preserve"> B. Jovanović 1953; Syn. </w:t>
      </w:r>
      <w:r w:rsidRPr="00527083">
        <w:rPr>
          <w:rFonts w:ascii="Times New Roman" w:hAnsi="Times New Roman"/>
          <w:i/>
          <w:color w:val="000000" w:themeColor="text1"/>
          <w:sz w:val="24"/>
          <w:szCs w:val="24"/>
        </w:rPr>
        <w:t xml:space="preserve">Asperulo odoratae-Fagetum </w:t>
      </w:r>
      <w:r w:rsidRPr="00527083">
        <w:rPr>
          <w:rFonts w:ascii="Times New Roman" w:hAnsi="Times New Roman"/>
          <w:color w:val="000000" w:themeColor="text1"/>
          <w:sz w:val="24"/>
          <w:szCs w:val="24"/>
        </w:rPr>
        <w:t>B. Jovanović 1973; Syn.) – izraženiji nagibi, najčešće od 15 – 30</w:t>
      </w:r>
      <w:r w:rsidRPr="00527083">
        <w:rPr>
          <w:rFonts w:ascii="Times New Roman" w:eastAsia="Times New Roman" w:hAnsi="Times New Roman"/>
          <w:sz w:val="24"/>
          <w:szCs w:val="24"/>
        </w:rPr>
        <w:t xml:space="preserve">°, </w:t>
      </w:r>
      <w:r w:rsidRPr="00527083">
        <w:rPr>
          <w:rFonts w:ascii="Times New Roman" w:hAnsi="Times New Roman"/>
          <w:color w:val="000000" w:themeColor="text1"/>
          <w:sz w:val="24"/>
          <w:szCs w:val="24"/>
        </w:rPr>
        <w:t xml:space="preserve">zemljište je najčešće duboko od 80 – 120cm, obrazuje se mul moder do moder tip humusa. </w:t>
      </w:r>
    </w:p>
    <w:p w:rsidR="006546CC" w:rsidRPr="00527083" w:rsidRDefault="006546CC" w:rsidP="006546CC">
      <w:pPr>
        <w:pStyle w:val="ListParagraph"/>
        <w:spacing w:after="100" w:afterAutospacing="1"/>
        <w:ind w:left="1080"/>
        <w:rPr>
          <w:rFonts w:ascii="Times New Roman" w:eastAsia="Times New Roman" w:hAnsi="Times New Roman"/>
          <w:sz w:val="24"/>
          <w:szCs w:val="24"/>
        </w:rPr>
      </w:pPr>
    </w:p>
    <w:p w:rsidR="006546CC" w:rsidRDefault="006546CC" w:rsidP="006546CC">
      <w:pPr>
        <w:pStyle w:val="ListParagraph"/>
        <w:numPr>
          <w:ilvl w:val="0"/>
          <w:numId w:val="20"/>
        </w:numPr>
        <w:spacing w:before="120" w:after="100" w:afterAutospacing="1" w:line="259" w:lineRule="auto"/>
        <w:rPr>
          <w:rFonts w:ascii="Times New Roman" w:eastAsia="Times New Roman" w:hAnsi="Times New Roman"/>
          <w:sz w:val="24"/>
          <w:szCs w:val="24"/>
        </w:rPr>
      </w:pPr>
      <w:r w:rsidRPr="00527083">
        <w:rPr>
          <w:rFonts w:ascii="Times New Roman" w:hAnsi="Times New Roman"/>
          <w:b/>
          <w:color w:val="000000" w:themeColor="text1"/>
          <w:sz w:val="24"/>
          <w:szCs w:val="24"/>
        </w:rPr>
        <w:t>Vrlo vlažno – siromašno stanište planinske šume bukve</w:t>
      </w:r>
      <w:r w:rsidRPr="00527083">
        <w:rPr>
          <w:rFonts w:ascii="Times New Roman" w:hAnsi="Times New Roman"/>
          <w:color w:val="000000" w:themeColor="text1"/>
          <w:sz w:val="24"/>
          <w:szCs w:val="24"/>
        </w:rPr>
        <w:t xml:space="preserve"> -(</w:t>
      </w:r>
      <w:r w:rsidRPr="00527083">
        <w:rPr>
          <w:rFonts w:ascii="Times New Roman" w:hAnsi="Times New Roman"/>
          <w:i/>
          <w:color w:val="000000" w:themeColor="text1"/>
          <w:sz w:val="24"/>
          <w:szCs w:val="24"/>
        </w:rPr>
        <w:t>Fagetum montanum</w:t>
      </w:r>
      <w:r w:rsidRPr="00527083">
        <w:rPr>
          <w:rFonts w:ascii="Times New Roman" w:hAnsi="Times New Roman"/>
          <w:color w:val="000000" w:themeColor="text1"/>
          <w:sz w:val="24"/>
          <w:szCs w:val="24"/>
        </w:rPr>
        <w:t xml:space="preserve"> B. Jovanović 1953; Syn. </w:t>
      </w:r>
      <w:r w:rsidRPr="00527083">
        <w:rPr>
          <w:rFonts w:ascii="Times New Roman" w:hAnsi="Times New Roman"/>
          <w:i/>
          <w:color w:val="000000" w:themeColor="text1"/>
          <w:sz w:val="24"/>
          <w:szCs w:val="24"/>
        </w:rPr>
        <w:t xml:space="preserve">Asperulo odoratae-Fagetum </w:t>
      </w:r>
      <w:r w:rsidRPr="00527083">
        <w:rPr>
          <w:rFonts w:ascii="Times New Roman" w:hAnsi="Times New Roman"/>
          <w:color w:val="000000" w:themeColor="text1"/>
          <w:sz w:val="24"/>
          <w:szCs w:val="24"/>
        </w:rPr>
        <w:t>B. Jovanović 1973; Syn.) – nagibi izraženiji (najčešće 15 od 30</w:t>
      </w:r>
      <w:r w:rsidRPr="00527083">
        <w:rPr>
          <w:rFonts w:ascii="Times New Roman" w:eastAsia="Times New Roman" w:hAnsi="Times New Roman"/>
          <w:sz w:val="24"/>
          <w:szCs w:val="24"/>
        </w:rPr>
        <w:t xml:space="preserve">°), obrazuje se moder tip humusa, dubina profila nešto manja u odnosu na tip staništa 4, najčešće 60 – 100cm. </w:t>
      </w:r>
    </w:p>
    <w:p w:rsidR="006546CC" w:rsidRPr="00527083" w:rsidRDefault="006546CC" w:rsidP="006546CC">
      <w:pPr>
        <w:pStyle w:val="ListParagraph"/>
        <w:spacing w:after="100" w:afterAutospacing="1"/>
        <w:ind w:left="1080"/>
        <w:rPr>
          <w:rFonts w:ascii="Times New Roman" w:eastAsia="Times New Roman" w:hAnsi="Times New Roman"/>
          <w:sz w:val="24"/>
          <w:szCs w:val="24"/>
        </w:rPr>
      </w:pPr>
    </w:p>
    <w:p w:rsidR="006546CC" w:rsidRPr="00527083" w:rsidRDefault="006546CC" w:rsidP="006546CC">
      <w:pPr>
        <w:pStyle w:val="ListParagraph"/>
        <w:numPr>
          <w:ilvl w:val="0"/>
          <w:numId w:val="20"/>
        </w:numPr>
        <w:spacing w:before="120" w:after="100" w:afterAutospacing="1" w:line="259" w:lineRule="auto"/>
        <w:rPr>
          <w:rFonts w:ascii="Times New Roman" w:eastAsia="Times New Roman" w:hAnsi="Times New Roman"/>
          <w:sz w:val="24"/>
          <w:szCs w:val="24"/>
        </w:rPr>
      </w:pPr>
      <w:r w:rsidRPr="00527083">
        <w:rPr>
          <w:rFonts w:ascii="Times New Roman" w:hAnsi="Times New Roman"/>
          <w:b/>
          <w:color w:val="000000" w:themeColor="text1"/>
          <w:sz w:val="24"/>
          <w:szCs w:val="24"/>
        </w:rPr>
        <w:t>Ekstremno vlažno – siromašno do srednje obezbeđeno stanište planinske šume bukve</w:t>
      </w:r>
      <w:r w:rsidRPr="00527083">
        <w:rPr>
          <w:rFonts w:ascii="Times New Roman" w:hAnsi="Times New Roman"/>
          <w:color w:val="000000" w:themeColor="text1"/>
          <w:sz w:val="24"/>
          <w:szCs w:val="24"/>
        </w:rPr>
        <w:t xml:space="preserve"> - (</w:t>
      </w:r>
      <w:r w:rsidRPr="00527083">
        <w:rPr>
          <w:rFonts w:ascii="Times New Roman" w:hAnsi="Times New Roman"/>
          <w:i/>
          <w:color w:val="000000" w:themeColor="text1"/>
          <w:sz w:val="24"/>
          <w:szCs w:val="24"/>
        </w:rPr>
        <w:t>Fagetum montanum</w:t>
      </w:r>
      <w:r w:rsidRPr="00527083">
        <w:rPr>
          <w:rFonts w:ascii="Times New Roman" w:hAnsi="Times New Roman"/>
          <w:color w:val="000000" w:themeColor="text1"/>
          <w:sz w:val="24"/>
          <w:szCs w:val="24"/>
        </w:rPr>
        <w:t xml:space="preserve"> B. Jovanović 1953; Syn. </w:t>
      </w:r>
      <w:r w:rsidRPr="00527083">
        <w:rPr>
          <w:rFonts w:ascii="Times New Roman" w:hAnsi="Times New Roman"/>
          <w:i/>
          <w:color w:val="000000" w:themeColor="text1"/>
          <w:sz w:val="24"/>
          <w:szCs w:val="24"/>
        </w:rPr>
        <w:t xml:space="preserve">Asperulo odoratae-Fagetum </w:t>
      </w:r>
      <w:r w:rsidRPr="00527083">
        <w:rPr>
          <w:rFonts w:ascii="Times New Roman" w:hAnsi="Times New Roman"/>
          <w:color w:val="000000" w:themeColor="text1"/>
          <w:sz w:val="24"/>
          <w:szCs w:val="24"/>
        </w:rPr>
        <w:t>B. Jovanović 1973; Syn.) -  niže pH vrednosti, moder humus.</w:t>
      </w:r>
    </w:p>
    <w:p w:rsidR="006546CC" w:rsidRDefault="006546CC" w:rsidP="006546CC">
      <w:pPr>
        <w:pStyle w:val="ListParagraph"/>
        <w:spacing w:after="120"/>
        <w:ind w:left="1080"/>
        <w:rPr>
          <w:rFonts w:ascii="Times New Roman" w:hAnsi="Times New Roman"/>
          <w:sz w:val="24"/>
          <w:szCs w:val="24"/>
        </w:rPr>
      </w:pPr>
    </w:p>
    <w:p w:rsidR="006546CC" w:rsidRPr="005D3664" w:rsidRDefault="006546CC" w:rsidP="006546CC">
      <w:pPr>
        <w:pStyle w:val="ListParagraph"/>
        <w:spacing w:after="120"/>
        <w:ind w:left="1080"/>
        <w:rPr>
          <w:rFonts w:ascii="Times New Roman" w:hAnsi="Times New Roman"/>
          <w:sz w:val="24"/>
          <w:szCs w:val="24"/>
        </w:rPr>
      </w:pPr>
      <w:r w:rsidRPr="005D3664">
        <w:rPr>
          <w:rFonts w:ascii="Times New Roman" w:hAnsi="Times New Roman"/>
          <w:sz w:val="24"/>
          <w:szCs w:val="24"/>
        </w:rPr>
        <w:t>Pojava acidofilnih šuma bukve sa bekicama (</w:t>
      </w:r>
      <w:r w:rsidRPr="005D3664">
        <w:rPr>
          <w:rFonts w:ascii="Times New Roman" w:hAnsi="Times New Roman"/>
          <w:i/>
          <w:sz w:val="24"/>
          <w:szCs w:val="24"/>
        </w:rPr>
        <w:t>Luzulo-Fagetum</w:t>
      </w:r>
      <w:r w:rsidRPr="005D3664">
        <w:rPr>
          <w:rFonts w:ascii="Times New Roman" w:hAnsi="Times New Roman"/>
          <w:sz w:val="24"/>
          <w:szCs w:val="24"/>
        </w:rPr>
        <w:t xml:space="preserve"> Mišić&amp;Popović (54)1978 i planinskih šuma bukve sa vijukom (</w:t>
      </w:r>
      <w:r w:rsidRPr="005D3664">
        <w:rPr>
          <w:rFonts w:ascii="Times New Roman" w:hAnsi="Times New Roman"/>
          <w:i/>
          <w:sz w:val="24"/>
          <w:szCs w:val="24"/>
        </w:rPr>
        <w:t>Festuco drymeiae-Fagetum</w:t>
      </w:r>
      <w:r w:rsidRPr="005D3664">
        <w:rPr>
          <w:rFonts w:ascii="Times New Roman" w:hAnsi="Times New Roman"/>
          <w:sz w:val="24"/>
          <w:szCs w:val="24"/>
        </w:rPr>
        <w:t>) Mišić 1972., na području GJ“Istočna Boranja“ orografko-edafski je uslovljena, sporadično se javlja</w:t>
      </w:r>
      <w:r>
        <w:rPr>
          <w:rFonts w:ascii="Times New Roman" w:hAnsi="Times New Roman"/>
          <w:sz w:val="24"/>
          <w:szCs w:val="24"/>
        </w:rPr>
        <w:t>,</w:t>
      </w:r>
      <w:r w:rsidRPr="005D3664">
        <w:rPr>
          <w:rFonts w:ascii="Times New Roman" w:hAnsi="Times New Roman"/>
          <w:sz w:val="24"/>
          <w:szCs w:val="24"/>
        </w:rPr>
        <w:t xml:space="preserve"> ne zahvatajući veće površine. </w:t>
      </w:r>
    </w:p>
    <w:p w:rsidR="006546CC" w:rsidRDefault="006546CC" w:rsidP="006546CC">
      <w:pPr>
        <w:spacing w:after="0" w:line="240" w:lineRule="auto"/>
        <w:rPr>
          <w:color w:val="000000" w:themeColor="text1"/>
        </w:rPr>
      </w:pPr>
    </w:p>
    <w:p w:rsidR="006546CC" w:rsidRPr="00914658" w:rsidRDefault="006546CC" w:rsidP="006546CC">
      <w:pPr>
        <w:pStyle w:val="Heading1"/>
        <w:numPr>
          <w:ilvl w:val="0"/>
          <w:numId w:val="0"/>
        </w:numPr>
        <w:ind w:left="425"/>
        <w:rPr>
          <w:lang w:val="en-GB"/>
        </w:rPr>
      </w:pPr>
      <w:bookmarkStart w:id="56" w:name="_Toc487844268"/>
      <w:r w:rsidRPr="00914658">
        <w:rPr>
          <w:lang w:val="en-GB"/>
        </w:rPr>
        <w:t>17. LITERATURA</w:t>
      </w:r>
      <w:bookmarkEnd w:id="56"/>
    </w:p>
    <w:p w:rsidR="006546CC" w:rsidRPr="00914658" w:rsidRDefault="006546CC" w:rsidP="006546CC">
      <w:pPr>
        <w:spacing w:after="0" w:line="360" w:lineRule="auto"/>
        <w:ind w:left="709" w:hanging="709"/>
      </w:pPr>
      <w:r w:rsidRPr="00EA6DE9">
        <w:rPr>
          <w:lang w:val="en-GB"/>
        </w:rPr>
        <w:t xml:space="preserve">Albert Reif (principal investigator), Thorsten Behrens, Rade </w:t>
      </w:r>
      <w:r w:rsidRPr="00EA6DE9">
        <w:rPr>
          <w:lang w:val="en-GB" w:eastAsia="de-DE"/>
        </w:rPr>
        <w:t>Cvetičanin</w:t>
      </w:r>
      <w:r w:rsidRPr="00EA6DE9">
        <w:rPr>
          <w:lang w:val="en-GB"/>
        </w:rPr>
        <w:t xml:space="preserve">, Stefanie Gärtner, Milan Gazdić, Milan </w:t>
      </w:r>
      <w:r w:rsidRPr="00EA6DE9">
        <w:rPr>
          <w:lang w:val="en-GB" w:eastAsia="de-DE"/>
        </w:rPr>
        <w:t>Knežević</w:t>
      </w:r>
      <w:r w:rsidRPr="00EA6DE9">
        <w:rPr>
          <w:lang w:val="en-GB"/>
        </w:rPr>
        <w:t>, Metodi Panev, Srdjan Pejović, Marko Perovi</w:t>
      </w:r>
      <w:r w:rsidRPr="00EA6DE9">
        <w:rPr>
          <w:lang w:val="en-GB" w:eastAsia="de-DE"/>
        </w:rPr>
        <w:t>ć</w:t>
      </w:r>
      <w:r w:rsidRPr="00EA6DE9">
        <w:rPr>
          <w:lang w:val="en-GB"/>
        </w:rPr>
        <w:t xml:space="preserve">, Sofche Spasikova, Ulrich Steinrücken, Axel Weinreich (2016): </w:t>
      </w:r>
      <w:r w:rsidRPr="0042384F">
        <w:rPr>
          <w:lang w:val="en-US"/>
        </w:rPr>
        <w:t xml:space="preserve">Improvement of the forest ecological knowledge base for sustainable forestry and forest conservation in Montenegro. </w:t>
      </w:r>
      <w:r w:rsidRPr="00914658">
        <w:t xml:space="preserve">Project Report </w:t>
      </w:r>
      <w:r w:rsidRPr="00914658">
        <w:rPr>
          <w:rFonts w:asciiTheme="majorHAnsi" w:hAnsiTheme="majorHAnsi"/>
          <w:b/>
          <w:szCs w:val="32"/>
        </w:rPr>
        <w:t xml:space="preserve">AZ 30623. </w:t>
      </w:r>
      <w:r w:rsidRPr="00914658">
        <w:t>Freiburg.</w:t>
      </w:r>
    </w:p>
    <w:p w:rsidR="006546CC" w:rsidRPr="00EA6DE9" w:rsidRDefault="006546CC" w:rsidP="006546CC">
      <w:pPr>
        <w:spacing w:line="360" w:lineRule="auto"/>
        <w:ind w:left="850" w:hanging="850"/>
        <w:rPr>
          <w:lang w:val="en-GB"/>
        </w:rPr>
      </w:pPr>
      <w:r w:rsidRPr="0042384F">
        <w:t xml:space="preserve">Allen, R. G., Pereira, L. S., Raes, D., &amp; Smith, M. 1998. </w:t>
      </w:r>
      <w:r w:rsidRPr="0042384F">
        <w:rPr>
          <w:lang w:val="en-US"/>
        </w:rPr>
        <w:t xml:space="preserve">Crop Evapotranspiration-Guidelines for Computing Crop Water Requirements-FAO. </w:t>
      </w:r>
      <w:r w:rsidRPr="00EA6DE9">
        <w:rPr>
          <w:lang w:val="en-GB"/>
        </w:rPr>
        <w:t xml:space="preserve">Irrigation and drainage paper 56. FAO, Rome, 300(9). </w:t>
      </w:r>
    </w:p>
    <w:p w:rsidR="006546CC" w:rsidRDefault="006546CC" w:rsidP="006546CC">
      <w:pPr>
        <w:spacing w:line="360" w:lineRule="auto"/>
        <w:ind w:left="850" w:hanging="850"/>
        <w:rPr>
          <w:lang w:val="en-US"/>
        </w:rPr>
      </w:pPr>
      <w:r w:rsidRPr="00EA6DE9">
        <w:rPr>
          <w:lang w:val="en-GB"/>
        </w:rPr>
        <w:t xml:space="preserve">Caspari, T., and H. Schack-Kirchner. </w:t>
      </w:r>
      <w:r w:rsidRPr="0042384F">
        <w:rPr>
          <w:lang w:val="en-US"/>
        </w:rPr>
        <w:t>2008. Soil Description: A Field Guide. Institute of Soil Science and Forest Nutrition, Albert-Ludwigs University, Freiburg I Br., Germany.</w:t>
      </w:r>
    </w:p>
    <w:p w:rsidR="006546CC" w:rsidRPr="0042384F" w:rsidRDefault="00065CE8" w:rsidP="006546CC">
      <w:pPr>
        <w:spacing w:line="360" w:lineRule="auto"/>
        <w:ind w:left="850" w:hanging="850"/>
      </w:pPr>
      <w:hyperlink r:id="rId44" w:anchor="autoren" w:tgtFrame="_self" w:history="1">
        <w:r w:rsidR="006546CC" w:rsidRPr="0042384F">
          <w:t>Ellenberg, H., Leuschner</w:t>
        </w:r>
      </w:hyperlink>
      <w:r w:rsidR="006546CC" w:rsidRPr="0042384F">
        <w:t>, Ch. (2010): Vegetation Mitteleuropas mit den Alpen. In ökologischer, dynamischer und historischer Sicht. 1334 pp., 6., erweiterte Auflage. Ulmer, Stuttgart.</w:t>
      </w:r>
    </w:p>
    <w:p w:rsidR="006546CC" w:rsidRPr="00EA6DE9" w:rsidRDefault="006546CC" w:rsidP="006546CC">
      <w:pPr>
        <w:spacing w:line="360" w:lineRule="auto"/>
        <w:ind w:left="850" w:hanging="850"/>
        <w:rPr>
          <w:lang w:val="en-GB" w:eastAsia="de-DE"/>
        </w:rPr>
      </w:pPr>
      <w:r w:rsidRPr="00EA6DE9">
        <w:t xml:space="preserve">Frank, E.c., Lee, R.  </w:t>
      </w:r>
      <w:r w:rsidRPr="0042384F">
        <w:rPr>
          <w:lang w:val="en-US"/>
        </w:rPr>
        <w:t>1966. Potential Solar Beam Irradiation on Slopes: Tables for 30</w:t>
      </w:r>
      <w:r w:rsidRPr="0042384F">
        <w:rPr>
          <w:vertAlign w:val="superscript"/>
          <w:lang w:val="en-US"/>
        </w:rPr>
        <w:t>o</w:t>
      </w:r>
      <w:r w:rsidRPr="0042384F">
        <w:rPr>
          <w:lang w:val="en-US"/>
        </w:rPr>
        <w:t xml:space="preserve"> to 50</w:t>
      </w:r>
      <w:r w:rsidRPr="0042384F">
        <w:rPr>
          <w:vertAlign w:val="superscript"/>
          <w:lang w:val="en-US"/>
        </w:rPr>
        <w:t xml:space="preserve"> o</w:t>
      </w:r>
      <w:r w:rsidRPr="0042384F">
        <w:rPr>
          <w:lang w:val="en-US"/>
        </w:rPr>
        <w:t>. Latitude. U.S. Forest Service Research Paper RM-18, 116 pp., Fort Collins.</w:t>
      </w:r>
    </w:p>
    <w:p w:rsidR="006546CC" w:rsidRPr="00EA6DE9" w:rsidRDefault="006546CC" w:rsidP="006546CC">
      <w:pPr>
        <w:spacing w:line="360" w:lineRule="auto"/>
        <w:ind w:left="850" w:hanging="850"/>
        <w:rPr>
          <w:lang w:val="en-GB" w:eastAsia="de-DE"/>
        </w:rPr>
      </w:pPr>
      <w:r w:rsidRPr="00EA6DE9">
        <w:rPr>
          <w:lang w:val="en-GB"/>
        </w:rPr>
        <w:t xml:space="preserve">Grüneklee, W. (2016): </w:t>
      </w:r>
      <w:r w:rsidRPr="0042384F">
        <w:rPr>
          <w:lang w:val="en-US"/>
        </w:rPr>
        <w:t xml:space="preserve">Site mapping system in Hesse - Presentation. Project: Implementation of an innovative forest management planning considering economic, ecological and social aspects in Serbia. Belgrade.  </w:t>
      </w:r>
    </w:p>
    <w:p w:rsidR="006546CC" w:rsidRPr="0042384F" w:rsidRDefault="006546CC" w:rsidP="006546CC">
      <w:pPr>
        <w:spacing w:line="360" w:lineRule="auto"/>
        <w:ind w:left="850" w:hanging="850"/>
      </w:pPr>
      <w:r w:rsidRPr="0042384F">
        <w:rPr>
          <w:lang w:val="en-US"/>
        </w:rPr>
        <w:t xml:space="preserve">Hoch, G., Körner, Ch. 2012. Global Patterns of Mobile Carbon Stores in Trees at the High-Elevation Tree Line. - Global Ecology and Biogeography (Global Ecol. </w:t>
      </w:r>
      <w:r w:rsidRPr="0042384F">
        <w:t>Biogeogr.) 21, 861–871.</w:t>
      </w:r>
    </w:p>
    <w:p w:rsidR="006546CC" w:rsidRPr="0042384F" w:rsidRDefault="006546CC" w:rsidP="006546CC">
      <w:pPr>
        <w:spacing w:line="360" w:lineRule="auto"/>
        <w:ind w:left="850" w:hanging="850"/>
      </w:pPr>
      <w:r w:rsidRPr="0042384F">
        <w:t xml:space="preserve">Horvat, I., Glavač, V., Ellenberg, H. 1974. Vegetation Südosteuropas. 768 S., Fischer, Stuttgart. </w:t>
      </w:r>
    </w:p>
    <w:p w:rsidR="006546CC" w:rsidRPr="0042384F" w:rsidRDefault="006546CC" w:rsidP="006546CC">
      <w:pPr>
        <w:spacing w:line="360" w:lineRule="auto"/>
        <w:ind w:left="850" w:hanging="850"/>
        <w:rPr>
          <w:lang w:val="en-US"/>
        </w:rPr>
      </w:pPr>
      <w:r w:rsidRPr="0042384F">
        <w:lastRenderedPageBreak/>
        <w:t xml:space="preserve">Jasiewicz, J., Stepinski, T.F 2013. </w:t>
      </w:r>
      <w:r w:rsidRPr="0042384F">
        <w:rPr>
          <w:lang w:val="en-US"/>
        </w:rPr>
        <w:t>Geomorphons - a Pattern Recognition Approach to Classification and Mapping of Lanforms. Geomorphology 182, pp. 147-156.</w:t>
      </w:r>
    </w:p>
    <w:p w:rsidR="006546CC" w:rsidRPr="0042384F" w:rsidRDefault="006546CC" w:rsidP="006546CC">
      <w:pPr>
        <w:spacing w:line="360" w:lineRule="auto"/>
        <w:ind w:left="850" w:hanging="850"/>
        <w:rPr>
          <w:lang w:val="en-US"/>
        </w:rPr>
      </w:pPr>
      <w:r w:rsidRPr="0042384F">
        <w:rPr>
          <w:lang w:val="en-US"/>
        </w:rPr>
        <w:t>Josifović, M. 1977: Flora SR Srbije i–iX. SaNU, Beograd, 1970.</w:t>
      </w:r>
    </w:p>
    <w:p w:rsidR="006546CC" w:rsidRPr="0042384F" w:rsidRDefault="006546CC" w:rsidP="006546CC">
      <w:pPr>
        <w:spacing w:line="360" w:lineRule="auto"/>
        <w:ind w:left="850" w:hanging="850"/>
      </w:pPr>
      <w:r w:rsidRPr="0042384F">
        <w:t>Jovanović, B., 2007. Dendrologija-udzbenik. Univerzitet u Beogradu-Šumarski fakultet, Beograd.</w:t>
      </w:r>
    </w:p>
    <w:p w:rsidR="006546CC" w:rsidRPr="00EA6DE9" w:rsidRDefault="006546CC" w:rsidP="006546CC">
      <w:pPr>
        <w:spacing w:line="360" w:lineRule="auto"/>
        <w:ind w:left="850" w:hanging="850"/>
      </w:pPr>
      <w:r w:rsidRPr="0042384F">
        <w:rPr>
          <w:lang w:val="en-US"/>
        </w:rPr>
        <w:t xml:space="preserve">Körner, Ch. 2003. Alpine Plant Life. Functional Plant Ecology of High Mountain Ecosystems. </w:t>
      </w:r>
      <w:r w:rsidRPr="00EA6DE9">
        <w:t>344 pp., Springer, Heidelberg.</w:t>
      </w:r>
    </w:p>
    <w:p w:rsidR="006546CC" w:rsidRPr="0042384F" w:rsidRDefault="006546CC" w:rsidP="006546CC">
      <w:pPr>
        <w:spacing w:line="360" w:lineRule="auto"/>
        <w:ind w:left="850" w:hanging="850"/>
        <w:rPr>
          <w:lang w:eastAsia="de-DE"/>
        </w:rPr>
      </w:pPr>
      <w:r w:rsidRPr="0042384F">
        <w:t>Milosavljević, M. (1988): Klimatologija. Naučna knjiga, Beograd.</w:t>
      </w:r>
    </w:p>
    <w:p w:rsidR="006546CC" w:rsidRPr="0042384F" w:rsidRDefault="006546CC" w:rsidP="006546CC">
      <w:pPr>
        <w:spacing w:line="360" w:lineRule="auto"/>
        <w:ind w:left="850" w:hanging="850"/>
        <w:rPr>
          <w:lang w:val="en-US"/>
        </w:rPr>
      </w:pPr>
      <w:r w:rsidRPr="00065CE8">
        <w:t xml:space="preserve">Samaras, D. A., Gaertner, S., Reif, A., Theodoropoulos, K. (2015). </w:t>
      </w:r>
      <w:r w:rsidRPr="0042384F">
        <w:rPr>
          <w:lang w:val="en-US"/>
        </w:rPr>
        <w:t>Drought Effects on the Floristic Differentiation of Greek Fir Forests in the Mountains of Central Greece. iForest (early view): e1-e12 [online 2015-04-08] URL: http://www. sisef. it/iforest/contents/? id= ifor1214-007. Communicated by: Paola Mairota.</w:t>
      </w:r>
    </w:p>
    <w:p w:rsidR="006546CC" w:rsidRPr="00914658" w:rsidRDefault="006546CC" w:rsidP="006546CC">
      <w:pPr>
        <w:spacing w:line="360" w:lineRule="auto"/>
        <w:ind w:left="850" w:hanging="850"/>
        <w:rPr>
          <w:lang w:val="en-GB"/>
        </w:rPr>
      </w:pPr>
      <w:r w:rsidRPr="00EA6DE9">
        <w:rPr>
          <w:lang w:val="en-GB"/>
        </w:rPr>
        <w:t xml:space="preserve">Steinrücken, U., Behrenes, T. (2017): Water balance level – Short manual. </w:t>
      </w:r>
      <w:r w:rsidRPr="00914658">
        <w:rPr>
          <w:lang w:val="en-GB"/>
        </w:rPr>
        <w:t xml:space="preserve">Soillution. Heusweiler. </w:t>
      </w:r>
    </w:p>
    <w:p w:rsidR="006546CC" w:rsidRPr="0042384F" w:rsidRDefault="006546CC" w:rsidP="006546CC">
      <w:pPr>
        <w:spacing w:line="360" w:lineRule="auto"/>
        <w:ind w:left="850" w:hanging="850"/>
        <w:rPr>
          <w:lang w:val="en-US"/>
        </w:rPr>
      </w:pPr>
      <w:r w:rsidRPr="00914658">
        <w:rPr>
          <w:lang w:val="en-GB"/>
        </w:rPr>
        <w:t xml:space="preserve">Stepinski, T. F., Jasiewicz, J. 2011. </w:t>
      </w:r>
      <w:r w:rsidRPr="0042384F">
        <w:rPr>
          <w:lang w:val="en-US"/>
        </w:rPr>
        <w:t>Geomorphons – A New Approach to Classification of Landforms. Proceedings of Geomorphometry 2011, 109-112</w:t>
      </w:r>
    </w:p>
    <w:p w:rsidR="006546CC" w:rsidRPr="00EA6DE9" w:rsidRDefault="006546CC" w:rsidP="006546CC">
      <w:pPr>
        <w:spacing w:line="360" w:lineRule="auto"/>
        <w:ind w:left="850" w:hanging="850"/>
        <w:rPr>
          <w:lang w:val="en-US"/>
        </w:rPr>
      </w:pPr>
      <w:r w:rsidRPr="00EA6DE9">
        <w:rPr>
          <w:lang w:val="en-US"/>
        </w:rPr>
        <w:t>Tomić, Z. 2004.  Šumarska fitocenologija. Univerzitet u Beogradu-Šumarski fakultet, Beograd.</w:t>
      </w:r>
    </w:p>
    <w:p w:rsidR="006546CC" w:rsidRPr="0042384F" w:rsidRDefault="006546CC" w:rsidP="006546CC">
      <w:pPr>
        <w:spacing w:line="360" w:lineRule="auto"/>
        <w:ind w:left="850" w:hanging="850"/>
        <w:rPr>
          <w:lang w:val="en-US"/>
        </w:rPr>
      </w:pPr>
      <w:r w:rsidRPr="0042384F">
        <w:rPr>
          <w:lang w:val="en-US"/>
        </w:rPr>
        <w:t>Turc, L. 1961. Estimation of Irrigation Water Requirements, Potential Evapotranspiration: a Simple Climatic Formula Evolved Up To Date. - Ann Agron 12:13–49</w:t>
      </w:r>
    </w:p>
    <w:p w:rsidR="006546CC" w:rsidRPr="0042384F" w:rsidRDefault="006546CC" w:rsidP="006546CC">
      <w:pPr>
        <w:spacing w:line="360" w:lineRule="auto"/>
        <w:ind w:left="850" w:hanging="850"/>
        <w:rPr>
          <w:lang w:val="en-US"/>
        </w:rPr>
      </w:pPr>
      <w:r w:rsidRPr="0042384F">
        <w:rPr>
          <w:lang w:val="en-US"/>
        </w:rPr>
        <w:t>Turc, L. 1963. Evaluation des besoins en eau d'irrigation, évapotranspiration potentielle, formulation simplifié et mise à jour. - Ann. Agron., 12: 13-49.</w:t>
      </w:r>
    </w:p>
    <w:p w:rsidR="006546CC" w:rsidRPr="0042384F" w:rsidRDefault="006546CC" w:rsidP="006546CC">
      <w:pPr>
        <w:spacing w:line="360" w:lineRule="auto"/>
        <w:ind w:left="850" w:hanging="850"/>
        <w:rPr>
          <w:lang w:val="en-US"/>
        </w:rPr>
      </w:pPr>
      <w:r w:rsidRPr="0042384F">
        <w:rPr>
          <w:lang w:val="en-US"/>
        </w:rPr>
        <w:t xml:space="preserve">Trajković, S (2009): Metode proračuna potreba za vodom u navodnjavanja. Univerzitet u Nišu. Građevinsko-arhitektonski fakultet. </w:t>
      </w:r>
    </w:p>
    <w:p w:rsidR="006546CC" w:rsidRPr="00EA6DE9" w:rsidRDefault="006546CC" w:rsidP="006546CC">
      <w:pPr>
        <w:spacing w:line="360" w:lineRule="auto"/>
        <w:ind w:left="850" w:hanging="850"/>
        <w:rPr>
          <w:rFonts w:eastAsiaTheme="minorHAnsi"/>
          <w:lang w:val="en-GB"/>
        </w:rPr>
      </w:pPr>
      <w:r w:rsidRPr="00EA6DE9">
        <w:rPr>
          <w:rFonts w:eastAsiaTheme="minorHAnsi"/>
          <w:lang w:val="en-GB"/>
        </w:rPr>
        <w:t xml:space="preserve">Trajkovic, S., and Stojnic, V., Simple daily ET0 estimation techniques, </w:t>
      </w:r>
      <w:r w:rsidRPr="00EA6DE9">
        <w:rPr>
          <w:rFonts w:eastAsiaTheme="minorHAnsi"/>
          <w:i/>
          <w:iCs/>
          <w:lang w:val="en-GB"/>
        </w:rPr>
        <w:t>Facta Universitatis, Series: Architecture and Civil Engineering</w:t>
      </w:r>
      <w:r w:rsidRPr="00EA6DE9">
        <w:rPr>
          <w:rFonts w:eastAsiaTheme="minorHAnsi"/>
          <w:lang w:val="en-GB"/>
        </w:rPr>
        <w:t>, 6(2), 187-192, 2008.</w:t>
      </w:r>
    </w:p>
    <w:p w:rsidR="006546CC" w:rsidRPr="0042384F" w:rsidRDefault="006546CC" w:rsidP="006546CC">
      <w:pPr>
        <w:spacing w:line="360" w:lineRule="auto"/>
        <w:ind w:left="850" w:hanging="850"/>
        <w:rPr>
          <w:lang w:val="en-US"/>
        </w:rPr>
      </w:pPr>
      <w:r w:rsidRPr="00EA6DE9">
        <w:rPr>
          <w:rFonts w:eastAsiaTheme="minorHAnsi"/>
          <w:lang w:val="en-GB"/>
        </w:rPr>
        <w:t xml:space="preserve">Trajkovic, S. and Kolakovic, S., Wind-adjusted Turc equation for estimating </w:t>
      </w:r>
      <w:r w:rsidRPr="00EA6DE9">
        <w:rPr>
          <w:rFonts w:ascii="TimesNewRoman" w:eastAsiaTheme="minorHAnsi" w:hAnsi="TimesNewRoman" w:cs="TimesNewRoman"/>
          <w:lang w:val="en-GB"/>
        </w:rPr>
        <w:t xml:space="preserve">reference evapotranspiration, </w:t>
      </w:r>
      <w:r w:rsidRPr="00EA6DE9">
        <w:rPr>
          <w:rFonts w:ascii="TimesNewRomanPS-ItalicMT" w:eastAsiaTheme="minorHAnsi" w:hAnsi="TimesNewRomanPS-ItalicMT" w:cs="TimesNewRomanPS-ItalicMT"/>
          <w:i/>
          <w:iCs/>
          <w:lang w:val="en-GB"/>
        </w:rPr>
        <w:t xml:space="preserve">Hydrology Research, </w:t>
      </w:r>
      <w:r w:rsidRPr="00EA6DE9">
        <w:rPr>
          <w:rFonts w:ascii="TimesNewRoman" w:eastAsiaTheme="minorHAnsi" w:hAnsi="TimesNewRoman" w:cs="TimesNewRoman"/>
          <w:lang w:val="en-GB"/>
        </w:rPr>
        <w:t>40(1)</w:t>
      </w:r>
      <w:r w:rsidRPr="00EA6DE9">
        <w:rPr>
          <w:rFonts w:ascii="TimesNewRomanPS-ItalicMT" w:eastAsiaTheme="minorHAnsi" w:hAnsi="TimesNewRomanPS-ItalicMT" w:cs="TimesNewRomanPS-ItalicMT"/>
          <w:i/>
          <w:iCs/>
          <w:lang w:val="en-GB"/>
        </w:rPr>
        <w:t xml:space="preserve">, </w:t>
      </w:r>
      <w:r w:rsidRPr="00EA6DE9">
        <w:rPr>
          <w:rFonts w:ascii="TimesNewRoman" w:eastAsiaTheme="minorHAnsi" w:hAnsi="TimesNewRoman" w:cs="TimesNewRoman"/>
          <w:lang w:val="en-GB"/>
        </w:rPr>
        <w:t>45-52, 2009a.</w:t>
      </w:r>
    </w:p>
    <w:p w:rsidR="006546CC" w:rsidRDefault="006546CC" w:rsidP="006546CC">
      <w:pPr>
        <w:spacing w:line="360" w:lineRule="auto"/>
        <w:ind w:left="850" w:hanging="850"/>
        <w:rPr>
          <w:lang w:val="en-US"/>
        </w:rPr>
      </w:pPr>
      <w:r w:rsidRPr="0042384F">
        <w:rPr>
          <w:lang w:val="en-US"/>
        </w:rPr>
        <w:t xml:space="preserve">Van der Maarel, E. 1979. Transformation of Cover-Abundance Values in Phytosociology and Its Effects on Community Similarity. - </w:t>
      </w:r>
      <w:r w:rsidRPr="0042384F">
        <w:rPr>
          <w:iCs/>
          <w:lang w:val="en-US"/>
        </w:rPr>
        <w:t>Vegetatio</w:t>
      </w:r>
      <w:r w:rsidRPr="0042384F">
        <w:rPr>
          <w:lang w:val="en-US"/>
        </w:rPr>
        <w:t xml:space="preserve"> 39: 97-114.</w:t>
      </w:r>
    </w:p>
    <w:p w:rsidR="006546CC" w:rsidRPr="0042384F" w:rsidRDefault="006546CC" w:rsidP="006546CC">
      <w:pPr>
        <w:spacing w:line="360" w:lineRule="auto"/>
        <w:ind w:left="850" w:hanging="850"/>
        <w:rPr>
          <w:lang w:val="en-US"/>
        </w:rPr>
      </w:pPr>
      <w:r w:rsidRPr="00914658">
        <w:rPr>
          <w:lang w:val="en-US"/>
        </w:rPr>
        <w:t>Vujević, P. (1948) Meteorologija. Beograd: Prosveta.</w:t>
      </w:r>
    </w:p>
    <w:p w:rsidR="006546CC" w:rsidRPr="00914658" w:rsidRDefault="006546CC" w:rsidP="006546CC">
      <w:pPr>
        <w:spacing w:line="360" w:lineRule="auto"/>
        <w:ind w:left="850" w:hanging="850"/>
        <w:rPr>
          <w:lang w:val="en-US"/>
        </w:rPr>
      </w:pPr>
      <w:r w:rsidRPr="0042384F">
        <w:rPr>
          <w:lang w:val="en-US"/>
        </w:rPr>
        <w:t xml:space="preserve">Yokoyama, R., Shlrasawa, M., Pike, R.J. 2002. Visualizing topography by openness: A new application of image processing to digital elevation models. </w:t>
      </w:r>
      <w:r w:rsidRPr="00914658">
        <w:rPr>
          <w:lang w:val="en-US"/>
        </w:rPr>
        <w:t>Photogramm. Eng. Remote Sensing 2002, 68, 251–266.</w:t>
      </w:r>
    </w:p>
    <w:p w:rsidR="006546CC" w:rsidRPr="00914658" w:rsidRDefault="006546CC" w:rsidP="006546CC">
      <w:pPr>
        <w:pStyle w:val="ListParagraph"/>
        <w:ind w:left="1425"/>
        <w:rPr>
          <w:rFonts w:ascii="Times New Roman" w:hAnsi="Times New Roman"/>
          <w:b/>
          <w:sz w:val="24"/>
          <w:szCs w:val="24"/>
          <w:lang w:val="en-US"/>
        </w:rPr>
      </w:pPr>
    </w:p>
    <w:p w:rsidR="006546CC" w:rsidRPr="00914658" w:rsidRDefault="006546CC" w:rsidP="006546CC">
      <w:pPr>
        <w:pStyle w:val="Caption"/>
        <w:keepNext/>
        <w:ind w:hanging="142"/>
        <w:rPr>
          <w:lang w:val="en-US"/>
        </w:rPr>
      </w:pPr>
      <w:bookmarkStart w:id="57" w:name="_Toc487844394"/>
      <w:r w:rsidRPr="00914658">
        <w:rPr>
          <w:lang w:val="en-US"/>
        </w:rPr>
        <w:lastRenderedPageBreak/>
        <w:t xml:space="preserve">Prilog </w:t>
      </w:r>
      <w:r>
        <w:fldChar w:fldCharType="begin"/>
      </w:r>
      <w:r w:rsidRPr="00914658">
        <w:rPr>
          <w:lang w:val="en-US"/>
        </w:rPr>
        <w:instrText xml:space="preserve"> SEQ Prilog \* ARABIC </w:instrText>
      </w:r>
      <w:r>
        <w:fldChar w:fldCharType="separate"/>
      </w:r>
      <w:r w:rsidR="00065CE8">
        <w:rPr>
          <w:noProof/>
          <w:lang w:val="en-US"/>
        </w:rPr>
        <w:t>1</w:t>
      </w:r>
      <w:r>
        <w:fldChar w:fldCharType="end"/>
      </w:r>
      <w:r w:rsidRPr="00914658">
        <w:rPr>
          <w:lang w:val="en-US"/>
        </w:rPr>
        <w:t>. Spisak zabeleženih vaskularnih biljnih vrsta u fitocenološkim snimcima na Boranji</w:t>
      </w:r>
      <w:bookmarkEnd w:id="57"/>
    </w:p>
    <w:tbl>
      <w:tblPr>
        <w:tblStyle w:val="TableGrid"/>
        <w:tblW w:w="0" w:type="auto"/>
        <w:tblLook w:val="04A0" w:firstRow="1" w:lastRow="0" w:firstColumn="1" w:lastColumn="0" w:noHBand="0" w:noVBand="1"/>
      </w:tblPr>
      <w:tblGrid>
        <w:gridCol w:w="4487"/>
        <w:gridCol w:w="4529"/>
      </w:tblGrid>
      <w:tr w:rsidR="006546CC" w:rsidTr="00065CE8">
        <w:tc>
          <w:tcPr>
            <w:tcW w:w="4644" w:type="dxa"/>
          </w:tcPr>
          <w:p w:rsidR="006546CC" w:rsidRPr="00EC77AA" w:rsidRDefault="006546CC" w:rsidP="00065CE8">
            <w:r w:rsidRPr="00EC77AA">
              <w:rPr>
                <w:i/>
              </w:rPr>
              <w:t xml:space="preserve">Abies alba </w:t>
            </w:r>
            <w:r w:rsidRPr="00EC77AA">
              <w:t>Mill.</w:t>
            </w:r>
          </w:p>
        </w:tc>
        <w:tc>
          <w:tcPr>
            <w:tcW w:w="4645" w:type="dxa"/>
          </w:tcPr>
          <w:p w:rsidR="006546CC" w:rsidRPr="00E0067C" w:rsidRDefault="006546CC" w:rsidP="00065CE8">
            <w:r w:rsidRPr="00E0067C">
              <w:rPr>
                <w:i/>
              </w:rPr>
              <w:t>Helleborus odorus</w:t>
            </w:r>
            <w:r w:rsidRPr="00E0067C">
              <w:t xml:space="preserve"> Waldst. &amp; Kit.</w:t>
            </w:r>
          </w:p>
        </w:tc>
      </w:tr>
      <w:tr w:rsidR="006546CC" w:rsidTr="00065CE8">
        <w:tc>
          <w:tcPr>
            <w:tcW w:w="4644" w:type="dxa"/>
          </w:tcPr>
          <w:p w:rsidR="006546CC" w:rsidRPr="00EC77AA" w:rsidRDefault="006546CC" w:rsidP="00065CE8">
            <w:r w:rsidRPr="00EC77AA">
              <w:rPr>
                <w:i/>
              </w:rPr>
              <w:t>Acer platanoides</w:t>
            </w:r>
            <w:r w:rsidRPr="00EC77AA">
              <w:t xml:space="preserve"> L.</w:t>
            </w:r>
          </w:p>
        </w:tc>
        <w:tc>
          <w:tcPr>
            <w:tcW w:w="4645" w:type="dxa"/>
          </w:tcPr>
          <w:p w:rsidR="006546CC" w:rsidRPr="00E0067C" w:rsidRDefault="006546CC" w:rsidP="00065CE8">
            <w:r w:rsidRPr="00E0067C">
              <w:rPr>
                <w:i/>
              </w:rPr>
              <w:t>Hieracium bauchini</w:t>
            </w:r>
            <w:r w:rsidRPr="00E0067C">
              <w:t xml:space="preserve"> Besser</w:t>
            </w:r>
          </w:p>
        </w:tc>
      </w:tr>
      <w:tr w:rsidR="006546CC" w:rsidTr="00065CE8">
        <w:tc>
          <w:tcPr>
            <w:tcW w:w="4644" w:type="dxa"/>
          </w:tcPr>
          <w:p w:rsidR="006546CC" w:rsidRPr="00EC77AA" w:rsidRDefault="006546CC" w:rsidP="00065CE8">
            <w:r w:rsidRPr="00EC77AA">
              <w:rPr>
                <w:i/>
              </w:rPr>
              <w:t>Actaea spicata</w:t>
            </w:r>
            <w:r w:rsidRPr="00EC77AA">
              <w:t xml:space="preserve"> L.</w:t>
            </w:r>
          </w:p>
        </w:tc>
        <w:tc>
          <w:tcPr>
            <w:tcW w:w="4645" w:type="dxa"/>
          </w:tcPr>
          <w:p w:rsidR="006546CC" w:rsidRPr="00E0067C" w:rsidRDefault="006546CC" w:rsidP="00065CE8">
            <w:r w:rsidRPr="00E0067C">
              <w:rPr>
                <w:i/>
              </w:rPr>
              <w:t>Lamium galeobdolon</w:t>
            </w:r>
            <w:r w:rsidRPr="00E0067C">
              <w:t xml:space="preserve"> (L.)Crantz</w:t>
            </w:r>
          </w:p>
        </w:tc>
      </w:tr>
      <w:tr w:rsidR="006546CC" w:rsidTr="00065CE8">
        <w:tc>
          <w:tcPr>
            <w:tcW w:w="4644" w:type="dxa"/>
          </w:tcPr>
          <w:p w:rsidR="006546CC" w:rsidRPr="00EC77AA" w:rsidRDefault="006546CC" w:rsidP="00065CE8">
            <w:r w:rsidRPr="00EC77AA">
              <w:rPr>
                <w:i/>
              </w:rPr>
              <w:t>Aegopodium podagraria</w:t>
            </w:r>
            <w:r w:rsidRPr="00EC77AA">
              <w:t xml:space="preserve"> L.</w:t>
            </w:r>
          </w:p>
        </w:tc>
        <w:tc>
          <w:tcPr>
            <w:tcW w:w="4645" w:type="dxa"/>
          </w:tcPr>
          <w:p w:rsidR="006546CC" w:rsidRPr="00E0067C" w:rsidRDefault="006546CC" w:rsidP="00065CE8">
            <w:r w:rsidRPr="00E0067C">
              <w:rPr>
                <w:i/>
              </w:rPr>
              <w:t>Lamium maculatum</w:t>
            </w:r>
            <w:r w:rsidRPr="00E0067C">
              <w:t xml:space="preserve"> L.</w:t>
            </w:r>
          </w:p>
        </w:tc>
      </w:tr>
      <w:tr w:rsidR="006546CC" w:rsidRPr="00065CE8" w:rsidTr="00065CE8">
        <w:tc>
          <w:tcPr>
            <w:tcW w:w="4644" w:type="dxa"/>
          </w:tcPr>
          <w:p w:rsidR="006546CC" w:rsidRPr="00EC77AA" w:rsidRDefault="006546CC" w:rsidP="00065CE8">
            <w:r w:rsidRPr="00EC77AA">
              <w:rPr>
                <w:i/>
              </w:rPr>
              <w:t>Anemone nemorosa</w:t>
            </w:r>
            <w:r w:rsidRPr="00EC77AA">
              <w:t xml:space="preserve"> L.</w:t>
            </w:r>
          </w:p>
        </w:tc>
        <w:tc>
          <w:tcPr>
            <w:tcW w:w="4645" w:type="dxa"/>
          </w:tcPr>
          <w:p w:rsidR="006546CC" w:rsidRPr="00EA6DE9" w:rsidRDefault="006546CC" w:rsidP="00065CE8">
            <w:pPr>
              <w:rPr>
                <w:lang w:val="en-GB"/>
              </w:rPr>
            </w:pPr>
            <w:r w:rsidRPr="00EA6DE9">
              <w:rPr>
                <w:i/>
                <w:lang w:val="en-GB"/>
              </w:rPr>
              <w:t>Luzula luzuloides</w:t>
            </w:r>
            <w:r w:rsidRPr="00EA6DE9">
              <w:rPr>
                <w:lang w:val="en-GB"/>
              </w:rPr>
              <w:t xml:space="preserve"> (Lam.)Dandy&amp;Willmott</w:t>
            </w:r>
          </w:p>
        </w:tc>
      </w:tr>
      <w:tr w:rsidR="006546CC" w:rsidTr="00065CE8">
        <w:tc>
          <w:tcPr>
            <w:tcW w:w="4644" w:type="dxa"/>
          </w:tcPr>
          <w:p w:rsidR="006546CC" w:rsidRPr="00EC77AA" w:rsidRDefault="006546CC" w:rsidP="00065CE8">
            <w:r w:rsidRPr="00EC77AA">
              <w:rPr>
                <w:i/>
              </w:rPr>
              <w:t>Arum maculatum</w:t>
            </w:r>
            <w:r w:rsidRPr="00EC77AA">
              <w:t xml:space="preserve"> L.</w:t>
            </w:r>
          </w:p>
        </w:tc>
        <w:tc>
          <w:tcPr>
            <w:tcW w:w="4645" w:type="dxa"/>
          </w:tcPr>
          <w:p w:rsidR="006546CC" w:rsidRPr="00E0067C" w:rsidRDefault="006546CC" w:rsidP="00065CE8">
            <w:r w:rsidRPr="00E0067C">
              <w:rPr>
                <w:i/>
              </w:rPr>
              <w:t>Mercurialis perennis</w:t>
            </w:r>
            <w:r w:rsidRPr="00E0067C">
              <w:t xml:space="preserve"> L.</w:t>
            </w:r>
          </w:p>
        </w:tc>
      </w:tr>
      <w:tr w:rsidR="006546CC" w:rsidTr="00065CE8">
        <w:tc>
          <w:tcPr>
            <w:tcW w:w="4644" w:type="dxa"/>
          </w:tcPr>
          <w:p w:rsidR="006546CC" w:rsidRPr="00EC77AA" w:rsidRDefault="006546CC" w:rsidP="00065CE8">
            <w:r w:rsidRPr="00EC77AA">
              <w:rPr>
                <w:i/>
              </w:rPr>
              <w:t xml:space="preserve">Asperula odorata </w:t>
            </w:r>
            <w:r w:rsidRPr="00EC77AA">
              <w:t>L.</w:t>
            </w:r>
          </w:p>
        </w:tc>
        <w:tc>
          <w:tcPr>
            <w:tcW w:w="4645" w:type="dxa"/>
          </w:tcPr>
          <w:p w:rsidR="006546CC" w:rsidRPr="00E0067C" w:rsidRDefault="006546CC" w:rsidP="00065CE8">
            <w:r w:rsidRPr="00E0067C">
              <w:rPr>
                <w:i/>
              </w:rPr>
              <w:t>Mycelis muralis</w:t>
            </w:r>
            <w:r w:rsidRPr="00E0067C">
              <w:t xml:space="preserve"> Dumort</w:t>
            </w:r>
          </w:p>
        </w:tc>
      </w:tr>
      <w:tr w:rsidR="006546CC" w:rsidTr="00065CE8">
        <w:tc>
          <w:tcPr>
            <w:tcW w:w="4644" w:type="dxa"/>
          </w:tcPr>
          <w:p w:rsidR="006546CC" w:rsidRPr="00EA6DE9" w:rsidRDefault="006546CC" w:rsidP="00065CE8">
            <w:pPr>
              <w:rPr>
                <w:lang w:val="en-GB"/>
              </w:rPr>
            </w:pPr>
            <w:r w:rsidRPr="00EA6DE9">
              <w:rPr>
                <w:i/>
                <w:lang w:val="en-GB"/>
              </w:rPr>
              <w:t xml:space="preserve">Athyrium filix-femina </w:t>
            </w:r>
            <w:r w:rsidRPr="00EA6DE9">
              <w:rPr>
                <w:lang w:val="en-GB"/>
              </w:rPr>
              <w:t>(L.)Roth</w:t>
            </w:r>
          </w:p>
        </w:tc>
        <w:tc>
          <w:tcPr>
            <w:tcW w:w="4645" w:type="dxa"/>
          </w:tcPr>
          <w:p w:rsidR="006546CC" w:rsidRPr="00E0067C" w:rsidRDefault="006546CC" w:rsidP="00065CE8">
            <w:r w:rsidRPr="00E0067C">
              <w:rPr>
                <w:i/>
              </w:rPr>
              <w:t>Oxalis acetosella</w:t>
            </w:r>
            <w:r w:rsidRPr="00E0067C">
              <w:t xml:space="preserve"> L.</w:t>
            </w:r>
          </w:p>
        </w:tc>
      </w:tr>
      <w:tr w:rsidR="006546CC" w:rsidTr="00065CE8">
        <w:tc>
          <w:tcPr>
            <w:tcW w:w="4644" w:type="dxa"/>
          </w:tcPr>
          <w:p w:rsidR="006546CC" w:rsidRPr="00EC77AA" w:rsidRDefault="006546CC" w:rsidP="00065CE8">
            <w:r w:rsidRPr="00EC77AA">
              <w:rPr>
                <w:i/>
              </w:rPr>
              <w:t>Calamintha officinalis</w:t>
            </w:r>
            <w:r w:rsidRPr="00EC77AA">
              <w:t xml:space="preserve"> Moench</w:t>
            </w:r>
          </w:p>
        </w:tc>
        <w:tc>
          <w:tcPr>
            <w:tcW w:w="4645" w:type="dxa"/>
          </w:tcPr>
          <w:p w:rsidR="006546CC" w:rsidRPr="00E0067C" w:rsidRDefault="006546CC" w:rsidP="00065CE8">
            <w:r w:rsidRPr="00E0067C">
              <w:rPr>
                <w:i/>
              </w:rPr>
              <w:t>Poa nemoralis</w:t>
            </w:r>
            <w:r w:rsidRPr="00E0067C">
              <w:t xml:space="preserve"> Boiss.</w:t>
            </w:r>
          </w:p>
        </w:tc>
      </w:tr>
      <w:tr w:rsidR="006546CC" w:rsidTr="00065CE8">
        <w:tc>
          <w:tcPr>
            <w:tcW w:w="4644" w:type="dxa"/>
          </w:tcPr>
          <w:p w:rsidR="006546CC" w:rsidRPr="00EC77AA" w:rsidRDefault="006546CC" w:rsidP="00065CE8">
            <w:r w:rsidRPr="00EC77AA">
              <w:rPr>
                <w:i/>
              </w:rPr>
              <w:t>Cardamine bulbifera</w:t>
            </w:r>
            <w:r w:rsidRPr="00EC77AA">
              <w:t xml:space="preserve"> (L.)Crantz</w:t>
            </w:r>
          </w:p>
        </w:tc>
        <w:tc>
          <w:tcPr>
            <w:tcW w:w="4645" w:type="dxa"/>
          </w:tcPr>
          <w:p w:rsidR="006546CC" w:rsidRPr="00E0067C" w:rsidRDefault="006546CC" w:rsidP="00065CE8">
            <w:r w:rsidRPr="00E0067C">
              <w:rPr>
                <w:i/>
              </w:rPr>
              <w:t>Polygonatum multiflorum</w:t>
            </w:r>
            <w:r w:rsidRPr="00E0067C">
              <w:t xml:space="preserve"> (L.)All.</w:t>
            </w:r>
          </w:p>
        </w:tc>
      </w:tr>
      <w:tr w:rsidR="006546CC" w:rsidTr="00065CE8">
        <w:tc>
          <w:tcPr>
            <w:tcW w:w="4644" w:type="dxa"/>
          </w:tcPr>
          <w:p w:rsidR="006546CC" w:rsidRPr="00EC77AA" w:rsidRDefault="006546CC" w:rsidP="00065CE8">
            <w:r w:rsidRPr="00EC77AA">
              <w:rPr>
                <w:i/>
              </w:rPr>
              <w:t>Cardamine enneaphyllos</w:t>
            </w:r>
            <w:r w:rsidRPr="00EC77AA">
              <w:t xml:space="preserve"> (L.)Crantz</w:t>
            </w:r>
          </w:p>
        </w:tc>
        <w:tc>
          <w:tcPr>
            <w:tcW w:w="4645" w:type="dxa"/>
          </w:tcPr>
          <w:p w:rsidR="006546CC" w:rsidRPr="00E0067C" w:rsidRDefault="006546CC" w:rsidP="00065CE8">
            <w:r w:rsidRPr="00E0067C">
              <w:rPr>
                <w:i/>
              </w:rPr>
              <w:t>Polypodium vulgare</w:t>
            </w:r>
            <w:r w:rsidRPr="00E0067C">
              <w:t xml:space="preserve"> L.</w:t>
            </w:r>
          </w:p>
        </w:tc>
      </w:tr>
      <w:tr w:rsidR="006546CC" w:rsidTr="00065CE8">
        <w:tc>
          <w:tcPr>
            <w:tcW w:w="4644" w:type="dxa"/>
          </w:tcPr>
          <w:p w:rsidR="006546CC" w:rsidRPr="00EC77AA" w:rsidRDefault="006546CC" w:rsidP="00065CE8">
            <w:r w:rsidRPr="00EC77AA">
              <w:rPr>
                <w:i/>
              </w:rPr>
              <w:t>Carex divulsa</w:t>
            </w:r>
            <w:r w:rsidRPr="00EC77AA">
              <w:t xml:space="preserve"> Stokes</w:t>
            </w:r>
          </w:p>
        </w:tc>
        <w:tc>
          <w:tcPr>
            <w:tcW w:w="4645" w:type="dxa"/>
          </w:tcPr>
          <w:p w:rsidR="006546CC" w:rsidRPr="00E0067C" w:rsidRDefault="006546CC" w:rsidP="00065CE8">
            <w:r w:rsidRPr="00E0067C">
              <w:rPr>
                <w:i/>
              </w:rPr>
              <w:t>Polystichum aculeatum</w:t>
            </w:r>
            <w:r w:rsidRPr="00E0067C">
              <w:t xml:space="preserve"> (L.)Roth</w:t>
            </w:r>
          </w:p>
        </w:tc>
      </w:tr>
      <w:tr w:rsidR="006546CC" w:rsidTr="00065CE8">
        <w:tc>
          <w:tcPr>
            <w:tcW w:w="4644" w:type="dxa"/>
          </w:tcPr>
          <w:p w:rsidR="006546CC" w:rsidRPr="00EC77AA" w:rsidRDefault="006546CC" w:rsidP="00065CE8">
            <w:r w:rsidRPr="00EC77AA">
              <w:rPr>
                <w:i/>
              </w:rPr>
              <w:t>Carex sylvatica</w:t>
            </w:r>
            <w:r w:rsidRPr="00EC77AA">
              <w:t xml:space="preserve"> Huds.</w:t>
            </w:r>
          </w:p>
        </w:tc>
        <w:tc>
          <w:tcPr>
            <w:tcW w:w="4645" w:type="dxa"/>
          </w:tcPr>
          <w:p w:rsidR="006546CC" w:rsidRPr="00E0067C" w:rsidRDefault="006546CC" w:rsidP="00065CE8">
            <w:r w:rsidRPr="00E0067C">
              <w:rPr>
                <w:i/>
              </w:rPr>
              <w:t>Polystichum setiferum</w:t>
            </w:r>
            <w:r w:rsidRPr="00E0067C">
              <w:t xml:space="preserve"> (Forsk.)Woynar</w:t>
            </w:r>
          </w:p>
        </w:tc>
      </w:tr>
      <w:tr w:rsidR="006546CC" w:rsidTr="00065CE8">
        <w:tc>
          <w:tcPr>
            <w:tcW w:w="4644" w:type="dxa"/>
          </w:tcPr>
          <w:p w:rsidR="006546CC" w:rsidRPr="00EC77AA" w:rsidRDefault="006546CC" w:rsidP="00065CE8">
            <w:r w:rsidRPr="00EC77AA">
              <w:rPr>
                <w:i/>
              </w:rPr>
              <w:t>Chelidonium majus</w:t>
            </w:r>
            <w:r w:rsidRPr="00EC77AA">
              <w:t xml:space="preserve"> L.</w:t>
            </w:r>
          </w:p>
        </w:tc>
        <w:tc>
          <w:tcPr>
            <w:tcW w:w="4645" w:type="dxa"/>
          </w:tcPr>
          <w:p w:rsidR="006546CC" w:rsidRPr="00E0067C" w:rsidRDefault="006546CC" w:rsidP="00065CE8">
            <w:r w:rsidRPr="00E0067C">
              <w:rPr>
                <w:i/>
              </w:rPr>
              <w:t>Prunella vulgaris</w:t>
            </w:r>
            <w:r w:rsidRPr="00E0067C">
              <w:t xml:space="preserve"> L.</w:t>
            </w:r>
          </w:p>
        </w:tc>
      </w:tr>
      <w:tr w:rsidR="006546CC" w:rsidTr="00065CE8">
        <w:tc>
          <w:tcPr>
            <w:tcW w:w="4644" w:type="dxa"/>
          </w:tcPr>
          <w:p w:rsidR="006546CC" w:rsidRPr="00EC77AA" w:rsidRDefault="006546CC" w:rsidP="00065CE8">
            <w:r w:rsidRPr="00EC77AA">
              <w:rPr>
                <w:i/>
              </w:rPr>
              <w:t>Circaea lutetiana</w:t>
            </w:r>
            <w:r w:rsidRPr="00EC77AA">
              <w:t xml:space="preserve"> L.</w:t>
            </w:r>
          </w:p>
        </w:tc>
        <w:tc>
          <w:tcPr>
            <w:tcW w:w="4645" w:type="dxa"/>
          </w:tcPr>
          <w:p w:rsidR="006546CC" w:rsidRPr="00E0067C" w:rsidRDefault="006546CC" w:rsidP="00065CE8">
            <w:r w:rsidRPr="00E0067C">
              <w:rPr>
                <w:i/>
              </w:rPr>
              <w:t>Pteridium aquilinum</w:t>
            </w:r>
            <w:r w:rsidRPr="00E0067C">
              <w:t xml:space="preserve"> (L.)Kuhn</w:t>
            </w:r>
          </w:p>
        </w:tc>
      </w:tr>
      <w:tr w:rsidR="006546CC" w:rsidTr="00065CE8">
        <w:tc>
          <w:tcPr>
            <w:tcW w:w="4644" w:type="dxa"/>
          </w:tcPr>
          <w:p w:rsidR="006546CC" w:rsidRPr="00EC77AA" w:rsidRDefault="006546CC" w:rsidP="00065CE8">
            <w:r w:rsidRPr="00EC77AA">
              <w:rPr>
                <w:i/>
              </w:rPr>
              <w:t>Cytisus hirsutus</w:t>
            </w:r>
            <w:r w:rsidRPr="00EC77AA">
              <w:t xml:space="preserve">  L.</w:t>
            </w:r>
          </w:p>
        </w:tc>
        <w:tc>
          <w:tcPr>
            <w:tcW w:w="4645" w:type="dxa"/>
          </w:tcPr>
          <w:p w:rsidR="006546CC" w:rsidRPr="00E0067C" w:rsidRDefault="006546CC" w:rsidP="00065CE8">
            <w:r w:rsidRPr="00E0067C">
              <w:rPr>
                <w:i/>
              </w:rPr>
              <w:t>Pulmonaria officinalis</w:t>
            </w:r>
            <w:r w:rsidRPr="00E0067C">
              <w:t xml:space="preserve"> L.</w:t>
            </w:r>
          </w:p>
        </w:tc>
      </w:tr>
      <w:tr w:rsidR="006546CC" w:rsidTr="00065CE8">
        <w:tc>
          <w:tcPr>
            <w:tcW w:w="4644" w:type="dxa"/>
          </w:tcPr>
          <w:p w:rsidR="006546CC" w:rsidRPr="00EA6DE9" w:rsidRDefault="006546CC" w:rsidP="00065CE8">
            <w:pPr>
              <w:rPr>
                <w:lang w:val="en-GB"/>
              </w:rPr>
            </w:pPr>
            <w:r w:rsidRPr="00EA6DE9">
              <w:rPr>
                <w:i/>
                <w:lang w:val="en-GB"/>
              </w:rPr>
              <w:t>Dryopteris filix-mas</w:t>
            </w:r>
            <w:r w:rsidRPr="00EA6DE9">
              <w:rPr>
                <w:lang w:val="en-GB"/>
              </w:rPr>
              <w:t xml:space="preserve"> (L.)Schott</w:t>
            </w:r>
          </w:p>
        </w:tc>
        <w:tc>
          <w:tcPr>
            <w:tcW w:w="4645" w:type="dxa"/>
          </w:tcPr>
          <w:p w:rsidR="006546CC" w:rsidRPr="00E0067C" w:rsidRDefault="006546CC" w:rsidP="00065CE8">
            <w:r w:rsidRPr="00E0067C">
              <w:rPr>
                <w:i/>
              </w:rPr>
              <w:t>Quercus petraea</w:t>
            </w:r>
            <w:r w:rsidRPr="00E0067C">
              <w:t xml:space="preserve"> (Matt.)Liebl.</w:t>
            </w:r>
          </w:p>
        </w:tc>
      </w:tr>
      <w:tr w:rsidR="006546CC" w:rsidTr="00065CE8">
        <w:tc>
          <w:tcPr>
            <w:tcW w:w="4644" w:type="dxa"/>
          </w:tcPr>
          <w:p w:rsidR="006546CC" w:rsidRPr="00EC77AA" w:rsidRDefault="006546CC" w:rsidP="00065CE8">
            <w:r w:rsidRPr="00EC77AA">
              <w:rPr>
                <w:i/>
              </w:rPr>
              <w:t>Epilobium montanum</w:t>
            </w:r>
            <w:r w:rsidRPr="00EC77AA">
              <w:t xml:space="preserve"> L.</w:t>
            </w:r>
          </w:p>
        </w:tc>
        <w:tc>
          <w:tcPr>
            <w:tcW w:w="4645" w:type="dxa"/>
          </w:tcPr>
          <w:p w:rsidR="006546CC" w:rsidRPr="00E0067C" w:rsidRDefault="006546CC" w:rsidP="00065CE8">
            <w:r w:rsidRPr="00E0067C">
              <w:rPr>
                <w:i/>
              </w:rPr>
              <w:t>Rubus hirtus</w:t>
            </w:r>
            <w:r w:rsidRPr="00E0067C">
              <w:t xml:space="preserve"> Waldst. &amp; Kit.</w:t>
            </w:r>
          </w:p>
        </w:tc>
      </w:tr>
      <w:tr w:rsidR="006546CC" w:rsidTr="00065CE8">
        <w:tc>
          <w:tcPr>
            <w:tcW w:w="4644" w:type="dxa"/>
          </w:tcPr>
          <w:p w:rsidR="006546CC" w:rsidRPr="00EC77AA" w:rsidRDefault="006546CC" w:rsidP="00065CE8">
            <w:r w:rsidRPr="00EC77AA">
              <w:rPr>
                <w:i/>
              </w:rPr>
              <w:t>Euonymus latifolius</w:t>
            </w:r>
            <w:r w:rsidRPr="00EC77AA">
              <w:t xml:space="preserve"> (L.)Mill.</w:t>
            </w:r>
          </w:p>
        </w:tc>
        <w:tc>
          <w:tcPr>
            <w:tcW w:w="4645" w:type="dxa"/>
          </w:tcPr>
          <w:p w:rsidR="006546CC" w:rsidRPr="00E0067C" w:rsidRDefault="006546CC" w:rsidP="00065CE8">
            <w:r w:rsidRPr="00E0067C">
              <w:rPr>
                <w:i/>
              </w:rPr>
              <w:t>Rumex sanguineus</w:t>
            </w:r>
            <w:r w:rsidRPr="00E0067C">
              <w:t xml:space="preserve"> L.</w:t>
            </w:r>
          </w:p>
        </w:tc>
      </w:tr>
      <w:tr w:rsidR="006546CC" w:rsidTr="00065CE8">
        <w:tc>
          <w:tcPr>
            <w:tcW w:w="4644" w:type="dxa"/>
          </w:tcPr>
          <w:p w:rsidR="006546CC" w:rsidRPr="00EC77AA" w:rsidRDefault="006546CC" w:rsidP="00065CE8">
            <w:r w:rsidRPr="00EC77AA">
              <w:rPr>
                <w:i/>
              </w:rPr>
              <w:t>Eupatorium cannabinum</w:t>
            </w:r>
            <w:r w:rsidRPr="00EC77AA">
              <w:t xml:space="preserve"> L.</w:t>
            </w:r>
          </w:p>
        </w:tc>
        <w:tc>
          <w:tcPr>
            <w:tcW w:w="4645" w:type="dxa"/>
          </w:tcPr>
          <w:p w:rsidR="006546CC" w:rsidRPr="00E0067C" w:rsidRDefault="006546CC" w:rsidP="00065CE8">
            <w:r w:rsidRPr="00E0067C">
              <w:rPr>
                <w:i/>
              </w:rPr>
              <w:t>Ruscus hypoglossum</w:t>
            </w:r>
            <w:r w:rsidRPr="00E0067C">
              <w:t xml:space="preserve"> L.</w:t>
            </w:r>
          </w:p>
        </w:tc>
      </w:tr>
      <w:tr w:rsidR="006546CC" w:rsidTr="00065CE8">
        <w:tc>
          <w:tcPr>
            <w:tcW w:w="4644" w:type="dxa"/>
          </w:tcPr>
          <w:p w:rsidR="006546CC" w:rsidRPr="00EC77AA" w:rsidRDefault="006546CC" w:rsidP="00065CE8">
            <w:r w:rsidRPr="00EC77AA">
              <w:rPr>
                <w:i/>
              </w:rPr>
              <w:t>Euphorbia amygdaloides</w:t>
            </w:r>
            <w:r w:rsidRPr="00EC77AA">
              <w:t xml:space="preserve"> L.</w:t>
            </w:r>
          </w:p>
        </w:tc>
        <w:tc>
          <w:tcPr>
            <w:tcW w:w="4645" w:type="dxa"/>
          </w:tcPr>
          <w:p w:rsidR="006546CC" w:rsidRPr="00E0067C" w:rsidRDefault="006546CC" w:rsidP="00065CE8">
            <w:r w:rsidRPr="00E0067C">
              <w:rPr>
                <w:i/>
              </w:rPr>
              <w:t>Salvia glutinosa</w:t>
            </w:r>
            <w:r w:rsidRPr="00E0067C">
              <w:t xml:space="preserve"> L.</w:t>
            </w:r>
          </w:p>
        </w:tc>
      </w:tr>
      <w:tr w:rsidR="006546CC" w:rsidTr="00065CE8">
        <w:tc>
          <w:tcPr>
            <w:tcW w:w="4644" w:type="dxa"/>
          </w:tcPr>
          <w:p w:rsidR="006546CC" w:rsidRPr="00EC77AA" w:rsidRDefault="006546CC" w:rsidP="00065CE8">
            <w:r w:rsidRPr="00EC77AA">
              <w:rPr>
                <w:i/>
              </w:rPr>
              <w:t>Fagus sylvatica</w:t>
            </w:r>
            <w:r w:rsidRPr="00EC77AA">
              <w:t xml:space="preserve"> L.</w:t>
            </w:r>
          </w:p>
        </w:tc>
        <w:tc>
          <w:tcPr>
            <w:tcW w:w="4645" w:type="dxa"/>
          </w:tcPr>
          <w:p w:rsidR="006546CC" w:rsidRPr="00E0067C" w:rsidRDefault="006546CC" w:rsidP="00065CE8">
            <w:r w:rsidRPr="00E0067C">
              <w:rPr>
                <w:i/>
              </w:rPr>
              <w:t>Salvia pratensis</w:t>
            </w:r>
            <w:r w:rsidRPr="00E0067C">
              <w:t xml:space="preserve"> L.</w:t>
            </w:r>
          </w:p>
        </w:tc>
      </w:tr>
      <w:tr w:rsidR="006546CC" w:rsidTr="00065CE8">
        <w:tc>
          <w:tcPr>
            <w:tcW w:w="4644" w:type="dxa"/>
          </w:tcPr>
          <w:p w:rsidR="006546CC" w:rsidRPr="00EC77AA" w:rsidRDefault="006546CC" w:rsidP="00065CE8">
            <w:r w:rsidRPr="00EC77AA">
              <w:rPr>
                <w:i/>
              </w:rPr>
              <w:t>Festuca drymeia</w:t>
            </w:r>
            <w:r w:rsidRPr="00EC77AA">
              <w:t xml:space="preserve"> Mert. &amp; Koch</w:t>
            </w:r>
          </w:p>
        </w:tc>
        <w:tc>
          <w:tcPr>
            <w:tcW w:w="4645" w:type="dxa"/>
          </w:tcPr>
          <w:p w:rsidR="006546CC" w:rsidRPr="00E0067C" w:rsidRDefault="006546CC" w:rsidP="00065CE8">
            <w:r w:rsidRPr="00E0067C">
              <w:rPr>
                <w:i/>
              </w:rPr>
              <w:t>Sambucus nigra</w:t>
            </w:r>
            <w:r w:rsidRPr="00E0067C">
              <w:t xml:space="preserve"> L. </w:t>
            </w:r>
          </w:p>
        </w:tc>
      </w:tr>
      <w:tr w:rsidR="006546CC" w:rsidTr="00065CE8">
        <w:tc>
          <w:tcPr>
            <w:tcW w:w="4644" w:type="dxa"/>
          </w:tcPr>
          <w:p w:rsidR="006546CC" w:rsidRPr="00EC77AA" w:rsidRDefault="006546CC" w:rsidP="00065CE8">
            <w:r w:rsidRPr="00EC77AA">
              <w:rPr>
                <w:i/>
              </w:rPr>
              <w:t>Galeopsis speciosa</w:t>
            </w:r>
            <w:r w:rsidRPr="00EC77AA">
              <w:t xml:space="preserve"> Mill.</w:t>
            </w:r>
          </w:p>
        </w:tc>
        <w:tc>
          <w:tcPr>
            <w:tcW w:w="4645" w:type="dxa"/>
          </w:tcPr>
          <w:p w:rsidR="006546CC" w:rsidRPr="00E0067C" w:rsidRDefault="006546CC" w:rsidP="00065CE8">
            <w:r w:rsidRPr="00E0067C">
              <w:rPr>
                <w:i/>
              </w:rPr>
              <w:t>Scrophularia nodosa</w:t>
            </w:r>
            <w:r w:rsidRPr="00E0067C">
              <w:t xml:space="preserve"> L.</w:t>
            </w:r>
          </w:p>
        </w:tc>
      </w:tr>
      <w:tr w:rsidR="006546CC" w:rsidTr="00065CE8">
        <w:tc>
          <w:tcPr>
            <w:tcW w:w="4644" w:type="dxa"/>
          </w:tcPr>
          <w:p w:rsidR="006546CC" w:rsidRPr="00EC77AA" w:rsidRDefault="006546CC" w:rsidP="00065CE8">
            <w:r w:rsidRPr="00EC77AA">
              <w:rPr>
                <w:i/>
              </w:rPr>
              <w:t>Galium rotundifolium</w:t>
            </w:r>
            <w:r w:rsidRPr="00EC77AA">
              <w:t xml:space="preserve"> L.</w:t>
            </w:r>
          </w:p>
        </w:tc>
        <w:tc>
          <w:tcPr>
            <w:tcW w:w="4645" w:type="dxa"/>
          </w:tcPr>
          <w:p w:rsidR="006546CC" w:rsidRPr="00E0067C" w:rsidRDefault="006546CC" w:rsidP="00065CE8">
            <w:r w:rsidRPr="00E0067C">
              <w:rPr>
                <w:i/>
              </w:rPr>
              <w:t>Stachys sylvatica</w:t>
            </w:r>
            <w:r w:rsidRPr="00E0067C">
              <w:t xml:space="preserve"> L.</w:t>
            </w:r>
          </w:p>
        </w:tc>
      </w:tr>
      <w:tr w:rsidR="006546CC" w:rsidTr="00065CE8">
        <w:tc>
          <w:tcPr>
            <w:tcW w:w="4644" w:type="dxa"/>
          </w:tcPr>
          <w:p w:rsidR="006546CC" w:rsidRPr="00EC77AA" w:rsidRDefault="006546CC" w:rsidP="00065CE8">
            <w:r w:rsidRPr="00EC77AA">
              <w:rPr>
                <w:i/>
              </w:rPr>
              <w:t>Genista pilosa</w:t>
            </w:r>
            <w:r w:rsidRPr="00EC77AA">
              <w:t xml:space="preserve"> L.</w:t>
            </w:r>
          </w:p>
        </w:tc>
        <w:tc>
          <w:tcPr>
            <w:tcW w:w="4645" w:type="dxa"/>
          </w:tcPr>
          <w:p w:rsidR="006546CC" w:rsidRPr="00E0067C" w:rsidRDefault="006546CC" w:rsidP="00065CE8">
            <w:r w:rsidRPr="00E0067C">
              <w:rPr>
                <w:i/>
              </w:rPr>
              <w:t>Stellaria media</w:t>
            </w:r>
            <w:r w:rsidRPr="00E0067C">
              <w:t xml:space="preserve"> (L.)Vill.</w:t>
            </w:r>
          </w:p>
        </w:tc>
      </w:tr>
      <w:tr w:rsidR="006546CC" w:rsidTr="00065CE8">
        <w:tc>
          <w:tcPr>
            <w:tcW w:w="4644" w:type="dxa"/>
          </w:tcPr>
          <w:p w:rsidR="006546CC" w:rsidRPr="00EC77AA" w:rsidRDefault="006546CC" w:rsidP="00065CE8">
            <w:r w:rsidRPr="00EC77AA">
              <w:rPr>
                <w:i/>
              </w:rPr>
              <w:t>Genista tinctoria</w:t>
            </w:r>
            <w:r w:rsidRPr="00EC77AA">
              <w:t xml:space="preserve"> L.</w:t>
            </w:r>
          </w:p>
        </w:tc>
        <w:tc>
          <w:tcPr>
            <w:tcW w:w="4645" w:type="dxa"/>
          </w:tcPr>
          <w:p w:rsidR="006546CC" w:rsidRPr="00E0067C" w:rsidRDefault="006546CC" w:rsidP="00065CE8">
            <w:r w:rsidRPr="00E0067C">
              <w:rPr>
                <w:i/>
              </w:rPr>
              <w:t>Ulmus glabra</w:t>
            </w:r>
            <w:r w:rsidRPr="00E0067C">
              <w:t xml:space="preserve"> L. </w:t>
            </w:r>
          </w:p>
        </w:tc>
      </w:tr>
      <w:tr w:rsidR="006546CC" w:rsidTr="00065CE8">
        <w:tc>
          <w:tcPr>
            <w:tcW w:w="4644" w:type="dxa"/>
          </w:tcPr>
          <w:p w:rsidR="006546CC" w:rsidRPr="00EC77AA" w:rsidRDefault="006546CC" w:rsidP="00065CE8">
            <w:r w:rsidRPr="00EC77AA">
              <w:rPr>
                <w:i/>
              </w:rPr>
              <w:t>Geranium robertianum</w:t>
            </w:r>
            <w:r w:rsidRPr="00EC77AA">
              <w:t xml:space="preserve"> L.</w:t>
            </w:r>
          </w:p>
        </w:tc>
        <w:tc>
          <w:tcPr>
            <w:tcW w:w="4645" w:type="dxa"/>
          </w:tcPr>
          <w:p w:rsidR="006546CC" w:rsidRPr="00E0067C" w:rsidRDefault="006546CC" w:rsidP="00065CE8">
            <w:r w:rsidRPr="00E0067C">
              <w:rPr>
                <w:i/>
              </w:rPr>
              <w:t>Veronica persica</w:t>
            </w:r>
            <w:r w:rsidRPr="00E0067C">
              <w:t xml:space="preserve"> Poir.</w:t>
            </w:r>
          </w:p>
        </w:tc>
      </w:tr>
      <w:tr w:rsidR="006546CC" w:rsidTr="00065CE8">
        <w:tc>
          <w:tcPr>
            <w:tcW w:w="4644" w:type="dxa"/>
          </w:tcPr>
          <w:p w:rsidR="006546CC" w:rsidRPr="00EC77AA" w:rsidRDefault="006546CC" w:rsidP="00065CE8">
            <w:r w:rsidRPr="00EC77AA">
              <w:rPr>
                <w:i/>
              </w:rPr>
              <w:t>Glechoma hirsuta</w:t>
            </w:r>
            <w:r w:rsidRPr="00EC77AA">
              <w:t xml:space="preserve"> Waldst. &amp; Kit.</w:t>
            </w:r>
          </w:p>
        </w:tc>
        <w:tc>
          <w:tcPr>
            <w:tcW w:w="4645" w:type="dxa"/>
          </w:tcPr>
          <w:p w:rsidR="006546CC" w:rsidRPr="00E0067C" w:rsidRDefault="006546CC" w:rsidP="00065CE8">
            <w:r w:rsidRPr="00E0067C">
              <w:rPr>
                <w:i/>
              </w:rPr>
              <w:t>Veronica urticifolia</w:t>
            </w:r>
            <w:r w:rsidRPr="00E0067C">
              <w:t xml:space="preserve"> Jacq.</w:t>
            </w:r>
          </w:p>
        </w:tc>
      </w:tr>
      <w:tr w:rsidR="006546CC" w:rsidTr="00065CE8">
        <w:tc>
          <w:tcPr>
            <w:tcW w:w="4644" w:type="dxa"/>
          </w:tcPr>
          <w:p w:rsidR="006546CC" w:rsidRPr="00EC77AA" w:rsidRDefault="006546CC" w:rsidP="00065CE8">
            <w:r w:rsidRPr="00EC77AA">
              <w:rPr>
                <w:i/>
              </w:rPr>
              <w:t>Hedera helix</w:t>
            </w:r>
            <w:r w:rsidRPr="00EC77AA">
              <w:t xml:space="preserve"> L.</w:t>
            </w:r>
          </w:p>
        </w:tc>
        <w:tc>
          <w:tcPr>
            <w:tcW w:w="4645" w:type="dxa"/>
          </w:tcPr>
          <w:p w:rsidR="006546CC" w:rsidRPr="00E0067C" w:rsidRDefault="006546CC" w:rsidP="00065CE8">
            <w:r w:rsidRPr="00E0067C">
              <w:rPr>
                <w:i/>
              </w:rPr>
              <w:t>Viola sylvestris</w:t>
            </w:r>
            <w:r w:rsidRPr="00E0067C">
              <w:t xml:space="preserve"> Lam. </w:t>
            </w:r>
          </w:p>
        </w:tc>
      </w:tr>
    </w:tbl>
    <w:p w:rsidR="006546CC" w:rsidRDefault="006546CC" w:rsidP="006546CC"/>
    <w:p w:rsidR="00065CE8" w:rsidRDefault="00065CE8"/>
    <w:p w:rsidR="003824E3" w:rsidRDefault="003824E3"/>
    <w:p w:rsidR="003824E3" w:rsidRDefault="003824E3"/>
    <w:p w:rsidR="003824E3" w:rsidRDefault="003824E3"/>
    <w:p w:rsidR="003824E3" w:rsidRDefault="003824E3"/>
    <w:p w:rsidR="003824E3" w:rsidRDefault="003824E3"/>
    <w:p w:rsidR="003824E3" w:rsidRDefault="003824E3"/>
    <w:p w:rsidR="003824E3" w:rsidRDefault="003824E3"/>
    <w:p w:rsidR="003824E3" w:rsidRDefault="003824E3"/>
    <w:p w:rsidR="003824E3" w:rsidRDefault="003824E3"/>
    <w:p w:rsidR="003824E3" w:rsidRPr="003824E3" w:rsidRDefault="003824E3" w:rsidP="003824E3">
      <w:pPr>
        <w:spacing w:after="160" w:line="259" w:lineRule="auto"/>
        <w:jc w:val="center"/>
        <w:rPr>
          <w:rFonts w:ascii="Calibri" w:hAnsi="Calibri" w:cs="Calibri"/>
          <w:b/>
          <w:sz w:val="28"/>
          <w:szCs w:val="28"/>
          <w:lang w:val="sr-Cyrl-RS"/>
        </w:rPr>
      </w:pPr>
      <w:r w:rsidRPr="003824E3">
        <w:rPr>
          <w:rFonts w:ascii="Calibri" w:hAnsi="Calibri" w:cs="Calibri"/>
          <w:b/>
          <w:sz w:val="28"/>
          <w:szCs w:val="28"/>
          <w:lang w:val="sr-Cyrl-CS"/>
        </w:rPr>
        <w:lastRenderedPageBreak/>
        <w:t>ПРИЛО</w:t>
      </w:r>
      <w:r w:rsidRPr="003824E3">
        <w:rPr>
          <w:rFonts w:ascii="Calibri" w:hAnsi="Calibri" w:cs="Calibri"/>
          <w:b/>
          <w:sz w:val="28"/>
          <w:szCs w:val="28"/>
          <w:lang w:val="sr-Cyrl-RS"/>
        </w:rPr>
        <w:t>Г 11</w:t>
      </w:r>
    </w:p>
    <w:p w:rsidR="003824E3" w:rsidRPr="003824E3" w:rsidRDefault="003824E3" w:rsidP="003824E3">
      <w:pPr>
        <w:rPr>
          <w:rFonts w:ascii="Calibri" w:hAnsi="Calibri" w:cs="Calibri"/>
          <w:b/>
          <w:sz w:val="24"/>
          <w:szCs w:val="24"/>
          <w:lang w:val="sr-Cyrl-CS"/>
        </w:rPr>
      </w:pPr>
    </w:p>
    <w:p w:rsidR="003824E3" w:rsidRPr="003824E3" w:rsidRDefault="003824E3" w:rsidP="003824E3">
      <w:pPr>
        <w:rPr>
          <w:rFonts w:ascii="Calibri" w:hAnsi="Calibri" w:cs="Calibri"/>
          <w:lang w:val="sr-Cyrl-CS"/>
        </w:rPr>
      </w:pPr>
      <w:r w:rsidRPr="003824E3">
        <w:rPr>
          <w:rFonts w:ascii="Calibri" w:hAnsi="Calibri" w:cs="Calibri"/>
          <w:b/>
          <w:lang w:val="sr-Cyrl-CS"/>
        </w:rPr>
        <w:t>Слика 1</w:t>
      </w:r>
      <w:r w:rsidRPr="003824E3">
        <w:rPr>
          <w:rFonts w:ascii="Calibri" w:hAnsi="Calibri" w:cs="Calibri"/>
          <w:lang w:val="sr-Cyrl-CS"/>
        </w:rPr>
        <w:t>: Карта ерозије на истраживаном подручју</w:t>
      </w:r>
    </w:p>
    <w:p w:rsidR="003824E3" w:rsidRPr="003824E3" w:rsidRDefault="003824E3" w:rsidP="003824E3">
      <w:pPr>
        <w:rPr>
          <w:rFonts w:ascii="Calibri" w:hAnsi="Calibri" w:cs="Calibri"/>
          <w:sz w:val="24"/>
          <w:szCs w:val="24"/>
        </w:rPr>
      </w:pPr>
      <w:r w:rsidRPr="003824E3">
        <w:rPr>
          <w:rFonts w:ascii="Calibri" w:hAnsi="Calibri" w:cs="Calibri"/>
          <w:noProof/>
          <w:sz w:val="24"/>
          <w:szCs w:val="24"/>
          <w:lang w:val="en-GB" w:eastAsia="en-GB"/>
        </w:rPr>
        <w:drawing>
          <wp:inline distT="0" distB="0" distL="0" distR="0" wp14:anchorId="06FECB2B" wp14:editId="77C4E452">
            <wp:extent cx="5731510" cy="4095917"/>
            <wp:effectExtent l="0" t="0" r="2540" b="0"/>
            <wp:docPr id="2"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54" name="Content Placeholder 8"/>
                    <pic:cNvPicPr>
                      <a:picLocks noGrp="1"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4095917"/>
                    </a:xfrm>
                    <a:prstGeom prst="rect">
                      <a:avLst/>
                    </a:prstGeom>
                    <a:noFill/>
                    <a:ln>
                      <a:noFill/>
                    </a:ln>
                    <a:extLst/>
                  </pic:spPr>
                </pic:pic>
              </a:graphicData>
            </a:graphic>
          </wp:inline>
        </w:drawing>
      </w: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spacing w:after="160" w:line="259" w:lineRule="auto"/>
        <w:jc w:val="left"/>
        <w:rPr>
          <w:rFonts w:ascii="Calibri" w:hAnsi="Calibri" w:cs="Calibri"/>
          <w:sz w:val="24"/>
          <w:szCs w:val="24"/>
        </w:rPr>
      </w:pPr>
      <w:r w:rsidRPr="003824E3">
        <w:rPr>
          <w:rFonts w:ascii="Calibri" w:hAnsi="Calibri" w:cs="Calibri"/>
          <w:sz w:val="24"/>
          <w:szCs w:val="24"/>
        </w:rPr>
        <w:br w:type="page"/>
      </w:r>
    </w:p>
    <w:p w:rsidR="003824E3" w:rsidRPr="003824E3" w:rsidRDefault="003824E3" w:rsidP="003824E3">
      <w:pPr>
        <w:spacing w:after="160" w:line="259" w:lineRule="auto"/>
        <w:jc w:val="center"/>
        <w:rPr>
          <w:rFonts w:ascii="Calibri" w:hAnsi="Calibri" w:cs="Calibri"/>
          <w:b/>
          <w:sz w:val="28"/>
          <w:szCs w:val="28"/>
          <w:lang w:val="sr-Cyrl-RS"/>
        </w:rPr>
      </w:pPr>
      <w:r w:rsidRPr="003824E3">
        <w:rPr>
          <w:rFonts w:ascii="Calibri" w:hAnsi="Calibri" w:cs="Calibri"/>
          <w:b/>
          <w:sz w:val="28"/>
          <w:szCs w:val="28"/>
        </w:rPr>
        <w:lastRenderedPageBreak/>
        <w:t>ПРИЛО</w:t>
      </w:r>
      <w:r w:rsidRPr="003824E3">
        <w:rPr>
          <w:rFonts w:ascii="Calibri" w:hAnsi="Calibri" w:cs="Calibri"/>
          <w:b/>
          <w:sz w:val="28"/>
          <w:szCs w:val="28"/>
          <w:lang w:val="sr-Cyrl-RS"/>
        </w:rPr>
        <w:t>Г 12</w:t>
      </w:r>
    </w:p>
    <w:p w:rsidR="003824E3" w:rsidRPr="003824E3" w:rsidRDefault="003824E3" w:rsidP="003824E3">
      <w:pPr>
        <w:spacing w:after="160" w:line="259" w:lineRule="auto"/>
        <w:jc w:val="left"/>
        <w:rPr>
          <w:rFonts w:ascii="Calibri" w:hAnsi="Calibri" w:cs="Calibri"/>
          <w:sz w:val="24"/>
          <w:szCs w:val="24"/>
        </w:rPr>
      </w:pPr>
    </w:p>
    <w:p w:rsidR="003824E3" w:rsidRPr="003824E3" w:rsidRDefault="003824E3" w:rsidP="003824E3">
      <w:pPr>
        <w:jc w:val="center"/>
        <w:rPr>
          <w:rFonts w:ascii="Calibri" w:hAnsi="Calibri" w:cs="Calibri"/>
        </w:rPr>
      </w:pPr>
      <w:r w:rsidRPr="003824E3">
        <w:rPr>
          <w:rFonts w:ascii="Calibri" w:hAnsi="Calibri" w:cs="Calibri"/>
          <w:b/>
        </w:rPr>
        <w:t>Слика 2</w:t>
      </w:r>
      <w:r w:rsidRPr="003824E3">
        <w:rPr>
          <w:rFonts w:ascii="Calibri" w:hAnsi="Calibri" w:cs="Calibri"/>
        </w:rPr>
        <w:t>: Категорије ерозије на истраживаном подручју</w:t>
      </w:r>
    </w:p>
    <w:p w:rsidR="003824E3" w:rsidRPr="003824E3" w:rsidRDefault="003824E3" w:rsidP="003824E3">
      <w:pPr>
        <w:rPr>
          <w:rFonts w:ascii="Calibri" w:hAnsi="Calibri" w:cs="Calibri"/>
          <w:sz w:val="24"/>
          <w:szCs w:val="24"/>
        </w:rPr>
      </w:pPr>
      <w:r w:rsidRPr="003824E3">
        <w:rPr>
          <w:rFonts w:ascii="Calibri" w:hAnsi="Calibri" w:cs="Calibri"/>
          <w:noProof/>
          <w:sz w:val="24"/>
          <w:szCs w:val="24"/>
          <w:lang w:val="en-GB" w:eastAsia="en-GB"/>
        </w:rPr>
        <w:drawing>
          <wp:inline distT="0" distB="0" distL="0" distR="0" wp14:anchorId="5778045D" wp14:editId="324C5740">
            <wp:extent cx="6297433" cy="4221881"/>
            <wp:effectExtent l="0" t="0" r="8255" b="7620"/>
            <wp:docPr id="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Content Placeholder 3"/>
                    <pic:cNvPicPr>
                      <a:picLocks noGrp="1"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5917" cy="4220865"/>
                    </a:xfrm>
                    <a:prstGeom prst="rect">
                      <a:avLst/>
                    </a:prstGeom>
                    <a:noFill/>
                    <a:ln>
                      <a:noFill/>
                    </a:ln>
                    <a:extLst/>
                  </pic:spPr>
                </pic:pic>
              </a:graphicData>
            </a:graphic>
          </wp:inline>
        </w:drawing>
      </w: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spacing w:after="160" w:line="259" w:lineRule="auto"/>
        <w:jc w:val="center"/>
        <w:rPr>
          <w:rFonts w:ascii="Calibri" w:hAnsi="Calibri" w:cs="Calibri"/>
          <w:b/>
          <w:sz w:val="28"/>
          <w:szCs w:val="28"/>
          <w:lang w:val="sr-Latn-RS"/>
        </w:rPr>
      </w:pPr>
      <w:r w:rsidRPr="003824E3">
        <w:rPr>
          <w:rFonts w:ascii="Calibri" w:hAnsi="Calibri" w:cs="Calibri"/>
          <w:b/>
          <w:sz w:val="28"/>
          <w:szCs w:val="28"/>
        </w:rPr>
        <w:lastRenderedPageBreak/>
        <w:t>ПРИЛО</w:t>
      </w:r>
      <w:r w:rsidRPr="003824E3">
        <w:rPr>
          <w:rFonts w:ascii="Calibri" w:hAnsi="Calibri" w:cs="Calibri"/>
          <w:b/>
          <w:sz w:val="28"/>
          <w:szCs w:val="28"/>
          <w:lang w:val="sr-Cyrl-RS"/>
        </w:rPr>
        <w:t>Г</w:t>
      </w:r>
      <w:r w:rsidRPr="003824E3">
        <w:rPr>
          <w:rFonts w:ascii="Calibri" w:hAnsi="Calibri" w:cs="Calibri"/>
          <w:b/>
          <w:sz w:val="28"/>
          <w:szCs w:val="28"/>
          <w:lang w:val="sr-Latn-RS"/>
        </w:rPr>
        <w:t xml:space="preserve"> 13</w:t>
      </w: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p>
    <w:p w:rsidR="003824E3" w:rsidRPr="003824E3" w:rsidRDefault="003824E3" w:rsidP="003824E3">
      <w:pPr>
        <w:rPr>
          <w:rFonts w:ascii="Calibri" w:hAnsi="Calibri" w:cs="Calibri"/>
        </w:rPr>
      </w:pPr>
      <w:r w:rsidRPr="003824E3">
        <w:rPr>
          <w:rFonts w:ascii="Calibri" w:hAnsi="Calibri" w:cs="Calibri"/>
          <w:b/>
        </w:rPr>
        <w:t>Слика 3</w:t>
      </w:r>
      <w:r w:rsidRPr="003824E3">
        <w:rPr>
          <w:rFonts w:ascii="Calibri" w:hAnsi="Calibri" w:cs="Calibri"/>
        </w:rPr>
        <w:t>: Карта ризика појаве ерозионих процеса</w:t>
      </w:r>
    </w:p>
    <w:p w:rsidR="003824E3" w:rsidRPr="003824E3" w:rsidRDefault="003824E3" w:rsidP="003824E3">
      <w:pPr>
        <w:rPr>
          <w:rFonts w:ascii="Calibri" w:hAnsi="Calibri" w:cs="Calibri"/>
          <w:noProof/>
          <w:sz w:val="24"/>
          <w:szCs w:val="24"/>
          <w:lang w:eastAsia="en-GB"/>
        </w:rPr>
      </w:pPr>
    </w:p>
    <w:p w:rsidR="003824E3" w:rsidRPr="003824E3" w:rsidRDefault="003824E3" w:rsidP="003824E3">
      <w:pPr>
        <w:rPr>
          <w:rFonts w:ascii="Calibri" w:hAnsi="Calibri" w:cs="Calibri"/>
          <w:sz w:val="24"/>
          <w:szCs w:val="24"/>
        </w:rPr>
      </w:pPr>
      <w:r w:rsidRPr="003824E3">
        <w:rPr>
          <w:rFonts w:ascii="Calibri" w:hAnsi="Calibri" w:cs="Calibri"/>
          <w:noProof/>
          <w:sz w:val="24"/>
          <w:szCs w:val="24"/>
          <w:lang w:val="en-GB" w:eastAsia="en-GB"/>
        </w:rPr>
        <w:drawing>
          <wp:inline distT="0" distB="0" distL="0" distR="0" wp14:anchorId="35BC0891" wp14:editId="09A1861C">
            <wp:extent cx="6297433" cy="4219372"/>
            <wp:effectExtent l="0" t="0" r="8255" b="0"/>
            <wp:docPr id="4" name="Picture 1" descr="C:\Users\sinisa\Desktop\Izvestaj\Karta rizika pojave erozionih proc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isa\Desktop\Izvestaj\Karta rizika pojave erozionih proces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5917" cy="4218356"/>
                    </a:xfrm>
                    <a:prstGeom prst="rect">
                      <a:avLst/>
                    </a:prstGeom>
                    <a:noFill/>
                    <a:ln>
                      <a:noFill/>
                    </a:ln>
                  </pic:spPr>
                </pic:pic>
              </a:graphicData>
            </a:graphic>
          </wp:inline>
        </w:drawing>
      </w: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rPr>
          <w:rFonts w:ascii="Calibri" w:hAnsi="Calibri" w:cs="Calibri"/>
          <w:sz w:val="24"/>
          <w:szCs w:val="24"/>
        </w:rPr>
      </w:pPr>
    </w:p>
    <w:p w:rsidR="003824E3" w:rsidRPr="003824E3" w:rsidRDefault="003824E3" w:rsidP="003824E3">
      <w:pPr>
        <w:spacing w:after="160" w:line="259" w:lineRule="auto"/>
        <w:jc w:val="center"/>
        <w:rPr>
          <w:rFonts w:ascii="Calibri" w:hAnsi="Calibri" w:cs="Calibri"/>
          <w:b/>
          <w:sz w:val="28"/>
          <w:szCs w:val="28"/>
          <w:lang w:val="sr-Latn-RS"/>
        </w:rPr>
      </w:pPr>
      <w:r w:rsidRPr="003824E3">
        <w:rPr>
          <w:rFonts w:ascii="Calibri" w:hAnsi="Calibri" w:cs="Calibri"/>
          <w:b/>
          <w:sz w:val="28"/>
          <w:szCs w:val="28"/>
        </w:rPr>
        <w:t>ПРИЛО</w:t>
      </w:r>
      <w:r w:rsidRPr="003824E3">
        <w:rPr>
          <w:rFonts w:ascii="Calibri" w:hAnsi="Calibri" w:cs="Calibri"/>
          <w:b/>
          <w:sz w:val="28"/>
          <w:szCs w:val="28"/>
          <w:lang w:val="sr-Cyrl-RS"/>
        </w:rPr>
        <w:t>Г</w:t>
      </w:r>
      <w:r w:rsidRPr="003824E3">
        <w:rPr>
          <w:rFonts w:ascii="Calibri" w:hAnsi="Calibri" w:cs="Calibri"/>
          <w:b/>
          <w:sz w:val="28"/>
          <w:szCs w:val="28"/>
          <w:lang w:val="sr-Latn-RS"/>
        </w:rPr>
        <w:t xml:space="preserve"> 14</w:t>
      </w:r>
    </w:p>
    <w:p w:rsidR="003824E3" w:rsidRPr="003824E3" w:rsidRDefault="003824E3" w:rsidP="003824E3">
      <w:pPr>
        <w:jc w:val="center"/>
        <w:rPr>
          <w:rFonts w:ascii="Calibri" w:hAnsi="Calibri" w:cs="Calibri"/>
        </w:rPr>
      </w:pPr>
      <w:r w:rsidRPr="003824E3">
        <w:rPr>
          <w:rFonts w:ascii="Calibri" w:hAnsi="Calibri" w:cs="Calibri"/>
          <w:b/>
        </w:rPr>
        <w:t>Слика 4</w:t>
      </w:r>
      <w:r w:rsidRPr="003824E3">
        <w:rPr>
          <w:rFonts w:ascii="Calibri" w:hAnsi="Calibri" w:cs="Calibri"/>
        </w:rPr>
        <w:t>: Топографска карта пилот подручја</w:t>
      </w:r>
    </w:p>
    <w:p w:rsidR="003824E3" w:rsidRPr="003824E3" w:rsidRDefault="003824E3" w:rsidP="003824E3">
      <w:pPr>
        <w:jc w:val="center"/>
        <w:rPr>
          <w:rFonts w:ascii="Calibri" w:hAnsi="Calibri" w:cs="Calibri"/>
          <w:sz w:val="24"/>
          <w:szCs w:val="24"/>
          <w:lang w:val="sr-Cyrl-CS"/>
        </w:rPr>
      </w:pPr>
      <w:r w:rsidRPr="003824E3">
        <w:rPr>
          <w:rFonts w:ascii="Calibri" w:hAnsi="Calibri" w:cs="Calibri"/>
          <w:noProof/>
          <w:sz w:val="24"/>
          <w:szCs w:val="24"/>
          <w:lang w:val="en-GB" w:eastAsia="en-GB"/>
        </w:rPr>
        <w:drawing>
          <wp:inline distT="0" distB="0" distL="0" distR="0" wp14:anchorId="14A29513" wp14:editId="3C3DB685">
            <wp:extent cx="4939291" cy="7792739"/>
            <wp:effectExtent l="57150" t="57150" r="109220" b="113030"/>
            <wp:docPr id="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topografsk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43098" cy="779874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824E3" w:rsidRPr="003824E3" w:rsidRDefault="003824E3" w:rsidP="003824E3">
      <w:pPr>
        <w:jc w:val="center"/>
        <w:rPr>
          <w:rFonts w:ascii="Calibri" w:hAnsi="Calibri" w:cs="Calibri"/>
          <w:sz w:val="24"/>
          <w:szCs w:val="24"/>
          <w:lang w:val="sr-Cyrl-CS"/>
        </w:rPr>
      </w:pPr>
    </w:p>
    <w:p w:rsidR="003824E3" w:rsidRPr="003824E3" w:rsidRDefault="003824E3" w:rsidP="003824E3">
      <w:pPr>
        <w:spacing w:after="160" w:line="259" w:lineRule="auto"/>
        <w:jc w:val="center"/>
        <w:rPr>
          <w:rFonts w:ascii="Calibri" w:hAnsi="Calibri" w:cs="Calibri"/>
          <w:b/>
          <w:sz w:val="28"/>
          <w:szCs w:val="28"/>
          <w:lang w:val="sr-Latn-RS"/>
        </w:rPr>
      </w:pPr>
      <w:r w:rsidRPr="003824E3">
        <w:rPr>
          <w:rFonts w:ascii="Calibri" w:hAnsi="Calibri" w:cs="Calibri"/>
          <w:b/>
          <w:sz w:val="28"/>
          <w:szCs w:val="28"/>
          <w:lang w:val="sr-Cyrl-CS"/>
        </w:rPr>
        <w:t>ПРИЛО</w:t>
      </w:r>
      <w:r w:rsidRPr="003824E3">
        <w:rPr>
          <w:rFonts w:ascii="Calibri" w:hAnsi="Calibri" w:cs="Calibri"/>
          <w:b/>
          <w:sz w:val="28"/>
          <w:szCs w:val="28"/>
          <w:lang w:val="sr-Cyrl-RS"/>
        </w:rPr>
        <w:t>Г</w:t>
      </w:r>
      <w:r w:rsidRPr="003824E3">
        <w:rPr>
          <w:rFonts w:ascii="Calibri" w:hAnsi="Calibri" w:cs="Calibri"/>
          <w:b/>
          <w:sz w:val="28"/>
          <w:szCs w:val="28"/>
          <w:lang w:val="sr-Latn-RS"/>
        </w:rPr>
        <w:t xml:space="preserve"> 15</w:t>
      </w:r>
    </w:p>
    <w:p w:rsidR="003824E3" w:rsidRPr="003824E3" w:rsidRDefault="003824E3" w:rsidP="003824E3">
      <w:pPr>
        <w:spacing w:after="0" w:line="259" w:lineRule="auto"/>
        <w:jc w:val="left"/>
        <w:rPr>
          <w:rFonts w:ascii="Calibri" w:hAnsi="Calibri" w:cs="Calibri"/>
          <w:sz w:val="24"/>
          <w:szCs w:val="24"/>
          <w:lang w:val="sr-Cyrl-CS"/>
        </w:rPr>
      </w:pPr>
    </w:p>
    <w:p w:rsidR="003824E3" w:rsidRPr="003824E3" w:rsidRDefault="003824E3" w:rsidP="003824E3">
      <w:pPr>
        <w:jc w:val="center"/>
        <w:rPr>
          <w:rFonts w:ascii="Calibri" w:hAnsi="Calibri" w:cs="Calibri"/>
          <w:lang w:val="sr-Cyrl-CS"/>
        </w:rPr>
      </w:pPr>
      <w:r w:rsidRPr="003824E3">
        <w:rPr>
          <w:rFonts w:ascii="Calibri" w:hAnsi="Calibri" w:cs="Calibri"/>
          <w:b/>
          <w:lang w:val="sr-Cyrl-CS"/>
        </w:rPr>
        <w:t>Слика 5</w:t>
      </w:r>
      <w:r w:rsidRPr="003824E3">
        <w:rPr>
          <w:rFonts w:ascii="Calibri" w:hAnsi="Calibri" w:cs="Calibri"/>
          <w:lang w:val="sr-Cyrl-CS"/>
        </w:rPr>
        <w:t>: Орто-фото снимак пилот подручја</w:t>
      </w:r>
    </w:p>
    <w:p w:rsidR="003824E3" w:rsidRPr="003824E3" w:rsidRDefault="003824E3" w:rsidP="003824E3">
      <w:pPr>
        <w:spacing w:after="0" w:line="259" w:lineRule="auto"/>
        <w:jc w:val="center"/>
        <w:rPr>
          <w:rFonts w:ascii="Calibri" w:hAnsi="Calibri" w:cs="Calibri"/>
          <w:sz w:val="24"/>
          <w:szCs w:val="24"/>
          <w:lang w:val="sr-Cyrl-CS"/>
        </w:rPr>
      </w:pPr>
      <w:r w:rsidRPr="003824E3">
        <w:rPr>
          <w:rFonts w:ascii="Calibri" w:hAnsi="Calibri" w:cs="Calibri"/>
          <w:noProof/>
          <w:sz w:val="24"/>
          <w:szCs w:val="24"/>
          <w:lang w:val="en-GB" w:eastAsia="en-GB"/>
        </w:rPr>
        <w:drawing>
          <wp:inline distT="0" distB="0" distL="0" distR="0" wp14:anchorId="268FE422" wp14:editId="792FC1B1">
            <wp:extent cx="4857301" cy="7561934"/>
            <wp:effectExtent l="57150" t="57150" r="114935" b="115570"/>
            <wp:docPr id="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ortofot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61507" cy="7568481"/>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3824E3" w:rsidRPr="003824E3" w:rsidRDefault="003824E3" w:rsidP="003824E3">
      <w:pPr>
        <w:jc w:val="center"/>
        <w:rPr>
          <w:rFonts w:ascii="Calibri" w:hAnsi="Calibri" w:cs="Calibri"/>
          <w:b/>
          <w:sz w:val="24"/>
          <w:szCs w:val="24"/>
          <w:lang w:val="sr-Cyrl-CS"/>
        </w:rPr>
      </w:pPr>
    </w:p>
    <w:p w:rsidR="003824E3" w:rsidRPr="003824E3" w:rsidRDefault="003824E3" w:rsidP="003824E3">
      <w:pPr>
        <w:spacing w:after="160" w:line="259" w:lineRule="auto"/>
        <w:jc w:val="center"/>
        <w:rPr>
          <w:rFonts w:ascii="Calibri" w:hAnsi="Calibri" w:cs="Calibri"/>
          <w:b/>
          <w:sz w:val="28"/>
          <w:szCs w:val="28"/>
          <w:lang w:val="sr-Latn-RS"/>
        </w:rPr>
      </w:pPr>
      <w:r w:rsidRPr="003824E3">
        <w:rPr>
          <w:rFonts w:ascii="Calibri" w:hAnsi="Calibri" w:cs="Calibri"/>
          <w:b/>
          <w:sz w:val="28"/>
          <w:szCs w:val="28"/>
          <w:lang w:val="sr-Cyrl-CS"/>
        </w:rPr>
        <w:t>ПРИЛО</w:t>
      </w:r>
      <w:r w:rsidRPr="003824E3">
        <w:rPr>
          <w:rFonts w:ascii="Calibri" w:hAnsi="Calibri" w:cs="Calibri"/>
          <w:b/>
          <w:sz w:val="28"/>
          <w:szCs w:val="28"/>
          <w:lang w:val="sr-Cyrl-RS"/>
        </w:rPr>
        <w:t>Г</w:t>
      </w:r>
      <w:r w:rsidRPr="003824E3">
        <w:rPr>
          <w:rFonts w:ascii="Calibri" w:hAnsi="Calibri" w:cs="Calibri"/>
          <w:b/>
          <w:sz w:val="28"/>
          <w:szCs w:val="28"/>
          <w:lang w:val="sr-Latn-RS"/>
        </w:rPr>
        <w:t xml:space="preserve"> 16</w:t>
      </w:r>
    </w:p>
    <w:p w:rsidR="003824E3" w:rsidRPr="003824E3" w:rsidRDefault="003824E3" w:rsidP="003824E3">
      <w:pPr>
        <w:jc w:val="center"/>
        <w:rPr>
          <w:rFonts w:ascii="Calibri" w:hAnsi="Calibri" w:cs="Calibri"/>
          <w:lang w:val="sr-Cyrl-CS"/>
        </w:rPr>
      </w:pPr>
      <w:r w:rsidRPr="003824E3">
        <w:rPr>
          <w:rFonts w:ascii="Calibri" w:hAnsi="Calibri" w:cs="Calibri"/>
          <w:b/>
          <w:lang w:val="sr-Cyrl-CS"/>
        </w:rPr>
        <w:t>Слика 6</w:t>
      </w:r>
      <w:r w:rsidRPr="003824E3">
        <w:rPr>
          <w:rFonts w:ascii="Calibri" w:hAnsi="Calibri" w:cs="Calibri"/>
          <w:lang w:val="sr-Cyrl-CS"/>
        </w:rPr>
        <w:t>: Карта ерозионих процеса на пилот подручју</w:t>
      </w:r>
    </w:p>
    <w:p w:rsidR="003824E3" w:rsidRPr="003824E3" w:rsidRDefault="003824E3" w:rsidP="003824E3">
      <w:pPr>
        <w:jc w:val="center"/>
        <w:rPr>
          <w:rFonts w:ascii="Calibri" w:hAnsi="Calibri" w:cs="Calibri"/>
          <w:sz w:val="24"/>
          <w:szCs w:val="24"/>
          <w:lang w:val="sr-Cyrl-CS"/>
        </w:rPr>
      </w:pPr>
      <w:r w:rsidRPr="003824E3">
        <w:rPr>
          <w:rFonts w:ascii="Calibri" w:hAnsi="Calibri" w:cs="Calibri"/>
          <w:b/>
          <w:i/>
          <w:noProof/>
          <w:sz w:val="24"/>
          <w:szCs w:val="24"/>
          <w:lang w:val="en-GB" w:eastAsia="en-GB"/>
        </w:rPr>
        <w:drawing>
          <wp:inline distT="0" distB="0" distL="0" distR="0" wp14:anchorId="38269F3C" wp14:editId="3CB7850F">
            <wp:extent cx="4873963" cy="7692410"/>
            <wp:effectExtent l="57150" t="57150" r="117475" b="118110"/>
            <wp:docPr id="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_koeficijent Z.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74647" cy="769349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3824E3" w:rsidRPr="003824E3" w:rsidRDefault="003824E3" w:rsidP="003824E3">
      <w:pPr>
        <w:spacing w:after="160" w:line="259" w:lineRule="auto"/>
        <w:jc w:val="center"/>
        <w:rPr>
          <w:rFonts w:ascii="Calibri" w:hAnsi="Calibri" w:cs="Calibri"/>
          <w:b/>
          <w:sz w:val="28"/>
          <w:szCs w:val="28"/>
          <w:lang w:val="sr-Latn-RS"/>
        </w:rPr>
      </w:pPr>
      <w:r w:rsidRPr="003824E3">
        <w:rPr>
          <w:rFonts w:ascii="Calibri" w:hAnsi="Calibri" w:cs="Calibri"/>
          <w:b/>
          <w:sz w:val="28"/>
          <w:szCs w:val="28"/>
          <w:lang w:val="sr-Cyrl-CS"/>
        </w:rPr>
        <w:lastRenderedPageBreak/>
        <w:t>ПРИЛО</w:t>
      </w:r>
      <w:r w:rsidRPr="003824E3">
        <w:rPr>
          <w:rFonts w:ascii="Calibri" w:hAnsi="Calibri" w:cs="Calibri"/>
          <w:b/>
          <w:sz w:val="28"/>
          <w:szCs w:val="28"/>
          <w:lang w:val="sr-Cyrl-RS"/>
        </w:rPr>
        <w:t>Г</w:t>
      </w:r>
      <w:r w:rsidRPr="003824E3">
        <w:rPr>
          <w:rFonts w:ascii="Calibri" w:hAnsi="Calibri" w:cs="Calibri"/>
          <w:b/>
          <w:sz w:val="28"/>
          <w:szCs w:val="28"/>
          <w:lang w:val="sr-Latn-RS"/>
        </w:rPr>
        <w:t xml:space="preserve"> 17</w:t>
      </w:r>
    </w:p>
    <w:p w:rsidR="003824E3" w:rsidRPr="003824E3" w:rsidRDefault="003824E3" w:rsidP="003824E3">
      <w:pPr>
        <w:rPr>
          <w:rFonts w:ascii="Calibri" w:hAnsi="Calibri" w:cs="Calibri"/>
          <w:lang w:val="sr-Cyrl-CS"/>
        </w:rPr>
      </w:pPr>
      <w:r w:rsidRPr="003824E3">
        <w:rPr>
          <w:rFonts w:ascii="Calibri" w:hAnsi="Calibri" w:cs="Calibri"/>
          <w:b/>
          <w:lang w:val="sr-Cyrl-CS"/>
        </w:rPr>
        <w:t>Слика 7</w:t>
      </w:r>
      <w:r w:rsidRPr="003824E3">
        <w:rPr>
          <w:rFonts w:ascii="Calibri" w:hAnsi="Calibri" w:cs="Calibri"/>
          <w:lang w:val="sr-Cyrl-CS"/>
        </w:rPr>
        <w:t>: Категорије ерозије на пилот подручју</w:t>
      </w:r>
    </w:p>
    <w:p w:rsidR="003824E3" w:rsidRPr="003824E3" w:rsidRDefault="003824E3">
      <w:pPr>
        <w:rPr>
          <w:lang w:val="sr-Cyrl-CS"/>
        </w:rPr>
      </w:pPr>
    </w:p>
    <w:p w:rsidR="003824E3" w:rsidRPr="003824E3" w:rsidRDefault="003824E3">
      <w:pPr>
        <w:rPr>
          <w:lang w:val="sr-Cyrl-CS"/>
        </w:rPr>
      </w:pPr>
      <w:r w:rsidRPr="00E41D68">
        <w:rPr>
          <w:rFonts w:cstheme="minorHAnsi"/>
          <w:b/>
          <w:i/>
          <w:noProof/>
          <w:sz w:val="24"/>
          <w:szCs w:val="24"/>
          <w:lang w:val="en-GB" w:eastAsia="en-GB"/>
        </w:rPr>
        <w:drawing>
          <wp:inline distT="0" distB="0" distL="0" distR="0" wp14:anchorId="10E3E381" wp14:editId="119B8197">
            <wp:extent cx="4749421" cy="7493180"/>
            <wp:effectExtent l="57150" t="57150" r="108585" b="107950"/>
            <wp:docPr id="308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_kategorije erozij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51918" cy="749712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bookmarkStart w:id="58" w:name="_GoBack"/>
      <w:bookmarkEnd w:id="58"/>
    </w:p>
    <w:sectPr w:rsidR="003824E3" w:rsidRPr="003824E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247A" w:rsidRDefault="00B0247A">
      <w:pPr>
        <w:spacing w:after="0" w:line="240" w:lineRule="auto"/>
      </w:pPr>
      <w:r>
        <w:separator/>
      </w:r>
    </w:p>
  </w:endnote>
  <w:endnote w:type="continuationSeparator" w:id="0">
    <w:p w:rsidR="00B0247A" w:rsidRDefault="00B024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AvantGarde Bk BT">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ce_L">
    <w:altName w:val="Times New Roman"/>
    <w:panose1 w:val="00000000000000000000"/>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YU">
    <w:altName w:val="Arial"/>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NTTimes/Cyrillic">
    <w:altName w:val="Times New Roman"/>
    <w:charset w:val="00"/>
    <w:family w:val="auto"/>
    <w:pitch w:val="variable"/>
    <w:sig w:usb0="00000003" w:usb1="00000000" w:usb2="00000000" w:usb3="00000000" w:csb0="00000001" w:csb1="00000000"/>
  </w:font>
  <w:font w:name="OpenSymbol">
    <w:altName w:val="Arial Unicode MS"/>
    <w:charset w:val="01"/>
    <w:family w:val="auto"/>
    <w:pitch w:val="variable"/>
  </w:font>
  <w:font w:name="Liberation Sans">
    <w:altName w:val="Arial"/>
    <w:charset w:val="01"/>
    <w:family w:val="swiss"/>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font322">
    <w:altName w:val="Times New Roman"/>
    <w:charset w:val="01"/>
    <w:family w:val="auto"/>
    <w:pitch w:val="variable"/>
  </w:font>
  <w:font w:name="Tw Cen MT">
    <w:panose1 w:val="020B0602020104020603"/>
    <w:charset w:val="00"/>
    <w:family w:val="swiss"/>
    <w:pitch w:val="variable"/>
    <w:sig w:usb0="00000007"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Adobe Kaiti Std R">
    <w:panose1 w:val="00000000000000000000"/>
    <w:charset w:val="80"/>
    <w:family w:val="roman"/>
    <w:notTrueType/>
    <w:pitch w:val="variable"/>
    <w:sig w:usb0="00000207" w:usb1="0A0F1810" w:usb2="00000016" w:usb3="00000000" w:csb0="00060007" w:csb1="00000000"/>
  </w:font>
  <w:font w:name="TimesNewRoman">
    <w:altName w:val="MS Gothic"/>
    <w:panose1 w:val="00000000000000000000"/>
    <w:charset w:val="80"/>
    <w:family w:val="auto"/>
    <w:notTrueType/>
    <w:pitch w:val="default"/>
    <w:sig w:usb0="00000000" w:usb1="08070000" w:usb2="00000010" w:usb3="00000000" w:csb0="00020001" w:csb1="00000000"/>
  </w:font>
  <w:font w:name="TimesNewRomanPS-Italic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2311532"/>
      <w:docPartObj>
        <w:docPartGallery w:val="Page Numbers (Bottom of Page)"/>
        <w:docPartUnique/>
      </w:docPartObj>
    </w:sdtPr>
    <w:sdtEndPr>
      <w:rPr>
        <w:noProof/>
      </w:rPr>
    </w:sdtEndPr>
    <w:sdtContent>
      <w:p w:rsidR="00065CE8" w:rsidRDefault="00065CE8">
        <w:pPr>
          <w:pStyle w:val="Footer"/>
          <w:jc w:val="right"/>
        </w:pPr>
        <w:r>
          <w:fldChar w:fldCharType="begin"/>
        </w:r>
        <w:r>
          <w:instrText xml:space="preserve"> PAGE   \* MERGEFORMAT </w:instrText>
        </w:r>
        <w:r>
          <w:fldChar w:fldCharType="separate"/>
        </w:r>
        <w:r>
          <w:rPr>
            <w:noProof/>
          </w:rPr>
          <w:t>4</w:t>
        </w:r>
        <w:r>
          <w:rPr>
            <w:noProof/>
          </w:rPr>
          <w:fldChar w:fldCharType="end"/>
        </w:r>
      </w:p>
    </w:sdtContent>
  </w:sdt>
  <w:p w:rsidR="00065CE8" w:rsidRDefault="00065CE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6858842"/>
      <w:docPartObj>
        <w:docPartGallery w:val="Page Numbers (Bottom of Page)"/>
        <w:docPartUnique/>
      </w:docPartObj>
    </w:sdtPr>
    <w:sdtEndPr>
      <w:rPr>
        <w:noProof/>
      </w:rPr>
    </w:sdtEndPr>
    <w:sdtContent>
      <w:p w:rsidR="00065CE8" w:rsidRDefault="00065CE8">
        <w:pPr>
          <w:pStyle w:val="Footer"/>
          <w:jc w:val="right"/>
        </w:pPr>
        <w:r>
          <w:fldChar w:fldCharType="begin"/>
        </w:r>
        <w:r>
          <w:instrText xml:space="preserve"> PAGE   \* MERGEFORMAT </w:instrText>
        </w:r>
        <w:r>
          <w:fldChar w:fldCharType="separate"/>
        </w:r>
        <w:r w:rsidR="005879DC">
          <w:rPr>
            <w:noProof/>
          </w:rPr>
          <w:t>195</w:t>
        </w:r>
        <w:r>
          <w:rPr>
            <w:noProof/>
          </w:rPr>
          <w:fldChar w:fldCharType="end"/>
        </w:r>
      </w:p>
    </w:sdtContent>
  </w:sdt>
  <w:p w:rsidR="00065CE8" w:rsidRDefault="00065CE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4959448"/>
      <w:docPartObj>
        <w:docPartGallery w:val="Page Numbers (Bottom of Page)"/>
        <w:docPartUnique/>
      </w:docPartObj>
    </w:sdtPr>
    <w:sdtEndPr>
      <w:rPr>
        <w:noProof/>
      </w:rPr>
    </w:sdtEndPr>
    <w:sdtContent>
      <w:p w:rsidR="00065CE8" w:rsidRDefault="00065CE8">
        <w:pPr>
          <w:pStyle w:val="Footer"/>
          <w:jc w:val="right"/>
        </w:pPr>
        <w:r>
          <w:fldChar w:fldCharType="begin"/>
        </w:r>
        <w:r>
          <w:instrText xml:space="preserve"> PAGE   \* MERGEFORMAT </w:instrText>
        </w:r>
        <w:r>
          <w:fldChar w:fldCharType="separate"/>
        </w:r>
        <w:r w:rsidR="005879DC">
          <w:rPr>
            <w:noProof/>
          </w:rPr>
          <w:t>189</w:t>
        </w:r>
        <w:r>
          <w:rPr>
            <w:noProof/>
          </w:rPr>
          <w:fldChar w:fldCharType="end"/>
        </w:r>
      </w:p>
    </w:sdtContent>
  </w:sdt>
  <w:p w:rsidR="00065CE8" w:rsidRDefault="00065CE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CE8" w:rsidRDefault="00065CE8">
    <w:pPr>
      <w:pStyle w:val="Footer"/>
      <w:jc w:val="right"/>
    </w:pPr>
  </w:p>
  <w:p w:rsidR="00065CE8" w:rsidRDefault="00065CE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5478619"/>
      <w:docPartObj>
        <w:docPartGallery w:val="Page Numbers (Bottom of Page)"/>
        <w:docPartUnique/>
      </w:docPartObj>
    </w:sdtPr>
    <w:sdtContent>
      <w:p w:rsidR="00065CE8" w:rsidRDefault="00065CE8">
        <w:pPr>
          <w:pStyle w:val="Footer"/>
          <w:jc w:val="right"/>
        </w:pPr>
        <w:r>
          <w:t xml:space="preserve">Page | </w:t>
        </w:r>
        <w:r>
          <w:fldChar w:fldCharType="begin"/>
        </w:r>
        <w:r>
          <w:instrText xml:space="preserve"> PAGE   \* MERGEFORMAT </w:instrText>
        </w:r>
        <w:r>
          <w:fldChar w:fldCharType="separate"/>
        </w:r>
        <w:r w:rsidR="005879DC">
          <w:rPr>
            <w:noProof/>
          </w:rPr>
          <w:t>238</w:t>
        </w:r>
        <w:r>
          <w:rPr>
            <w:noProof/>
          </w:rPr>
          <w:fldChar w:fldCharType="end"/>
        </w:r>
        <w:r>
          <w:t xml:space="preserve"> </w:t>
        </w:r>
      </w:p>
    </w:sdtContent>
  </w:sdt>
  <w:p w:rsidR="00065CE8" w:rsidRDefault="00065CE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CE8" w:rsidRDefault="00065CE8">
    <w:pPr>
      <w:pStyle w:val="Footer"/>
      <w:jc w:val="right"/>
    </w:pPr>
    <w:r>
      <w:t>i</w:t>
    </w:r>
  </w:p>
  <w:p w:rsidR="00065CE8" w:rsidRDefault="00065C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247A" w:rsidRDefault="00B0247A">
      <w:pPr>
        <w:spacing w:after="0" w:line="240" w:lineRule="auto"/>
      </w:pPr>
      <w:r>
        <w:separator/>
      </w:r>
    </w:p>
  </w:footnote>
  <w:footnote w:type="continuationSeparator" w:id="0">
    <w:p w:rsidR="00B0247A" w:rsidRDefault="00B0247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CE8" w:rsidRPr="00E70DD8" w:rsidRDefault="00065CE8" w:rsidP="00065C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CE8" w:rsidRPr="00885FEE" w:rsidRDefault="00065CE8" w:rsidP="00065C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CE8" w:rsidRPr="00E70DD8" w:rsidRDefault="00065CE8" w:rsidP="00065C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F350EB0A"/>
    <w:name w:val="WW8Num2"/>
    <w:lvl w:ilvl="0">
      <w:start w:val="1"/>
      <w:numFmt w:val="decimal"/>
      <w:suff w:val="nothing"/>
      <w:lvlText w:val="%1. "/>
      <w:lvlJc w:val="left"/>
      <w:pPr>
        <w:ind w:left="432" w:hanging="432"/>
      </w:pPr>
      <w:rPr>
        <w:rFonts w:hint="default"/>
        <w:sz w:val="32"/>
        <w:szCs w:val="32"/>
      </w:rPr>
    </w:lvl>
    <w:lvl w:ilvl="1">
      <w:start w:val="1"/>
      <w:numFmt w:val="decimal"/>
      <w:suff w:val="nothing"/>
      <w:lvlText w:val="%1.%2. "/>
      <w:lvlJc w:val="left"/>
      <w:pPr>
        <w:ind w:left="576" w:hanging="576"/>
      </w:pPr>
      <w:rPr>
        <w:rFonts w:hint="default"/>
        <w:sz w:val="28"/>
        <w:szCs w:val="28"/>
      </w:rPr>
    </w:lvl>
    <w:lvl w:ilvl="2">
      <w:start w:val="1"/>
      <w:numFmt w:val="decimal"/>
      <w:suff w:val="nothing"/>
      <w:lvlText w:val="%1.%2.%3. "/>
      <w:lvlJc w:val="left"/>
      <w:pPr>
        <w:ind w:left="720"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nothing"/>
      <w:lvlText w:val="%1.%2.%3.%4. "/>
      <w:lvlJc w:val="left"/>
      <w:pPr>
        <w:ind w:left="864" w:hanging="864"/>
      </w:pPr>
      <w:rPr>
        <w:rFonts w:hint="default"/>
        <w:b w:val="0"/>
        <w:bCs w:val="0"/>
        <w:sz w:val="24"/>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nsid w:val="00000005"/>
    <w:multiLevelType w:val="multilevel"/>
    <w:tmpl w:val="00000005"/>
    <w:name w:val="WW8Num9"/>
    <w:lvl w:ilvl="0">
      <w:start w:val="1"/>
      <w:numFmt w:val="decimal"/>
      <w:lvlText w:val="%1."/>
      <w:lvlJc w:val="left"/>
      <w:pPr>
        <w:tabs>
          <w:tab w:val="num" w:pos="0"/>
        </w:tabs>
        <w:ind w:left="1080" w:hanging="360"/>
      </w:pPr>
      <w:rPr>
        <w:rFonts w:cs="Times New Roma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
    <w:nsid w:val="0000000E"/>
    <w:multiLevelType w:val="multilevel"/>
    <w:tmpl w:val="0000000E"/>
    <w:name w:val="WW8Num18"/>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3">
    <w:nsid w:val="0000000F"/>
    <w:multiLevelType w:val="multilevel"/>
    <w:tmpl w:val="0000000F"/>
    <w:name w:val="WW8Num1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10"/>
    <w:multiLevelType w:val="multilevel"/>
    <w:tmpl w:val="00000010"/>
    <w:name w:val="WW8Num2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
    <w:nsid w:val="00000011"/>
    <w:multiLevelType w:val="multilevel"/>
    <w:tmpl w:val="00000011"/>
    <w:name w:val="WW8Num21"/>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3"/>
    <w:multiLevelType w:val="multilevel"/>
    <w:tmpl w:val="00000013"/>
    <w:name w:val="WW8Num2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14"/>
    <w:multiLevelType w:val="multilevel"/>
    <w:tmpl w:val="00000014"/>
    <w:name w:val="WW8Num2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15"/>
    <w:multiLevelType w:val="multilevel"/>
    <w:tmpl w:val="00000015"/>
    <w:name w:val="WW8Num2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9">
    <w:nsid w:val="00000017"/>
    <w:multiLevelType w:val="multilevel"/>
    <w:tmpl w:val="00000017"/>
    <w:name w:val="WW8Num2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18"/>
    <w:multiLevelType w:val="multilevel"/>
    <w:tmpl w:val="00000018"/>
    <w:name w:val="WW8Num2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19"/>
    <w:multiLevelType w:val="multilevel"/>
    <w:tmpl w:val="00000019"/>
    <w:name w:val="WW8Num29"/>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2">
    <w:nsid w:val="0000001A"/>
    <w:multiLevelType w:val="multilevel"/>
    <w:tmpl w:val="0000001A"/>
    <w:name w:val="WW8Num3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3">
    <w:nsid w:val="0000001B"/>
    <w:multiLevelType w:val="multilevel"/>
    <w:tmpl w:val="0000001B"/>
    <w:name w:val="WW8Num3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4">
    <w:nsid w:val="0000001C"/>
    <w:multiLevelType w:val="multilevel"/>
    <w:tmpl w:val="0000001C"/>
    <w:name w:val="WW8Num3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000001D"/>
    <w:multiLevelType w:val="multilevel"/>
    <w:tmpl w:val="0000001D"/>
    <w:name w:val="WW8Num3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6">
    <w:nsid w:val="0000001E"/>
    <w:multiLevelType w:val="multilevel"/>
    <w:tmpl w:val="0000001E"/>
    <w:name w:val="WW8Num3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7">
    <w:nsid w:val="0000001F"/>
    <w:multiLevelType w:val="multilevel"/>
    <w:tmpl w:val="0000001F"/>
    <w:name w:val="WW8Num3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8">
    <w:nsid w:val="00000020"/>
    <w:multiLevelType w:val="multilevel"/>
    <w:tmpl w:val="00000020"/>
    <w:name w:val="WW8Num3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BE311C"/>
    <w:multiLevelType w:val="hybridMultilevel"/>
    <w:tmpl w:val="B8CE3702"/>
    <w:lvl w:ilvl="0" w:tplc="9788A24C">
      <w:start w:val="1"/>
      <w:numFmt w:val="bullet"/>
      <w:pStyle w:val="U-TabKlein-Liste"/>
      <w:lvlText w:val=""/>
      <w:lvlJc w:val="left"/>
      <w:pPr>
        <w:ind w:left="644"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047525B9"/>
    <w:multiLevelType w:val="hybridMultilevel"/>
    <w:tmpl w:val="D40ECB80"/>
    <w:lvl w:ilvl="0" w:tplc="5D98F02C">
      <w:numFmt w:val="bullet"/>
      <w:lvlText w:val="-"/>
      <w:lvlJc w:val="left"/>
      <w:pPr>
        <w:ind w:left="720" w:hanging="360"/>
      </w:pPr>
      <w:rPr>
        <w:rFonts w:ascii="Arial" w:eastAsia="Times New Roman" w:hAnsi="Arial" w:cs="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pStyle w:val="Heading3"/>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85263AB"/>
    <w:multiLevelType w:val="hybridMultilevel"/>
    <w:tmpl w:val="C4D6FD60"/>
    <w:lvl w:ilvl="0" w:tplc="E3C0F446">
      <w:start w:val="1"/>
      <w:numFmt w:val="decimal"/>
      <w:pStyle w:val="U-TabAufzKlein"/>
      <w:lvlText w:val="%1."/>
      <w:lvlJc w:val="center"/>
      <w:pPr>
        <w:tabs>
          <w:tab w:val="num" w:pos="426"/>
        </w:tabs>
        <w:ind w:left="256" w:firstLine="170"/>
      </w:pPr>
      <w:rPr>
        <w:rFonts w:hint="default"/>
        <w:i w:val="0"/>
        <w:sz w:val="24"/>
        <w:szCs w:val="24"/>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nsid w:val="0AC025F4"/>
    <w:multiLevelType w:val="hybridMultilevel"/>
    <w:tmpl w:val="866E9B58"/>
    <w:lvl w:ilvl="0" w:tplc="A80AF044">
      <w:start w:val="1"/>
      <w:numFmt w:val="bullet"/>
      <w:pStyle w:val="Aufzhlung-2Ord"/>
      <w:lvlText w:val=""/>
      <w:lvlJc w:val="left"/>
      <w:pPr>
        <w:tabs>
          <w:tab w:val="num" w:pos="785"/>
        </w:tabs>
        <w:ind w:left="709" w:hanging="284"/>
      </w:pPr>
      <w:rPr>
        <w:rFonts w:ascii="Symbol" w:hAnsi="Symbol" w:hint="default"/>
      </w:rPr>
    </w:lvl>
    <w:lvl w:ilvl="1" w:tplc="1390DD08">
      <w:start w:val="1"/>
      <w:numFmt w:val="bullet"/>
      <w:lvlText w:val="o"/>
      <w:lvlJc w:val="left"/>
      <w:pPr>
        <w:tabs>
          <w:tab w:val="num" w:pos="1440"/>
        </w:tabs>
        <w:ind w:left="1440" w:hanging="360"/>
      </w:pPr>
      <w:rPr>
        <w:rFonts w:ascii="Courier New" w:hAnsi="Courier New" w:hint="default"/>
      </w:rPr>
    </w:lvl>
    <w:lvl w:ilvl="2" w:tplc="18A620A6">
      <w:start w:val="1"/>
      <w:numFmt w:val="bullet"/>
      <w:lvlText w:val=""/>
      <w:lvlJc w:val="left"/>
      <w:pPr>
        <w:tabs>
          <w:tab w:val="num" w:pos="2160"/>
        </w:tabs>
        <w:ind w:left="2160" w:hanging="360"/>
      </w:pPr>
      <w:rPr>
        <w:rFonts w:ascii="Wingdings" w:hAnsi="Wingdings" w:hint="default"/>
      </w:rPr>
    </w:lvl>
    <w:lvl w:ilvl="3" w:tplc="CA7ECEE4" w:tentative="1">
      <w:start w:val="1"/>
      <w:numFmt w:val="bullet"/>
      <w:lvlText w:val=""/>
      <w:lvlJc w:val="left"/>
      <w:pPr>
        <w:tabs>
          <w:tab w:val="num" w:pos="2880"/>
        </w:tabs>
        <w:ind w:left="2880" w:hanging="360"/>
      </w:pPr>
      <w:rPr>
        <w:rFonts w:ascii="Symbol" w:hAnsi="Symbol" w:hint="default"/>
      </w:rPr>
    </w:lvl>
    <w:lvl w:ilvl="4" w:tplc="99FE4332" w:tentative="1">
      <w:start w:val="1"/>
      <w:numFmt w:val="bullet"/>
      <w:lvlText w:val="o"/>
      <w:lvlJc w:val="left"/>
      <w:pPr>
        <w:tabs>
          <w:tab w:val="num" w:pos="3600"/>
        </w:tabs>
        <w:ind w:left="3600" w:hanging="360"/>
      </w:pPr>
      <w:rPr>
        <w:rFonts w:ascii="Courier New" w:hAnsi="Courier New" w:hint="default"/>
      </w:rPr>
    </w:lvl>
    <w:lvl w:ilvl="5" w:tplc="340E7B90" w:tentative="1">
      <w:start w:val="1"/>
      <w:numFmt w:val="bullet"/>
      <w:lvlText w:val=""/>
      <w:lvlJc w:val="left"/>
      <w:pPr>
        <w:tabs>
          <w:tab w:val="num" w:pos="4320"/>
        </w:tabs>
        <w:ind w:left="4320" w:hanging="360"/>
      </w:pPr>
      <w:rPr>
        <w:rFonts w:ascii="Wingdings" w:hAnsi="Wingdings" w:hint="default"/>
      </w:rPr>
    </w:lvl>
    <w:lvl w:ilvl="6" w:tplc="D48E037C" w:tentative="1">
      <w:start w:val="1"/>
      <w:numFmt w:val="bullet"/>
      <w:lvlText w:val=""/>
      <w:lvlJc w:val="left"/>
      <w:pPr>
        <w:tabs>
          <w:tab w:val="num" w:pos="5040"/>
        </w:tabs>
        <w:ind w:left="5040" w:hanging="360"/>
      </w:pPr>
      <w:rPr>
        <w:rFonts w:ascii="Symbol" w:hAnsi="Symbol" w:hint="default"/>
      </w:rPr>
    </w:lvl>
    <w:lvl w:ilvl="7" w:tplc="10B0832A" w:tentative="1">
      <w:start w:val="1"/>
      <w:numFmt w:val="bullet"/>
      <w:lvlText w:val="o"/>
      <w:lvlJc w:val="left"/>
      <w:pPr>
        <w:tabs>
          <w:tab w:val="num" w:pos="5760"/>
        </w:tabs>
        <w:ind w:left="5760" w:hanging="360"/>
      </w:pPr>
      <w:rPr>
        <w:rFonts w:ascii="Courier New" w:hAnsi="Courier New" w:hint="default"/>
      </w:rPr>
    </w:lvl>
    <w:lvl w:ilvl="8" w:tplc="7E46D1B6" w:tentative="1">
      <w:start w:val="1"/>
      <w:numFmt w:val="bullet"/>
      <w:lvlText w:val=""/>
      <w:lvlJc w:val="left"/>
      <w:pPr>
        <w:tabs>
          <w:tab w:val="num" w:pos="6480"/>
        </w:tabs>
        <w:ind w:left="6480" w:hanging="360"/>
      </w:pPr>
      <w:rPr>
        <w:rFonts w:ascii="Wingdings" w:hAnsi="Wingdings" w:hint="default"/>
      </w:rPr>
    </w:lvl>
  </w:abstractNum>
  <w:abstractNum w:abstractNumId="23">
    <w:nsid w:val="0EF158E0"/>
    <w:multiLevelType w:val="multilevel"/>
    <w:tmpl w:val="FA345088"/>
    <w:lvl w:ilvl="0">
      <w:start w:val="1"/>
      <w:numFmt w:val="decimal"/>
      <w:lvlText w:val="%1."/>
      <w:lvlJc w:val="left"/>
      <w:pPr>
        <w:ind w:left="1068" w:hanging="360"/>
      </w:pPr>
      <w:rPr>
        <w:rFonts w:hint="default"/>
      </w:rPr>
    </w:lvl>
    <w:lvl w:ilvl="1">
      <w:start w:val="1"/>
      <w:numFmt w:val="lowerLetter"/>
      <w:lvlText w:val="%2)"/>
      <w:lvlJc w:val="left"/>
      <w:pPr>
        <w:ind w:left="1788" w:hanging="360"/>
      </w:pPr>
      <w:rPr>
        <w:rFonts w:hint="default"/>
      </w:rPr>
    </w:lvl>
    <w:lvl w:ilvl="2" w:tentative="1">
      <w:start w:val="1"/>
      <w:numFmt w:val="lowerRoman"/>
      <w:lvlText w:val="%3."/>
      <w:lvlJc w:val="right"/>
      <w:pPr>
        <w:ind w:left="2508" w:hanging="180"/>
      </w:pPr>
    </w:lvl>
    <w:lvl w:ilvl="3" w:tentative="1">
      <w:start w:val="1"/>
      <w:numFmt w:val="decimal"/>
      <w:lvlText w:val="%4."/>
      <w:lvlJc w:val="left"/>
      <w:pPr>
        <w:ind w:left="3228" w:hanging="360"/>
      </w:pPr>
    </w:lvl>
    <w:lvl w:ilvl="4" w:tentative="1">
      <w:start w:val="1"/>
      <w:numFmt w:val="lowerLetter"/>
      <w:lvlText w:val="%5."/>
      <w:lvlJc w:val="left"/>
      <w:pPr>
        <w:ind w:left="3948" w:hanging="360"/>
      </w:pPr>
    </w:lvl>
    <w:lvl w:ilvl="5" w:tentative="1">
      <w:start w:val="1"/>
      <w:numFmt w:val="lowerRoman"/>
      <w:lvlText w:val="%6."/>
      <w:lvlJc w:val="right"/>
      <w:pPr>
        <w:ind w:left="4668" w:hanging="180"/>
      </w:pPr>
    </w:lvl>
    <w:lvl w:ilvl="6" w:tentative="1">
      <w:start w:val="1"/>
      <w:numFmt w:val="decimal"/>
      <w:lvlText w:val="%7."/>
      <w:lvlJc w:val="left"/>
      <w:pPr>
        <w:ind w:left="5388" w:hanging="360"/>
      </w:pPr>
    </w:lvl>
    <w:lvl w:ilvl="7" w:tentative="1">
      <w:start w:val="1"/>
      <w:numFmt w:val="lowerLetter"/>
      <w:lvlText w:val="%8."/>
      <w:lvlJc w:val="left"/>
      <w:pPr>
        <w:ind w:left="6108" w:hanging="360"/>
      </w:pPr>
    </w:lvl>
    <w:lvl w:ilvl="8" w:tentative="1">
      <w:start w:val="1"/>
      <w:numFmt w:val="lowerRoman"/>
      <w:lvlText w:val="%9."/>
      <w:lvlJc w:val="right"/>
      <w:pPr>
        <w:ind w:left="6828" w:hanging="180"/>
      </w:pPr>
    </w:lvl>
  </w:abstractNum>
  <w:abstractNum w:abstractNumId="24">
    <w:nsid w:val="12393824"/>
    <w:multiLevelType w:val="hybridMultilevel"/>
    <w:tmpl w:val="73923CF2"/>
    <w:lvl w:ilvl="0" w:tplc="241A0001">
      <w:start w:val="1"/>
      <w:numFmt w:val="bullet"/>
      <w:lvlText w:val=""/>
      <w:lvlJc w:val="left"/>
      <w:pPr>
        <w:ind w:left="1068" w:hanging="360"/>
      </w:pPr>
      <w:rPr>
        <w:rFonts w:ascii="Symbol" w:hAnsi="Symbol" w:hint="default"/>
      </w:rPr>
    </w:lvl>
    <w:lvl w:ilvl="1" w:tplc="241A0003" w:tentative="1">
      <w:start w:val="1"/>
      <w:numFmt w:val="bullet"/>
      <w:lvlText w:val="o"/>
      <w:lvlJc w:val="left"/>
      <w:pPr>
        <w:ind w:left="1788" w:hanging="360"/>
      </w:pPr>
      <w:rPr>
        <w:rFonts w:ascii="Courier New" w:hAnsi="Courier New" w:cs="Courier New" w:hint="default"/>
      </w:rPr>
    </w:lvl>
    <w:lvl w:ilvl="2" w:tplc="241A0005" w:tentative="1">
      <w:start w:val="1"/>
      <w:numFmt w:val="bullet"/>
      <w:lvlText w:val=""/>
      <w:lvlJc w:val="left"/>
      <w:pPr>
        <w:ind w:left="2508" w:hanging="360"/>
      </w:pPr>
      <w:rPr>
        <w:rFonts w:ascii="Wingdings" w:hAnsi="Wingdings" w:hint="default"/>
      </w:rPr>
    </w:lvl>
    <w:lvl w:ilvl="3" w:tplc="241A0001" w:tentative="1">
      <w:start w:val="1"/>
      <w:numFmt w:val="bullet"/>
      <w:lvlText w:val=""/>
      <w:lvlJc w:val="left"/>
      <w:pPr>
        <w:ind w:left="3228" w:hanging="360"/>
      </w:pPr>
      <w:rPr>
        <w:rFonts w:ascii="Symbol" w:hAnsi="Symbol" w:hint="default"/>
      </w:rPr>
    </w:lvl>
    <w:lvl w:ilvl="4" w:tplc="241A0003" w:tentative="1">
      <w:start w:val="1"/>
      <w:numFmt w:val="bullet"/>
      <w:lvlText w:val="o"/>
      <w:lvlJc w:val="left"/>
      <w:pPr>
        <w:ind w:left="3948" w:hanging="360"/>
      </w:pPr>
      <w:rPr>
        <w:rFonts w:ascii="Courier New" w:hAnsi="Courier New" w:cs="Courier New" w:hint="default"/>
      </w:rPr>
    </w:lvl>
    <w:lvl w:ilvl="5" w:tplc="241A0005" w:tentative="1">
      <w:start w:val="1"/>
      <w:numFmt w:val="bullet"/>
      <w:lvlText w:val=""/>
      <w:lvlJc w:val="left"/>
      <w:pPr>
        <w:ind w:left="4668" w:hanging="360"/>
      </w:pPr>
      <w:rPr>
        <w:rFonts w:ascii="Wingdings" w:hAnsi="Wingdings" w:hint="default"/>
      </w:rPr>
    </w:lvl>
    <w:lvl w:ilvl="6" w:tplc="241A0001" w:tentative="1">
      <w:start w:val="1"/>
      <w:numFmt w:val="bullet"/>
      <w:lvlText w:val=""/>
      <w:lvlJc w:val="left"/>
      <w:pPr>
        <w:ind w:left="5388" w:hanging="360"/>
      </w:pPr>
      <w:rPr>
        <w:rFonts w:ascii="Symbol" w:hAnsi="Symbol" w:hint="default"/>
      </w:rPr>
    </w:lvl>
    <w:lvl w:ilvl="7" w:tplc="241A0003" w:tentative="1">
      <w:start w:val="1"/>
      <w:numFmt w:val="bullet"/>
      <w:lvlText w:val="o"/>
      <w:lvlJc w:val="left"/>
      <w:pPr>
        <w:ind w:left="6108" w:hanging="360"/>
      </w:pPr>
      <w:rPr>
        <w:rFonts w:ascii="Courier New" w:hAnsi="Courier New" w:cs="Courier New" w:hint="default"/>
      </w:rPr>
    </w:lvl>
    <w:lvl w:ilvl="8" w:tplc="241A0005" w:tentative="1">
      <w:start w:val="1"/>
      <w:numFmt w:val="bullet"/>
      <w:lvlText w:val=""/>
      <w:lvlJc w:val="left"/>
      <w:pPr>
        <w:ind w:left="6828" w:hanging="360"/>
      </w:pPr>
      <w:rPr>
        <w:rFonts w:ascii="Wingdings" w:hAnsi="Wingdings" w:hint="default"/>
      </w:rPr>
    </w:lvl>
  </w:abstractNum>
  <w:abstractNum w:abstractNumId="25">
    <w:nsid w:val="2D7C1820"/>
    <w:multiLevelType w:val="hybridMultilevel"/>
    <w:tmpl w:val="907EC13C"/>
    <w:lvl w:ilvl="0" w:tplc="69B47956">
      <w:start w:val="1"/>
      <w:numFmt w:val="decimal"/>
      <w:lvlText w:val="%1."/>
      <w:lvlJc w:val="left"/>
      <w:pPr>
        <w:ind w:left="1080" w:hanging="360"/>
      </w:pPr>
      <w:rPr>
        <w:rFonts w:ascii="Times New Roman" w:hAnsi="Times New Roman" w:cs="Times New Roman" w:hint="default"/>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26">
    <w:nsid w:val="33307502"/>
    <w:multiLevelType w:val="multilevel"/>
    <w:tmpl w:val="93AA8656"/>
    <w:lvl w:ilvl="0">
      <w:start w:val="1"/>
      <w:numFmt w:val="decimal"/>
      <w:lvlText w:val="%1."/>
      <w:lvlJc w:val="left"/>
      <w:pPr>
        <w:ind w:left="720" w:hanging="360"/>
      </w:pPr>
    </w:lvl>
    <w:lvl w:ilvl="1">
      <w:start w:val="1"/>
      <w:numFmt w:val="decimal"/>
      <w:isLgl/>
      <w:lvlText w:val="%1.%2."/>
      <w:lvlJc w:val="left"/>
      <w:pPr>
        <w:ind w:left="1298" w:hanging="720"/>
      </w:pPr>
      <w:rPr>
        <w:rFonts w:hint="default"/>
      </w:rPr>
    </w:lvl>
    <w:lvl w:ilvl="2">
      <w:start w:val="1"/>
      <w:numFmt w:val="decimal"/>
      <w:isLgl/>
      <w:lvlText w:val="%1.%2.%3."/>
      <w:lvlJc w:val="left"/>
      <w:pPr>
        <w:ind w:left="1516" w:hanging="720"/>
      </w:pPr>
      <w:rPr>
        <w:rFonts w:hint="default"/>
      </w:rPr>
    </w:lvl>
    <w:lvl w:ilvl="3">
      <w:start w:val="1"/>
      <w:numFmt w:val="decimal"/>
      <w:isLgl/>
      <w:lvlText w:val="%1.%2.%3.%4."/>
      <w:lvlJc w:val="left"/>
      <w:pPr>
        <w:ind w:left="2094" w:hanging="1080"/>
      </w:pPr>
      <w:rPr>
        <w:rFonts w:hint="default"/>
      </w:rPr>
    </w:lvl>
    <w:lvl w:ilvl="4">
      <w:start w:val="1"/>
      <w:numFmt w:val="decimal"/>
      <w:isLgl/>
      <w:lvlText w:val="%1.%2.%3.%4.%5."/>
      <w:lvlJc w:val="left"/>
      <w:pPr>
        <w:ind w:left="2672" w:hanging="1440"/>
      </w:pPr>
      <w:rPr>
        <w:rFonts w:hint="default"/>
      </w:rPr>
    </w:lvl>
    <w:lvl w:ilvl="5">
      <w:start w:val="1"/>
      <w:numFmt w:val="decimal"/>
      <w:isLgl/>
      <w:lvlText w:val="%1.%2.%3.%4.%5.%6."/>
      <w:lvlJc w:val="left"/>
      <w:pPr>
        <w:ind w:left="2890" w:hanging="1440"/>
      </w:pPr>
      <w:rPr>
        <w:rFonts w:hint="default"/>
      </w:rPr>
    </w:lvl>
    <w:lvl w:ilvl="6">
      <w:start w:val="1"/>
      <w:numFmt w:val="decimal"/>
      <w:isLgl/>
      <w:lvlText w:val="%1.%2.%3.%4.%5.%6.%7."/>
      <w:lvlJc w:val="left"/>
      <w:pPr>
        <w:ind w:left="3468" w:hanging="1800"/>
      </w:pPr>
      <w:rPr>
        <w:rFonts w:hint="default"/>
      </w:rPr>
    </w:lvl>
    <w:lvl w:ilvl="7">
      <w:start w:val="1"/>
      <w:numFmt w:val="decimal"/>
      <w:isLgl/>
      <w:lvlText w:val="%1.%2.%3.%4.%5.%6.%7.%8."/>
      <w:lvlJc w:val="left"/>
      <w:pPr>
        <w:ind w:left="4046" w:hanging="2160"/>
      </w:pPr>
      <w:rPr>
        <w:rFonts w:hint="default"/>
      </w:rPr>
    </w:lvl>
    <w:lvl w:ilvl="8">
      <w:start w:val="1"/>
      <w:numFmt w:val="decimal"/>
      <w:isLgl/>
      <w:lvlText w:val="%1.%2.%3.%4.%5.%6.%7.%8.%9."/>
      <w:lvlJc w:val="left"/>
      <w:pPr>
        <w:ind w:left="4264" w:hanging="2160"/>
      </w:pPr>
      <w:rPr>
        <w:rFonts w:hint="default"/>
      </w:rPr>
    </w:lvl>
  </w:abstractNum>
  <w:abstractNum w:abstractNumId="27">
    <w:nsid w:val="3D1A3BD3"/>
    <w:multiLevelType w:val="hybridMultilevel"/>
    <w:tmpl w:val="9A10F61C"/>
    <w:lvl w:ilvl="0" w:tplc="CC8EE8A4">
      <w:start w:val="1"/>
      <w:numFmt w:val="bullet"/>
      <w:pStyle w:val="Style5"/>
      <w:lvlText w:val=""/>
      <w:lvlJc w:val="left"/>
      <w:pPr>
        <w:tabs>
          <w:tab w:val="num" w:pos="1080"/>
        </w:tabs>
        <w:ind w:left="1080" w:hanging="360"/>
      </w:pPr>
      <w:rPr>
        <w:rFonts w:ascii="Symbol" w:hAnsi="Symbol" w:cs="Symbol" w:hint="default"/>
        <w:color w:val="auto"/>
      </w:rPr>
    </w:lvl>
    <w:lvl w:ilvl="1" w:tplc="04090001">
      <w:start w:val="1"/>
      <w:numFmt w:val="bullet"/>
      <w:lvlText w:val=""/>
      <w:lvlJc w:val="left"/>
      <w:pPr>
        <w:tabs>
          <w:tab w:val="num" w:pos="1800"/>
        </w:tabs>
        <w:ind w:left="1800" w:hanging="360"/>
      </w:pPr>
      <w:rPr>
        <w:rFonts w:ascii="Symbol" w:hAnsi="Symbol" w:cs="Symbol"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28">
    <w:nsid w:val="3D8673E1"/>
    <w:multiLevelType w:val="multilevel"/>
    <w:tmpl w:val="8EF8678C"/>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tentative="1">
      <w:start w:val="1"/>
      <w:numFmt w:val="lowerRoman"/>
      <w:lvlText w:val="%3."/>
      <w:lvlJc w:val="right"/>
      <w:pPr>
        <w:ind w:left="2508" w:hanging="180"/>
      </w:pPr>
    </w:lvl>
    <w:lvl w:ilvl="3" w:tentative="1">
      <w:start w:val="1"/>
      <w:numFmt w:val="decimal"/>
      <w:lvlText w:val="%4."/>
      <w:lvlJc w:val="left"/>
      <w:pPr>
        <w:ind w:left="3228" w:hanging="360"/>
      </w:pPr>
    </w:lvl>
    <w:lvl w:ilvl="4" w:tentative="1">
      <w:start w:val="1"/>
      <w:numFmt w:val="lowerLetter"/>
      <w:lvlText w:val="%5."/>
      <w:lvlJc w:val="left"/>
      <w:pPr>
        <w:ind w:left="3948" w:hanging="360"/>
      </w:pPr>
    </w:lvl>
    <w:lvl w:ilvl="5" w:tentative="1">
      <w:start w:val="1"/>
      <w:numFmt w:val="lowerRoman"/>
      <w:lvlText w:val="%6."/>
      <w:lvlJc w:val="right"/>
      <w:pPr>
        <w:ind w:left="4668" w:hanging="180"/>
      </w:pPr>
    </w:lvl>
    <w:lvl w:ilvl="6" w:tentative="1">
      <w:start w:val="1"/>
      <w:numFmt w:val="decimal"/>
      <w:lvlText w:val="%7."/>
      <w:lvlJc w:val="left"/>
      <w:pPr>
        <w:ind w:left="5388" w:hanging="360"/>
      </w:pPr>
    </w:lvl>
    <w:lvl w:ilvl="7" w:tentative="1">
      <w:start w:val="1"/>
      <w:numFmt w:val="lowerLetter"/>
      <w:lvlText w:val="%8."/>
      <w:lvlJc w:val="left"/>
      <w:pPr>
        <w:ind w:left="6108" w:hanging="360"/>
      </w:pPr>
    </w:lvl>
    <w:lvl w:ilvl="8" w:tentative="1">
      <w:start w:val="1"/>
      <w:numFmt w:val="lowerRoman"/>
      <w:lvlText w:val="%9."/>
      <w:lvlJc w:val="right"/>
      <w:pPr>
        <w:ind w:left="6828" w:hanging="180"/>
      </w:pPr>
    </w:lvl>
  </w:abstractNum>
  <w:abstractNum w:abstractNumId="29">
    <w:nsid w:val="41494964"/>
    <w:multiLevelType w:val="hybridMultilevel"/>
    <w:tmpl w:val="2CC4D046"/>
    <w:lvl w:ilvl="0" w:tplc="34982EA2">
      <w:start w:val="1"/>
      <w:numFmt w:val="bullet"/>
      <w:pStyle w:val="U-Aufzhlung1Ordnung"/>
      <w:lvlText w:val=""/>
      <w:lvlJc w:val="left"/>
      <w:pPr>
        <w:ind w:left="425" w:hanging="425"/>
      </w:pPr>
      <w:rPr>
        <w:rFonts w:ascii="Wingdings" w:hAnsi="Wingdings" w:hint="default"/>
      </w:rPr>
    </w:lvl>
    <w:lvl w:ilvl="1" w:tplc="83E8F550">
      <w:numFmt w:val="bullet"/>
      <w:pStyle w:val="U-Aufzhlung2Ordnung"/>
      <w:lvlText w:val="-"/>
      <w:lvlJc w:val="left"/>
      <w:pPr>
        <w:ind w:left="1440" w:hanging="360"/>
      </w:pPr>
      <w:rPr>
        <w:rFonts w:ascii="Calibri" w:eastAsia="Times New Roman" w:hAnsi="Calibri" w:hint="default"/>
      </w:rPr>
    </w:lvl>
    <w:lvl w:ilvl="2" w:tplc="9202BC76">
      <w:start w:val="1"/>
      <w:numFmt w:val="bullet"/>
      <w:lvlText w:val="o"/>
      <w:lvlJc w:val="left"/>
      <w:pPr>
        <w:ind w:left="2160" w:hanging="360"/>
      </w:pPr>
      <w:rPr>
        <w:rFonts w:ascii="Courier New" w:hAnsi="Courier New" w:cs="Courier New" w:hint="default"/>
      </w:rPr>
    </w:lvl>
    <w:lvl w:ilvl="3" w:tplc="AEC8D33E" w:tentative="1">
      <w:start w:val="1"/>
      <w:numFmt w:val="bullet"/>
      <w:lvlText w:val=""/>
      <w:lvlJc w:val="left"/>
      <w:pPr>
        <w:ind w:left="2880" w:hanging="360"/>
      </w:pPr>
      <w:rPr>
        <w:rFonts w:ascii="Symbol" w:hAnsi="Symbol" w:hint="default"/>
      </w:rPr>
    </w:lvl>
    <w:lvl w:ilvl="4" w:tplc="8F006D1E" w:tentative="1">
      <w:start w:val="1"/>
      <w:numFmt w:val="bullet"/>
      <w:lvlText w:val="o"/>
      <w:lvlJc w:val="left"/>
      <w:pPr>
        <w:ind w:left="3600" w:hanging="360"/>
      </w:pPr>
      <w:rPr>
        <w:rFonts w:ascii="Courier New" w:hAnsi="Courier New" w:hint="default"/>
      </w:rPr>
    </w:lvl>
    <w:lvl w:ilvl="5" w:tplc="7180A54E" w:tentative="1">
      <w:start w:val="1"/>
      <w:numFmt w:val="bullet"/>
      <w:lvlText w:val=""/>
      <w:lvlJc w:val="left"/>
      <w:pPr>
        <w:ind w:left="4320" w:hanging="360"/>
      </w:pPr>
      <w:rPr>
        <w:rFonts w:ascii="Wingdings" w:hAnsi="Wingdings" w:hint="default"/>
      </w:rPr>
    </w:lvl>
    <w:lvl w:ilvl="6" w:tplc="263ACE5C" w:tentative="1">
      <w:start w:val="1"/>
      <w:numFmt w:val="bullet"/>
      <w:lvlText w:val=""/>
      <w:lvlJc w:val="left"/>
      <w:pPr>
        <w:ind w:left="5040" w:hanging="360"/>
      </w:pPr>
      <w:rPr>
        <w:rFonts w:ascii="Symbol" w:hAnsi="Symbol" w:hint="default"/>
      </w:rPr>
    </w:lvl>
    <w:lvl w:ilvl="7" w:tplc="52D41672" w:tentative="1">
      <w:start w:val="1"/>
      <w:numFmt w:val="bullet"/>
      <w:lvlText w:val="o"/>
      <w:lvlJc w:val="left"/>
      <w:pPr>
        <w:ind w:left="5760" w:hanging="360"/>
      </w:pPr>
      <w:rPr>
        <w:rFonts w:ascii="Courier New" w:hAnsi="Courier New" w:hint="default"/>
      </w:rPr>
    </w:lvl>
    <w:lvl w:ilvl="8" w:tplc="7348FBF6" w:tentative="1">
      <w:start w:val="1"/>
      <w:numFmt w:val="bullet"/>
      <w:lvlText w:val=""/>
      <w:lvlJc w:val="left"/>
      <w:pPr>
        <w:ind w:left="6480" w:hanging="360"/>
      </w:pPr>
      <w:rPr>
        <w:rFonts w:ascii="Wingdings" w:hAnsi="Wingdings" w:hint="default"/>
      </w:rPr>
    </w:lvl>
  </w:abstractNum>
  <w:abstractNum w:abstractNumId="30">
    <w:nsid w:val="4639472F"/>
    <w:multiLevelType w:val="hybridMultilevel"/>
    <w:tmpl w:val="54140BC0"/>
    <w:lvl w:ilvl="0" w:tplc="0409000F">
      <w:start w:val="1"/>
      <w:numFmt w:val="decimal"/>
      <w:pStyle w:val="U-Nummerierung"/>
      <w:lvlText w:val="%1."/>
      <w:lvlJc w:val="left"/>
      <w:pPr>
        <w:tabs>
          <w:tab w:val="num" w:pos="600"/>
        </w:tabs>
        <w:ind w:left="600" w:hanging="360"/>
      </w:p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31">
    <w:nsid w:val="466024CC"/>
    <w:multiLevelType w:val="multilevel"/>
    <w:tmpl w:val="9CAA8AF4"/>
    <w:lvl w:ilvl="0">
      <w:start w:val="1"/>
      <w:numFmt w:val="decimal"/>
      <w:pStyle w:val="Heading1"/>
      <w:lvlText w:val="%1"/>
      <w:lvlJc w:val="left"/>
      <w:pPr>
        <w:ind w:left="425" w:hanging="425"/>
      </w:pPr>
      <w:rPr>
        <w:rFonts w:cs="Times New Roman" w:hint="default"/>
        <w:b w:val="0"/>
        <w:sz w:val="36"/>
        <w:szCs w:val="36"/>
      </w:rPr>
    </w:lvl>
    <w:lvl w:ilvl="1">
      <w:start w:val="1"/>
      <w:numFmt w:val="decimal"/>
      <w:pStyle w:val="Heading2"/>
      <w:lvlText w:val="%1.%2"/>
      <w:lvlJc w:val="left"/>
      <w:pPr>
        <w:ind w:left="576" w:hanging="576"/>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cs="Times New Roman" w:hint="default"/>
        <w:b w:val="0"/>
        <w:sz w:val="24"/>
        <w:szCs w:val="24"/>
      </w:rPr>
    </w:lvl>
    <w:lvl w:ilvl="3">
      <w:start w:val="1"/>
      <w:numFmt w:val="decimal"/>
      <w:pStyle w:val="Heading4"/>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32">
    <w:nsid w:val="46881BFB"/>
    <w:multiLevelType w:val="hybridMultilevel"/>
    <w:tmpl w:val="BC98A5E8"/>
    <w:lvl w:ilvl="0" w:tplc="D250F0D6">
      <w:start w:val="1"/>
      <w:numFmt w:val="bullet"/>
      <w:pStyle w:val="ListeinTab"/>
      <w:lvlText w:val=""/>
      <w:lvlJc w:val="left"/>
      <w:pPr>
        <w:tabs>
          <w:tab w:val="num" w:pos="170"/>
        </w:tabs>
        <w:ind w:left="170" w:hanging="17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33">
    <w:nsid w:val="49F45208"/>
    <w:multiLevelType w:val="multilevel"/>
    <w:tmpl w:val="18D8744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4A08496A"/>
    <w:multiLevelType w:val="hybridMultilevel"/>
    <w:tmpl w:val="8EF8678C"/>
    <w:lvl w:ilvl="0" w:tplc="241A000F">
      <w:start w:val="1"/>
      <w:numFmt w:val="decimal"/>
      <w:lvlText w:val="%1."/>
      <w:lvlJc w:val="left"/>
      <w:pPr>
        <w:ind w:left="1068" w:hanging="360"/>
      </w:pPr>
      <w:rPr>
        <w:rFonts w:hint="default"/>
      </w:rPr>
    </w:lvl>
    <w:lvl w:ilvl="1" w:tplc="241A0019" w:tentative="1">
      <w:start w:val="1"/>
      <w:numFmt w:val="lowerLetter"/>
      <w:lvlText w:val="%2."/>
      <w:lvlJc w:val="left"/>
      <w:pPr>
        <w:ind w:left="1788" w:hanging="360"/>
      </w:pPr>
    </w:lvl>
    <w:lvl w:ilvl="2" w:tplc="241A001B" w:tentative="1">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35">
    <w:nsid w:val="4C9E1A87"/>
    <w:multiLevelType w:val="hybridMultilevel"/>
    <w:tmpl w:val="9E36F4FA"/>
    <w:lvl w:ilvl="0" w:tplc="04070007">
      <w:start w:val="1"/>
      <w:numFmt w:val="bullet"/>
      <w:lvlText w:val="-"/>
      <w:lvlJc w:val="left"/>
      <w:pPr>
        <w:tabs>
          <w:tab w:val="num" w:pos="720"/>
        </w:tabs>
        <w:ind w:left="720" w:hanging="360"/>
      </w:pPr>
      <w:rPr>
        <w:sz w:val="16"/>
        <w:szCs w:val="16"/>
      </w:rPr>
    </w:lvl>
    <w:lvl w:ilvl="1" w:tplc="E696C036">
      <w:start w:val="1"/>
      <w:numFmt w:val="bullet"/>
      <w:pStyle w:val="Aufzhlung-1Ord"/>
      <w:lvlText w:val=""/>
      <w:lvlJc w:val="left"/>
      <w:pPr>
        <w:tabs>
          <w:tab w:val="num" w:pos="1505"/>
        </w:tabs>
        <w:ind w:left="1505" w:hanging="425"/>
      </w:pPr>
      <w:rPr>
        <w:rFonts w:ascii="Wingdings 2" w:hAnsi="Wingdings 2" w:cs="Wingdings 2" w:hint="default"/>
        <w:sz w:val="16"/>
        <w:szCs w:val="16"/>
      </w:rPr>
    </w:lvl>
    <w:lvl w:ilvl="2" w:tplc="04070001">
      <w:start w:val="1"/>
      <w:numFmt w:val="bullet"/>
      <w:lvlText w:val=""/>
      <w:lvlJc w:val="left"/>
      <w:pPr>
        <w:tabs>
          <w:tab w:val="num" w:pos="2160"/>
        </w:tabs>
        <w:ind w:left="2160" w:hanging="360"/>
      </w:pPr>
      <w:rPr>
        <w:rFonts w:ascii="Symbol" w:hAnsi="Symbol" w:cs="Symbol" w:hint="default"/>
        <w:sz w:val="16"/>
        <w:szCs w:val="16"/>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36">
    <w:nsid w:val="66837E01"/>
    <w:multiLevelType w:val="hybridMultilevel"/>
    <w:tmpl w:val="7172A186"/>
    <w:lvl w:ilvl="0" w:tplc="281A0001">
      <w:start w:val="1"/>
      <w:numFmt w:val="bullet"/>
      <w:lvlText w:val=""/>
      <w:lvlJc w:val="left"/>
      <w:pPr>
        <w:ind w:left="1440" w:hanging="360"/>
      </w:pPr>
      <w:rPr>
        <w:rFonts w:ascii="Symbol" w:hAnsi="Symbol" w:hint="default"/>
      </w:rPr>
    </w:lvl>
    <w:lvl w:ilvl="1" w:tplc="281A0003" w:tentative="1">
      <w:start w:val="1"/>
      <w:numFmt w:val="bullet"/>
      <w:lvlText w:val="o"/>
      <w:lvlJc w:val="left"/>
      <w:pPr>
        <w:ind w:left="2160" w:hanging="360"/>
      </w:pPr>
      <w:rPr>
        <w:rFonts w:ascii="Courier New" w:hAnsi="Courier New" w:cs="Courier New" w:hint="default"/>
      </w:rPr>
    </w:lvl>
    <w:lvl w:ilvl="2" w:tplc="281A0005" w:tentative="1">
      <w:start w:val="1"/>
      <w:numFmt w:val="bullet"/>
      <w:lvlText w:val=""/>
      <w:lvlJc w:val="left"/>
      <w:pPr>
        <w:ind w:left="2880" w:hanging="360"/>
      </w:pPr>
      <w:rPr>
        <w:rFonts w:ascii="Wingdings" w:hAnsi="Wingdings" w:hint="default"/>
      </w:rPr>
    </w:lvl>
    <w:lvl w:ilvl="3" w:tplc="281A0001" w:tentative="1">
      <w:start w:val="1"/>
      <w:numFmt w:val="bullet"/>
      <w:lvlText w:val=""/>
      <w:lvlJc w:val="left"/>
      <w:pPr>
        <w:ind w:left="3600" w:hanging="360"/>
      </w:pPr>
      <w:rPr>
        <w:rFonts w:ascii="Symbol" w:hAnsi="Symbol" w:hint="default"/>
      </w:rPr>
    </w:lvl>
    <w:lvl w:ilvl="4" w:tplc="281A0003" w:tentative="1">
      <w:start w:val="1"/>
      <w:numFmt w:val="bullet"/>
      <w:lvlText w:val="o"/>
      <w:lvlJc w:val="left"/>
      <w:pPr>
        <w:ind w:left="4320" w:hanging="360"/>
      </w:pPr>
      <w:rPr>
        <w:rFonts w:ascii="Courier New" w:hAnsi="Courier New" w:cs="Courier New" w:hint="default"/>
      </w:rPr>
    </w:lvl>
    <w:lvl w:ilvl="5" w:tplc="281A0005" w:tentative="1">
      <w:start w:val="1"/>
      <w:numFmt w:val="bullet"/>
      <w:lvlText w:val=""/>
      <w:lvlJc w:val="left"/>
      <w:pPr>
        <w:ind w:left="5040" w:hanging="360"/>
      </w:pPr>
      <w:rPr>
        <w:rFonts w:ascii="Wingdings" w:hAnsi="Wingdings" w:hint="default"/>
      </w:rPr>
    </w:lvl>
    <w:lvl w:ilvl="6" w:tplc="281A0001" w:tentative="1">
      <w:start w:val="1"/>
      <w:numFmt w:val="bullet"/>
      <w:lvlText w:val=""/>
      <w:lvlJc w:val="left"/>
      <w:pPr>
        <w:ind w:left="5760" w:hanging="360"/>
      </w:pPr>
      <w:rPr>
        <w:rFonts w:ascii="Symbol" w:hAnsi="Symbol" w:hint="default"/>
      </w:rPr>
    </w:lvl>
    <w:lvl w:ilvl="7" w:tplc="281A0003" w:tentative="1">
      <w:start w:val="1"/>
      <w:numFmt w:val="bullet"/>
      <w:lvlText w:val="o"/>
      <w:lvlJc w:val="left"/>
      <w:pPr>
        <w:ind w:left="6480" w:hanging="360"/>
      </w:pPr>
      <w:rPr>
        <w:rFonts w:ascii="Courier New" w:hAnsi="Courier New" w:cs="Courier New" w:hint="default"/>
      </w:rPr>
    </w:lvl>
    <w:lvl w:ilvl="8" w:tplc="281A0005" w:tentative="1">
      <w:start w:val="1"/>
      <w:numFmt w:val="bullet"/>
      <w:lvlText w:val=""/>
      <w:lvlJc w:val="left"/>
      <w:pPr>
        <w:ind w:left="7200" w:hanging="360"/>
      </w:pPr>
      <w:rPr>
        <w:rFonts w:ascii="Wingdings" w:hAnsi="Wingdings" w:hint="default"/>
      </w:rPr>
    </w:lvl>
  </w:abstractNum>
  <w:abstractNum w:abstractNumId="37">
    <w:nsid w:val="6BC24637"/>
    <w:multiLevelType w:val="hybridMultilevel"/>
    <w:tmpl w:val="53649054"/>
    <w:lvl w:ilvl="0" w:tplc="141E4624">
      <w:start w:val="1"/>
      <w:numFmt w:val="decimal"/>
      <w:lvlText w:val="%1."/>
      <w:lvlJc w:val="left"/>
      <w:pPr>
        <w:ind w:left="720" w:hanging="360"/>
      </w:pPr>
      <w:rPr>
        <w:rFonts w:hint="default"/>
        <w:b/>
        <w:color w:val="000000"/>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8">
    <w:nsid w:val="6EAC1D38"/>
    <w:multiLevelType w:val="hybridMultilevel"/>
    <w:tmpl w:val="8D30D0C6"/>
    <w:lvl w:ilvl="0" w:tplc="241A000F">
      <w:start w:val="1"/>
      <w:numFmt w:val="decimal"/>
      <w:lvlText w:val="%1."/>
      <w:lvlJc w:val="left"/>
      <w:pPr>
        <w:ind w:left="1428" w:hanging="360"/>
      </w:pPr>
      <w:rPr>
        <w:rFonts w:hint="default"/>
      </w:rPr>
    </w:lvl>
    <w:lvl w:ilvl="1" w:tplc="241A0019" w:tentative="1">
      <w:start w:val="1"/>
      <w:numFmt w:val="lowerLetter"/>
      <w:lvlText w:val="%2."/>
      <w:lvlJc w:val="left"/>
      <w:pPr>
        <w:ind w:left="2148" w:hanging="360"/>
      </w:pPr>
    </w:lvl>
    <w:lvl w:ilvl="2" w:tplc="241A001B" w:tentative="1">
      <w:start w:val="1"/>
      <w:numFmt w:val="lowerRoman"/>
      <w:lvlText w:val="%3."/>
      <w:lvlJc w:val="right"/>
      <w:pPr>
        <w:ind w:left="2868" w:hanging="180"/>
      </w:pPr>
    </w:lvl>
    <w:lvl w:ilvl="3" w:tplc="241A000F" w:tentative="1">
      <w:start w:val="1"/>
      <w:numFmt w:val="decimal"/>
      <w:lvlText w:val="%4."/>
      <w:lvlJc w:val="left"/>
      <w:pPr>
        <w:ind w:left="3588" w:hanging="360"/>
      </w:pPr>
    </w:lvl>
    <w:lvl w:ilvl="4" w:tplc="241A0019" w:tentative="1">
      <w:start w:val="1"/>
      <w:numFmt w:val="lowerLetter"/>
      <w:lvlText w:val="%5."/>
      <w:lvlJc w:val="left"/>
      <w:pPr>
        <w:ind w:left="4308" w:hanging="360"/>
      </w:pPr>
    </w:lvl>
    <w:lvl w:ilvl="5" w:tplc="241A001B" w:tentative="1">
      <w:start w:val="1"/>
      <w:numFmt w:val="lowerRoman"/>
      <w:lvlText w:val="%6."/>
      <w:lvlJc w:val="right"/>
      <w:pPr>
        <w:ind w:left="5028" w:hanging="180"/>
      </w:pPr>
    </w:lvl>
    <w:lvl w:ilvl="6" w:tplc="241A000F" w:tentative="1">
      <w:start w:val="1"/>
      <w:numFmt w:val="decimal"/>
      <w:lvlText w:val="%7."/>
      <w:lvlJc w:val="left"/>
      <w:pPr>
        <w:ind w:left="5748" w:hanging="360"/>
      </w:pPr>
    </w:lvl>
    <w:lvl w:ilvl="7" w:tplc="241A0019" w:tentative="1">
      <w:start w:val="1"/>
      <w:numFmt w:val="lowerLetter"/>
      <w:lvlText w:val="%8."/>
      <w:lvlJc w:val="left"/>
      <w:pPr>
        <w:ind w:left="6468" w:hanging="360"/>
      </w:pPr>
    </w:lvl>
    <w:lvl w:ilvl="8" w:tplc="241A001B" w:tentative="1">
      <w:start w:val="1"/>
      <w:numFmt w:val="lowerRoman"/>
      <w:lvlText w:val="%9."/>
      <w:lvlJc w:val="right"/>
      <w:pPr>
        <w:ind w:left="7188" w:hanging="180"/>
      </w:pPr>
    </w:lvl>
  </w:abstractNum>
  <w:abstractNum w:abstractNumId="39">
    <w:nsid w:val="71B6250C"/>
    <w:multiLevelType w:val="hybridMultilevel"/>
    <w:tmpl w:val="DF0ECEF8"/>
    <w:lvl w:ilvl="0" w:tplc="241A000F">
      <w:start w:val="1"/>
      <w:numFmt w:val="decimal"/>
      <w:pStyle w:val="U-TabAufzGro"/>
      <w:lvlText w:val="%1."/>
      <w:lvlJc w:val="left"/>
      <w:pPr>
        <w:ind w:left="502" w:hanging="360"/>
      </w:pPr>
    </w:lvl>
    <w:lvl w:ilvl="1" w:tplc="241A0019" w:tentative="1">
      <w:start w:val="1"/>
      <w:numFmt w:val="lowerLetter"/>
      <w:lvlText w:val="%2."/>
      <w:lvlJc w:val="left"/>
      <w:pPr>
        <w:ind w:left="1222" w:hanging="360"/>
      </w:pPr>
    </w:lvl>
    <w:lvl w:ilvl="2" w:tplc="241A001B" w:tentative="1">
      <w:start w:val="1"/>
      <w:numFmt w:val="lowerRoman"/>
      <w:lvlText w:val="%3."/>
      <w:lvlJc w:val="right"/>
      <w:pPr>
        <w:ind w:left="1942" w:hanging="180"/>
      </w:pPr>
    </w:lvl>
    <w:lvl w:ilvl="3" w:tplc="241A000F" w:tentative="1">
      <w:start w:val="1"/>
      <w:numFmt w:val="decimal"/>
      <w:lvlText w:val="%4."/>
      <w:lvlJc w:val="left"/>
      <w:pPr>
        <w:ind w:left="2662" w:hanging="360"/>
      </w:pPr>
    </w:lvl>
    <w:lvl w:ilvl="4" w:tplc="241A0019" w:tentative="1">
      <w:start w:val="1"/>
      <w:numFmt w:val="lowerLetter"/>
      <w:lvlText w:val="%5."/>
      <w:lvlJc w:val="left"/>
      <w:pPr>
        <w:ind w:left="3382" w:hanging="360"/>
      </w:pPr>
    </w:lvl>
    <w:lvl w:ilvl="5" w:tplc="241A001B" w:tentative="1">
      <w:start w:val="1"/>
      <w:numFmt w:val="lowerRoman"/>
      <w:lvlText w:val="%6."/>
      <w:lvlJc w:val="right"/>
      <w:pPr>
        <w:ind w:left="4102" w:hanging="180"/>
      </w:pPr>
    </w:lvl>
    <w:lvl w:ilvl="6" w:tplc="241A000F" w:tentative="1">
      <w:start w:val="1"/>
      <w:numFmt w:val="decimal"/>
      <w:lvlText w:val="%7."/>
      <w:lvlJc w:val="left"/>
      <w:pPr>
        <w:ind w:left="4822" w:hanging="360"/>
      </w:pPr>
    </w:lvl>
    <w:lvl w:ilvl="7" w:tplc="241A0019" w:tentative="1">
      <w:start w:val="1"/>
      <w:numFmt w:val="lowerLetter"/>
      <w:lvlText w:val="%8."/>
      <w:lvlJc w:val="left"/>
      <w:pPr>
        <w:ind w:left="5542" w:hanging="360"/>
      </w:pPr>
    </w:lvl>
    <w:lvl w:ilvl="8" w:tplc="241A001B" w:tentative="1">
      <w:start w:val="1"/>
      <w:numFmt w:val="lowerRoman"/>
      <w:lvlText w:val="%9."/>
      <w:lvlJc w:val="right"/>
      <w:pPr>
        <w:ind w:left="6262" w:hanging="180"/>
      </w:pPr>
    </w:lvl>
  </w:abstractNum>
  <w:abstractNum w:abstractNumId="40">
    <w:nsid w:val="7826155A"/>
    <w:multiLevelType w:val="hybridMultilevel"/>
    <w:tmpl w:val="B5A6563A"/>
    <w:lvl w:ilvl="0" w:tplc="0409000D">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pStyle w:val="U-Aufzhlung3Ordnung"/>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1"/>
  </w:num>
  <w:num w:numId="3">
    <w:abstractNumId w:val="30"/>
  </w:num>
  <w:num w:numId="4">
    <w:abstractNumId w:val="40"/>
  </w:num>
  <w:num w:numId="5">
    <w:abstractNumId w:val="19"/>
  </w:num>
  <w:num w:numId="6">
    <w:abstractNumId w:val="31"/>
  </w:num>
  <w:num w:numId="7">
    <w:abstractNumId w:val="29"/>
  </w:num>
  <w:num w:numId="8">
    <w:abstractNumId w:val="22"/>
  </w:num>
  <w:num w:numId="9">
    <w:abstractNumId w:val="35"/>
  </w:num>
  <w:num w:numId="10">
    <w:abstractNumId w:val="27"/>
  </w:num>
  <w:num w:numId="11">
    <w:abstractNumId w:val="26"/>
  </w:num>
  <w:num w:numId="12">
    <w:abstractNumId w:val="34"/>
  </w:num>
  <w:num w:numId="13">
    <w:abstractNumId w:val="23"/>
  </w:num>
  <w:num w:numId="14">
    <w:abstractNumId w:val="28"/>
  </w:num>
  <w:num w:numId="15">
    <w:abstractNumId w:val="37"/>
  </w:num>
  <w:num w:numId="16">
    <w:abstractNumId w:val="38"/>
  </w:num>
  <w:num w:numId="17">
    <w:abstractNumId w:val="24"/>
  </w:num>
  <w:num w:numId="18">
    <w:abstractNumId w:val="33"/>
  </w:num>
  <w:num w:numId="19">
    <w:abstractNumId w:val="36"/>
  </w:num>
  <w:num w:numId="20">
    <w:abstractNumId w:val="25"/>
  </w:num>
  <w:num w:numId="21">
    <w:abstractNumId w:val="39"/>
  </w:num>
  <w:num w:numId="22">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6CC"/>
    <w:rsid w:val="00060094"/>
    <w:rsid w:val="00065CE8"/>
    <w:rsid w:val="002468E8"/>
    <w:rsid w:val="003824E3"/>
    <w:rsid w:val="00426992"/>
    <w:rsid w:val="00532B1B"/>
    <w:rsid w:val="005879DC"/>
    <w:rsid w:val="00603D12"/>
    <w:rsid w:val="006546CC"/>
    <w:rsid w:val="00771C90"/>
    <w:rsid w:val="00B0247A"/>
    <w:rsid w:val="00BF6449"/>
    <w:rsid w:val="00C71717"/>
    <w:rsid w:val="00CD31CC"/>
    <w:rsid w:val="00EC65AD"/>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2BC9AF3-FD38-4858-81F1-68D87F8F4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U-Standard"/>
    <w:qFormat/>
    <w:rsid w:val="006546CC"/>
    <w:pPr>
      <w:spacing w:after="60" w:line="264" w:lineRule="auto"/>
      <w:jc w:val="both"/>
    </w:pPr>
    <w:rPr>
      <w:rFonts w:eastAsia="Calibri" w:cs="Times New Roman"/>
      <w:lang w:val="de-DE"/>
    </w:rPr>
  </w:style>
  <w:style w:type="paragraph" w:styleId="Heading1">
    <w:name w:val="heading 1"/>
    <w:aliases w:val="U-Überschrift 1,U-Überschrift 1 Grün,Main Section,o,o1,h1,HeadingLevel_1,HeadingLevel_11,HeadingLevel_12,h11,HeadingLevel_13,h12,HeadingLevel_14,h13,h14,Heading1,GD Heading L1,Headline 1,Char2,Fab-1,Name"/>
    <w:basedOn w:val="Normal"/>
    <w:next w:val="Normal"/>
    <w:link w:val="Heading1Char"/>
    <w:uiPriority w:val="9"/>
    <w:qFormat/>
    <w:rsid w:val="006546CC"/>
    <w:pPr>
      <w:keepNext/>
      <w:keepLines/>
      <w:numPr>
        <w:numId w:val="6"/>
      </w:numPr>
      <w:pBdr>
        <w:bottom w:val="single" w:sz="4" w:space="1" w:color="004331"/>
      </w:pBdr>
      <w:spacing w:before="120" w:after="180"/>
      <w:jc w:val="left"/>
      <w:outlineLvl w:val="0"/>
    </w:pPr>
    <w:rPr>
      <w:rFonts w:eastAsiaTheme="majorEastAsia" w:cstheme="majorBidi"/>
      <w:bCs/>
      <w:caps/>
      <w:color w:val="00694B"/>
      <w:sz w:val="36"/>
      <w:szCs w:val="36"/>
    </w:rPr>
  </w:style>
  <w:style w:type="paragraph" w:styleId="Heading2">
    <w:name w:val="heading 2"/>
    <w:aliases w:val="U-Überschrift 2,h2,_wsü2,Head2,2,H2,l2,Header2,U2,T2,U21,T21,H2&lt;------------------,ASAPHeading 2,Headline 2,Gliederung2,Ü2_neu,Fab-2,Headline_2,TF-Overskrit 2,sub-sect,dd heading 2,dh2,Chapter Title,heading 2,I2,l2+toc 2,RFP Aliatel,12,C2"/>
    <w:basedOn w:val="Normal"/>
    <w:next w:val="Normal"/>
    <w:link w:val="Heading2Char"/>
    <w:uiPriority w:val="9"/>
    <w:qFormat/>
    <w:rsid w:val="006546CC"/>
    <w:pPr>
      <w:keepNext/>
      <w:keepLines/>
      <w:numPr>
        <w:ilvl w:val="1"/>
        <w:numId w:val="6"/>
      </w:numPr>
      <w:spacing w:before="360" w:after="120"/>
      <w:jc w:val="left"/>
      <w:outlineLvl w:val="1"/>
    </w:pPr>
    <w:rPr>
      <w:rFonts w:eastAsiaTheme="majorEastAsia" w:cstheme="majorBidi"/>
      <w:bCs/>
      <w:color w:val="000000" w:themeColor="text1"/>
      <w:sz w:val="30"/>
      <w:szCs w:val="26"/>
    </w:rPr>
  </w:style>
  <w:style w:type="paragraph" w:styleId="Heading3">
    <w:name w:val="heading 3"/>
    <w:aliases w:val="U-Überschrift 3,Heading3,h3,h31,H3,heading 3,3,l3,CT,H3-Heading 3,l3.3,list 3,list3,subhead,Heading No. L3,1.,Head 3,GD Heading L3,Char1 Char,Char1,Fab-3"/>
    <w:basedOn w:val="Normal"/>
    <w:next w:val="Normal"/>
    <w:link w:val="Heading3Char"/>
    <w:uiPriority w:val="9"/>
    <w:qFormat/>
    <w:rsid w:val="006546CC"/>
    <w:pPr>
      <w:keepNext/>
      <w:keepLines/>
      <w:numPr>
        <w:ilvl w:val="2"/>
        <w:numId w:val="1"/>
      </w:numPr>
      <w:spacing w:before="120" w:after="120"/>
      <w:ind w:left="720" w:hanging="720"/>
      <w:jc w:val="left"/>
      <w:outlineLvl w:val="2"/>
    </w:pPr>
    <w:rPr>
      <w:rFonts w:eastAsiaTheme="majorEastAsia" w:cstheme="majorBidi"/>
      <w:bCs/>
      <w:sz w:val="26"/>
      <w:szCs w:val="24"/>
    </w:rPr>
  </w:style>
  <w:style w:type="paragraph" w:styleId="Heading4">
    <w:name w:val="heading 4"/>
    <w:aliases w:val="Heading4,hd4,h4,tcl,tablecapl,4,H4-Heading 4,a.,heading 4,l4,GD Heading L4,Fab-4,T5"/>
    <w:basedOn w:val="Normal"/>
    <w:next w:val="Normal"/>
    <w:link w:val="Heading4Char"/>
    <w:uiPriority w:val="9"/>
    <w:qFormat/>
    <w:rsid w:val="006546CC"/>
    <w:pPr>
      <w:keepNext/>
      <w:keepLines/>
      <w:numPr>
        <w:ilvl w:val="3"/>
        <w:numId w:val="6"/>
      </w:numPr>
      <w:outlineLvl w:val="3"/>
    </w:pPr>
    <w:rPr>
      <w:rFonts w:asciiTheme="majorHAnsi" w:eastAsiaTheme="majorEastAsia" w:hAnsiTheme="majorHAnsi" w:cstheme="majorBidi"/>
      <w:b/>
      <w:bCs/>
      <w:iCs/>
    </w:rPr>
  </w:style>
  <w:style w:type="paragraph" w:styleId="Heading5">
    <w:name w:val="heading 5"/>
    <w:aliases w:val="Heading5,tcs,h5,tablecaps,5,H5-Heading 5,l5,heading5,H5,h51,H5-Heading 5&#10;,heading 5,IS41 Heading 5,GD Heading L5,(5),Überschrift 5 IBM,ASAPHeading 5,Subheading,Headline5,nmhd5"/>
    <w:basedOn w:val="Normal"/>
    <w:next w:val="Normal"/>
    <w:link w:val="Heading5Char"/>
    <w:autoRedefine/>
    <w:uiPriority w:val="9"/>
    <w:qFormat/>
    <w:rsid w:val="006546CC"/>
    <w:pPr>
      <w:spacing w:before="240" w:line="324" w:lineRule="auto"/>
      <w:ind w:left="1008" w:hanging="1008"/>
      <w:outlineLvl w:val="4"/>
    </w:pPr>
    <w:rPr>
      <w:rFonts w:ascii="Arial" w:eastAsia="Times New Roman" w:hAnsi="Arial" w:cs="Arial"/>
      <w:lang w:val="en-GB"/>
    </w:rPr>
  </w:style>
  <w:style w:type="paragraph" w:styleId="Heading6">
    <w:name w:val="heading 6"/>
    <w:basedOn w:val="Normal"/>
    <w:next w:val="Normal"/>
    <w:link w:val="Heading6Char"/>
    <w:uiPriority w:val="9"/>
    <w:qFormat/>
    <w:rsid w:val="006546CC"/>
    <w:pPr>
      <w:keepNext/>
      <w:keepLines/>
      <w:numPr>
        <w:ilvl w:val="5"/>
        <w:numId w:val="6"/>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qFormat/>
    <w:rsid w:val="006546CC"/>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qFormat/>
    <w:rsid w:val="006546CC"/>
    <w:pPr>
      <w:keepNext/>
      <w:keepLines/>
      <w:numPr>
        <w:ilvl w:val="7"/>
        <w:numId w:val="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qFormat/>
    <w:rsid w:val="006546CC"/>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U-Überschrift 1 Char,U-Überschrift 1 Grün Char,Main Section Char,o Char,o1 Char,h1 Char,HeadingLevel_1 Char,HeadingLevel_11 Char,HeadingLevel_12 Char,h11 Char,HeadingLevel_13 Char,h12 Char,HeadingLevel_14 Char,h13 Char,h14 Char,Char2 Char"/>
    <w:basedOn w:val="DefaultParagraphFont"/>
    <w:link w:val="Heading1"/>
    <w:uiPriority w:val="9"/>
    <w:rsid w:val="006546CC"/>
    <w:rPr>
      <w:rFonts w:eastAsiaTheme="majorEastAsia" w:cstheme="majorBidi"/>
      <w:bCs/>
      <w:caps/>
      <w:color w:val="00694B"/>
      <w:sz w:val="36"/>
      <w:szCs w:val="36"/>
      <w:lang w:val="de-DE"/>
    </w:rPr>
  </w:style>
  <w:style w:type="character" w:customStyle="1" w:styleId="Heading2Char">
    <w:name w:val="Heading 2 Char"/>
    <w:aliases w:val="U-Überschrift 2 Char,h2 Char,_wsü2 Char,Head2 Char,2 Char,H2 Char,l2 Char,Header2 Char,U2 Char,T2 Char,U21 Char,T21 Char,H2&lt;------------------ Char,ASAPHeading 2 Char,Headline 2 Char,Gliederung2 Char,Ü2_neu Char,Fab-2 Char,Headline_2 Char"/>
    <w:basedOn w:val="DefaultParagraphFont"/>
    <w:link w:val="Heading2"/>
    <w:uiPriority w:val="9"/>
    <w:rsid w:val="006546CC"/>
    <w:rPr>
      <w:rFonts w:eastAsiaTheme="majorEastAsia" w:cstheme="majorBidi"/>
      <w:bCs/>
      <w:color w:val="000000" w:themeColor="text1"/>
      <w:sz w:val="30"/>
      <w:szCs w:val="26"/>
      <w:lang w:val="de-DE"/>
    </w:rPr>
  </w:style>
  <w:style w:type="character" w:customStyle="1" w:styleId="Heading3Char">
    <w:name w:val="Heading 3 Char"/>
    <w:aliases w:val="U-Überschrift 3 Char,Heading3 Char,h3 Char,h31 Char,H3 Char,heading 3 Char,3 Char,l3 Char,CT Char,H3-Heading 3 Char,l3.3 Char,list 3 Char,list3 Char,subhead Char,Heading No. L3 Char,1. Char,Head 3 Char,GD Heading L3 Char,Char1 Char Char"/>
    <w:basedOn w:val="DefaultParagraphFont"/>
    <w:link w:val="Heading3"/>
    <w:uiPriority w:val="9"/>
    <w:rsid w:val="006546CC"/>
    <w:rPr>
      <w:rFonts w:eastAsiaTheme="majorEastAsia" w:cstheme="majorBidi"/>
      <w:bCs/>
      <w:sz w:val="26"/>
      <w:szCs w:val="24"/>
      <w:lang w:val="de-DE"/>
    </w:rPr>
  </w:style>
  <w:style w:type="character" w:customStyle="1" w:styleId="Heading4Char">
    <w:name w:val="Heading 4 Char"/>
    <w:aliases w:val="Heading4 Char,hd4 Char,h4 Char,tcl Char,tablecapl Char,4 Char,H4-Heading 4 Char,a. Char,heading 4 Char,l4 Char,GD Heading L4 Char,Fab-4 Char,T5 Char"/>
    <w:basedOn w:val="DefaultParagraphFont"/>
    <w:link w:val="Heading4"/>
    <w:uiPriority w:val="9"/>
    <w:rsid w:val="006546CC"/>
    <w:rPr>
      <w:rFonts w:asciiTheme="majorHAnsi" w:eastAsiaTheme="majorEastAsia" w:hAnsiTheme="majorHAnsi" w:cstheme="majorBidi"/>
      <w:b/>
      <w:bCs/>
      <w:iCs/>
      <w:lang w:val="de-DE"/>
    </w:rPr>
  </w:style>
  <w:style w:type="character" w:customStyle="1" w:styleId="Heading5Char">
    <w:name w:val="Heading 5 Char"/>
    <w:aliases w:val="Heading5 Char,tcs Char,h5 Char,tablecaps Char,5 Char,H5-Heading 5 Char,l5 Char,heading5 Char,H5 Char,h51 Char,H5-Heading 5&#10; Char,heading 5 Char,IS41 Heading 5 Char,GD Heading L5 Char,(5) Char,Überschrift 5 IBM Char,ASAPHeading 5 Char"/>
    <w:basedOn w:val="DefaultParagraphFont"/>
    <w:link w:val="Heading5"/>
    <w:uiPriority w:val="9"/>
    <w:rsid w:val="006546CC"/>
    <w:rPr>
      <w:rFonts w:ascii="Arial" w:eastAsia="Times New Roman" w:hAnsi="Arial" w:cs="Arial"/>
      <w:lang w:val="en-GB"/>
    </w:rPr>
  </w:style>
  <w:style w:type="character" w:customStyle="1" w:styleId="Heading6Char">
    <w:name w:val="Heading 6 Char"/>
    <w:basedOn w:val="DefaultParagraphFont"/>
    <w:link w:val="Heading6"/>
    <w:uiPriority w:val="9"/>
    <w:rsid w:val="006546CC"/>
    <w:rPr>
      <w:rFonts w:asciiTheme="majorHAnsi" w:eastAsiaTheme="majorEastAsia" w:hAnsiTheme="majorHAnsi" w:cstheme="majorBidi"/>
      <w:i/>
      <w:iCs/>
      <w:color w:val="1F4D78" w:themeColor="accent1" w:themeShade="7F"/>
      <w:lang w:val="de-DE"/>
    </w:rPr>
  </w:style>
  <w:style w:type="character" w:customStyle="1" w:styleId="Heading7Char">
    <w:name w:val="Heading 7 Char"/>
    <w:basedOn w:val="DefaultParagraphFont"/>
    <w:link w:val="Heading7"/>
    <w:uiPriority w:val="9"/>
    <w:rsid w:val="006546CC"/>
    <w:rPr>
      <w:rFonts w:asciiTheme="majorHAnsi" w:eastAsiaTheme="majorEastAsia" w:hAnsiTheme="majorHAnsi" w:cstheme="majorBidi"/>
      <w:i/>
      <w:iCs/>
      <w:color w:val="404040" w:themeColor="text1" w:themeTint="BF"/>
      <w:lang w:val="de-DE"/>
    </w:rPr>
  </w:style>
  <w:style w:type="character" w:customStyle="1" w:styleId="Heading8Char">
    <w:name w:val="Heading 8 Char"/>
    <w:basedOn w:val="DefaultParagraphFont"/>
    <w:link w:val="Heading8"/>
    <w:uiPriority w:val="9"/>
    <w:rsid w:val="006546CC"/>
    <w:rPr>
      <w:rFonts w:asciiTheme="majorHAnsi" w:eastAsiaTheme="majorEastAsia" w:hAnsiTheme="majorHAnsi" w:cstheme="majorBidi"/>
      <w:color w:val="404040" w:themeColor="text1" w:themeTint="BF"/>
      <w:sz w:val="20"/>
      <w:szCs w:val="20"/>
      <w:lang w:val="de-DE"/>
    </w:rPr>
  </w:style>
  <w:style w:type="character" w:customStyle="1" w:styleId="Heading9Char">
    <w:name w:val="Heading 9 Char"/>
    <w:basedOn w:val="DefaultParagraphFont"/>
    <w:link w:val="Heading9"/>
    <w:uiPriority w:val="9"/>
    <w:rsid w:val="006546CC"/>
    <w:rPr>
      <w:rFonts w:asciiTheme="majorHAnsi" w:eastAsiaTheme="majorEastAsia" w:hAnsiTheme="majorHAnsi" w:cstheme="majorBidi"/>
      <w:i/>
      <w:iCs/>
      <w:color w:val="404040" w:themeColor="text1" w:themeTint="BF"/>
      <w:sz w:val="20"/>
      <w:szCs w:val="20"/>
      <w:lang w:val="de-DE"/>
    </w:rPr>
  </w:style>
  <w:style w:type="paragraph" w:styleId="Footer">
    <w:name w:val="footer"/>
    <w:basedOn w:val="Normal"/>
    <w:link w:val="FooterChar"/>
    <w:uiPriority w:val="99"/>
    <w:rsid w:val="006546CC"/>
    <w:pPr>
      <w:tabs>
        <w:tab w:val="center" w:pos="4320"/>
        <w:tab w:val="right" w:pos="8640"/>
      </w:tabs>
    </w:pPr>
  </w:style>
  <w:style w:type="character" w:customStyle="1" w:styleId="FooterChar">
    <w:name w:val="Footer Char"/>
    <w:basedOn w:val="DefaultParagraphFont"/>
    <w:link w:val="Footer"/>
    <w:uiPriority w:val="99"/>
    <w:rsid w:val="006546CC"/>
    <w:rPr>
      <w:rFonts w:eastAsia="Calibri" w:cs="Times New Roman"/>
      <w:lang w:val="de-DE"/>
    </w:rPr>
  </w:style>
  <w:style w:type="character" w:styleId="PageNumber">
    <w:name w:val="page number"/>
    <w:basedOn w:val="DefaultParagraphFont"/>
    <w:uiPriority w:val="99"/>
    <w:rsid w:val="006546CC"/>
  </w:style>
  <w:style w:type="character" w:customStyle="1" w:styleId="Bodytext11">
    <w:name w:val="Body text (11)_"/>
    <w:link w:val="Bodytext110"/>
    <w:rsid w:val="006546CC"/>
    <w:rPr>
      <w:sz w:val="19"/>
      <w:szCs w:val="19"/>
      <w:shd w:val="clear" w:color="auto" w:fill="FFFFFF"/>
    </w:rPr>
  </w:style>
  <w:style w:type="paragraph" w:customStyle="1" w:styleId="Bodytext110">
    <w:name w:val="Body text (11)"/>
    <w:basedOn w:val="Normal"/>
    <w:link w:val="Bodytext11"/>
    <w:rsid w:val="006546CC"/>
    <w:pPr>
      <w:shd w:val="clear" w:color="auto" w:fill="FFFFFF"/>
      <w:spacing w:line="0" w:lineRule="atLeast"/>
    </w:pPr>
    <w:rPr>
      <w:rFonts w:eastAsiaTheme="minorHAnsi" w:cstheme="minorBidi"/>
      <w:sz w:val="19"/>
      <w:szCs w:val="19"/>
      <w:lang w:val="sr-Latn-RS"/>
    </w:rPr>
  </w:style>
  <w:style w:type="character" w:customStyle="1" w:styleId="Bodytext12">
    <w:name w:val="Body text (12)_"/>
    <w:link w:val="Bodytext120"/>
    <w:rsid w:val="006546CC"/>
    <w:rPr>
      <w:sz w:val="19"/>
      <w:szCs w:val="19"/>
      <w:shd w:val="clear" w:color="auto" w:fill="FFFFFF"/>
    </w:rPr>
  </w:style>
  <w:style w:type="paragraph" w:customStyle="1" w:styleId="Bodytext120">
    <w:name w:val="Body text (12)"/>
    <w:basedOn w:val="Normal"/>
    <w:link w:val="Bodytext12"/>
    <w:rsid w:val="006546CC"/>
    <w:pPr>
      <w:shd w:val="clear" w:color="auto" w:fill="FFFFFF"/>
      <w:spacing w:line="0" w:lineRule="atLeast"/>
    </w:pPr>
    <w:rPr>
      <w:rFonts w:eastAsiaTheme="minorHAnsi" w:cstheme="minorBidi"/>
      <w:sz w:val="19"/>
      <w:szCs w:val="19"/>
      <w:lang w:val="sr-Latn-RS"/>
    </w:rPr>
  </w:style>
  <w:style w:type="character" w:styleId="Hyperlink">
    <w:name w:val="Hyperlink"/>
    <w:uiPriority w:val="99"/>
    <w:rsid w:val="006546CC"/>
    <w:rPr>
      <w:color w:val="0000FF"/>
      <w:u w:val="single"/>
    </w:rPr>
  </w:style>
  <w:style w:type="paragraph" w:styleId="BodyTextIndent">
    <w:name w:val="Body Text Indent"/>
    <w:basedOn w:val="Normal"/>
    <w:link w:val="BodyTextIndentChar"/>
    <w:uiPriority w:val="99"/>
    <w:rsid w:val="006546CC"/>
    <w:pPr>
      <w:ind w:firstLine="720"/>
    </w:pPr>
    <w:rPr>
      <w:szCs w:val="20"/>
      <w:lang w:val="sl-SI" w:eastAsia="sr-Cyrl-CS"/>
    </w:rPr>
  </w:style>
  <w:style w:type="character" w:customStyle="1" w:styleId="BodyTextIndentChar">
    <w:name w:val="Body Text Indent Char"/>
    <w:basedOn w:val="DefaultParagraphFont"/>
    <w:link w:val="BodyTextIndent"/>
    <w:uiPriority w:val="99"/>
    <w:rsid w:val="006546CC"/>
    <w:rPr>
      <w:rFonts w:eastAsia="Calibri" w:cs="Times New Roman"/>
      <w:szCs w:val="20"/>
      <w:lang w:val="sl-SI" w:eastAsia="sr-Cyrl-CS"/>
    </w:rPr>
  </w:style>
  <w:style w:type="paragraph" w:customStyle="1" w:styleId="CharCharCharCharCharCharChar">
    <w:name w:val="Char Char Char Char Char Char Char"/>
    <w:basedOn w:val="Normal"/>
    <w:rsid w:val="006546CC"/>
    <w:pPr>
      <w:spacing w:after="160" w:line="240" w:lineRule="exact"/>
    </w:pPr>
    <w:rPr>
      <w:rFonts w:ascii="Verdana" w:hAnsi="Verdana"/>
      <w:sz w:val="20"/>
      <w:szCs w:val="20"/>
    </w:rPr>
  </w:style>
  <w:style w:type="paragraph" w:customStyle="1" w:styleId="Default">
    <w:name w:val="Default"/>
    <w:rsid w:val="006546CC"/>
    <w:pPr>
      <w:autoSpaceDE w:val="0"/>
      <w:autoSpaceDN w:val="0"/>
      <w:adjustRightInd w:val="0"/>
      <w:spacing w:after="0" w:line="240" w:lineRule="auto"/>
    </w:pPr>
    <w:rPr>
      <w:rFonts w:ascii="Calibri" w:eastAsia="Calibri" w:hAnsi="Calibri" w:cs="Calibri"/>
      <w:color w:val="000000"/>
      <w:sz w:val="24"/>
      <w:szCs w:val="24"/>
      <w:lang w:val="de-DE" w:eastAsia="de-DE"/>
    </w:rPr>
  </w:style>
  <w:style w:type="paragraph" w:styleId="BalloonText">
    <w:name w:val="Balloon Text"/>
    <w:basedOn w:val="Normal"/>
    <w:link w:val="BalloonTextChar"/>
    <w:uiPriority w:val="99"/>
    <w:rsid w:val="006546CC"/>
    <w:rPr>
      <w:rFonts w:ascii="Segoe UI" w:hAnsi="Segoe UI"/>
      <w:sz w:val="18"/>
      <w:szCs w:val="18"/>
    </w:rPr>
  </w:style>
  <w:style w:type="character" w:customStyle="1" w:styleId="BalloonTextChar">
    <w:name w:val="Balloon Text Char"/>
    <w:basedOn w:val="DefaultParagraphFont"/>
    <w:link w:val="BalloonText"/>
    <w:uiPriority w:val="99"/>
    <w:rsid w:val="006546CC"/>
    <w:rPr>
      <w:rFonts w:ascii="Segoe UI" w:eastAsia="Calibri" w:hAnsi="Segoe UI" w:cs="Times New Roman"/>
      <w:sz w:val="18"/>
      <w:szCs w:val="18"/>
      <w:lang w:val="de-DE"/>
    </w:rPr>
  </w:style>
  <w:style w:type="character" w:customStyle="1" w:styleId="st">
    <w:name w:val="st"/>
    <w:uiPriority w:val="99"/>
    <w:rsid w:val="006546CC"/>
  </w:style>
  <w:style w:type="character" w:styleId="Emphasis">
    <w:name w:val="Emphasis"/>
    <w:qFormat/>
    <w:rsid w:val="006546CC"/>
    <w:rPr>
      <w:i/>
      <w:iCs/>
    </w:rPr>
  </w:style>
  <w:style w:type="character" w:styleId="CommentReference">
    <w:name w:val="annotation reference"/>
    <w:uiPriority w:val="99"/>
    <w:rsid w:val="006546CC"/>
    <w:rPr>
      <w:sz w:val="16"/>
      <w:szCs w:val="16"/>
    </w:rPr>
  </w:style>
  <w:style w:type="paragraph" w:styleId="CommentText">
    <w:name w:val="annotation text"/>
    <w:basedOn w:val="Normal"/>
    <w:link w:val="CommentTextChar"/>
    <w:uiPriority w:val="99"/>
    <w:rsid w:val="006546CC"/>
    <w:rPr>
      <w:sz w:val="20"/>
      <w:szCs w:val="20"/>
    </w:rPr>
  </w:style>
  <w:style w:type="character" w:customStyle="1" w:styleId="CommentTextChar">
    <w:name w:val="Comment Text Char"/>
    <w:basedOn w:val="DefaultParagraphFont"/>
    <w:link w:val="CommentText"/>
    <w:uiPriority w:val="99"/>
    <w:rsid w:val="006546CC"/>
    <w:rPr>
      <w:rFonts w:eastAsia="Calibri" w:cs="Times New Roman"/>
      <w:sz w:val="20"/>
      <w:szCs w:val="20"/>
      <w:lang w:val="de-DE"/>
    </w:rPr>
  </w:style>
  <w:style w:type="paragraph" w:styleId="CommentSubject">
    <w:name w:val="annotation subject"/>
    <w:basedOn w:val="CommentText"/>
    <w:next w:val="CommentText"/>
    <w:link w:val="CommentSubjectChar"/>
    <w:uiPriority w:val="99"/>
    <w:rsid w:val="006546CC"/>
    <w:rPr>
      <w:b/>
      <w:bCs/>
    </w:rPr>
  </w:style>
  <w:style w:type="character" w:customStyle="1" w:styleId="CommentSubjectChar">
    <w:name w:val="Comment Subject Char"/>
    <w:basedOn w:val="CommentTextChar"/>
    <w:link w:val="CommentSubject"/>
    <w:uiPriority w:val="99"/>
    <w:rsid w:val="006546CC"/>
    <w:rPr>
      <w:rFonts w:eastAsia="Calibri" w:cs="Times New Roman"/>
      <w:b/>
      <w:bCs/>
      <w:sz w:val="20"/>
      <w:szCs w:val="20"/>
      <w:lang w:val="de-DE"/>
    </w:rPr>
  </w:style>
  <w:style w:type="paragraph" w:styleId="Header">
    <w:name w:val="header"/>
    <w:aliases w:val="kopf,k,Tabellentitel"/>
    <w:basedOn w:val="Normal"/>
    <w:link w:val="HeaderChar"/>
    <w:uiPriority w:val="99"/>
    <w:rsid w:val="006546CC"/>
    <w:pPr>
      <w:tabs>
        <w:tab w:val="center" w:pos="4536"/>
        <w:tab w:val="right" w:pos="9072"/>
      </w:tabs>
    </w:pPr>
  </w:style>
  <w:style w:type="character" w:customStyle="1" w:styleId="HeaderChar">
    <w:name w:val="Header Char"/>
    <w:aliases w:val="kopf Char,k Char,Tabellentitel Char"/>
    <w:basedOn w:val="DefaultParagraphFont"/>
    <w:link w:val="Header"/>
    <w:uiPriority w:val="99"/>
    <w:rsid w:val="006546CC"/>
    <w:rPr>
      <w:rFonts w:eastAsia="Calibri" w:cs="Times New Roman"/>
      <w:lang w:val="de-DE"/>
    </w:rPr>
  </w:style>
  <w:style w:type="paragraph" w:styleId="ListParagraph">
    <w:name w:val="List Paragraph"/>
    <w:aliases w:val="Paragraph,Yellow Bullet,Normal bullet 2,List Paragraph1"/>
    <w:basedOn w:val="Normal"/>
    <w:link w:val="ListParagraphChar"/>
    <w:uiPriority w:val="34"/>
    <w:qFormat/>
    <w:rsid w:val="006546CC"/>
    <w:pPr>
      <w:ind w:left="425" w:hanging="425"/>
      <w:contextualSpacing/>
    </w:pPr>
  </w:style>
  <w:style w:type="character" w:customStyle="1" w:styleId="ListParagraphChar">
    <w:name w:val="List Paragraph Char"/>
    <w:aliases w:val="Paragraph Char,Yellow Bullet Char,Normal bullet 2 Char,List Paragraph1 Char"/>
    <w:basedOn w:val="DefaultParagraphFont"/>
    <w:link w:val="ListParagraph"/>
    <w:uiPriority w:val="34"/>
    <w:rsid w:val="006546CC"/>
    <w:rPr>
      <w:rFonts w:eastAsia="Calibri" w:cs="Times New Roman"/>
      <w:lang w:val="de-DE"/>
    </w:rPr>
  </w:style>
  <w:style w:type="paragraph" w:customStyle="1" w:styleId="U-Aufzhlung1Ordnung">
    <w:name w:val="U-Aufzählung 1. Ordnung"/>
    <w:basedOn w:val="Normal"/>
    <w:link w:val="U-Aufzhlung1OrdnungZchn"/>
    <w:qFormat/>
    <w:rsid w:val="006546CC"/>
    <w:pPr>
      <w:numPr>
        <w:numId w:val="7"/>
      </w:numPr>
      <w:jc w:val="left"/>
    </w:pPr>
    <w:rPr>
      <w:sz w:val="20"/>
    </w:rPr>
  </w:style>
  <w:style w:type="character" w:customStyle="1" w:styleId="U-Aufzhlung1OrdnungZchn">
    <w:name w:val="U-Aufzählung 1. Ordnung Zchn"/>
    <w:basedOn w:val="DefaultParagraphFont"/>
    <w:link w:val="U-Aufzhlung1Ordnung"/>
    <w:rsid w:val="006546CC"/>
    <w:rPr>
      <w:rFonts w:eastAsia="Calibri" w:cs="Times New Roman"/>
      <w:sz w:val="20"/>
      <w:lang w:val="de-DE"/>
    </w:rPr>
  </w:style>
  <w:style w:type="paragraph" w:customStyle="1" w:styleId="U-Aufzhlung2Ordnung">
    <w:name w:val="U-Aufzählung 2. Ordnung"/>
    <w:basedOn w:val="U-Aufzhlung1Ordnung"/>
    <w:link w:val="U-Aufzhlung2OrdnungZchn"/>
    <w:qFormat/>
    <w:rsid w:val="006546CC"/>
    <w:pPr>
      <w:numPr>
        <w:ilvl w:val="1"/>
      </w:numPr>
    </w:pPr>
  </w:style>
  <w:style w:type="character" w:customStyle="1" w:styleId="U-Aufzhlung2OrdnungZchn">
    <w:name w:val="U-Aufzählung 2. Ordnung Zchn"/>
    <w:basedOn w:val="U-Aufzhlung1OrdnungZchn"/>
    <w:link w:val="U-Aufzhlung2Ordnung"/>
    <w:rsid w:val="006546CC"/>
    <w:rPr>
      <w:rFonts w:eastAsia="Calibri" w:cs="Times New Roman"/>
      <w:sz w:val="20"/>
      <w:lang w:val="de-DE"/>
    </w:rPr>
  </w:style>
  <w:style w:type="paragraph" w:customStyle="1" w:styleId="U-TabKlein">
    <w:name w:val="U-TabKlein"/>
    <w:basedOn w:val="U-TabAufzKlein"/>
    <w:link w:val="U-TabKleinZchn"/>
    <w:uiPriority w:val="12"/>
    <w:qFormat/>
    <w:rsid w:val="006546CC"/>
    <w:pPr>
      <w:numPr>
        <w:numId w:val="0"/>
      </w:numPr>
    </w:pPr>
  </w:style>
  <w:style w:type="paragraph" w:customStyle="1" w:styleId="U-TabAufzKlein">
    <w:name w:val="U-TabAufzKlein"/>
    <w:basedOn w:val="Normal"/>
    <w:link w:val="U-TabAufzKleinZchn"/>
    <w:uiPriority w:val="13"/>
    <w:qFormat/>
    <w:rsid w:val="006546CC"/>
    <w:pPr>
      <w:numPr>
        <w:numId w:val="2"/>
      </w:numPr>
      <w:tabs>
        <w:tab w:val="clear" w:pos="426"/>
      </w:tabs>
      <w:spacing w:before="40" w:after="40" w:line="240" w:lineRule="auto"/>
      <w:ind w:left="170" w:hanging="170"/>
      <w:jc w:val="left"/>
    </w:pPr>
    <w:rPr>
      <w:rFonts w:cstheme="minorBidi"/>
      <w:color w:val="000000" w:themeColor="text1"/>
      <w:sz w:val="16"/>
      <w:szCs w:val="16"/>
    </w:rPr>
  </w:style>
  <w:style w:type="character" w:customStyle="1" w:styleId="U-TabAufzKleinZchn">
    <w:name w:val="U-TabAufzKlein Zchn"/>
    <w:basedOn w:val="U-TabAufzGroZchn"/>
    <w:link w:val="U-TabAufzKlein"/>
    <w:uiPriority w:val="13"/>
    <w:locked/>
    <w:rsid w:val="006546CC"/>
    <w:rPr>
      <w:rFonts w:eastAsia="Calibri"/>
      <w:color w:val="000000" w:themeColor="text1"/>
      <w:sz w:val="16"/>
      <w:szCs w:val="16"/>
      <w:lang w:val="de-DE"/>
    </w:rPr>
  </w:style>
  <w:style w:type="character" w:customStyle="1" w:styleId="U-TabAufzGroZchn">
    <w:name w:val="U-TabAufzGroß Zchn"/>
    <w:basedOn w:val="U-TabKleinZchn"/>
    <w:link w:val="U-TabAufzGro"/>
    <w:uiPriority w:val="11"/>
    <w:rsid w:val="006546CC"/>
    <w:rPr>
      <w:rFonts w:eastAsia="Calibri"/>
      <w:color w:val="000000" w:themeColor="text1"/>
      <w:sz w:val="20"/>
      <w:szCs w:val="16"/>
      <w:lang w:val="de-DE"/>
    </w:rPr>
  </w:style>
  <w:style w:type="character" w:customStyle="1" w:styleId="U-TabKleinZchn">
    <w:name w:val="U-TabKlein Zchn"/>
    <w:basedOn w:val="DefaultParagraphFont"/>
    <w:link w:val="U-TabKlein"/>
    <w:uiPriority w:val="12"/>
    <w:rsid w:val="006546CC"/>
    <w:rPr>
      <w:rFonts w:eastAsia="Calibri"/>
      <w:color w:val="000000" w:themeColor="text1"/>
      <w:sz w:val="16"/>
      <w:szCs w:val="16"/>
      <w:lang w:val="de-DE"/>
    </w:rPr>
  </w:style>
  <w:style w:type="paragraph" w:customStyle="1" w:styleId="U-TabAufzGro">
    <w:name w:val="U-TabAufzGroß"/>
    <w:basedOn w:val="Normal"/>
    <w:link w:val="U-TabAufzGroZchn"/>
    <w:uiPriority w:val="11"/>
    <w:qFormat/>
    <w:rsid w:val="006546CC"/>
    <w:pPr>
      <w:numPr>
        <w:numId w:val="21"/>
      </w:numPr>
      <w:spacing w:before="40" w:after="40" w:line="240" w:lineRule="auto"/>
    </w:pPr>
    <w:rPr>
      <w:rFonts w:cstheme="minorBidi"/>
      <w:color w:val="000000" w:themeColor="text1"/>
      <w:sz w:val="20"/>
      <w:szCs w:val="16"/>
    </w:rPr>
  </w:style>
  <w:style w:type="paragraph" w:customStyle="1" w:styleId="U-Quellenhinweis">
    <w:name w:val="U-Quellenhinweis"/>
    <w:basedOn w:val="Normal"/>
    <w:next w:val="Normal"/>
    <w:link w:val="U-QuellenhinweisZchn"/>
    <w:uiPriority w:val="10"/>
    <w:qFormat/>
    <w:rsid w:val="006546CC"/>
    <w:pPr>
      <w:keepLines/>
      <w:spacing w:after="0" w:line="240" w:lineRule="auto"/>
    </w:pPr>
    <w:rPr>
      <w:rFonts w:cstheme="minorBidi"/>
      <w:i/>
      <w:color w:val="000000" w:themeColor="text1"/>
      <w:sz w:val="16"/>
      <w:szCs w:val="16"/>
    </w:rPr>
  </w:style>
  <w:style w:type="character" w:customStyle="1" w:styleId="U-QuellenhinweisZchn">
    <w:name w:val="U-Quellenhinweis Zchn"/>
    <w:basedOn w:val="U-TabKleinZchn"/>
    <w:link w:val="U-Quellenhinweis"/>
    <w:uiPriority w:val="10"/>
    <w:rsid w:val="006546CC"/>
    <w:rPr>
      <w:rFonts w:eastAsia="Calibri"/>
      <w:i/>
      <w:color w:val="000000" w:themeColor="text1"/>
      <w:sz w:val="16"/>
      <w:szCs w:val="16"/>
      <w:lang w:val="de-DE"/>
    </w:rPr>
  </w:style>
  <w:style w:type="paragraph" w:customStyle="1" w:styleId="U-TabGro">
    <w:name w:val="U-TabGroß"/>
    <w:basedOn w:val="Normal"/>
    <w:link w:val="U-TabGroZchn"/>
    <w:uiPriority w:val="10"/>
    <w:qFormat/>
    <w:rsid w:val="006546CC"/>
    <w:pPr>
      <w:spacing w:before="40" w:after="40" w:line="240" w:lineRule="auto"/>
      <w:jc w:val="left"/>
    </w:pPr>
    <w:rPr>
      <w:color w:val="000000" w:themeColor="text1"/>
      <w:sz w:val="20"/>
      <w:szCs w:val="16"/>
    </w:rPr>
  </w:style>
  <w:style w:type="character" w:customStyle="1" w:styleId="U-TabGroZchn">
    <w:name w:val="U-TabGroß Zchn"/>
    <w:basedOn w:val="DefaultParagraphFont"/>
    <w:link w:val="U-TabGro"/>
    <w:uiPriority w:val="10"/>
    <w:rsid w:val="006546CC"/>
    <w:rPr>
      <w:rFonts w:eastAsia="Calibri" w:cs="Times New Roman"/>
      <w:color w:val="000000" w:themeColor="text1"/>
      <w:sz w:val="20"/>
      <w:szCs w:val="16"/>
      <w:lang w:val="de-DE"/>
    </w:rPr>
  </w:style>
  <w:style w:type="paragraph" w:customStyle="1" w:styleId="U-Nummerierung">
    <w:name w:val="U-Nummerierung"/>
    <w:basedOn w:val="Normal"/>
    <w:link w:val="U-NummerierungZchn"/>
    <w:uiPriority w:val="7"/>
    <w:qFormat/>
    <w:rsid w:val="006546CC"/>
    <w:pPr>
      <w:numPr>
        <w:numId w:val="3"/>
      </w:numPr>
      <w:tabs>
        <w:tab w:val="clear" w:pos="600"/>
      </w:tabs>
      <w:ind w:left="284" w:hanging="284"/>
    </w:pPr>
    <w:rPr>
      <w:sz w:val="20"/>
    </w:rPr>
  </w:style>
  <w:style w:type="character" w:customStyle="1" w:styleId="U-NummerierungZchn">
    <w:name w:val="U-Nummerierung Zchn"/>
    <w:basedOn w:val="U-Aufzhlung1OrdnungZchn"/>
    <w:link w:val="U-Nummerierung"/>
    <w:uiPriority w:val="7"/>
    <w:rsid w:val="006546CC"/>
    <w:rPr>
      <w:rFonts w:eastAsia="Calibri" w:cs="Times New Roman"/>
      <w:sz w:val="20"/>
      <w:lang w:val="de-DE"/>
    </w:rPr>
  </w:style>
  <w:style w:type="paragraph" w:customStyle="1" w:styleId="U-Zwischenberschrift">
    <w:name w:val="U-Zwischenüberschrift"/>
    <w:basedOn w:val="Normal"/>
    <w:link w:val="U-ZwischenberschriftZchn"/>
    <w:autoRedefine/>
    <w:uiPriority w:val="3"/>
    <w:qFormat/>
    <w:rsid w:val="006546CC"/>
    <w:pPr>
      <w:keepNext/>
      <w:spacing w:before="240" w:after="240"/>
    </w:pPr>
    <w:rPr>
      <w:rFonts w:cstheme="minorHAnsi"/>
      <w:b/>
      <w:sz w:val="24"/>
      <w:szCs w:val="24"/>
    </w:rPr>
  </w:style>
  <w:style w:type="character" w:customStyle="1" w:styleId="U-ZwischenberschriftZchn">
    <w:name w:val="U-Zwischenüberschrift Zchn"/>
    <w:basedOn w:val="DefaultParagraphFont"/>
    <w:link w:val="U-Zwischenberschrift"/>
    <w:uiPriority w:val="3"/>
    <w:rsid w:val="006546CC"/>
    <w:rPr>
      <w:rFonts w:eastAsia="Calibri" w:cstheme="minorHAnsi"/>
      <w:b/>
      <w:sz w:val="24"/>
      <w:szCs w:val="24"/>
      <w:lang w:val="de-DE"/>
    </w:rPr>
  </w:style>
  <w:style w:type="paragraph" w:customStyle="1" w:styleId="U-TabSpaltberschrift">
    <w:name w:val="U-TabSpaltÜberschrift"/>
    <w:basedOn w:val="U-TabGro"/>
    <w:next w:val="U-TabGro"/>
    <w:link w:val="U-TabSpaltberschriftZchn"/>
    <w:uiPriority w:val="8"/>
    <w:qFormat/>
    <w:rsid w:val="006546CC"/>
    <w:pPr>
      <w:jc w:val="center"/>
    </w:pPr>
    <w:rPr>
      <w:b/>
    </w:rPr>
  </w:style>
  <w:style w:type="character" w:customStyle="1" w:styleId="U-TabSpaltberschriftZchn">
    <w:name w:val="U-TabSpaltÜberschrift Zchn"/>
    <w:basedOn w:val="DefaultParagraphFont"/>
    <w:link w:val="U-TabSpaltberschrift"/>
    <w:uiPriority w:val="8"/>
    <w:rsid w:val="006546CC"/>
    <w:rPr>
      <w:rFonts w:eastAsia="Calibri" w:cs="Times New Roman"/>
      <w:b/>
      <w:color w:val="000000" w:themeColor="text1"/>
      <w:sz w:val="20"/>
      <w:szCs w:val="16"/>
      <w:lang w:val="de-DE"/>
    </w:rPr>
  </w:style>
  <w:style w:type="paragraph" w:customStyle="1" w:styleId="U-Tabellentitel">
    <w:name w:val="U-Tabellentitel"/>
    <w:basedOn w:val="Normal"/>
    <w:link w:val="U-TabellentitelZchn"/>
    <w:uiPriority w:val="8"/>
    <w:qFormat/>
    <w:rsid w:val="006546CC"/>
    <w:pPr>
      <w:tabs>
        <w:tab w:val="center" w:pos="4536"/>
        <w:tab w:val="right" w:pos="9072"/>
      </w:tabs>
      <w:spacing w:before="40" w:after="40" w:line="240" w:lineRule="auto"/>
      <w:ind w:left="255"/>
      <w:jc w:val="left"/>
    </w:pPr>
    <w:rPr>
      <w:rFonts w:asciiTheme="majorHAnsi" w:hAnsiTheme="majorHAnsi"/>
      <w:b/>
      <w:sz w:val="24"/>
    </w:rPr>
  </w:style>
  <w:style w:type="character" w:customStyle="1" w:styleId="U-TabellentitelZchn">
    <w:name w:val="U-Tabellentitel Zchn"/>
    <w:basedOn w:val="DefaultParagraphFont"/>
    <w:link w:val="U-Tabellentitel"/>
    <w:uiPriority w:val="8"/>
    <w:rsid w:val="006546CC"/>
    <w:rPr>
      <w:rFonts w:asciiTheme="majorHAnsi" w:eastAsia="Calibri" w:hAnsiTheme="majorHAnsi" w:cs="Times New Roman"/>
      <w:b/>
      <w:sz w:val="24"/>
      <w:lang w:val="de-DE"/>
    </w:rPr>
  </w:style>
  <w:style w:type="paragraph" w:customStyle="1" w:styleId="U-TabKlein-Liste">
    <w:name w:val="U-TabKlein-Liste"/>
    <w:basedOn w:val="U-TabKlein"/>
    <w:qFormat/>
    <w:rsid w:val="006546CC"/>
    <w:pPr>
      <w:numPr>
        <w:numId w:val="5"/>
      </w:numPr>
      <w:spacing w:before="20" w:after="20"/>
    </w:pPr>
  </w:style>
  <w:style w:type="paragraph" w:styleId="TOCHeading">
    <w:name w:val="TOC Heading"/>
    <w:basedOn w:val="Heading1"/>
    <w:next w:val="Normal"/>
    <w:uiPriority w:val="39"/>
    <w:unhideWhenUsed/>
    <w:qFormat/>
    <w:rsid w:val="006546CC"/>
    <w:pPr>
      <w:numPr>
        <w:numId w:val="0"/>
      </w:numPr>
      <w:pBdr>
        <w:bottom w:val="none" w:sz="0" w:space="0" w:color="auto"/>
      </w:pBdr>
      <w:spacing w:before="240" w:after="0"/>
      <w:jc w:val="both"/>
      <w:outlineLvl w:val="9"/>
    </w:pPr>
    <w:rPr>
      <w:rFonts w:asciiTheme="majorHAnsi" w:hAnsiTheme="majorHAnsi"/>
      <w:bCs w:val="0"/>
      <w:caps w:val="0"/>
      <w:color w:val="2E74B5" w:themeColor="accent1" w:themeShade="BF"/>
      <w:sz w:val="32"/>
      <w:szCs w:val="32"/>
    </w:rPr>
  </w:style>
  <w:style w:type="paragraph" w:customStyle="1" w:styleId="U-TabAufz">
    <w:name w:val="U-TabAufz"/>
    <w:basedOn w:val="Normal"/>
    <w:link w:val="U-TabAufzZchn"/>
    <w:uiPriority w:val="8"/>
    <w:rsid w:val="006546CC"/>
    <w:pPr>
      <w:spacing w:before="40" w:after="40" w:line="240" w:lineRule="auto"/>
      <w:ind w:left="284" w:hanging="284"/>
    </w:pPr>
    <w:rPr>
      <w:rFonts w:cstheme="minorBidi"/>
      <w:sz w:val="18"/>
      <w:szCs w:val="16"/>
    </w:rPr>
  </w:style>
  <w:style w:type="character" w:customStyle="1" w:styleId="U-TabAufzZchn">
    <w:name w:val="U-TabAufz Zchn"/>
    <w:basedOn w:val="DefaultParagraphFont"/>
    <w:link w:val="U-TabAufz"/>
    <w:uiPriority w:val="8"/>
    <w:locked/>
    <w:rsid w:val="006546CC"/>
    <w:rPr>
      <w:rFonts w:eastAsia="Calibri"/>
      <w:sz w:val="18"/>
      <w:szCs w:val="16"/>
      <w:lang w:val="de-DE"/>
    </w:rPr>
  </w:style>
  <w:style w:type="paragraph" w:customStyle="1" w:styleId="U-TabSchrift">
    <w:name w:val="U-TabSchrift"/>
    <w:basedOn w:val="Normal"/>
    <w:link w:val="U-TabSchriftZchn"/>
    <w:uiPriority w:val="7"/>
    <w:qFormat/>
    <w:rsid w:val="006546CC"/>
    <w:pPr>
      <w:spacing w:before="40" w:after="40" w:line="240" w:lineRule="auto"/>
      <w:jc w:val="left"/>
    </w:pPr>
    <w:rPr>
      <w:sz w:val="18"/>
      <w:szCs w:val="16"/>
    </w:rPr>
  </w:style>
  <w:style w:type="character" w:customStyle="1" w:styleId="U-TabSchriftZchn">
    <w:name w:val="U-TabSchrift Zchn"/>
    <w:basedOn w:val="DefaultParagraphFont"/>
    <w:link w:val="U-TabSchrift"/>
    <w:uiPriority w:val="7"/>
    <w:locked/>
    <w:rsid w:val="006546CC"/>
    <w:rPr>
      <w:rFonts w:eastAsia="Calibri" w:cs="Times New Roman"/>
      <w:sz w:val="18"/>
      <w:szCs w:val="16"/>
      <w:lang w:val="de-DE"/>
    </w:rPr>
  </w:style>
  <w:style w:type="paragraph" w:customStyle="1" w:styleId="U-Funote">
    <w:name w:val="U-Fußnote"/>
    <w:basedOn w:val="Normal"/>
    <w:uiPriority w:val="9"/>
    <w:rsid w:val="006546CC"/>
    <w:pPr>
      <w:spacing w:after="120"/>
      <w:jc w:val="left"/>
    </w:pPr>
    <w:rPr>
      <w:sz w:val="16"/>
      <w:szCs w:val="16"/>
    </w:rPr>
  </w:style>
  <w:style w:type="paragraph" w:customStyle="1" w:styleId="U-Aufzhlung3Ordnung">
    <w:name w:val="U-Aufzählung 3. Ordnung"/>
    <w:basedOn w:val="U-Aufzhlung2Ordnung"/>
    <w:link w:val="U-Aufzhlung3OrdnungZchn"/>
    <w:uiPriority w:val="7"/>
    <w:qFormat/>
    <w:rsid w:val="006546CC"/>
    <w:pPr>
      <w:numPr>
        <w:ilvl w:val="2"/>
        <w:numId w:val="4"/>
      </w:numPr>
      <w:ind w:left="851" w:hanging="284"/>
    </w:pPr>
  </w:style>
  <w:style w:type="character" w:customStyle="1" w:styleId="U-Aufzhlung3OrdnungZchn">
    <w:name w:val="U-Aufzählung 3. Ordnung Zchn"/>
    <w:basedOn w:val="U-Aufzhlung2OrdnungZchn"/>
    <w:link w:val="U-Aufzhlung3Ordnung"/>
    <w:uiPriority w:val="7"/>
    <w:rsid w:val="006546CC"/>
    <w:rPr>
      <w:rFonts w:eastAsia="Calibri" w:cs="Times New Roman"/>
      <w:sz w:val="20"/>
      <w:lang w:val="de-DE"/>
    </w:rPr>
  </w:style>
  <w:style w:type="paragraph" w:styleId="Caption">
    <w:name w:val="caption"/>
    <w:aliases w:val="U-Literaturliste,U-Beschriftung"/>
    <w:basedOn w:val="Normal"/>
    <w:link w:val="CaptionChar"/>
    <w:uiPriority w:val="99"/>
    <w:qFormat/>
    <w:rsid w:val="006546CC"/>
    <w:pPr>
      <w:ind w:left="425" w:hanging="425"/>
      <w:jc w:val="left"/>
    </w:pPr>
    <w:rPr>
      <w:rFonts w:ascii="Calibri" w:hAnsi="Calibri"/>
    </w:rPr>
  </w:style>
  <w:style w:type="character" w:customStyle="1" w:styleId="CaptionChar">
    <w:name w:val="Caption Char"/>
    <w:aliases w:val="U-Literaturliste Char,U-Beschriftung Char"/>
    <w:link w:val="Caption"/>
    <w:uiPriority w:val="99"/>
    <w:rsid w:val="006546CC"/>
    <w:rPr>
      <w:rFonts w:ascii="Calibri" w:eastAsia="Calibri" w:hAnsi="Calibri" w:cs="Times New Roman"/>
      <w:lang w:val="de-DE"/>
    </w:rPr>
  </w:style>
  <w:style w:type="paragraph" w:styleId="FootnoteText">
    <w:name w:val="footnote text"/>
    <w:basedOn w:val="Normal"/>
    <w:link w:val="FootnoteTextChar"/>
    <w:qFormat/>
    <w:rsid w:val="006546CC"/>
    <w:pPr>
      <w:spacing w:after="0" w:line="240" w:lineRule="auto"/>
    </w:pPr>
    <w:rPr>
      <w:sz w:val="16"/>
      <w:szCs w:val="20"/>
    </w:rPr>
  </w:style>
  <w:style w:type="character" w:customStyle="1" w:styleId="FootnoteTextChar">
    <w:name w:val="Footnote Text Char"/>
    <w:basedOn w:val="DefaultParagraphFont"/>
    <w:link w:val="FootnoteText"/>
    <w:rsid w:val="006546CC"/>
    <w:rPr>
      <w:rFonts w:eastAsia="Calibri" w:cs="Times New Roman"/>
      <w:sz w:val="16"/>
      <w:szCs w:val="20"/>
      <w:lang w:val="de-DE"/>
    </w:rPr>
  </w:style>
  <w:style w:type="paragraph" w:styleId="Title">
    <w:name w:val="Title"/>
    <w:aliases w:val="U-Titel"/>
    <w:basedOn w:val="Normal"/>
    <w:next w:val="Normal"/>
    <w:link w:val="TitleChar"/>
    <w:qFormat/>
    <w:rsid w:val="006546CC"/>
    <w:pPr>
      <w:pBdr>
        <w:bottom w:val="single" w:sz="8" w:space="4" w:color="5B9BD5" w:themeColor="accent1"/>
      </w:pBdr>
      <w:spacing w:after="300" w:line="240" w:lineRule="auto"/>
      <w:contextualSpacing/>
      <w:jc w:val="left"/>
    </w:pPr>
    <w:rPr>
      <w:rFonts w:eastAsiaTheme="majorEastAsia" w:cstheme="majorBidi"/>
      <w:caps/>
      <w:color w:val="00694B"/>
      <w:spacing w:val="5"/>
      <w:kern w:val="28"/>
      <w:sz w:val="36"/>
      <w:szCs w:val="36"/>
    </w:rPr>
  </w:style>
  <w:style w:type="character" w:customStyle="1" w:styleId="TitleChar">
    <w:name w:val="Title Char"/>
    <w:aliases w:val="U-Titel Char"/>
    <w:basedOn w:val="DefaultParagraphFont"/>
    <w:link w:val="Title"/>
    <w:rsid w:val="006546CC"/>
    <w:rPr>
      <w:rFonts w:eastAsiaTheme="majorEastAsia" w:cstheme="majorBidi"/>
      <w:caps/>
      <w:color w:val="00694B"/>
      <w:spacing w:val="5"/>
      <w:kern w:val="28"/>
      <w:sz w:val="36"/>
      <w:szCs w:val="36"/>
      <w:lang w:val="de-DE"/>
    </w:rPr>
  </w:style>
  <w:style w:type="paragraph" w:customStyle="1" w:styleId="CharCharCharCharCharCharChar3">
    <w:name w:val="Char Char Char Char Char Char Char3"/>
    <w:basedOn w:val="Normal"/>
    <w:rsid w:val="006546CC"/>
    <w:pPr>
      <w:spacing w:after="160" w:line="240" w:lineRule="exact"/>
      <w:jc w:val="left"/>
    </w:pPr>
    <w:rPr>
      <w:rFonts w:ascii="Verdana" w:eastAsia="Times New Roman" w:hAnsi="Verdana"/>
      <w:sz w:val="20"/>
      <w:szCs w:val="20"/>
      <w:lang w:val="en-US"/>
    </w:rPr>
  </w:style>
  <w:style w:type="paragraph" w:styleId="BodyText">
    <w:name w:val="Body Text"/>
    <w:basedOn w:val="Normal"/>
    <w:link w:val="BodyTextChar"/>
    <w:rsid w:val="006546CC"/>
    <w:pPr>
      <w:spacing w:line="240" w:lineRule="auto"/>
    </w:pPr>
    <w:rPr>
      <w:rFonts w:ascii="Times New Roman" w:eastAsia="Times New Roman" w:hAnsi="Times New Roman"/>
      <w:sz w:val="24"/>
      <w:szCs w:val="20"/>
      <w:lang w:val="sl-SI" w:eastAsia="sr-Cyrl-CS"/>
    </w:rPr>
  </w:style>
  <w:style w:type="character" w:customStyle="1" w:styleId="BodyTextChar">
    <w:name w:val="Body Text Char"/>
    <w:basedOn w:val="DefaultParagraphFont"/>
    <w:link w:val="BodyText"/>
    <w:rsid w:val="006546CC"/>
    <w:rPr>
      <w:rFonts w:ascii="Times New Roman" w:eastAsia="Times New Roman" w:hAnsi="Times New Roman" w:cs="Times New Roman"/>
      <w:sz w:val="24"/>
      <w:szCs w:val="20"/>
      <w:lang w:val="sl-SI" w:eastAsia="sr-Cyrl-CS"/>
    </w:rPr>
  </w:style>
  <w:style w:type="paragraph" w:styleId="NormalWeb">
    <w:name w:val="Normal (Web)"/>
    <w:basedOn w:val="Normal"/>
    <w:uiPriority w:val="99"/>
    <w:unhideWhenUsed/>
    <w:rsid w:val="006546CC"/>
    <w:pPr>
      <w:spacing w:before="100" w:beforeAutospacing="1" w:after="100" w:afterAutospacing="1" w:line="240" w:lineRule="auto"/>
      <w:jc w:val="left"/>
    </w:pPr>
    <w:rPr>
      <w:rFonts w:ascii="Times New Roman" w:eastAsiaTheme="minorHAnsi" w:hAnsi="Times New Roman"/>
      <w:sz w:val="24"/>
      <w:szCs w:val="24"/>
      <w:lang w:val="en-GB" w:eastAsia="en-GB"/>
    </w:rPr>
  </w:style>
  <w:style w:type="paragraph" w:customStyle="1" w:styleId="Aufzhlung-2Ord">
    <w:name w:val="Aufzählung-2.Ord."/>
    <w:basedOn w:val="Normal"/>
    <w:rsid w:val="006546CC"/>
    <w:pPr>
      <w:numPr>
        <w:numId w:val="8"/>
      </w:numPr>
      <w:tabs>
        <w:tab w:val="clear" w:pos="785"/>
        <w:tab w:val="left" w:pos="709"/>
      </w:tabs>
      <w:spacing w:before="40" w:after="40"/>
    </w:pPr>
    <w:rPr>
      <w:rFonts w:ascii="Calibri" w:hAnsi="Calibri"/>
      <w:lang w:eastAsia="de-DE"/>
    </w:rPr>
  </w:style>
  <w:style w:type="paragraph" w:styleId="HTMLPreformatted">
    <w:name w:val="HTML Preformatted"/>
    <w:basedOn w:val="Normal"/>
    <w:link w:val="HTMLPreformattedChar"/>
    <w:semiHidden/>
    <w:rsid w:val="006546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Arial Unicode MS" w:eastAsia="Arial Unicode MS" w:hAnsi="Arial Unicode MS"/>
      <w:sz w:val="20"/>
      <w:szCs w:val="20"/>
      <w:lang w:val="en-US"/>
    </w:rPr>
  </w:style>
  <w:style w:type="character" w:customStyle="1" w:styleId="HTMLPreformattedChar">
    <w:name w:val="HTML Preformatted Char"/>
    <w:basedOn w:val="DefaultParagraphFont"/>
    <w:link w:val="HTMLPreformatted"/>
    <w:semiHidden/>
    <w:rsid w:val="006546CC"/>
    <w:rPr>
      <w:rFonts w:ascii="Arial Unicode MS" w:eastAsia="Arial Unicode MS" w:hAnsi="Arial Unicode MS" w:cs="Times New Roman"/>
      <w:sz w:val="20"/>
      <w:szCs w:val="20"/>
      <w:lang w:val="en-US"/>
    </w:rPr>
  </w:style>
  <w:style w:type="table" w:styleId="TableGrid">
    <w:name w:val="Table Grid"/>
    <w:basedOn w:val="TableNormal"/>
    <w:uiPriority w:val="59"/>
    <w:rsid w:val="006546CC"/>
    <w:pPr>
      <w:spacing w:after="0" w:line="240" w:lineRule="auto"/>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uiPriority w:val="39"/>
    <w:rsid w:val="006546CC"/>
    <w:pPr>
      <w:tabs>
        <w:tab w:val="right" w:pos="851"/>
        <w:tab w:val="right" w:leader="dot" w:pos="9072"/>
      </w:tabs>
      <w:spacing w:before="60" w:line="324" w:lineRule="auto"/>
      <w:ind w:left="850" w:hanging="510"/>
    </w:pPr>
    <w:rPr>
      <w:rFonts w:ascii="Arial" w:eastAsia="Times New Roman" w:hAnsi="Arial" w:cs="Arial"/>
      <w:lang w:val="en-GB"/>
    </w:rPr>
  </w:style>
  <w:style w:type="paragraph" w:styleId="TOC3">
    <w:name w:val="toc 3"/>
    <w:basedOn w:val="Normal"/>
    <w:next w:val="Normal"/>
    <w:uiPriority w:val="39"/>
    <w:rsid w:val="006546CC"/>
    <w:pPr>
      <w:tabs>
        <w:tab w:val="right" w:pos="1588"/>
        <w:tab w:val="right" w:leader="dot" w:pos="9072"/>
      </w:tabs>
      <w:spacing w:before="60" w:line="324" w:lineRule="auto"/>
      <w:ind w:left="1587" w:hanging="680"/>
    </w:pPr>
    <w:rPr>
      <w:rFonts w:ascii="Arial" w:eastAsia="Times New Roman" w:hAnsi="Arial" w:cs="Arial"/>
      <w:lang w:val="en-GB"/>
    </w:rPr>
  </w:style>
  <w:style w:type="paragraph" w:customStyle="1" w:styleId="Luettelotyyli">
    <w:name w:val="Luettelotyyli"/>
    <w:basedOn w:val="Normal"/>
    <w:autoRedefine/>
    <w:rsid w:val="006546CC"/>
    <w:pPr>
      <w:tabs>
        <w:tab w:val="num" w:pos="624"/>
      </w:tabs>
      <w:spacing w:before="60" w:line="324" w:lineRule="auto"/>
      <w:ind w:left="624" w:hanging="397"/>
    </w:pPr>
    <w:rPr>
      <w:rFonts w:ascii="Arial" w:eastAsia="Times New Roman" w:hAnsi="Arial" w:cs="Arial"/>
      <w:lang w:val="en-GB"/>
    </w:rPr>
  </w:style>
  <w:style w:type="paragraph" w:styleId="TOC1">
    <w:name w:val="toc 1"/>
    <w:basedOn w:val="Normal"/>
    <w:next w:val="Normal"/>
    <w:uiPriority w:val="39"/>
    <w:rsid w:val="006546CC"/>
    <w:pPr>
      <w:tabs>
        <w:tab w:val="right" w:leader="dot" w:pos="9072"/>
      </w:tabs>
      <w:spacing w:before="120" w:after="120" w:line="324" w:lineRule="auto"/>
      <w:ind w:left="794" w:hanging="794"/>
    </w:pPr>
    <w:rPr>
      <w:rFonts w:ascii="Arial" w:eastAsia="Times New Roman" w:hAnsi="Arial" w:cs="Arial"/>
      <w:noProof/>
      <w:lang w:val="en-GB"/>
    </w:rPr>
  </w:style>
  <w:style w:type="paragraph" w:customStyle="1" w:styleId="Yhtalo">
    <w:name w:val="Yhtalo"/>
    <w:basedOn w:val="Normal"/>
    <w:next w:val="Normal"/>
    <w:rsid w:val="006546CC"/>
    <w:pPr>
      <w:tabs>
        <w:tab w:val="right" w:pos="9072"/>
      </w:tabs>
      <w:spacing w:before="60" w:line="324" w:lineRule="auto"/>
    </w:pPr>
    <w:rPr>
      <w:rFonts w:ascii="Arial" w:eastAsia="Times New Roman" w:hAnsi="Arial" w:cs="Arial"/>
      <w:lang w:val="en-GB"/>
    </w:rPr>
  </w:style>
  <w:style w:type="paragraph" w:customStyle="1" w:styleId="OtsikkoMuu">
    <w:name w:val="OtsikkoMuu"/>
    <w:basedOn w:val="Heading1"/>
    <w:next w:val="Normal"/>
    <w:autoRedefine/>
    <w:rsid w:val="006546CC"/>
    <w:pPr>
      <w:keepNext w:val="0"/>
      <w:keepLines w:val="0"/>
      <w:numPr>
        <w:numId w:val="0"/>
      </w:numPr>
      <w:pBdr>
        <w:bottom w:val="none" w:sz="0" w:space="0" w:color="auto"/>
      </w:pBdr>
      <w:tabs>
        <w:tab w:val="left" w:pos="0"/>
      </w:tabs>
      <w:spacing w:before="0" w:after="0" w:line="276" w:lineRule="auto"/>
      <w:outlineLvl w:val="9"/>
    </w:pPr>
    <w:rPr>
      <w:rFonts w:ascii="Arial" w:eastAsia="Times New Roman" w:hAnsi="Arial" w:cs="Arial"/>
      <w:b/>
      <w:bCs w:val="0"/>
      <w:caps w:val="0"/>
      <w:color w:val="auto"/>
      <w:kern w:val="28"/>
      <w:sz w:val="24"/>
      <w:szCs w:val="24"/>
      <w:lang w:val="en-GB" w:eastAsia="de-DE"/>
    </w:rPr>
  </w:style>
  <w:style w:type="paragraph" w:customStyle="1" w:styleId="Perusotsikko">
    <w:name w:val="Perusotsikko"/>
    <w:basedOn w:val="Heading1"/>
    <w:next w:val="Normal"/>
    <w:autoRedefine/>
    <w:rsid w:val="006546CC"/>
    <w:pPr>
      <w:keepNext w:val="0"/>
      <w:keepLines w:val="0"/>
      <w:numPr>
        <w:numId w:val="0"/>
      </w:numPr>
      <w:pBdr>
        <w:bottom w:val="none" w:sz="0" w:space="0" w:color="auto"/>
      </w:pBdr>
      <w:tabs>
        <w:tab w:val="left" w:pos="0"/>
      </w:tabs>
      <w:spacing w:before="0" w:after="0" w:line="20" w:lineRule="atLeast"/>
    </w:pPr>
    <w:rPr>
      <w:rFonts w:ascii="Arial" w:eastAsia="Times New Roman" w:hAnsi="Arial" w:cs="Arial"/>
      <w:b/>
      <w:bCs w:val="0"/>
      <w:caps w:val="0"/>
      <w:color w:val="auto"/>
      <w:kern w:val="28"/>
      <w:sz w:val="24"/>
      <w:szCs w:val="24"/>
      <w:lang w:val="en-GB" w:eastAsia="de-DE"/>
    </w:rPr>
  </w:style>
  <w:style w:type="paragraph" w:customStyle="1" w:styleId="t0">
    <w:name w:val="t0"/>
    <w:basedOn w:val="Normal"/>
    <w:autoRedefine/>
    <w:rsid w:val="006546CC"/>
    <w:pPr>
      <w:spacing w:before="60" w:after="240" w:line="324" w:lineRule="auto"/>
    </w:pPr>
    <w:rPr>
      <w:rFonts w:ascii="Arial" w:eastAsia="Times New Roman" w:hAnsi="Arial" w:cs="Arial"/>
      <w:lang w:val="en-GB"/>
    </w:rPr>
  </w:style>
  <w:style w:type="paragraph" w:customStyle="1" w:styleId="Liiteotsikko">
    <w:name w:val="Liiteotsikko"/>
    <w:basedOn w:val="Normal"/>
    <w:next w:val="Normal"/>
    <w:autoRedefine/>
    <w:rsid w:val="006546CC"/>
    <w:pPr>
      <w:keepNext/>
      <w:keepLines/>
      <w:spacing w:before="480" w:after="240" w:line="324" w:lineRule="auto"/>
    </w:pPr>
    <w:rPr>
      <w:rFonts w:ascii="Arial" w:eastAsia="Times New Roman" w:hAnsi="Arial" w:cs="Arial"/>
      <w:b/>
      <w:kern w:val="28"/>
      <w:sz w:val="28"/>
      <w:lang w:val="en-GB"/>
    </w:rPr>
  </w:style>
  <w:style w:type="paragraph" w:styleId="NormalIndent">
    <w:name w:val="Normal Indent"/>
    <w:basedOn w:val="Normal"/>
    <w:rsid w:val="006546CC"/>
    <w:pPr>
      <w:spacing w:before="60" w:line="324" w:lineRule="auto"/>
      <w:ind w:left="1298"/>
    </w:pPr>
    <w:rPr>
      <w:rFonts w:ascii="Arial" w:eastAsia="Times New Roman" w:hAnsi="Arial" w:cs="Arial"/>
      <w:lang w:val="en-GB"/>
    </w:rPr>
  </w:style>
  <w:style w:type="character" w:customStyle="1" w:styleId="MTEquationSection">
    <w:name w:val="MTEquationSection"/>
    <w:basedOn w:val="DefaultParagraphFont"/>
    <w:rsid w:val="006546CC"/>
    <w:rPr>
      <w:vanish/>
      <w:color w:val="FF0000"/>
    </w:rPr>
  </w:style>
  <w:style w:type="paragraph" w:customStyle="1" w:styleId="Kannenotsikko">
    <w:name w:val="Kannen otsikko"/>
    <w:rsid w:val="006546CC"/>
    <w:pPr>
      <w:spacing w:after="0" w:line="240" w:lineRule="auto"/>
    </w:pPr>
    <w:rPr>
      <w:rFonts w:ascii="Arial" w:eastAsia="Times New Roman" w:hAnsi="Arial" w:cs="Times New Roman"/>
      <w:b/>
      <w:noProof/>
      <w:sz w:val="40"/>
      <w:szCs w:val="20"/>
      <w:lang w:val="en-GB"/>
    </w:rPr>
  </w:style>
  <w:style w:type="paragraph" w:customStyle="1" w:styleId="x">
    <w:name w:val="x"/>
    <w:basedOn w:val="Perusotsikko"/>
    <w:rsid w:val="006546CC"/>
  </w:style>
  <w:style w:type="paragraph" w:customStyle="1" w:styleId="Abbildung">
    <w:name w:val="Abbildung"/>
    <w:basedOn w:val="BodyText"/>
    <w:next w:val="BodyText"/>
    <w:rsid w:val="006546CC"/>
    <w:pPr>
      <w:spacing w:before="120" w:after="360" w:line="288" w:lineRule="auto"/>
      <w:jc w:val="center"/>
    </w:pPr>
    <w:rPr>
      <w:rFonts w:ascii="Arial" w:hAnsi="Arial" w:cs="Arial"/>
      <w:sz w:val="22"/>
      <w:szCs w:val="22"/>
      <w:lang w:val="en-GB" w:eastAsia="de-DE"/>
    </w:rPr>
  </w:style>
  <w:style w:type="paragraph" w:styleId="TableofFigures">
    <w:name w:val="table of figures"/>
    <w:basedOn w:val="Normal"/>
    <w:next w:val="Normal"/>
    <w:uiPriority w:val="99"/>
    <w:rsid w:val="006546CC"/>
    <w:pPr>
      <w:spacing w:before="60" w:line="324" w:lineRule="auto"/>
      <w:ind w:left="851" w:hanging="851"/>
    </w:pPr>
    <w:rPr>
      <w:rFonts w:ascii="Arial" w:eastAsia="Times New Roman" w:hAnsi="Arial" w:cs="Arial"/>
      <w:lang w:val="en-GB"/>
    </w:rPr>
  </w:style>
  <w:style w:type="character" w:customStyle="1" w:styleId="bold1">
    <w:name w:val="bold1"/>
    <w:basedOn w:val="DefaultParagraphFont"/>
    <w:rsid w:val="006546CC"/>
    <w:rPr>
      <w:b/>
      <w:bCs/>
    </w:rPr>
  </w:style>
  <w:style w:type="paragraph" w:customStyle="1" w:styleId="Lit">
    <w:name w:val="Lit"/>
    <w:basedOn w:val="Normal"/>
    <w:rsid w:val="006546CC"/>
    <w:pPr>
      <w:spacing w:before="60" w:line="324" w:lineRule="auto"/>
      <w:ind w:left="454" w:hanging="454"/>
    </w:pPr>
    <w:rPr>
      <w:rFonts w:ascii="Arial" w:eastAsia="Times New Roman" w:hAnsi="Arial" w:cs="Arial"/>
      <w:sz w:val="20"/>
      <w:lang w:eastAsia="de-DE"/>
    </w:rPr>
  </w:style>
  <w:style w:type="character" w:customStyle="1" w:styleId="text1">
    <w:name w:val="text1"/>
    <w:basedOn w:val="DefaultParagraphFont"/>
    <w:rsid w:val="006546CC"/>
    <w:rPr>
      <w:rFonts w:ascii="Verdana" w:hAnsi="Verdana" w:hint="default"/>
      <w:b w:val="0"/>
      <w:bCs w:val="0"/>
      <w:strike w:val="0"/>
      <w:dstrike w:val="0"/>
      <w:color w:val="000000"/>
      <w:sz w:val="18"/>
      <w:szCs w:val="18"/>
      <w:u w:val="none"/>
      <w:effect w:val="none"/>
    </w:rPr>
  </w:style>
  <w:style w:type="character" w:styleId="Strong">
    <w:name w:val="Strong"/>
    <w:basedOn w:val="DefaultParagraphFont"/>
    <w:qFormat/>
    <w:rsid w:val="006546CC"/>
    <w:rPr>
      <w:b/>
      <w:bCs/>
    </w:rPr>
  </w:style>
  <w:style w:type="character" w:styleId="HTMLCite">
    <w:name w:val="HTML Cite"/>
    <w:basedOn w:val="DefaultParagraphFont"/>
    <w:uiPriority w:val="99"/>
    <w:unhideWhenUsed/>
    <w:rsid w:val="006546CC"/>
    <w:rPr>
      <w:i/>
      <w:iCs/>
    </w:rPr>
  </w:style>
  <w:style w:type="character" w:styleId="FollowedHyperlink">
    <w:name w:val="FollowedHyperlink"/>
    <w:basedOn w:val="DefaultParagraphFont"/>
    <w:uiPriority w:val="99"/>
    <w:rsid w:val="006546CC"/>
    <w:rPr>
      <w:color w:val="800080"/>
      <w:u w:val="single"/>
    </w:rPr>
  </w:style>
  <w:style w:type="character" w:customStyle="1" w:styleId="Formatvorlage12ptKapitlchen">
    <w:name w:val="Formatvorlage 12 pt Kapitälchen"/>
    <w:basedOn w:val="DefaultParagraphFont"/>
    <w:rsid w:val="006546CC"/>
    <w:rPr>
      <w:smallCaps/>
      <w:sz w:val="18"/>
    </w:rPr>
  </w:style>
  <w:style w:type="paragraph" w:customStyle="1" w:styleId="Listenabsatz1">
    <w:name w:val="Listenabsatz1"/>
    <w:basedOn w:val="Normal"/>
    <w:qFormat/>
    <w:rsid w:val="006546CC"/>
    <w:pPr>
      <w:spacing w:before="60" w:after="200" w:line="276" w:lineRule="auto"/>
      <w:contextualSpacing/>
    </w:pPr>
    <w:rPr>
      <w:rFonts w:ascii="Arial" w:hAnsi="Arial" w:cs="Arial"/>
      <w:bCs/>
      <w:lang w:val="en-US"/>
    </w:rPr>
  </w:style>
  <w:style w:type="paragraph" w:customStyle="1" w:styleId="boxtitle">
    <w:name w:val="boxtitle"/>
    <w:basedOn w:val="Normal"/>
    <w:rsid w:val="006546CC"/>
    <w:pPr>
      <w:spacing w:before="100" w:beforeAutospacing="1" w:after="100" w:afterAutospacing="1" w:line="324" w:lineRule="auto"/>
      <w:ind w:left="612" w:right="612"/>
      <w:jc w:val="center"/>
    </w:pPr>
    <w:rPr>
      <w:rFonts w:ascii="Arial" w:eastAsia="Times New Roman" w:hAnsi="Arial" w:cs="Arial"/>
      <w:szCs w:val="24"/>
      <w:lang w:eastAsia="de-DE"/>
    </w:rPr>
  </w:style>
  <w:style w:type="paragraph" w:customStyle="1" w:styleId="boxnewpara">
    <w:name w:val="boxnewpara"/>
    <w:basedOn w:val="Normal"/>
    <w:rsid w:val="006546CC"/>
    <w:pPr>
      <w:spacing w:before="100" w:beforeAutospacing="1" w:after="100" w:afterAutospacing="1" w:line="324" w:lineRule="auto"/>
      <w:ind w:left="612" w:right="612"/>
    </w:pPr>
    <w:rPr>
      <w:rFonts w:ascii="Arial" w:eastAsia="Times New Roman" w:hAnsi="Arial" w:cs="Arial"/>
      <w:sz w:val="20"/>
      <w:lang w:eastAsia="de-DE"/>
    </w:rPr>
  </w:style>
  <w:style w:type="paragraph" w:customStyle="1" w:styleId="bibliotitle">
    <w:name w:val="bibliotitle"/>
    <w:basedOn w:val="Normal"/>
    <w:rsid w:val="006546CC"/>
    <w:pPr>
      <w:spacing w:before="100" w:beforeAutospacing="1" w:after="100" w:afterAutospacing="1" w:line="324" w:lineRule="auto"/>
    </w:pPr>
    <w:rPr>
      <w:rFonts w:ascii="Arial" w:eastAsia="Times New Roman" w:hAnsi="Arial" w:cs="Arial"/>
      <w:color w:val="005782"/>
      <w:sz w:val="28"/>
      <w:szCs w:val="28"/>
      <w:lang w:eastAsia="de-DE"/>
    </w:rPr>
  </w:style>
  <w:style w:type="paragraph" w:customStyle="1" w:styleId="photocredit">
    <w:name w:val="photocredit"/>
    <w:basedOn w:val="Normal"/>
    <w:rsid w:val="006546CC"/>
    <w:pPr>
      <w:spacing w:before="100" w:beforeAutospacing="1" w:after="100" w:afterAutospacing="1" w:line="324" w:lineRule="auto"/>
    </w:pPr>
    <w:rPr>
      <w:rFonts w:ascii="Arial" w:eastAsia="Times New Roman" w:hAnsi="Arial" w:cs="Arial"/>
      <w:sz w:val="16"/>
      <w:szCs w:val="16"/>
      <w:lang w:eastAsia="de-DE"/>
    </w:rPr>
  </w:style>
  <w:style w:type="paragraph" w:customStyle="1" w:styleId="photocaption">
    <w:name w:val="photocaption"/>
    <w:basedOn w:val="Normal"/>
    <w:rsid w:val="006546CC"/>
    <w:pPr>
      <w:spacing w:before="100" w:beforeAutospacing="1" w:after="100" w:afterAutospacing="1" w:line="324" w:lineRule="auto"/>
    </w:pPr>
    <w:rPr>
      <w:rFonts w:ascii="AvantGarde Bk BT" w:eastAsia="Times New Roman" w:hAnsi="AvantGarde Bk BT" w:cs="Arial"/>
      <w:sz w:val="20"/>
      <w:lang w:eastAsia="de-DE"/>
    </w:rPr>
  </w:style>
  <w:style w:type="paragraph" w:customStyle="1" w:styleId="leadcaption">
    <w:name w:val="leadcaption"/>
    <w:basedOn w:val="Normal"/>
    <w:rsid w:val="006546CC"/>
    <w:pPr>
      <w:spacing w:before="100" w:beforeAutospacing="1" w:after="100" w:afterAutospacing="1" w:line="324" w:lineRule="auto"/>
    </w:pPr>
    <w:rPr>
      <w:rFonts w:ascii="Arial" w:eastAsia="Times New Roman" w:hAnsi="Arial" w:cs="Arial"/>
      <w:lang w:eastAsia="de-DE"/>
    </w:rPr>
  </w:style>
  <w:style w:type="paragraph" w:customStyle="1" w:styleId="tablebody">
    <w:name w:val="tablebody"/>
    <w:basedOn w:val="Normal"/>
    <w:rsid w:val="006546CC"/>
    <w:pPr>
      <w:spacing w:before="100" w:beforeAutospacing="1" w:after="100" w:afterAutospacing="1" w:line="324" w:lineRule="auto"/>
    </w:pPr>
    <w:rPr>
      <w:rFonts w:ascii="Arial" w:eastAsia="Times New Roman" w:hAnsi="Arial" w:cs="Arial"/>
      <w:sz w:val="18"/>
      <w:szCs w:val="18"/>
      <w:lang w:eastAsia="de-DE"/>
    </w:rPr>
  </w:style>
  <w:style w:type="paragraph" w:customStyle="1" w:styleId="tablenote">
    <w:name w:val="tablenote"/>
    <w:basedOn w:val="Normal"/>
    <w:rsid w:val="006546CC"/>
    <w:pPr>
      <w:spacing w:before="100" w:beforeAutospacing="1" w:after="100" w:afterAutospacing="1" w:line="324" w:lineRule="auto"/>
    </w:pPr>
    <w:rPr>
      <w:rFonts w:ascii="Arial" w:eastAsia="Times New Roman" w:hAnsi="Arial" w:cs="Arial"/>
      <w:lang w:eastAsia="de-DE"/>
    </w:rPr>
  </w:style>
  <w:style w:type="paragraph" w:customStyle="1" w:styleId="Pa9">
    <w:name w:val="Pa9"/>
    <w:basedOn w:val="Normal"/>
    <w:next w:val="Normal"/>
    <w:uiPriority w:val="99"/>
    <w:rsid w:val="006546CC"/>
    <w:pPr>
      <w:autoSpaceDE w:val="0"/>
      <w:autoSpaceDN w:val="0"/>
      <w:adjustRightInd w:val="0"/>
      <w:spacing w:before="60" w:line="121" w:lineRule="atLeast"/>
    </w:pPr>
    <w:rPr>
      <w:rFonts w:ascii="Verdana" w:eastAsia="Times New Roman" w:hAnsi="Verdana" w:cs="Arial"/>
      <w:szCs w:val="24"/>
    </w:rPr>
  </w:style>
  <w:style w:type="paragraph" w:customStyle="1" w:styleId="class292">
    <w:name w:val="class_292"/>
    <w:basedOn w:val="Normal"/>
    <w:rsid w:val="006546CC"/>
    <w:pPr>
      <w:spacing w:before="60" w:line="324" w:lineRule="auto"/>
    </w:pPr>
    <w:rPr>
      <w:rFonts w:ascii="Arial" w:eastAsia="Times New Roman" w:hAnsi="Arial" w:cs="Arial"/>
      <w:szCs w:val="24"/>
      <w:lang w:eastAsia="de-DE"/>
    </w:rPr>
  </w:style>
  <w:style w:type="character" w:styleId="FootnoteReference">
    <w:name w:val="footnote reference"/>
    <w:basedOn w:val="DefaultParagraphFont"/>
    <w:rsid w:val="006546CC"/>
    <w:rPr>
      <w:vertAlign w:val="superscript"/>
    </w:rPr>
  </w:style>
  <w:style w:type="paragraph" w:customStyle="1" w:styleId="Author">
    <w:name w:val="Author"/>
    <w:basedOn w:val="Normal"/>
    <w:next w:val="Normal"/>
    <w:rsid w:val="006546CC"/>
    <w:pPr>
      <w:tabs>
        <w:tab w:val="left" w:pos="1134"/>
      </w:tabs>
      <w:suppressAutoHyphens/>
      <w:spacing w:before="60" w:line="324" w:lineRule="auto"/>
      <w:jc w:val="center"/>
    </w:pPr>
    <w:rPr>
      <w:rFonts w:ascii="Arial" w:eastAsia="Times New Roman" w:hAnsi="Arial" w:cs="Arial"/>
      <w:sz w:val="18"/>
      <w:lang w:val="en-GB" w:eastAsia="de-DE"/>
    </w:rPr>
  </w:style>
  <w:style w:type="paragraph" w:customStyle="1" w:styleId="zellle">
    <w:name w:val="zellle"/>
    <w:basedOn w:val="Normal"/>
    <w:qFormat/>
    <w:rsid w:val="006546CC"/>
    <w:pPr>
      <w:spacing w:before="20" w:after="20" w:line="240" w:lineRule="auto"/>
      <w:jc w:val="center"/>
    </w:pPr>
    <w:rPr>
      <w:rFonts w:ascii="Arial Narrow" w:eastAsia="Times New Roman" w:hAnsi="Arial Narrow" w:cs="Arial"/>
      <w:sz w:val="18"/>
      <w:szCs w:val="18"/>
      <w:lang w:val="en-GB"/>
    </w:rPr>
  </w:style>
  <w:style w:type="character" w:customStyle="1" w:styleId="highlightedsearchterm">
    <w:name w:val="highlightedsearchterm"/>
    <w:basedOn w:val="DefaultParagraphFont"/>
    <w:rsid w:val="006546CC"/>
  </w:style>
  <w:style w:type="character" w:customStyle="1" w:styleId="hps">
    <w:name w:val="hps"/>
    <w:basedOn w:val="DefaultParagraphFont"/>
    <w:rsid w:val="006546CC"/>
  </w:style>
  <w:style w:type="character" w:customStyle="1" w:styleId="atn">
    <w:name w:val="atn"/>
    <w:basedOn w:val="DefaultParagraphFont"/>
    <w:rsid w:val="006546CC"/>
  </w:style>
  <w:style w:type="character" w:customStyle="1" w:styleId="alt-edited">
    <w:name w:val="alt-edited"/>
    <w:basedOn w:val="DefaultParagraphFont"/>
    <w:uiPriority w:val="99"/>
    <w:rsid w:val="006546CC"/>
  </w:style>
  <w:style w:type="character" w:customStyle="1" w:styleId="shorttext">
    <w:name w:val="short_text"/>
    <w:basedOn w:val="DefaultParagraphFont"/>
    <w:uiPriority w:val="99"/>
    <w:rsid w:val="006546CC"/>
  </w:style>
  <w:style w:type="paragraph" w:styleId="PlainText">
    <w:name w:val="Plain Text"/>
    <w:basedOn w:val="Normal"/>
    <w:link w:val="PlainTextChar"/>
    <w:rsid w:val="006546CC"/>
    <w:pPr>
      <w:spacing w:after="0" w:line="240" w:lineRule="auto"/>
    </w:pPr>
    <w:rPr>
      <w:rFonts w:ascii="Times New Roman" w:eastAsia="Times New Roman" w:hAnsi="Times New Roman"/>
      <w:noProof/>
      <w:sz w:val="20"/>
      <w:szCs w:val="20"/>
      <w:lang w:val="en-AU"/>
    </w:rPr>
  </w:style>
  <w:style w:type="character" w:customStyle="1" w:styleId="PlainTextChar">
    <w:name w:val="Plain Text Char"/>
    <w:basedOn w:val="DefaultParagraphFont"/>
    <w:link w:val="PlainText"/>
    <w:rsid w:val="006546CC"/>
    <w:rPr>
      <w:rFonts w:ascii="Times New Roman" w:eastAsia="Times New Roman" w:hAnsi="Times New Roman" w:cs="Times New Roman"/>
      <w:noProof/>
      <w:sz w:val="20"/>
      <w:szCs w:val="20"/>
      <w:lang w:val="en-AU"/>
    </w:rPr>
  </w:style>
  <w:style w:type="paragraph" w:customStyle="1" w:styleId="Style1">
    <w:name w:val="Style1"/>
    <w:basedOn w:val="Normal"/>
    <w:rsid w:val="006546CC"/>
    <w:pPr>
      <w:spacing w:after="0" w:line="240" w:lineRule="auto"/>
    </w:pPr>
    <w:rPr>
      <w:rFonts w:ascii="Times New Roman" w:eastAsia="Times New Roman" w:hAnsi="Times New Roman"/>
      <w:sz w:val="24"/>
      <w:szCs w:val="20"/>
      <w:lang w:val="sr-Cyrl-CS"/>
    </w:rPr>
  </w:style>
  <w:style w:type="paragraph" w:customStyle="1" w:styleId="Tabellenkopf">
    <w:name w:val="Tabellenkopf"/>
    <w:basedOn w:val="Normal"/>
    <w:rsid w:val="006546CC"/>
    <w:pPr>
      <w:spacing w:before="60" w:line="240" w:lineRule="auto"/>
      <w:jc w:val="left"/>
    </w:pPr>
    <w:rPr>
      <w:rFonts w:ascii="Arial" w:eastAsia="Times New Roman" w:hAnsi="Arial"/>
      <w:b/>
      <w:sz w:val="20"/>
      <w:szCs w:val="20"/>
      <w:lang w:eastAsia="de-DE"/>
    </w:rPr>
  </w:style>
  <w:style w:type="paragraph" w:customStyle="1" w:styleId="Tabellentext">
    <w:name w:val="Tabellentext"/>
    <w:basedOn w:val="Normal"/>
    <w:link w:val="TabellentextChar"/>
    <w:uiPriority w:val="99"/>
    <w:rsid w:val="006546CC"/>
    <w:pPr>
      <w:spacing w:before="40" w:after="40" w:line="240" w:lineRule="auto"/>
      <w:jc w:val="left"/>
    </w:pPr>
    <w:rPr>
      <w:rFonts w:ascii="Arial" w:eastAsia="Times New Roman" w:hAnsi="Arial"/>
      <w:sz w:val="20"/>
      <w:szCs w:val="20"/>
      <w:lang w:eastAsia="de-DE"/>
    </w:rPr>
  </w:style>
  <w:style w:type="character" w:customStyle="1" w:styleId="TabellentextChar">
    <w:name w:val="Tabellentext Char"/>
    <w:basedOn w:val="DefaultParagraphFont"/>
    <w:link w:val="Tabellentext"/>
    <w:uiPriority w:val="99"/>
    <w:rsid w:val="006546CC"/>
    <w:rPr>
      <w:rFonts w:ascii="Arial" w:eastAsia="Times New Roman" w:hAnsi="Arial" w:cs="Times New Roman"/>
      <w:sz w:val="20"/>
      <w:szCs w:val="20"/>
      <w:lang w:val="de-DE" w:eastAsia="de-DE"/>
    </w:rPr>
  </w:style>
  <w:style w:type="paragraph" w:customStyle="1" w:styleId="Titel-Deckblatt">
    <w:name w:val="Titel-Deckblatt"/>
    <w:basedOn w:val="Normal"/>
    <w:rsid w:val="006546CC"/>
    <w:pPr>
      <w:spacing w:before="120" w:after="0"/>
      <w:jc w:val="right"/>
    </w:pPr>
    <w:rPr>
      <w:rFonts w:ascii="Arial" w:eastAsia="Times" w:hAnsi="Arial"/>
      <w:b/>
      <w:sz w:val="48"/>
      <w:szCs w:val="20"/>
      <w:lang w:eastAsia="de-DE"/>
    </w:rPr>
  </w:style>
  <w:style w:type="paragraph" w:customStyle="1" w:styleId="Untertitel-Deckblatt">
    <w:name w:val="Untertitel-Deckblatt"/>
    <w:basedOn w:val="Titel-Deckblatt"/>
    <w:rsid w:val="006546CC"/>
    <w:rPr>
      <w:b w:val="0"/>
      <w:sz w:val="36"/>
    </w:rPr>
  </w:style>
  <w:style w:type="paragraph" w:customStyle="1" w:styleId="TabSpaltberschrift">
    <w:name w:val="TabSpaltÜberschrift"/>
    <w:basedOn w:val="Normal"/>
    <w:next w:val="Normal"/>
    <w:link w:val="TabSpaltberschriftZchn"/>
    <w:uiPriority w:val="99"/>
    <w:qFormat/>
    <w:rsid w:val="006546CC"/>
    <w:pPr>
      <w:spacing w:before="40" w:after="40" w:line="240" w:lineRule="auto"/>
      <w:jc w:val="left"/>
    </w:pPr>
    <w:rPr>
      <w:rFonts w:ascii="Cambria" w:hAnsi="Cambria"/>
      <w:b/>
    </w:rPr>
  </w:style>
  <w:style w:type="character" w:customStyle="1" w:styleId="TabSpaltberschriftZchn">
    <w:name w:val="TabSpaltÜberschrift Zchn"/>
    <w:link w:val="TabSpaltberschrift"/>
    <w:uiPriority w:val="99"/>
    <w:rsid w:val="006546CC"/>
    <w:rPr>
      <w:rFonts w:ascii="Cambria" w:eastAsia="Calibri" w:hAnsi="Cambria" w:cs="Times New Roman"/>
      <w:b/>
      <w:lang w:val="de-DE"/>
    </w:rPr>
  </w:style>
  <w:style w:type="paragraph" w:customStyle="1" w:styleId="TabKlein">
    <w:name w:val="TabKlein"/>
    <w:basedOn w:val="Normal"/>
    <w:link w:val="TabKleinZchn"/>
    <w:uiPriority w:val="99"/>
    <w:qFormat/>
    <w:rsid w:val="006546CC"/>
    <w:pPr>
      <w:spacing w:before="40" w:after="40" w:line="240" w:lineRule="auto"/>
      <w:jc w:val="left"/>
    </w:pPr>
    <w:rPr>
      <w:rFonts w:ascii="Calibri" w:hAnsi="Calibri"/>
      <w:sz w:val="18"/>
      <w:szCs w:val="18"/>
    </w:rPr>
  </w:style>
  <w:style w:type="character" w:customStyle="1" w:styleId="TabKleinZchn">
    <w:name w:val="TabKlein Zchn"/>
    <w:link w:val="TabKlein"/>
    <w:uiPriority w:val="99"/>
    <w:rsid w:val="006546CC"/>
    <w:rPr>
      <w:rFonts w:ascii="Calibri" w:eastAsia="Calibri" w:hAnsi="Calibri" w:cs="Times New Roman"/>
      <w:sz w:val="18"/>
      <w:szCs w:val="18"/>
      <w:lang w:val="de-DE"/>
    </w:rPr>
  </w:style>
  <w:style w:type="paragraph" w:customStyle="1" w:styleId="subhead">
    <w:name w:val="sub_head"/>
    <w:basedOn w:val="Normal"/>
    <w:uiPriority w:val="99"/>
    <w:rsid w:val="006546CC"/>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naslov">
    <w:name w:val="naslov"/>
    <w:basedOn w:val="Normal"/>
    <w:rsid w:val="006546CC"/>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podnaslov">
    <w:name w:val="pod_naslov"/>
    <w:basedOn w:val="Normal"/>
    <w:rsid w:val="006546CC"/>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picture">
    <w:name w:val="picture"/>
    <w:basedOn w:val="Normal"/>
    <w:rsid w:val="006546CC"/>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bodytext0">
    <w:name w:val="body_text"/>
    <w:basedOn w:val="Normal"/>
    <w:rsid w:val="006546CC"/>
    <w:pPr>
      <w:spacing w:before="100" w:beforeAutospacing="1" w:after="100" w:afterAutospacing="1" w:line="240" w:lineRule="auto"/>
      <w:jc w:val="left"/>
    </w:pPr>
    <w:rPr>
      <w:rFonts w:ascii="Times New Roman" w:eastAsia="Times New Roman" w:hAnsi="Times New Roman"/>
      <w:sz w:val="24"/>
      <w:szCs w:val="24"/>
      <w:lang w:eastAsia="de-DE"/>
    </w:rPr>
  </w:style>
  <w:style w:type="character" w:customStyle="1" w:styleId="cmpparseddate">
    <w:name w:val="cmp_parsed_date"/>
    <w:basedOn w:val="DefaultParagraphFont"/>
    <w:rsid w:val="006546CC"/>
  </w:style>
  <w:style w:type="paragraph" w:styleId="Salutation">
    <w:name w:val="Salutation"/>
    <w:basedOn w:val="Normal"/>
    <w:next w:val="Normal"/>
    <w:link w:val="SalutationChar"/>
    <w:rsid w:val="006546CC"/>
    <w:pPr>
      <w:spacing w:before="60" w:line="324" w:lineRule="auto"/>
    </w:pPr>
    <w:rPr>
      <w:rFonts w:ascii="Arial" w:eastAsia="Times New Roman" w:hAnsi="Arial" w:cs="Arial"/>
      <w:lang w:val="en-GB"/>
    </w:rPr>
  </w:style>
  <w:style w:type="character" w:customStyle="1" w:styleId="SalutationChar">
    <w:name w:val="Salutation Char"/>
    <w:basedOn w:val="DefaultParagraphFont"/>
    <w:link w:val="Salutation"/>
    <w:rsid w:val="006546CC"/>
    <w:rPr>
      <w:rFonts w:ascii="Arial" w:eastAsia="Times New Roman" w:hAnsi="Arial" w:cs="Arial"/>
      <w:lang w:val="en-GB"/>
    </w:rPr>
  </w:style>
  <w:style w:type="character" w:customStyle="1" w:styleId="notranslate">
    <w:name w:val="notranslate"/>
    <w:basedOn w:val="DefaultParagraphFont"/>
    <w:uiPriority w:val="99"/>
    <w:rsid w:val="006546CC"/>
  </w:style>
  <w:style w:type="character" w:customStyle="1" w:styleId="FontStyle35">
    <w:name w:val="Font Style35"/>
    <w:basedOn w:val="DefaultParagraphFont"/>
    <w:rsid w:val="006546CC"/>
    <w:rPr>
      <w:rFonts w:ascii="Times New Roman" w:hAnsi="Times New Roman" w:cs="Times New Roman"/>
      <w:b/>
      <w:bCs/>
      <w:sz w:val="18"/>
      <w:szCs w:val="18"/>
    </w:rPr>
  </w:style>
  <w:style w:type="character" w:customStyle="1" w:styleId="FontStyle34">
    <w:name w:val="Font Style34"/>
    <w:basedOn w:val="DefaultParagraphFont"/>
    <w:uiPriority w:val="99"/>
    <w:rsid w:val="006546CC"/>
    <w:rPr>
      <w:rFonts w:ascii="Times New Roman" w:hAnsi="Times New Roman" w:cs="Times New Roman"/>
      <w:sz w:val="18"/>
      <w:szCs w:val="18"/>
    </w:rPr>
  </w:style>
  <w:style w:type="paragraph" w:customStyle="1" w:styleId="CharCharCharCharCharCharChar2">
    <w:name w:val="Char Char Char Char Char Char Char2"/>
    <w:basedOn w:val="Normal"/>
    <w:rsid w:val="006546CC"/>
    <w:pPr>
      <w:spacing w:after="160" w:line="240" w:lineRule="exact"/>
      <w:jc w:val="left"/>
    </w:pPr>
    <w:rPr>
      <w:rFonts w:ascii="Verdana" w:eastAsia="Times New Roman" w:hAnsi="Verdana"/>
      <w:sz w:val="20"/>
      <w:szCs w:val="20"/>
      <w:lang w:val="en-US"/>
    </w:rPr>
  </w:style>
  <w:style w:type="paragraph" w:customStyle="1" w:styleId="Style2">
    <w:name w:val="Style2"/>
    <w:basedOn w:val="Normal"/>
    <w:uiPriority w:val="99"/>
    <w:rsid w:val="006546CC"/>
    <w:pPr>
      <w:widowControl w:val="0"/>
      <w:autoSpaceDE w:val="0"/>
      <w:autoSpaceDN w:val="0"/>
      <w:adjustRightInd w:val="0"/>
      <w:spacing w:after="0" w:line="240" w:lineRule="auto"/>
      <w:jc w:val="left"/>
    </w:pPr>
    <w:rPr>
      <w:rFonts w:ascii="Times New Roman" w:eastAsia="Times New Roman" w:hAnsi="Times New Roman"/>
      <w:sz w:val="24"/>
      <w:szCs w:val="24"/>
      <w:lang w:val="sr-Latn-CS" w:eastAsia="sr-Latn-CS"/>
    </w:rPr>
  </w:style>
  <w:style w:type="paragraph" w:customStyle="1" w:styleId="Style15">
    <w:name w:val="Style15"/>
    <w:basedOn w:val="Normal"/>
    <w:rsid w:val="006546CC"/>
    <w:pPr>
      <w:widowControl w:val="0"/>
      <w:autoSpaceDE w:val="0"/>
      <w:autoSpaceDN w:val="0"/>
      <w:adjustRightInd w:val="0"/>
      <w:spacing w:after="0" w:line="293" w:lineRule="exact"/>
      <w:ind w:firstLine="274"/>
      <w:jc w:val="left"/>
    </w:pPr>
    <w:rPr>
      <w:rFonts w:ascii="Calibri" w:eastAsia="Times New Roman" w:hAnsi="Calibri"/>
      <w:sz w:val="24"/>
      <w:szCs w:val="24"/>
      <w:lang w:val="en-US"/>
    </w:rPr>
  </w:style>
  <w:style w:type="paragraph" w:customStyle="1" w:styleId="Style16">
    <w:name w:val="Style16"/>
    <w:basedOn w:val="Normal"/>
    <w:rsid w:val="006546CC"/>
    <w:pPr>
      <w:widowControl w:val="0"/>
      <w:autoSpaceDE w:val="0"/>
      <w:autoSpaceDN w:val="0"/>
      <w:adjustRightInd w:val="0"/>
      <w:spacing w:after="0" w:line="293" w:lineRule="exact"/>
      <w:jc w:val="left"/>
    </w:pPr>
    <w:rPr>
      <w:rFonts w:ascii="Calibri" w:eastAsia="Times New Roman" w:hAnsi="Calibri"/>
      <w:sz w:val="24"/>
      <w:szCs w:val="24"/>
      <w:lang w:val="en-US"/>
    </w:rPr>
  </w:style>
  <w:style w:type="character" w:customStyle="1" w:styleId="FontStyle91">
    <w:name w:val="Font Style91"/>
    <w:basedOn w:val="DefaultParagraphFont"/>
    <w:rsid w:val="006546CC"/>
    <w:rPr>
      <w:rFonts w:ascii="Calibri" w:hAnsi="Calibri" w:cs="Calibri"/>
      <w:sz w:val="18"/>
      <w:szCs w:val="18"/>
    </w:rPr>
  </w:style>
  <w:style w:type="paragraph" w:customStyle="1" w:styleId="Style26">
    <w:name w:val="Style26"/>
    <w:basedOn w:val="Normal"/>
    <w:rsid w:val="006546CC"/>
    <w:pPr>
      <w:widowControl w:val="0"/>
      <w:autoSpaceDE w:val="0"/>
      <w:autoSpaceDN w:val="0"/>
      <w:adjustRightInd w:val="0"/>
      <w:spacing w:after="0" w:line="293" w:lineRule="exact"/>
      <w:ind w:firstLine="235"/>
    </w:pPr>
    <w:rPr>
      <w:rFonts w:ascii="Calibri" w:eastAsia="Times New Roman" w:hAnsi="Calibri"/>
      <w:sz w:val="24"/>
      <w:szCs w:val="24"/>
      <w:lang w:val="en-US"/>
    </w:rPr>
  </w:style>
  <w:style w:type="paragraph" w:customStyle="1" w:styleId="Style31">
    <w:name w:val="Style31"/>
    <w:basedOn w:val="Normal"/>
    <w:rsid w:val="006546CC"/>
    <w:pPr>
      <w:widowControl w:val="0"/>
      <w:autoSpaceDE w:val="0"/>
      <w:autoSpaceDN w:val="0"/>
      <w:adjustRightInd w:val="0"/>
      <w:spacing w:after="0" w:line="240" w:lineRule="auto"/>
    </w:pPr>
    <w:rPr>
      <w:rFonts w:ascii="Calibri" w:eastAsia="Times New Roman" w:hAnsi="Calibri"/>
      <w:sz w:val="24"/>
      <w:szCs w:val="24"/>
      <w:lang w:val="en-US"/>
    </w:rPr>
  </w:style>
  <w:style w:type="paragraph" w:customStyle="1" w:styleId="Tekst">
    <w:name w:val="Tekst"/>
    <w:basedOn w:val="Normal"/>
    <w:rsid w:val="006546CC"/>
    <w:pPr>
      <w:suppressAutoHyphens/>
      <w:spacing w:before="113" w:after="113" w:line="240" w:lineRule="auto"/>
      <w:ind w:firstLine="680"/>
    </w:pPr>
    <w:rPr>
      <w:rFonts w:ascii="Times New Roman" w:eastAsia="Lucida Sans Unicode" w:hAnsi="Times New Roman" w:cs="Tahoma"/>
      <w:sz w:val="24"/>
      <w:szCs w:val="24"/>
      <w:lang w:val="en-US" w:bidi="en-US"/>
    </w:rPr>
  </w:style>
  <w:style w:type="paragraph" w:styleId="z-TopofForm">
    <w:name w:val="HTML Top of Form"/>
    <w:basedOn w:val="Normal"/>
    <w:next w:val="Normal"/>
    <w:link w:val="z-TopofFormChar"/>
    <w:hidden/>
    <w:uiPriority w:val="99"/>
    <w:semiHidden/>
    <w:rsid w:val="006546CC"/>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6546CC"/>
    <w:rPr>
      <w:rFonts w:ascii="Arial" w:eastAsia="Times New Roman" w:hAnsi="Arial" w:cs="Arial"/>
      <w:vanish/>
      <w:sz w:val="16"/>
      <w:szCs w:val="16"/>
      <w:lang w:val="en-US"/>
    </w:rPr>
  </w:style>
  <w:style w:type="character" w:customStyle="1" w:styleId="gt-ft-text">
    <w:name w:val="gt-ft-text"/>
    <w:basedOn w:val="DefaultParagraphFont"/>
    <w:uiPriority w:val="99"/>
    <w:rsid w:val="006546CC"/>
  </w:style>
  <w:style w:type="paragraph" w:styleId="z-BottomofForm">
    <w:name w:val="HTML Bottom of Form"/>
    <w:basedOn w:val="Normal"/>
    <w:next w:val="Normal"/>
    <w:link w:val="z-BottomofFormChar"/>
    <w:hidden/>
    <w:uiPriority w:val="99"/>
    <w:semiHidden/>
    <w:rsid w:val="006546CC"/>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6546CC"/>
    <w:rPr>
      <w:rFonts w:ascii="Arial" w:eastAsia="Times New Roman" w:hAnsi="Arial" w:cs="Arial"/>
      <w:vanish/>
      <w:sz w:val="16"/>
      <w:szCs w:val="16"/>
      <w:lang w:val="en-US"/>
    </w:rPr>
  </w:style>
  <w:style w:type="paragraph" w:customStyle="1" w:styleId="Aufzhlung-1Ord">
    <w:name w:val="Aufzählung-1.Ord."/>
    <w:basedOn w:val="Normal"/>
    <w:uiPriority w:val="99"/>
    <w:rsid w:val="006546CC"/>
    <w:pPr>
      <w:numPr>
        <w:ilvl w:val="1"/>
        <w:numId w:val="9"/>
      </w:numPr>
      <w:spacing w:before="120" w:after="0"/>
      <w:jc w:val="left"/>
    </w:pPr>
    <w:rPr>
      <w:rFonts w:ascii="Book Antiqua" w:eastAsia="Times New Roman" w:hAnsi="Book Antiqua" w:cs="Book Antiqua"/>
      <w:lang w:eastAsia="de-DE"/>
    </w:rPr>
  </w:style>
  <w:style w:type="paragraph" w:styleId="BodyText2">
    <w:name w:val="Body Text 2"/>
    <w:basedOn w:val="Normal"/>
    <w:link w:val="BodyText2Char"/>
    <w:uiPriority w:val="99"/>
    <w:rsid w:val="006546CC"/>
    <w:pPr>
      <w:spacing w:after="0" w:line="240" w:lineRule="auto"/>
    </w:pPr>
    <w:rPr>
      <w:rFonts w:ascii="France_L" w:eastAsia="Times New Roman" w:hAnsi="France_L" w:cs="France_L"/>
      <w:sz w:val="24"/>
      <w:szCs w:val="24"/>
      <w:lang w:val="en-US"/>
    </w:rPr>
  </w:style>
  <w:style w:type="character" w:customStyle="1" w:styleId="BodyText2Char">
    <w:name w:val="Body Text 2 Char"/>
    <w:basedOn w:val="DefaultParagraphFont"/>
    <w:link w:val="BodyText2"/>
    <w:uiPriority w:val="99"/>
    <w:rsid w:val="006546CC"/>
    <w:rPr>
      <w:rFonts w:ascii="France_L" w:eastAsia="Times New Roman" w:hAnsi="France_L" w:cs="France_L"/>
      <w:sz w:val="24"/>
      <w:szCs w:val="24"/>
      <w:lang w:val="en-US"/>
    </w:rPr>
  </w:style>
  <w:style w:type="paragraph" w:customStyle="1" w:styleId="Style5">
    <w:name w:val="Style5"/>
    <w:basedOn w:val="Normal"/>
    <w:uiPriority w:val="99"/>
    <w:rsid w:val="006546CC"/>
    <w:pPr>
      <w:numPr>
        <w:numId w:val="10"/>
      </w:numPr>
      <w:spacing w:after="0" w:line="240" w:lineRule="auto"/>
    </w:pPr>
    <w:rPr>
      <w:rFonts w:ascii="Comic Sans MS" w:eastAsia="Times New Roman" w:hAnsi="Comic Sans MS" w:cs="Comic Sans MS"/>
      <w:sz w:val="20"/>
      <w:szCs w:val="20"/>
      <w:lang w:val="hr-HR"/>
    </w:rPr>
  </w:style>
  <w:style w:type="paragraph" w:customStyle="1" w:styleId="Char">
    <w:name w:val="Char"/>
    <w:basedOn w:val="Normal"/>
    <w:uiPriority w:val="99"/>
    <w:rsid w:val="006546CC"/>
    <w:pPr>
      <w:spacing w:after="160" w:line="240" w:lineRule="exact"/>
      <w:jc w:val="left"/>
    </w:pPr>
    <w:rPr>
      <w:rFonts w:ascii="Verdana" w:eastAsia="Times New Roman" w:hAnsi="Verdana" w:cs="Verdana"/>
      <w:sz w:val="20"/>
      <w:szCs w:val="20"/>
      <w:lang w:val="en-US"/>
    </w:rPr>
  </w:style>
  <w:style w:type="paragraph" w:customStyle="1" w:styleId="Stil1">
    <w:name w:val="Stil 1"/>
    <w:basedOn w:val="Normal"/>
    <w:next w:val="Normal"/>
    <w:uiPriority w:val="99"/>
    <w:rsid w:val="006546CC"/>
    <w:pPr>
      <w:keepNext/>
      <w:shd w:val="solid" w:color="auto" w:fill="auto"/>
      <w:spacing w:before="240" w:after="120" w:line="240" w:lineRule="auto"/>
    </w:pPr>
    <w:rPr>
      <w:rFonts w:ascii="Arial" w:eastAsia="Times New Roman" w:hAnsi="Arial" w:cs="Arial"/>
      <w:b/>
      <w:bCs/>
      <w:kern w:val="32"/>
      <w:sz w:val="40"/>
      <w:szCs w:val="40"/>
      <w:lang w:val="en-US"/>
    </w:rPr>
  </w:style>
  <w:style w:type="paragraph" w:customStyle="1" w:styleId="Stil2">
    <w:name w:val="Stil 2"/>
    <w:basedOn w:val="Normal"/>
    <w:next w:val="Hang127"/>
    <w:uiPriority w:val="99"/>
    <w:rsid w:val="006546CC"/>
    <w:pPr>
      <w:keepNext/>
      <w:pBdr>
        <w:bottom w:val="single" w:sz="6" w:space="1" w:color="auto"/>
      </w:pBdr>
      <w:spacing w:before="480" w:after="360" w:line="240" w:lineRule="auto"/>
      <w:ind w:left="720"/>
    </w:pPr>
    <w:rPr>
      <w:rFonts w:ascii="Arial" w:eastAsia="Times New Roman" w:hAnsi="Arial" w:cs="Arial"/>
      <w:b/>
      <w:bCs/>
      <w:i/>
      <w:iCs/>
      <w:kern w:val="32"/>
      <w:sz w:val="32"/>
      <w:szCs w:val="32"/>
      <w:lang w:val="en-US"/>
    </w:rPr>
  </w:style>
  <w:style w:type="paragraph" w:customStyle="1" w:styleId="Hang127">
    <w:name w:val="Hang 1.27"/>
    <w:basedOn w:val="Normal"/>
    <w:link w:val="Hang127Char"/>
    <w:rsid w:val="006546CC"/>
    <w:pPr>
      <w:spacing w:after="120" w:line="240" w:lineRule="auto"/>
      <w:ind w:left="720" w:hanging="720"/>
    </w:pPr>
    <w:rPr>
      <w:rFonts w:ascii="Times New Roman" w:eastAsia="Times New Roman" w:hAnsi="Times New Roman"/>
      <w:sz w:val="20"/>
      <w:szCs w:val="20"/>
      <w:lang w:val="hr-HR"/>
    </w:rPr>
  </w:style>
  <w:style w:type="character" w:customStyle="1" w:styleId="Hang127Char">
    <w:name w:val="Hang 1.27 Char"/>
    <w:basedOn w:val="DefaultParagraphFont"/>
    <w:link w:val="Hang127"/>
    <w:locked/>
    <w:rsid w:val="006546CC"/>
    <w:rPr>
      <w:rFonts w:ascii="Times New Roman" w:eastAsia="Times New Roman" w:hAnsi="Times New Roman" w:cs="Times New Roman"/>
      <w:sz w:val="20"/>
      <w:szCs w:val="20"/>
      <w:lang w:val="hr-HR"/>
    </w:rPr>
  </w:style>
  <w:style w:type="paragraph" w:customStyle="1" w:styleId="Stil3">
    <w:name w:val="Stil 3"/>
    <w:basedOn w:val="Normal"/>
    <w:next w:val="Hang127"/>
    <w:uiPriority w:val="99"/>
    <w:rsid w:val="006546CC"/>
    <w:pPr>
      <w:keepNext/>
      <w:spacing w:before="480" w:after="360" w:line="240" w:lineRule="auto"/>
      <w:ind w:left="720"/>
    </w:pPr>
    <w:rPr>
      <w:rFonts w:ascii="Times New Roman" w:eastAsia="Times New Roman" w:hAnsi="Times New Roman"/>
      <w:b/>
      <w:bCs/>
      <w:sz w:val="24"/>
      <w:szCs w:val="24"/>
      <w:lang w:val="en-US"/>
    </w:rPr>
  </w:style>
  <w:style w:type="paragraph" w:customStyle="1" w:styleId="Stil4">
    <w:name w:val="Stil 4"/>
    <w:basedOn w:val="Normal"/>
    <w:next w:val="Hang127"/>
    <w:uiPriority w:val="99"/>
    <w:rsid w:val="006546CC"/>
    <w:pPr>
      <w:keepNext/>
      <w:spacing w:before="480" w:after="360" w:line="240" w:lineRule="auto"/>
      <w:ind w:left="720"/>
    </w:pPr>
    <w:rPr>
      <w:rFonts w:ascii="Times New Roman" w:eastAsia="Times New Roman" w:hAnsi="Times New Roman"/>
      <w:b/>
      <w:bCs/>
      <w:i/>
      <w:iCs/>
      <w:sz w:val="20"/>
      <w:szCs w:val="20"/>
      <w:lang w:val="en-US"/>
    </w:rPr>
  </w:style>
  <w:style w:type="paragraph" w:styleId="TOC4">
    <w:name w:val="toc 4"/>
    <w:basedOn w:val="Normal"/>
    <w:next w:val="Normal"/>
    <w:autoRedefine/>
    <w:uiPriority w:val="99"/>
    <w:rsid w:val="006546CC"/>
    <w:pPr>
      <w:spacing w:after="0" w:line="240" w:lineRule="auto"/>
      <w:ind w:left="600"/>
      <w:jc w:val="left"/>
    </w:pPr>
    <w:rPr>
      <w:rFonts w:ascii="Times New Roman" w:eastAsia="Times New Roman" w:hAnsi="Times New Roman"/>
      <w:sz w:val="18"/>
      <w:szCs w:val="18"/>
      <w:lang w:val="en-US"/>
    </w:rPr>
  </w:style>
  <w:style w:type="paragraph" w:styleId="TOC5">
    <w:name w:val="toc 5"/>
    <w:basedOn w:val="Normal"/>
    <w:next w:val="Normal"/>
    <w:autoRedefine/>
    <w:uiPriority w:val="99"/>
    <w:rsid w:val="006546CC"/>
    <w:pPr>
      <w:spacing w:after="0" w:line="240" w:lineRule="auto"/>
      <w:ind w:left="800"/>
      <w:jc w:val="left"/>
    </w:pPr>
    <w:rPr>
      <w:rFonts w:ascii="Times New Roman" w:eastAsia="Times New Roman" w:hAnsi="Times New Roman"/>
      <w:sz w:val="18"/>
      <w:szCs w:val="18"/>
      <w:lang w:val="en-US"/>
    </w:rPr>
  </w:style>
  <w:style w:type="paragraph" w:styleId="TOC6">
    <w:name w:val="toc 6"/>
    <w:basedOn w:val="Normal"/>
    <w:next w:val="Normal"/>
    <w:autoRedefine/>
    <w:uiPriority w:val="99"/>
    <w:rsid w:val="006546CC"/>
    <w:pPr>
      <w:spacing w:after="0" w:line="240" w:lineRule="auto"/>
      <w:ind w:left="1000"/>
      <w:jc w:val="left"/>
    </w:pPr>
    <w:rPr>
      <w:rFonts w:ascii="Times New Roman" w:eastAsia="Times New Roman" w:hAnsi="Times New Roman"/>
      <w:sz w:val="18"/>
      <w:szCs w:val="18"/>
      <w:lang w:val="en-US"/>
    </w:rPr>
  </w:style>
  <w:style w:type="paragraph" w:styleId="TOC7">
    <w:name w:val="toc 7"/>
    <w:basedOn w:val="Normal"/>
    <w:next w:val="Normal"/>
    <w:autoRedefine/>
    <w:uiPriority w:val="99"/>
    <w:rsid w:val="006546CC"/>
    <w:pPr>
      <w:spacing w:after="0" w:line="240" w:lineRule="auto"/>
      <w:ind w:left="1200"/>
      <w:jc w:val="left"/>
    </w:pPr>
    <w:rPr>
      <w:rFonts w:ascii="Times New Roman" w:eastAsia="Times New Roman" w:hAnsi="Times New Roman"/>
      <w:sz w:val="18"/>
      <w:szCs w:val="18"/>
      <w:lang w:val="en-US"/>
    </w:rPr>
  </w:style>
  <w:style w:type="paragraph" w:styleId="TOC8">
    <w:name w:val="toc 8"/>
    <w:basedOn w:val="Normal"/>
    <w:next w:val="Normal"/>
    <w:autoRedefine/>
    <w:uiPriority w:val="99"/>
    <w:rsid w:val="006546CC"/>
    <w:pPr>
      <w:spacing w:after="0" w:line="240" w:lineRule="auto"/>
      <w:ind w:left="1400"/>
      <w:jc w:val="left"/>
    </w:pPr>
    <w:rPr>
      <w:rFonts w:ascii="Times New Roman" w:eastAsia="Times New Roman" w:hAnsi="Times New Roman"/>
      <w:sz w:val="18"/>
      <w:szCs w:val="18"/>
      <w:lang w:val="en-US"/>
    </w:rPr>
  </w:style>
  <w:style w:type="paragraph" w:styleId="TOC9">
    <w:name w:val="toc 9"/>
    <w:basedOn w:val="Normal"/>
    <w:next w:val="Normal"/>
    <w:autoRedefine/>
    <w:uiPriority w:val="39"/>
    <w:rsid w:val="006546CC"/>
    <w:pPr>
      <w:spacing w:after="0" w:line="240" w:lineRule="auto"/>
      <w:ind w:left="1600"/>
      <w:jc w:val="left"/>
    </w:pPr>
    <w:rPr>
      <w:rFonts w:ascii="Times New Roman" w:eastAsia="Times New Roman" w:hAnsi="Times New Roman"/>
      <w:sz w:val="18"/>
      <w:szCs w:val="18"/>
      <w:lang w:val="en-US"/>
    </w:rPr>
  </w:style>
  <w:style w:type="paragraph" w:styleId="Index1">
    <w:name w:val="index 1"/>
    <w:basedOn w:val="Normal"/>
    <w:next w:val="Normal"/>
    <w:autoRedefine/>
    <w:uiPriority w:val="99"/>
    <w:semiHidden/>
    <w:rsid w:val="006546CC"/>
    <w:pPr>
      <w:spacing w:after="0" w:line="240" w:lineRule="auto"/>
      <w:ind w:left="200" w:hanging="200"/>
    </w:pPr>
    <w:rPr>
      <w:rFonts w:ascii="Times New Roman" w:eastAsia="Times New Roman" w:hAnsi="Times New Roman"/>
      <w:sz w:val="20"/>
      <w:szCs w:val="20"/>
      <w:lang w:val="en-US"/>
    </w:rPr>
  </w:style>
  <w:style w:type="paragraph" w:customStyle="1" w:styleId="xl24">
    <w:name w:val="xl24"/>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25">
    <w:name w:val="xl25"/>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6">
    <w:name w:val="xl26"/>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7">
    <w:name w:val="xl27"/>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8">
    <w:name w:val="xl28"/>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29">
    <w:name w:val="xl29"/>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30">
    <w:name w:val="xl30"/>
    <w:basedOn w:val="Normal"/>
    <w:uiPriority w:val="99"/>
    <w:rsid w:val="006546CC"/>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1">
    <w:name w:val="xl31"/>
    <w:basedOn w:val="Normal"/>
    <w:uiPriority w:val="99"/>
    <w:rsid w:val="006546CC"/>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2">
    <w:name w:val="xl32"/>
    <w:basedOn w:val="Normal"/>
    <w:uiPriority w:val="99"/>
    <w:rsid w:val="006546CC"/>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3">
    <w:name w:val="xl33"/>
    <w:basedOn w:val="Normal"/>
    <w:uiPriority w:val="99"/>
    <w:rsid w:val="006546CC"/>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4">
    <w:name w:val="xl34"/>
    <w:basedOn w:val="Normal"/>
    <w:uiPriority w:val="99"/>
    <w:rsid w:val="006546CC"/>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5">
    <w:name w:val="xl35"/>
    <w:basedOn w:val="Normal"/>
    <w:uiPriority w:val="99"/>
    <w:rsid w:val="006546CC"/>
    <w:pPr>
      <w:pBdr>
        <w:right w:val="single" w:sz="4"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36">
    <w:name w:val="xl36"/>
    <w:basedOn w:val="Normal"/>
    <w:uiPriority w:val="99"/>
    <w:rsid w:val="006546CC"/>
    <w:pPr>
      <w:pBdr>
        <w:left w:val="single" w:sz="4" w:space="0" w:color="auto"/>
        <w:right w:val="single" w:sz="4"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37">
    <w:name w:val="xl37"/>
    <w:basedOn w:val="Normal"/>
    <w:uiPriority w:val="99"/>
    <w:rsid w:val="006546CC"/>
    <w:pPr>
      <w:pBdr>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38">
    <w:name w:val="xl38"/>
    <w:basedOn w:val="Normal"/>
    <w:uiPriority w:val="99"/>
    <w:rsid w:val="006546CC"/>
    <w:pPr>
      <w:pBdr>
        <w:left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39">
    <w:name w:val="xl39"/>
    <w:basedOn w:val="Normal"/>
    <w:uiPriority w:val="99"/>
    <w:rsid w:val="006546CC"/>
    <w:pPr>
      <w:pBdr>
        <w:top w:val="single" w:sz="4" w:space="0" w:color="auto"/>
        <w:bottom w:val="double" w:sz="6"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40">
    <w:name w:val="xl40"/>
    <w:basedOn w:val="Normal"/>
    <w:uiPriority w:val="99"/>
    <w:rsid w:val="006546C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1">
    <w:name w:val="xl41"/>
    <w:basedOn w:val="Normal"/>
    <w:uiPriority w:val="99"/>
    <w:rsid w:val="006546CC"/>
    <w:pPr>
      <w:pBdr>
        <w:top w:val="single" w:sz="4" w:space="0" w:color="auto"/>
        <w:left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2">
    <w:name w:val="xl42"/>
    <w:basedOn w:val="Normal"/>
    <w:uiPriority w:val="99"/>
    <w:rsid w:val="006546CC"/>
    <w:pPr>
      <w:pBdr>
        <w:top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3">
    <w:name w:val="xl43"/>
    <w:basedOn w:val="Normal"/>
    <w:uiPriority w:val="99"/>
    <w:rsid w:val="006546CC"/>
    <w:pPr>
      <w:pBdr>
        <w:top w:val="single" w:sz="4" w:space="0" w:color="auto"/>
        <w:bottom w:val="double" w:sz="6"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4">
    <w:name w:val="xl44"/>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5">
    <w:name w:val="xl45"/>
    <w:basedOn w:val="Normal"/>
    <w:uiPriority w:val="99"/>
    <w:rsid w:val="006546CC"/>
    <w:pPr>
      <w:pBdr>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6">
    <w:name w:val="xl46"/>
    <w:basedOn w:val="Normal"/>
    <w:uiPriority w:val="99"/>
    <w:rsid w:val="006546CC"/>
    <w:pP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Hang07">
    <w:name w:val="Hang 07"/>
    <w:basedOn w:val="Normal"/>
    <w:uiPriority w:val="99"/>
    <w:rsid w:val="006546CC"/>
    <w:pPr>
      <w:overflowPunct w:val="0"/>
      <w:autoSpaceDE w:val="0"/>
      <w:autoSpaceDN w:val="0"/>
      <w:adjustRightInd w:val="0"/>
      <w:spacing w:after="0" w:line="240" w:lineRule="auto"/>
      <w:ind w:left="397" w:hanging="397"/>
      <w:textAlignment w:val="baseline"/>
    </w:pPr>
    <w:rPr>
      <w:rFonts w:ascii="AriYU" w:eastAsia="Times New Roman" w:hAnsi="AriYU" w:cs="AriYU"/>
      <w:sz w:val="20"/>
      <w:szCs w:val="20"/>
      <w:lang w:val="en-US" w:eastAsia="zh-CN"/>
    </w:rPr>
  </w:style>
  <w:style w:type="paragraph" w:styleId="BodyTextIndent2">
    <w:name w:val="Body Text Indent 2"/>
    <w:basedOn w:val="Normal"/>
    <w:link w:val="BodyTextIndent2Char"/>
    <w:uiPriority w:val="99"/>
    <w:rsid w:val="006546CC"/>
    <w:pPr>
      <w:spacing w:after="0" w:line="240" w:lineRule="auto"/>
      <w:ind w:left="720"/>
    </w:pPr>
    <w:rPr>
      <w:rFonts w:ascii="Times New Roman" w:eastAsia="Times New Roman" w:hAnsi="Times New Roman"/>
      <w:sz w:val="20"/>
      <w:szCs w:val="20"/>
      <w:lang w:val="en-US"/>
    </w:rPr>
  </w:style>
  <w:style w:type="character" w:customStyle="1" w:styleId="BodyTextIndent2Char">
    <w:name w:val="Body Text Indent 2 Char"/>
    <w:basedOn w:val="DefaultParagraphFont"/>
    <w:link w:val="BodyTextIndent2"/>
    <w:uiPriority w:val="99"/>
    <w:rsid w:val="006546CC"/>
    <w:rPr>
      <w:rFonts w:ascii="Times New Roman" w:eastAsia="Times New Roman" w:hAnsi="Times New Roman" w:cs="Times New Roman"/>
      <w:sz w:val="20"/>
      <w:szCs w:val="20"/>
      <w:lang w:val="en-US"/>
    </w:rPr>
  </w:style>
  <w:style w:type="paragraph" w:customStyle="1" w:styleId="xl47">
    <w:name w:val="xl47"/>
    <w:basedOn w:val="Normal"/>
    <w:uiPriority w:val="99"/>
    <w:rsid w:val="006546C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val="en-US"/>
    </w:rPr>
  </w:style>
  <w:style w:type="paragraph" w:customStyle="1" w:styleId="xl48">
    <w:name w:val="xl48"/>
    <w:basedOn w:val="Normal"/>
    <w:uiPriority w:val="99"/>
    <w:rsid w:val="006546C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val="en-US"/>
    </w:rPr>
  </w:style>
  <w:style w:type="paragraph" w:customStyle="1" w:styleId="xl49">
    <w:name w:val="xl49"/>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val="en-US"/>
    </w:rPr>
  </w:style>
  <w:style w:type="paragraph" w:customStyle="1" w:styleId="Hang127CharCharChar">
    <w:name w:val="Hang 1.27 Char Char Char"/>
    <w:basedOn w:val="Normal"/>
    <w:link w:val="Hang127CharCharCharChar"/>
    <w:uiPriority w:val="99"/>
    <w:rsid w:val="006546CC"/>
    <w:pPr>
      <w:overflowPunct w:val="0"/>
      <w:autoSpaceDE w:val="0"/>
      <w:autoSpaceDN w:val="0"/>
      <w:adjustRightInd w:val="0"/>
      <w:spacing w:after="120" w:line="240" w:lineRule="auto"/>
      <w:ind w:left="720" w:hanging="720"/>
      <w:textAlignment w:val="baseline"/>
    </w:pPr>
    <w:rPr>
      <w:rFonts w:ascii="Times New Roman" w:eastAsia="Batang" w:hAnsi="Times New Roman"/>
      <w:sz w:val="20"/>
      <w:szCs w:val="20"/>
      <w:lang w:val="en-US"/>
    </w:rPr>
  </w:style>
  <w:style w:type="character" w:customStyle="1" w:styleId="Hang127CharCharCharChar">
    <w:name w:val="Hang 1.27 Char Char Char Char"/>
    <w:basedOn w:val="DefaultParagraphFont"/>
    <w:link w:val="Hang127CharCharChar"/>
    <w:uiPriority w:val="99"/>
    <w:locked/>
    <w:rsid w:val="006546CC"/>
    <w:rPr>
      <w:rFonts w:ascii="Times New Roman" w:eastAsia="Batang" w:hAnsi="Times New Roman" w:cs="Times New Roman"/>
      <w:sz w:val="20"/>
      <w:szCs w:val="20"/>
      <w:lang w:val="en-US"/>
    </w:rPr>
  </w:style>
  <w:style w:type="paragraph" w:styleId="DocumentMap">
    <w:name w:val="Document Map"/>
    <w:basedOn w:val="Normal"/>
    <w:link w:val="DocumentMapChar"/>
    <w:uiPriority w:val="99"/>
    <w:semiHidden/>
    <w:rsid w:val="006546CC"/>
    <w:pPr>
      <w:shd w:val="clear" w:color="auto" w:fill="000080"/>
      <w:spacing w:after="0" w:line="240" w:lineRule="auto"/>
      <w:jc w:val="left"/>
    </w:pPr>
    <w:rPr>
      <w:rFonts w:ascii="Tahoma" w:eastAsia="Times New Roman" w:hAnsi="Tahoma" w:cs="Tahoma"/>
      <w:b/>
      <w:bCs/>
      <w:noProof/>
      <w:sz w:val="20"/>
      <w:szCs w:val="20"/>
      <w:lang w:val="sr-Cyrl-CS"/>
    </w:rPr>
  </w:style>
  <w:style w:type="character" w:customStyle="1" w:styleId="DocumentMapChar">
    <w:name w:val="Document Map Char"/>
    <w:basedOn w:val="DefaultParagraphFont"/>
    <w:link w:val="DocumentMap"/>
    <w:uiPriority w:val="99"/>
    <w:semiHidden/>
    <w:rsid w:val="006546CC"/>
    <w:rPr>
      <w:rFonts w:ascii="Tahoma" w:eastAsia="Times New Roman" w:hAnsi="Tahoma" w:cs="Tahoma"/>
      <w:b/>
      <w:bCs/>
      <w:noProof/>
      <w:sz w:val="20"/>
      <w:szCs w:val="20"/>
      <w:shd w:val="clear" w:color="auto" w:fill="000080"/>
      <w:lang w:val="sr-Cyrl-CS"/>
    </w:rPr>
  </w:style>
  <w:style w:type="paragraph" w:styleId="BodyText3">
    <w:name w:val="Body Text 3"/>
    <w:basedOn w:val="Normal"/>
    <w:link w:val="BodyText3Char"/>
    <w:uiPriority w:val="99"/>
    <w:rsid w:val="006546CC"/>
    <w:pPr>
      <w:spacing w:after="120" w:line="240" w:lineRule="auto"/>
    </w:pPr>
    <w:rPr>
      <w:rFonts w:ascii="Times New Roman" w:eastAsia="Times New Roman" w:hAnsi="Times New Roman"/>
      <w:sz w:val="16"/>
      <w:szCs w:val="16"/>
      <w:lang w:val="en-US"/>
    </w:rPr>
  </w:style>
  <w:style w:type="character" w:customStyle="1" w:styleId="BodyText3Char">
    <w:name w:val="Body Text 3 Char"/>
    <w:basedOn w:val="DefaultParagraphFont"/>
    <w:link w:val="BodyText3"/>
    <w:uiPriority w:val="99"/>
    <w:rsid w:val="006546CC"/>
    <w:rPr>
      <w:rFonts w:ascii="Times New Roman" w:eastAsia="Times New Roman" w:hAnsi="Times New Roman" w:cs="Times New Roman"/>
      <w:sz w:val="16"/>
      <w:szCs w:val="16"/>
      <w:lang w:val="en-US"/>
    </w:rPr>
  </w:style>
  <w:style w:type="paragraph" w:styleId="List2">
    <w:name w:val="List 2"/>
    <w:aliases w:val="List 2 Char Char"/>
    <w:basedOn w:val="Normal"/>
    <w:link w:val="List2Char"/>
    <w:uiPriority w:val="99"/>
    <w:rsid w:val="006546CC"/>
    <w:pPr>
      <w:overflowPunct w:val="0"/>
      <w:autoSpaceDE w:val="0"/>
      <w:autoSpaceDN w:val="0"/>
      <w:adjustRightInd w:val="0"/>
      <w:spacing w:after="0" w:line="240" w:lineRule="auto"/>
      <w:ind w:left="566" w:hanging="283"/>
      <w:jc w:val="left"/>
      <w:textAlignment w:val="baseline"/>
    </w:pPr>
    <w:rPr>
      <w:rFonts w:ascii="Tms Rmn" w:eastAsia="Times New Roman" w:hAnsi="Tms Rmn" w:cs="Tms Rmn"/>
      <w:noProof/>
      <w:sz w:val="24"/>
      <w:szCs w:val="24"/>
      <w:lang w:val="en-US"/>
      <w14:shadow w14:blurRad="50800" w14:dist="38100" w14:dir="2700000" w14:sx="100000" w14:sy="100000" w14:kx="0" w14:ky="0" w14:algn="tl">
        <w14:srgbClr w14:val="000000">
          <w14:alpha w14:val="60000"/>
        </w14:srgbClr>
      </w14:shadow>
    </w:rPr>
  </w:style>
  <w:style w:type="character" w:customStyle="1" w:styleId="List2Char">
    <w:name w:val="List 2 Char"/>
    <w:aliases w:val="List 2 Char Char Char"/>
    <w:basedOn w:val="DefaultParagraphFont"/>
    <w:link w:val="List2"/>
    <w:uiPriority w:val="99"/>
    <w:locked/>
    <w:rsid w:val="006546CC"/>
    <w:rPr>
      <w:rFonts w:ascii="Tms Rmn" w:eastAsia="Times New Roman" w:hAnsi="Tms Rmn" w:cs="Tms Rmn"/>
      <w:noProof/>
      <w:sz w:val="24"/>
      <w:szCs w:val="24"/>
      <w:lang w:val="en-US"/>
      <w14:shadow w14:blurRad="50800" w14:dist="38100" w14:dir="2700000" w14:sx="100000" w14:sy="100000" w14:kx="0" w14:ky="0" w14:algn="tl">
        <w14:srgbClr w14:val="000000">
          <w14:alpha w14:val="60000"/>
        </w14:srgbClr>
      </w14:shadow>
    </w:rPr>
  </w:style>
  <w:style w:type="character" w:customStyle="1" w:styleId="Hang127Char2">
    <w:name w:val="Hang 1.27 Char2"/>
    <w:basedOn w:val="DefaultParagraphFont"/>
    <w:uiPriority w:val="99"/>
    <w:rsid w:val="006546CC"/>
    <w:rPr>
      <w:lang w:val="hr-HR" w:eastAsia="en-US"/>
    </w:rPr>
  </w:style>
  <w:style w:type="paragraph" w:customStyle="1" w:styleId="font5">
    <w:name w:val="font5"/>
    <w:basedOn w:val="Normal"/>
    <w:uiPriority w:val="99"/>
    <w:rsid w:val="006546CC"/>
    <w:pPr>
      <w:spacing w:before="100" w:beforeAutospacing="1" w:after="100" w:afterAutospacing="1" w:line="240" w:lineRule="auto"/>
      <w:jc w:val="left"/>
    </w:pPr>
    <w:rPr>
      <w:rFonts w:ascii="Times New Roman" w:eastAsia="Times New Roman" w:hAnsi="Times New Roman"/>
      <w:sz w:val="20"/>
      <w:szCs w:val="20"/>
      <w:lang w:val="sr-Latn-CS" w:eastAsia="sr-Latn-CS"/>
    </w:rPr>
  </w:style>
  <w:style w:type="paragraph" w:customStyle="1" w:styleId="font6">
    <w:name w:val="font6"/>
    <w:basedOn w:val="Normal"/>
    <w:uiPriority w:val="99"/>
    <w:rsid w:val="006546CC"/>
    <w:pPr>
      <w:spacing w:before="100" w:beforeAutospacing="1" w:after="100" w:afterAutospacing="1" w:line="240" w:lineRule="auto"/>
      <w:jc w:val="left"/>
    </w:pPr>
    <w:rPr>
      <w:rFonts w:ascii="Times New Roman" w:eastAsia="Times New Roman" w:hAnsi="Times New Roman"/>
      <w:b/>
      <w:bCs/>
      <w:sz w:val="18"/>
      <w:szCs w:val="18"/>
      <w:lang w:val="sr-Latn-CS" w:eastAsia="sr-Latn-CS"/>
    </w:rPr>
  </w:style>
  <w:style w:type="paragraph" w:customStyle="1" w:styleId="xl19">
    <w:name w:val="xl19"/>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0">
    <w:name w:val="xl20"/>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1">
    <w:name w:val="xl21"/>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2">
    <w:name w:val="xl22"/>
    <w:basedOn w:val="Normal"/>
    <w:uiPriority w:val="99"/>
    <w:rsid w:val="006546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18"/>
      <w:szCs w:val="18"/>
      <w:lang w:val="sr-Latn-CS" w:eastAsia="sr-Latn-CS"/>
    </w:rPr>
  </w:style>
  <w:style w:type="paragraph" w:customStyle="1" w:styleId="xl23">
    <w:name w:val="xl23"/>
    <w:basedOn w:val="Normal"/>
    <w:uiPriority w:val="99"/>
    <w:rsid w:val="006546CC"/>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d4">
    <w:name w:val="d4"/>
    <w:basedOn w:val="Default"/>
    <w:next w:val="Default"/>
    <w:uiPriority w:val="99"/>
    <w:rsid w:val="006546CC"/>
    <w:rPr>
      <w:rFonts w:ascii="Arial" w:hAnsi="Arial" w:cs="Arial"/>
      <w:color w:val="auto"/>
      <w:lang w:val="en-US" w:eastAsia="en-US"/>
    </w:rPr>
  </w:style>
  <w:style w:type="paragraph" w:customStyle="1" w:styleId="tekst3">
    <w:name w:val="tekst3"/>
    <w:basedOn w:val="Normal"/>
    <w:rsid w:val="006546CC"/>
    <w:pPr>
      <w:spacing w:before="100" w:beforeAutospacing="1" w:after="100" w:afterAutospacing="1" w:line="240" w:lineRule="auto"/>
      <w:jc w:val="left"/>
    </w:pPr>
    <w:rPr>
      <w:rFonts w:ascii="Times New Roman" w:eastAsia="Times New Roman" w:hAnsi="Times New Roman"/>
      <w:sz w:val="24"/>
      <w:szCs w:val="24"/>
      <w:lang w:val="en-GB" w:eastAsia="en-GB"/>
    </w:rPr>
  </w:style>
  <w:style w:type="character" w:customStyle="1" w:styleId="apple-converted-space">
    <w:name w:val="apple-converted-space"/>
    <w:basedOn w:val="DefaultParagraphFont"/>
    <w:rsid w:val="006546CC"/>
  </w:style>
  <w:style w:type="paragraph" w:customStyle="1" w:styleId="wfxRecipient">
    <w:name w:val="wfxRecipient"/>
    <w:basedOn w:val="Normal"/>
    <w:rsid w:val="006546CC"/>
    <w:pPr>
      <w:spacing w:before="120" w:after="120" w:line="259" w:lineRule="auto"/>
    </w:pPr>
    <w:rPr>
      <w:rFonts w:ascii="NTTimes/Cyrillic" w:eastAsia="Times New Roman" w:hAnsi="NTTimes/Cyrillic"/>
      <w:color w:val="000000"/>
      <w:sz w:val="24"/>
      <w:szCs w:val="20"/>
      <w:lang w:val="en-US"/>
    </w:rPr>
  </w:style>
  <w:style w:type="paragraph" w:styleId="NoSpacing">
    <w:name w:val="No Spacing"/>
    <w:link w:val="NoSpacingChar"/>
    <w:uiPriority w:val="1"/>
    <w:qFormat/>
    <w:rsid w:val="006546CC"/>
    <w:pPr>
      <w:spacing w:before="120" w:after="0" w:line="240" w:lineRule="auto"/>
      <w:jc w:val="both"/>
    </w:pPr>
    <w:rPr>
      <w:lang w:val="de-DE"/>
    </w:rPr>
  </w:style>
  <w:style w:type="character" w:customStyle="1" w:styleId="NoSpacingChar">
    <w:name w:val="No Spacing Char"/>
    <w:basedOn w:val="DefaultParagraphFont"/>
    <w:link w:val="NoSpacing"/>
    <w:uiPriority w:val="1"/>
    <w:rsid w:val="006546CC"/>
    <w:rPr>
      <w:lang w:val="de-DE"/>
    </w:rPr>
  </w:style>
  <w:style w:type="paragraph" w:styleId="Revision">
    <w:name w:val="Revision"/>
    <w:hidden/>
    <w:uiPriority w:val="99"/>
    <w:semiHidden/>
    <w:rsid w:val="006546CC"/>
    <w:pPr>
      <w:spacing w:after="0" w:line="240" w:lineRule="auto"/>
    </w:pPr>
    <w:rPr>
      <w:rFonts w:ascii="Arial" w:eastAsia="Times New Roman" w:hAnsi="Arial" w:cs="Arial"/>
      <w:lang w:val="en-GB"/>
    </w:rPr>
  </w:style>
  <w:style w:type="character" w:customStyle="1" w:styleId="HeaderChar1">
    <w:name w:val="Header Char1"/>
    <w:basedOn w:val="DefaultParagraphFont"/>
    <w:uiPriority w:val="99"/>
    <w:semiHidden/>
    <w:rsid w:val="006546CC"/>
  </w:style>
  <w:style w:type="character" w:customStyle="1" w:styleId="CommentSubjectChar1">
    <w:name w:val="Comment Subject Char1"/>
    <w:basedOn w:val="CommentTextChar"/>
    <w:uiPriority w:val="99"/>
    <w:semiHidden/>
    <w:rsid w:val="006546CC"/>
    <w:rPr>
      <w:rFonts w:eastAsiaTheme="minorEastAsia" w:cs="Times New Roman"/>
      <w:b/>
      <w:bCs/>
      <w:sz w:val="20"/>
      <w:szCs w:val="20"/>
      <w:lang w:val="en-US" w:eastAsia="en-US"/>
    </w:rPr>
  </w:style>
  <w:style w:type="character" w:customStyle="1" w:styleId="Heading1Char1">
    <w:name w:val="Heading 1 Char1"/>
    <w:aliases w:val="U-Überschrift 1 Char1,U-Überschrift 1 Grün Char1,Main Section Char1,o Char1,o1 Char1,h1 Char1,HeadingLevel_1 Char1,HeadingLevel_11 Char1,HeadingLevel_12 Char1,h11 Char1,HeadingLevel_13 Char1,h12 Char1,HeadingLevel_14 Char1,h13 Char1"/>
    <w:basedOn w:val="DefaultParagraphFont"/>
    <w:uiPriority w:val="99"/>
    <w:locked/>
    <w:rsid w:val="006546CC"/>
    <w:rPr>
      <w:rFonts w:eastAsia="Times New Roman"/>
      <w:caps/>
      <w:color w:val="00694B"/>
      <w:sz w:val="36"/>
      <w:szCs w:val="36"/>
      <w:lang w:val="de-DE" w:eastAsia="en-US"/>
    </w:rPr>
  </w:style>
  <w:style w:type="character" w:customStyle="1" w:styleId="Heading2Char1">
    <w:name w:val="Heading 2 Char1"/>
    <w:aliases w:val="U-Überschrift 2 Char1,h2 Char1,_wsü2 Char1,Head2 Char1,2 Char1,H2 Char1,l2 Char1,Header2 Char1,U2 Char1,T2 Char1,U21 Char1,T21 Char1,H2&lt;------------------ Char1,ASAPHeading 2 Char1,Headline 2 Char1,Gliederung2 Char1,Ü2_neu Char1,dh2 Char"/>
    <w:basedOn w:val="DefaultParagraphFont"/>
    <w:uiPriority w:val="99"/>
    <w:locked/>
    <w:rsid w:val="006546CC"/>
    <w:rPr>
      <w:rFonts w:eastAsia="Times New Roman"/>
      <w:color w:val="000000"/>
      <w:sz w:val="26"/>
      <w:szCs w:val="26"/>
      <w:lang w:val="de-DE" w:eastAsia="en-US"/>
    </w:rPr>
  </w:style>
  <w:style w:type="character" w:customStyle="1" w:styleId="Heading3Char1">
    <w:name w:val="Heading 3 Char1"/>
    <w:aliases w:val="U-Überschrift 3 Char1,Heading3 Char1,h3 Char1,h31 Char1,H3 Char1,3 Char1,l3 Char1,CT Char1,H3-Heading 3 Char1,l3.3 Char1,list 3 Char1,list3 Char1,subhead Char1,Heading No. L3 Char1,1. Char1,Head 3 Char1,GD Heading L3 Char1,Char1 Char2"/>
    <w:basedOn w:val="DefaultParagraphFont"/>
    <w:uiPriority w:val="99"/>
    <w:locked/>
    <w:rsid w:val="006546CC"/>
    <w:rPr>
      <w:rFonts w:eastAsia="Times New Roman"/>
      <w:sz w:val="24"/>
      <w:szCs w:val="24"/>
      <w:lang w:val="de-DE" w:eastAsia="en-US"/>
    </w:rPr>
  </w:style>
  <w:style w:type="character" w:customStyle="1" w:styleId="Heading4Char1">
    <w:name w:val="Heading 4 Char1"/>
    <w:aliases w:val="Heading4 Char1,hd4 Char1,h4 Char1,tcl Char1,tablecapl Char1,4 Char1,H4-Heading 4 Char1,a. Char1,l4 Char1,GD Heading L4 Char1,Fab-4 Char1,T5 Char1"/>
    <w:basedOn w:val="DefaultParagraphFont"/>
    <w:uiPriority w:val="99"/>
    <w:semiHidden/>
    <w:locked/>
    <w:rsid w:val="006546CC"/>
    <w:rPr>
      <w:rFonts w:ascii="Cambria" w:hAnsi="Cambria" w:cs="Cambria"/>
      <w:b/>
      <w:bCs/>
      <w:lang w:val="de-DE" w:eastAsia="en-US"/>
    </w:rPr>
  </w:style>
  <w:style w:type="paragraph" w:customStyle="1" w:styleId="ListeinTab">
    <w:name w:val="Liste in Tab"/>
    <w:basedOn w:val="Normal"/>
    <w:rsid w:val="006546CC"/>
    <w:pPr>
      <w:numPr>
        <w:numId w:val="22"/>
      </w:numPr>
      <w:tabs>
        <w:tab w:val="left" w:pos="425"/>
      </w:tabs>
      <w:spacing w:before="40" w:after="40"/>
      <w:jc w:val="left"/>
    </w:pPr>
    <w:rPr>
      <w:rFonts w:ascii="Calibri" w:hAnsi="Calibri"/>
      <w:sz w:val="20"/>
    </w:rPr>
  </w:style>
  <w:style w:type="character" w:customStyle="1" w:styleId="WW8Num1z0">
    <w:name w:val="WW8Num1z0"/>
    <w:rsid w:val="006546CC"/>
  </w:style>
  <w:style w:type="character" w:customStyle="1" w:styleId="WW8Num1z1">
    <w:name w:val="WW8Num1z1"/>
    <w:rsid w:val="006546CC"/>
  </w:style>
  <w:style w:type="character" w:customStyle="1" w:styleId="WW8Num1z2">
    <w:name w:val="WW8Num1z2"/>
    <w:rsid w:val="006546CC"/>
  </w:style>
  <w:style w:type="character" w:customStyle="1" w:styleId="WW8Num1z3">
    <w:name w:val="WW8Num1z3"/>
    <w:rsid w:val="006546CC"/>
  </w:style>
  <w:style w:type="character" w:customStyle="1" w:styleId="WW8Num1z4">
    <w:name w:val="WW8Num1z4"/>
    <w:rsid w:val="006546CC"/>
  </w:style>
  <w:style w:type="character" w:customStyle="1" w:styleId="WW8Num1z5">
    <w:name w:val="WW8Num1z5"/>
    <w:rsid w:val="006546CC"/>
  </w:style>
  <w:style w:type="character" w:customStyle="1" w:styleId="WW8Num1z6">
    <w:name w:val="WW8Num1z6"/>
    <w:rsid w:val="006546CC"/>
  </w:style>
  <w:style w:type="character" w:customStyle="1" w:styleId="WW8Num1z7">
    <w:name w:val="WW8Num1z7"/>
    <w:rsid w:val="006546CC"/>
  </w:style>
  <w:style w:type="character" w:customStyle="1" w:styleId="WW8Num1z8">
    <w:name w:val="WW8Num1z8"/>
    <w:rsid w:val="006546CC"/>
  </w:style>
  <w:style w:type="character" w:customStyle="1" w:styleId="WW8Num2z0">
    <w:name w:val="WW8Num2z0"/>
    <w:rsid w:val="006546CC"/>
  </w:style>
  <w:style w:type="character" w:customStyle="1" w:styleId="WW8Num2z1">
    <w:name w:val="WW8Num2z1"/>
    <w:rsid w:val="006546CC"/>
  </w:style>
  <w:style w:type="character" w:customStyle="1" w:styleId="WW8Num2z2">
    <w:name w:val="WW8Num2z2"/>
    <w:rsid w:val="006546CC"/>
  </w:style>
  <w:style w:type="character" w:customStyle="1" w:styleId="WW8Num2z3">
    <w:name w:val="WW8Num2z3"/>
    <w:rsid w:val="006546CC"/>
  </w:style>
  <w:style w:type="character" w:customStyle="1" w:styleId="WW8Num2z4">
    <w:name w:val="WW8Num2z4"/>
    <w:rsid w:val="006546CC"/>
  </w:style>
  <w:style w:type="character" w:customStyle="1" w:styleId="WW8Num2z5">
    <w:name w:val="WW8Num2z5"/>
    <w:rsid w:val="006546CC"/>
  </w:style>
  <w:style w:type="character" w:customStyle="1" w:styleId="WW8Num2z6">
    <w:name w:val="WW8Num2z6"/>
    <w:rsid w:val="006546CC"/>
  </w:style>
  <w:style w:type="character" w:customStyle="1" w:styleId="WW8Num2z7">
    <w:name w:val="WW8Num2z7"/>
    <w:rsid w:val="006546CC"/>
  </w:style>
  <w:style w:type="character" w:customStyle="1" w:styleId="WW8Num2z8">
    <w:name w:val="WW8Num2z8"/>
    <w:rsid w:val="006546CC"/>
  </w:style>
  <w:style w:type="character" w:customStyle="1" w:styleId="WW8Num3z0">
    <w:name w:val="WW8Num3z0"/>
    <w:rsid w:val="006546CC"/>
    <w:rPr>
      <w:rFonts w:cs="Times New Roman"/>
    </w:rPr>
  </w:style>
  <w:style w:type="character" w:customStyle="1" w:styleId="WW8Num3z1">
    <w:name w:val="WW8Num3z1"/>
    <w:rsid w:val="006546CC"/>
  </w:style>
  <w:style w:type="character" w:customStyle="1" w:styleId="WW8Num3z2">
    <w:name w:val="WW8Num3z2"/>
    <w:rsid w:val="006546CC"/>
  </w:style>
  <w:style w:type="character" w:customStyle="1" w:styleId="WW8Num3z3">
    <w:name w:val="WW8Num3z3"/>
    <w:rsid w:val="006546CC"/>
  </w:style>
  <w:style w:type="character" w:customStyle="1" w:styleId="WW8Num3z4">
    <w:name w:val="WW8Num3z4"/>
    <w:rsid w:val="006546CC"/>
  </w:style>
  <w:style w:type="character" w:customStyle="1" w:styleId="WW8Num3z5">
    <w:name w:val="WW8Num3z5"/>
    <w:rsid w:val="006546CC"/>
  </w:style>
  <w:style w:type="character" w:customStyle="1" w:styleId="WW8Num3z6">
    <w:name w:val="WW8Num3z6"/>
    <w:rsid w:val="006546CC"/>
  </w:style>
  <w:style w:type="character" w:customStyle="1" w:styleId="WW8Num3z7">
    <w:name w:val="WW8Num3z7"/>
    <w:rsid w:val="006546CC"/>
  </w:style>
  <w:style w:type="character" w:customStyle="1" w:styleId="WW8Num3z8">
    <w:name w:val="WW8Num3z8"/>
    <w:rsid w:val="006546CC"/>
  </w:style>
  <w:style w:type="character" w:customStyle="1" w:styleId="WW8Num4z0">
    <w:name w:val="WW8Num4z0"/>
    <w:rsid w:val="006546CC"/>
    <w:rPr>
      <w:rFonts w:ascii="Arial" w:hAnsi="Arial" w:cs="Arial"/>
      <w:b/>
    </w:rPr>
  </w:style>
  <w:style w:type="character" w:customStyle="1" w:styleId="WW8Num4z1">
    <w:name w:val="WW8Num4z1"/>
    <w:rsid w:val="006546CC"/>
    <w:rPr>
      <w:rFonts w:ascii="Courier New" w:hAnsi="Courier New" w:cs="Courier New"/>
    </w:rPr>
  </w:style>
  <w:style w:type="character" w:customStyle="1" w:styleId="WW8Num4z2">
    <w:name w:val="WW8Num4z2"/>
    <w:rsid w:val="006546CC"/>
    <w:rPr>
      <w:rFonts w:ascii="OpenSymbol" w:hAnsi="OpenSymbol" w:cs="OpenSymbol"/>
      <w:b w:val="0"/>
      <w:sz w:val="24"/>
    </w:rPr>
  </w:style>
  <w:style w:type="character" w:customStyle="1" w:styleId="WW8Num4z3">
    <w:name w:val="WW8Num4z3"/>
    <w:rsid w:val="006546CC"/>
    <w:rPr>
      <w:rFonts w:ascii="Symbol" w:hAnsi="Symbol" w:cs="Symbol"/>
    </w:rPr>
  </w:style>
  <w:style w:type="character" w:customStyle="1" w:styleId="WW8Num4z5">
    <w:name w:val="WW8Num4z5"/>
    <w:rsid w:val="006546CC"/>
    <w:rPr>
      <w:rFonts w:ascii="Wingdings" w:hAnsi="Wingdings" w:cs="Wingdings"/>
    </w:rPr>
  </w:style>
  <w:style w:type="character" w:customStyle="1" w:styleId="WW8Num5z0">
    <w:name w:val="WW8Num5z0"/>
    <w:rsid w:val="006546CC"/>
    <w:rPr>
      <w:b w:val="0"/>
      <w:sz w:val="24"/>
    </w:rPr>
  </w:style>
  <w:style w:type="character" w:customStyle="1" w:styleId="WW8Num6z0">
    <w:name w:val="WW8Num6z0"/>
    <w:rsid w:val="006546CC"/>
    <w:rPr>
      <w:rFonts w:ascii="Symbol" w:hAnsi="Symbol" w:cs="Symbol"/>
    </w:rPr>
  </w:style>
  <w:style w:type="character" w:customStyle="1" w:styleId="WW8Num6z1">
    <w:name w:val="WW8Num6z1"/>
    <w:rsid w:val="006546CC"/>
    <w:rPr>
      <w:rFonts w:ascii="Courier New" w:hAnsi="Courier New" w:cs="Courier New"/>
    </w:rPr>
  </w:style>
  <w:style w:type="character" w:customStyle="1" w:styleId="WW8Num6z2">
    <w:name w:val="WW8Num6z2"/>
    <w:rsid w:val="006546CC"/>
    <w:rPr>
      <w:rFonts w:ascii="Wingdings" w:hAnsi="Wingdings" w:cs="Wingdings"/>
    </w:rPr>
  </w:style>
  <w:style w:type="character" w:customStyle="1" w:styleId="WW8Num7z0">
    <w:name w:val="WW8Num7z0"/>
    <w:rsid w:val="006546CC"/>
    <w:rPr>
      <w:b w:val="0"/>
      <w:sz w:val="24"/>
    </w:rPr>
  </w:style>
  <w:style w:type="character" w:customStyle="1" w:styleId="WW8Num8z0">
    <w:name w:val="WW8Num8z0"/>
    <w:rsid w:val="006546CC"/>
  </w:style>
  <w:style w:type="character" w:customStyle="1" w:styleId="WW8Num8z1">
    <w:name w:val="WW8Num8z1"/>
    <w:rsid w:val="006546CC"/>
  </w:style>
  <w:style w:type="character" w:customStyle="1" w:styleId="WW8Num8z2">
    <w:name w:val="WW8Num8z2"/>
    <w:rsid w:val="006546CC"/>
  </w:style>
  <w:style w:type="character" w:customStyle="1" w:styleId="WW8Num8z3">
    <w:name w:val="WW8Num8z3"/>
    <w:rsid w:val="006546CC"/>
  </w:style>
  <w:style w:type="character" w:customStyle="1" w:styleId="WW8Num8z4">
    <w:name w:val="WW8Num8z4"/>
    <w:rsid w:val="006546CC"/>
  </w:style>
  <w:style w:type="character" w:customStyle="1" w:styleId="WW8Num8z5">
    <w:name w:val="WW8Num8z5"/>
    <w:rsid w:val="006546CC"/>
  </w:style>
  <w:style w:type="character" w:customStyle="1" w:styleId="WW8Num8z6">
    <w:name w:val="WW8Num8z6"/>
    <w:rsid w:val="006546CC"/>
  </w:style>
  <w:style w:type="character" w:customStyle="1" w:styleId="WW8Num8z7">
    <w:name w:val="WW8Num8z7"/>
    <w:rsid w:val="006546CC"/>
  </w:style>
  <w:style w:type="character" w:customStyle="1" w:styleId="WW8Num8z8">
    <w:name w:val="WW8Num8z8"/>
    <w:rsid w:val="006546CC"/>
  </w:style>
  <w:style w:type="character" w:customStyle="1" w:styleId="WW8Num9z0">
    <w:name w:val="WW8Num9z0"/>
    <w:rsid w:val="006546CC"/>
    <w:rPr>
      <w:rFonts w:cs="Times New Roman"/>
    </w:rPr>
  </w:style>
  <w:style w:type="character" w:customStyle="1" w:styleId="WW8Num9z1">
    <w:name w:val="WW8Num9z1"/>
    <w:rsid w:val="006546CC"/>
  </w:style>
  <w:style w:type="character" w:customStyle="1" w:styleId="WW8Num9z2">
    <w:name w:val="WW8Num9z2"/>
    <w:rsid w:val="006546CC"/>
  </w:style>
  <w:style w:type="character" w:customStyle="1" w:styleId="WW8Num9z3">
    <w:name w:val="WW8Num9z3"/>
    <w:rsid w:val="006546CC"/>
  </w:style>
  <w:style w:type="character" w:customStyle="1" w:styleId="WW8Num9z4">
    <w:name w:val="WW8Num9z4"/>
    <w:rsid w:val="006546CC"/>
  </w:style>
  <w:style w:type="character" w:customStyle="1" w:styleId="WW8Num9z5">
    <w:name w:val="WW8Num9z5"/>
    <w:rsid w:val="006546CC"/>
  </w:style>
  <w:style w:type="character" w:customStyle="1" w:styleId="WW8Num9z6">
    <w:name w:val="WW8Num9z6"/>
    <w:rsid w:val="006546CC"/>
  </w:style>
  <w:style w:type="character" w:customStyle="1" w:styleId="WW8Num9z7">
    <w:name w:val="WW8Num9z7"/>
    <w:rsid w:val="006546CC"/>
  </w:style>
  <w:style w:type="character" w:customStyle="1" w:styleId="WW8Num9z8">
    <w:name w:val="WW8Num9z8"/>
    <w:rsid w:val="006546CC"/>
  </w:style>
  <w:style w:type="character" w:customStyle="1" w:styleId="WW8Num10z0">
    <w:name w:val="WW8Num10z0"/>
    <w:rsid w:val="006546CC"/>
    <w:rPr>
      <w:rFonts w:ascii="Symbol" w:hAnsi="Symbol" w:cs="Symbol"/>
    </w:rPr>
  </w:style>
  <w:style w:type="character" w:customStyle="1" w:styleId="WW8Num11z0">
    <w:name w:val="WW8Num11z0"/>
    <w:rsid w:val="006546CC"/>
    <w:rPr>
      <w:rFonts w:ascii="Symbol" w:hAnsi="Symbol" w:cs="Symbol"/>
    </w:rPr>
  </w:style>
  <w:style w:type="character" w:customStyle="1" w:styleId="WW8Num12z0">
    <w:name w:val="WW8Num12z0"/>
    <w:rsid w:val="006546CC"/>
    <w:rPr>
      <w:rFonts w:ascii="Symbol" w:hAnsi="Symbol" w:cs="Symbol"/>
    </w:rPr>
  </w:style>
  <w:style w:type="character" w:customStyle="1" w:styleId="WW8Num13z0">
    <w:name w:val="WW8Num13z0"/>
    <w:rsid w:val="006546CC"/>
    <w:rPr>
      <w:rFonts w:ascii="Symbol" w:hAnsi="Symbol" w:cs="Symbol"/>
    </w:rPr>
  </w:style>
  <w:style w:type="character" w:customStyle="1" w:styleId="WW8Num14z0">
    <w:name w:val="WW8Num14z0"/>
    <w:rsid w:val="006546CC"/>
    <w:rPr>
      <w:rFonts w:ascii="Symbol" w:hAnsi="Symbol" w:cs="Symbol"/>
    </w:rPr>
  </w:style>
  <w:style w:type="character" w:customStyle="1" w:styleId="WW8Num15z0">
    <w:name w:val="WW8Num15z0"/>
    <w:rsid w:val="006546CC"/>
    <w:rPr>
      <w:rFonts w:ascii="Symbol" w:hAnsi="Symbol" w:cs="Symbol"/>
    </w:rPr>
  </w:style>
  <w:style w:type="character" w:customStyle="1" w:styleId="WW8Num16z0">
    <w:name w:val="WW8Num16z0"/>
    <w:rsid w:val="006546CC"/>
  </w:style>
  <w:style w:type="character" w:customStyle="1" w:styleId="WW8Num16z1">
    <w:name w:val="WW8Num16z1"/>
    <w:rsid w:val="006546CC"/>
  </w:style>
  <w:style w:type="character" w:customStyle="1" w:styleId="WW8Num16z2">
    <w:name w:val="WW8Num16z2"/>
    <w:rsid w:val="006546CC"/>
  </w:style>
  <w:style w:type="character" w:customStyle="1" w:styleId="WW8Num16z3">
    <w:name w:val="WW8Num16z3"/>
    <w:rsid w:val="006546CC"/>
  </w:style>
  <w:style w:type="character" w:customStyle="1" w:styleId="WW8Num16z4">
    <w:name w:val="WW8Num16z4"/>
    <w:rsid w:val="006546CC"/>
  </w:style>
  <w:style w:type="character" w:customStyle="1" w:styleId="WW8Num16z5">
    <w:name w:val="WW8Num16z5"/>
    <w:rsid w:val="006546CC"/>
  </w:style>
  <w:style w:type="character" w:customStyle="1" w:styleId="WW8Num16z6">
    <w:name w:val="WW8Num16z6"/>
    <w:rsid w:val="006546CC"/>
  </w:style>
  <w:style w:type="character" w:customStyle="1" w:styleId="WW8Num16z7">
    <w:name w:val="WW8Num16z7"/>
    <w:rsid w:val="006546CC"/>
  </w:style>
  <w:style w:type="character" w:customStyle="1" w:styleId="WW8Num16z8">
    <w:name w:val="WW8Num16z8"/>
    <w:rsid w:val="006546CC"/>
  </w:style>
  <w:style w:type="character" w:customStyle="1" w:styleId="WW8Num17z0">
    <w:name w:val="WW8Num17z0"/>
    <w:rsid w:val="006546CC"/>
    <w:rPr>
      <w:rFonts w:ascii="Symbol" w:hAnsi="Symbol" w:cs="Symbol"/>
    </w:rPr>
  </w:style>
  <w:style w:type="character" w:customStyle="1" w:styleId="WW8Num18z0">
    <w:name w:val="WW8Num18z0"/>
    <w:rsid w:val="006546CC"/>
    <w:rPr>
      <w:rFonts w:ascii="Symbol" w:hAnsi="Symbol" w:cs="Symbol"/>
    </w:rPr>
  </w:style>
  <w:style w:type="character" w:customStyle="1" w:styleId="WW8Num19z0">
    <w:name w:val="WW8Num19z0"/>
    <w:rsid w:val="006546CC"/>
  </w:style>
  <w:style w:type="character" w:customStyle="1" w:styleId="WW8Num19z1">
    <w:name w:val="WW8Num19z1"/>
    <w:rsid w:val="006546CC"/>
  </w:style>
  <w:style w:type="character" w:customStyle="1" w:styleId="WW8Num19z2">
    <w:name w:val="WW8Num19z2"/>
    <w:rsid w:val="006546CC"/>
  </w:style>
  <w:style w:type="character" w:customStyle="1" w:styleId="WW8Num19z3">
    <w:name w:val="WW8Num19z3"/>
    <w:rsid w:val="006546CC"/>
  </w:style>
  <w:style w:type="character" w:customStyle="1" w:styleId="WW8Num19z4">
    <w:name w:val="WW8Num19z4"/>
    <w:rsid w:val="006546CC"/>
  </w:style>
  <w:style w:type="character" w:customStyle="1" w:styleId="WW8Num19z5">
    <w:name w:val="WW8Num19z5"/>
    <w:rsid w:val="006546CC"/>
  </w:style>
  <w:style w:type="character" w:customStyle="1" w:styleId="WW8Num19z6">
    <w:name w:val="WW8Num19z6"/>
    <w:rsid w:val="006546CC"/>
  </w:style>
  <w:style w:type="character" w:customStyle="1" w:styleId="WW8Num19z7">
    <w:name w:val="WW8Num19z7"/>
    <w:rsid w:val="006546CC"/>
  </w:style>
  <w:style w:type="character" w:customStyle="1" w:styleId="WW8Num19z8">
    <w:name w:val="WW8Num19z8"/>
    <w:rsid w:val="006546CC"/>
  </w:style>
  <w:style w:type="character" w:customStyle="1" w:styleId="WW8Num20z0">
    <w:name w:val="WW8Num20z0"/>
    <w:rsid w:val="006546CC"/>
    <w:rPr>
      <w:rFonts w:ascii="Symbol" w:hAnsi="Symbol" w:cs="Symbol"/>
    </w:rPr>
  </w:style>
  <w:style w:type="character" w:customStyle="1" w:styleId="WW8Num21z0">
    <w:name w:val="WW8Num21z0"/>
    <w:rsid w:val="006546CC"/>
    <w:rPr>
      <w:rFonts w:ascii="Symbol" w:hAnsi="Symbol" w:cs="Symbol"/>
    </w:rPr>
  </w:style>
  <w:style w:type="character" w:customStyle="1" w:styleId="WW8Num21z1">
    <w:name w:val="WW8Num21z1"/>
    <w:rsid w:val="006546CC"/>
  </w:style>
  <w:style w:type="character" w:customStyle="1" w:styleId="WW8Num21z2">
    <w:name w:val="WW8Num21z2"/>
    <w:rsid w:val="006546CC"/>
  </w:style>
  <w:style w:type="character" w:customStyle="1" w:styleId="WW8Num21z3">
    <w:name w:val="WW8Num21z3"/>
    <w:rsid w:val="006546CC"/>
  </w:style>
  <w:style w:type="character" w:customStyle="1" w:styleId="WW8Num21z4">
    <w:name w:val="WW8Num21z4"/>
    <w:rsid w:val="006546CC"/>
  </w:style>
  <w:style w:type="character" w:customStyle="1" w:styleId="WW8Num21z5">
    <w:name w:val="WW8Num21z5"/>
    <w:rsid w:val="006546CC"/>
  </w:style>
  <w:style w:type="character" w:customStyle="1" w:styleId="WW8Num21z6">
    <w:name w:val="WW8Num21z6"/>
    <w:rsid w:val="006546CC"/>
  </w:style>
  <w:style w:type="character" w:customStyle="1" w:styleId="WW8Num21z7">
    <w:name w:val="WW8Num21z7"/>
    <w:rsid w:val="006546CC"/>
  </w:style>
  <w:style w:type="character" w:customStyle="1" w:styleId="WW8Num21z8">
    <w:name w:val="WW8Num21z8"/>
    <w:rsid w:val="006546CC"/>
  </w:style>
  <w:style w:type="character" w:customStyle="1" w:styleId="WW8Num22z0">
    <w:name w:val="WW8Num22z0"/>
    <w:rsid w:val="006546CC"/>
    <w:rPr>
      <w:rFonts w:ascii="Symbol" w:hAnsi="Symbol" w:cs="Symbol"/>
    </w:rPr>
  </w:style>
  <w:style w:type="character" w:customStyle="1" w:styleId="WW8Num23z0">
    <w:name w:val="WW8Num23z0"/>
    <w:rsid w:val="006546CC"/>
  </w:style>
  <w:style w:type="character" w:customStyle="1" w:styleId="WW8Num23z1">
    <w:name w:val="WW8Num23z1"/>
    <w:rsid w:val="006546CC"/>
  </w:style>
  <w:style w:type="character" w:customStyle="1" w:styleId="WW8Num23z2">
    <w:name w:val="WW8Num23z2"/>
    <w:rsid w:val="006546CC"/>
  </w:style>
  <w:style w:type="character" w:customStyle="1" w:styleId="WW8Num23z3">
    <w:name w:val="WW8Num23z3"/>
    <w:rsid w:val="006546CC"/>
  </w:style>
  <w:style w:type="character" w:customStyle="1" w:styleId="WW8Num23z4">
    <w:name w:val="WW8Num23z4"/>
    <w:rsid w:val="006546CC"/>
  </w:style>
  <w:style w:type="character" w:customStyle="1" w:styleId="WW8Num23z5">
    <w:name w:val="WW8Num23z5"/>
    <w:rsid w:val="006546CC"/>
  </w:style>
  <w:style w:type="character" w:customStyle="1" w:styleId="WW8Num23z6">
    <w:name w:val="WW8Num23z6"/>
    <w:rsid w:val="006546CC"/>
  </w:style>
  <w:style w:type="character" w:customStyle="1" w:styleId="WW8Num23z7">
    <w:name w:val="WW8Num23z7"/>
    <w:rsid w:val="006546CC"/>
  </w:style>
  <w:style w:type="character" w:customStyle="1" w:styleId="WW8Num23z8">
    <w:name w:val="WW8Num23z8"/>
    <w:rsid w:val="006546CC"/>
  </w:style>
  <w:style w:type="character" w:customStyle="1" w:styleId="WW8Num24z0">
    <w:name w:val="WW8Num24z0"/>
    <w:rsid w:val="006546CC"/>
  </w:style>
  <w:style w:type="character" w:customStyle="1" w:styleId="WW8Num24z1">
    <w:name w:val="WW8Num24z1"/>
    <w:rsid w:val="006546CC"/>
  </w:style>
  <w:style w:type="character" w:customStyle="1" w:styleId="WW8Num24z2">
    <w:name w:val="WW8Num24z2"/>
    <w:rsid w:val="006546CC"/>
  </w:style>
  <w:style w:type="character" w:customStyle="1" w:styleId="WW8Num24z3">
    <w:name w:val="WW8Num24z3"/>
    <w:rsid w:val="006546CC"/>
  </w:style>
  <w:style w:type="character" w:customStyle="1" w:styleId="WW8Num24z4">
    <w:name w:val="WW8Num24z4"/>
    <w:rsid w:val="006546CC"/>
  </w:style>
  <w:style w:type="character" w:customStyle="1" w:styleId="WW8Num24z5">
    <w:name w:val="WW8Num24z5"/>
    <w:rsid w:val="006546CC"/>
  </w:style>
  <w:style w:type="character" w:customStyle="1" w:styleId="WW8Num24z6">
    <w:name w:val="WW8Num24z6"/>
    <w:rsid w:val="006546CC"/>
  </w:style>
  <w:style w:type="character" w:customStyle="1" w:styleId="WW8Num24z7">
    <w:name w:val="WW8Num24z7"/>
    <w:rsid w:val="006546CC"/>
  </w:style>
  <w:style w:type="character" w:customStyle="1" w:styleId="WW8Num24z8">
    <w:name w:val="WW8Num24z8"/>
    <w:rsid w:val="006546CC"/>
  </w:style>
  <w:style w:type="character" w:customStyle="1" w:styleId="WW8Num25z0">
    <w:name w:val="WW8Num25z0"/>
    <w:rsid w:val="006546CC"/>
    <w:rPr>
      <w:rFonts w:ascii="Symbol" w:hAnsi="Symbol" w:cs="Symbol"/>
    </w:rPr>
  </w:style>
  <w:style w:type="character" w:customStyle="1" w:styleId="WW8Num26z0">
    <w:name w:val="WW8Num26z0"/>
    <w:rsid w:val="006546CC"/>
    <w:rPr>
      <w:rFonts w:ascii="Symbol" w:hAnsi="Symbol" w:cs="Symbol"/>
    </w:rPr>
  </w:style>
  <w:style w:type="character" w:customStyle="1" w:styleId="WW8Num27z0">
    <w:name w:val="WW8Num27z0"/>
    <w:rsid w:val="006546CC"/>
  </w:style>
  <w:style w:type="character" w:customStyle="1" w:styleId="WW8Num27z1">
    <w:name w:val="WW8Num27z1"/>
    <w:rsid w:val="006546CC"/>
  </w:style>
  <w:style w:type="character" w:customStyle="1" w:styleId="WW8Num27z2">
    <w:name w:val="WW8Num27z2"/>
    <w:rsid w:val="006546CC"/>
  </w:style>
  <w:style w:type="character" w:customStyle="1" w:styleId="WW8Num27z3">
    <w:name w:val="WW8Num27z3"/>
    <w:rsid w:val="006546CC"/>
  </w:style>
  <w:style w:type="character" w:customStyle="1" w:styleId="WW8Num27z4">
    <w:name w:val="WW8Num27z4"/>
    <w:rsid w:val="006546CC"/>
  </w:style>
  <w:style w:type="character" w:customStyle="1" w:styleId="WW8Num27z5">
    <w:name w:val="WW8Num27z5"/>
    <w:rsid w:val="006546CC"/>
  </w:style>
  <w:style w:type="character" w:customStyle="1" w:styleId="WW8Num27z6">
    <w:name w:val="WW8Num27z6"/>
    <w:rsid w:val="006546CC"/>
  </w:style>
  <w:style w:type="character" w:customStyle="1" w:styleId="WW8Num27z7">
    <w:name w:val="WW8Num27z7"/>
    <w:rsid w:val="006546CC"/>
  </w:style>
  <w:style w:type="character" w:customStyle="1" w:styleId="WW8Num27z8">
    <w:name w:val="WW8Num27z8"/>
    <w:rsid w:val="006546CC"/>
  </w:style>
  <w:style w:type="character" w:customStyle="1" w:styleId="WW8Num28z0">
    <w:name w:val="WW8Num28z0"/>
    <w:rsid w:val="006546CC"/>
  </w:style>
  <w:style w:type="character" w:customStyle="1" w:styleId="WW8Num28z1">
    <w:name w:val="WW8Num28z1"/>
    <w:rsid w:val="006546CC"/>
  </w:style>
  <w:style w:type="character" w:customStyle="1" w:styleId="WW8Num28z2">
    <w:name w:val="WW8Num28z2"/>
    <w:rsid w:val="006546CC"/>
  </w:style>
  <w:style w:type="character" w:customStyle="1" w:styleId="WW8Num28z3">
    <w:name w:val="WW8Num28z3"/>
    <w:rsid w:val="006546CC"/>
  </w:style>
  <w:style w:type="character" w:customStyle="1" w:styleId="WW8Num28z4">
    <w:name w:val="WW8Num28z4"/>
    <w:rsid w:val="006546CC"/>
  </w:style>
  <w:style w:type="character" w:customStyle="1" w:styleId="WW8Num28z5">
    <w:name w:val="WW8Num28z5"/>
    <w:rsid w:val="006546CC"/>
  </w:style>
  <w:style w:type="character" w:customStyle="1" w:styleId="WW8Num28z6">
    <w:name w:val="WW8Num28z6"/>
    <w:rsid w:val="006546CC"/>
  </w:style>
  <w:style w:type="character" w:customStyle="1" w:styleId="WW8Num28z7">
    <w:name w:val="WW8Num28z7"/>
    <w:rsid w:val="006546CC"/>
  </w:style>
  <w:style w:type="character" w:customStyle="1" w:styleId="WW8Num28z8">
    <w:name w:val="WW8Num28z8"/>
    <w:rsid w:val="006546CC"/>
  </w:style>
  <w:style w:type="character" w:customStyle="1" w:styleId="WW8Num29z0">
    <w:name w:val="WW8Num29z0"/>
    <w:rsid w:val="006546CC"/>
    <w:rPr>
      <w:rFonts w:ascii="Symbol" w:hAnsi="Symbol" w:cs="Symbol"/>
    </w:rPr>
  </w:style>
  <w:style w:type="character" w:customStyle="1" w:styleId="WW8Num30z0">
    <w:name w:val="WW8Num30z0"/>
    <w:rsid w:val="006546CC"/>
    <w:rPr>
      <w:rFonts w:ascii="Symbol" w:hAnsi="Symbol" w:cs="Symbol"/>
    </w:rPr>
  </w:style>
  <w:style w:type="character" w:customStyle="1" w:styleId="WW8Num31z0">
    <w:name w:val="WW8Num31z0"/>
    <w:rsid w:val="006546CC"/>
    <w:rPr>
      <w:rFonts w:ascii="Symbol" w:hAnsi="Symbol" w:cs="Symbol"/>
    </w:rPr>
  </w:style>
  <w:style w:type="character" w:customStyle="1" w:styleId="WW8Num32z0">
    <w:name w:val="WW8Num32z0"/>
    <w:rsid w:val="006546CC"/>
    <w:rPr>
      <w:rFonts w:ascii="Symbol" w:hAnsi="Symbol" w:cs="Symbol"/>
    </w:rPr>
  </w:style>
  <w:style w:type="character" w:customStyle="1" w:styleId="WW8Num33z0">
    <w:name w:val="WW8Num33z0"/>
    <w:rsid w:val="006546CC"/>
    <w:rPr>
      <w:rFonts w:ascii="Symbol" w:hAnsi="Symbol" w:cs="Symbol"/>
    </w:rPr>
  </w:style>
  <w:style w:type="character" w:customStyle="1" w:styleId="WW8Num34z0">
    <w:name w:val="WW8Num34z0"/>
    <w:rsid w:val="006546CC"/>
    <w:rPr>
      <w:rFonts w:ascii="Symbol" w:hAnsi="Symbol" w:cs="Symbol"/>
    </w:rPr>
  </w:style>
  <w:style w:type="character" w:customStyle="1" w:styleId="WW8Num35z0">
    <w:name w:val="WW8Num35z0"/>
    <w:rsid w:val="006546CC"/>
    <w:rPr>
      <w:rFonts w:ascii="Symbol" w:hAnsi="Symbol" w:cs="Symbol"/>
    </w:rPr>
  </w:style>
  <w:style w:type="character" w:customStyle="1" w:styleId="WW8Num36z0">
    <w:name w:val="WW8Num36z0"/>
    <w:rsid w:val="006546CC"/>
  </w:style>
  <w:style w:type="character" w:customStyle="1" w:styleId="WW8Num36z1">
    <w:name w:val="WW8Num36z1"/>
    <w:rsid w:val="006546CC"/>
  </w:style>
  <w:style w:type="character" w:customStyle="1" w:styleId="WW8Num36z2">
    <w:name w:val="WW8Num36z2"/>
    <w:rsid w:val="006546CC"/>
  </w:style>
  <w:style w:type="character" w:customStyle="1" w:styleId="WW8Num36z3">
    <w:name w:val="WW8Num36z3"/>
    <w:rsid w:val="006546CC"/>
  </w:style>
  <w:style w:type="character" w:customStyle="1" w:styleId="WW8Num36z4">
    <w:name w:val="WW8Num36z4"/>
    <w:rsid w:val="006546CC"/>
  </w:style>
  <w:style w:type="character" w:customStyle="1" w:styleId="WW8Num36z5">
    <w:name w:val="WW8Num36z5"/>
    <w:rsid w:val="006546CC"/>
  </w:style>
  <w:style w:type="character" w:customStyle="1" w:styleId="WW8Num36z6">
    <w:name w:val="WW8Num36z6"/>
    <w:rsid w:val="006546CC"/>
  </w:style>
  <w:style w:type="character" w:customStyle="1" w:styleId="WW8Num36z7">
    <w:name w:val="WW8Num36z7"/>
    <w:rsid w:val="006546CC"/>
  </w:style>
  <w:style w:type="character" w:customStyle="1" w:styleId="WW8Num36z8">
    <w:name w:val="WW8Num36z8"/>
    <w:rsid w:val="006546CC"/>
  </w:style>
  <w:style w:type="character" w:customStyle="1" w:styleId="WW8Num5z1">
    <w:name w:val="WW8Num5z1"/>
    <w:rsid w:val="006546CC"/>
    <w:rPr>
      <w:rFonts w:ascii="Calibri" w:hAnsi="Calibri" w:cs="Calibri"/>
    </w:rPr>
  </w:style>
  <w:style w:type="character" w:customStyle="1" w:styleId="WW8Num5z2">
    <w:name w:val="WW8Num5z2"/>
    <w:rsid w:val="006546CC"/>
    <w:rPr>
      <w:rFonts w:ascii="Courier New" w:hAnsi="Courier New" w:cs="Courier New"/>
    </w:rPr>
  </w:style>
  <w:style w:type="character" w:customStyle="1" w:styleId="WW8Num5z3">
    <w:name w:val="WW8Num5z3"/>
    <w:rsid w:val="006546CC"/>
    <w:rPr>
      <w:rFonts w:ascii="Symbol" w:hAnsi="Symbol" w:cs="Symbol"/>
    </w:rPr>
  </w:style>
  <w:style w:type="character" w:customStyle="1" w:styleId="WW8Num7z1">
    <w:name w:val="WW8Num7z1"/>
    <w:rsid w:val="006546CC"/>
  </w:style>
  <w:style w:type="character" w:customStyle="1" w:styleId="WW8Num7z2">
    <w:name w:val="WW8Num7z2"/>
    <w:rsid w:val="006546CC"/>
  </w:style>
  <w:style w:type="character" w:customStyle="1" w:styleId="WW8Num7z3">
    <w:name w:val="WW8Num7z3"/>
    <w:rsid w:val="006546CC"/>
  </w:style>
  <w:style w:type="character" w:customStyle="1" w:styleId="WW8Num7z4">
    <w:name w:val="WW8Num7z4"/>
    <w:rsid w:val="006546CC"/>
  </w:style>
  <w:style w:type="character" w:customStyle="1" w:styleId="WW8Num7z5">
    <w:name w:val="WW8Num7z5"/>
    <w:rsid w:val="006546CC"/>
  </w:style>
  <w:style w:type="character" w:customStyle="1" w:styleId="WW8Num7z6">
    <w:name w:val="WW8Num7z6"/>
    <w:rsid w:val="006546CC"/>
  </w:style>
  <w:style w:type="character" w:customStyle="1" w:styleId="WW8Num7z7">
    <w:name w:val="WW8Num7z7"/>
    <w:rsid w:val="006546CC"/>
  </w:style>
  <w:style w:type="character" w:customStyle="1" w:styleId="WW8Num7z8">
    <w:name w:val="WW8Num7z8"/>
    <w:rsid w:val="006546CC"/>
  </w:style>
  <w:style w:type="character" w:customStyle="1" w:styleId="WW8Num15z1">
    <w:name w:val="WW8Num15z1"/>
    <w:rsid w:val="006546CC"/>
  </w:style>
  <w:style w:type="character" w:customStyle="1" w:styleId="WW8Num15z2">
    <w:name w:val="WW8Num15z2"/>
    <w:rsid w:val="006546CC"/>
  </w:style>
  <w:style w:type="character" w:customStyle="1" w:styleId="WW8Num15z3">
    <w:name w:val="WW8Num15z3"/>
    <w:rsid w:val="006546CC"/>
  </w:style>
  <w:style w:type="character" w:customStyle="1" w:styleId="WW8Num15z4">
    <w:name w:val="WW8Num15z4"/>
    <w:rsid w:val="006546CC"/>
  </w:style>
  <w:style w:type="character" w:customStyle="1" w:styleId="WW8Num15z5">
    <w:name w:val="WW8Num15z5"/>
    <w:rsid w:val="006546CC"/>
  </w:style>
  <w:style w:type="character" w:customStyle="1" w:styleId="WW8Num15z6">
    <w:name w:val="WW8Num15z6"/>
    <w:rsid w:val="006546CC"/>
  </w:style>
  <w:style w:type="character" w:customStyle="1" w:styleId="WW8Num15z7">
    <w:name w:val="WW8Num15z7"/>
    <w:rsid w:val="006546CC"/>
  </w:style>
  <w:style w:type="character" w:customStyle="1" w:styleId="WW8Num15z8">
    <w:name w:val="WW8Num15z8"/>
    <w:rsid w:val="006546CC"/>
  </w:style>
  <w:style w:type="character" w:customStyle="1" w:styleId="WW8Num18z1">
    <w:name w:val="WW8Num18z1"/>
    <w:rsid w:val="006546CC"/>
  </w:style>
  <w:style w:type="character" w:customStyle="1" w:styleId="WW8Num18z2">
    <w:name w:val="WW8Num18z2"/>
    <w:rsid w:val="006546CC"/>
  </w:style>
  <w:style w:type="character" w:customStyle="1" w:styleId="WW8Num18z3">
    <w:name w:val="WW8Num18z3"/>
    <w:rsid w:val="006546CC"/>
  </w:style>
  <w:style w:type="character" w:customStyle="1" w:styleId="WW8Num18z4">
    <w:name w:val="WW8Num18z4"/>
    <w:rsid w:val="006546CC"/>
  </w:style>
  <w:style w:type="character" w:customStyle="1" w:styleId="WW8Num18z5">
    <w:name w:val="WW8Num18z5"/>
    <w:rsid w:val="006546CC"/>
  </w:style>
  <w:style w:type="character" w:customStyle="1" w:styleId="WW8Num18z6">
    <w:name w:val="WW8Num18z6"/>
    <w:rsid w:val="006546CC"/>
  </w:style>
  <w:style w:type="character" w:customStyle="1" w:styleId="WW8Num18z7">
    <w:name w:val="WW8Num18z7"/>
    <w:rsid w:val="006546CC"/>
  </w:style>
  <w:style w:type="character" w:customStyle="1" w:styleId="WW8Num18z8">
    <w:name w:val="WW8Num18z8"/>
    <w:rsid w:val="006546CC"/>
  </w:style>
  <w:style w:type="character" w:customStyle="1" w:styleId="WW8Num20z1">
    <w:name w:val="WW8Num20z1"/>
    <w:rsid w:val="006546CC"/>
  </w:style>
  <w:style w:type="character" w:customStyle="1" w:styleId="WW8Num20z2">
    <w:name w:val="WW8Num20z2"/>
    <w:rsid w:val="006546CC"/>
  </w:style>
  <w:style w:type="character" w:customStyle="1" w:styleId="WW8Num20z3">
    <w:name w:val="WW8Num20z3"/>
    <w:rsid w:val="006546CC"/>
  </w:style>
  <w:style w:type="character" w:customStyle="1" w:styleId="WW8Num20z4">
    <w:name w:val="WW8Num20z4"/>
    <w:rsid w:val="006546CC"/>
  </w:style>
  <w:style w:type="character" w:customStyle="1" w:styleId="WW8Num20z5">
    <w:name w:val="WW8Num20z5"/>
    <w:rsid w:val="006546CC"/>
  </w:style>
  <w:style w:type="character" w:customStyle="1" w:styleId="WW8Num20z6">
    <w:name w:val="WW8Num20z6"/>
    <w:rsid w:val="006546CC"/>
  </w:style>
  <w:style w:type="character" w:customStyle="1" w:styleId="WW8Num20z7">
    <w:name w:val="WW8Num20z7"/>
    <w:rsid w:val="006546CC"/>
  </w:style>
  <w:style w:type="character" w:customStyle="1" w:styleId="WW8Num20z8">
    <w:name w:val="WW8Num20z8"/>
    <w:rsid w:val="006546CC"/>
  </w:style>
  <w:style w:type="character" w:customStyle="1" w:styleId="WW8Num22z1">
    <w:name w:val="WW8Num22z1"/>
    <w:rsid w:val="006546CC"/>
  </w:style>
  <w:style w:type="character" w:customStyle="1" w:styleId="WW8Num22z2">
    <w:name w:val="WW8Num22z2"/>
    <w:rsid w:val="006546CC"/>
  </w:style>
  <w:style w:type="character" w:customStyle="1" w:styleId="WW8Num22z3">
    <w:name w:val="WW8Num22z3"/>
    <w:rsid w:val="006546CC"/>
  </w:style>
  <w:style w:type="character" w:customStyle="1" w:styleId="WW8Num22z4">
    <w:name w:val="WW8Num22z4"/>
    <w:rsid w:val="006546CC"/>
  </w:style>
  <w:style w:type="character" w:customStyle="1" w:styleId="WW8Num22z5">
    <w:name w:val="WW8Num22z5"/>
    <w:rsid w:val="006546CC"/>
  </w:style>
  <w:style w:type="character" w:customStyle="1" w:styleId="WW8Num22z6">
    <w:name w:val="WW8Num22z6"/>
    <w:rsid w:val="006546CC"/>
  </w:style>
  <w:style w:type="character" w:customStyle="1" w:styleId="WW8Num22z7">
    <w:name w:val="WW8Num22z7"/>
    <w:rsid w:val="006546CC"/>
  </w:style>
  <w:style w:type="character" w:customStyle="1" w:styleId="WW8Num22z8">
    <w:name w:val="WW8Num22z8"/>
    <w:rsid w:val="006546CC"/>
  </w:style>
  <w:style w:type="character" w:customStyle="1" w:styleId="WW8Num26z1">
    <w:name w:val="WW8Num26z1"/>
    <w:rsid w:val="006546CC"/>
  </w:style>
  <w:style w:type="character" w:customStyle="1" w:styleId="WW8Num26z2">
    <w:name w:val="WW8Num26z2"/>
    <w:rsid w:val="006546CC"/>
  </w:style>
  <w:style w:type="character" w:customStyle="1" w:styleId="WW8Num26z3">
    <w:name w:val="WW8Num26z3"/>
    <w:rsid w:val="006546CC"/>
  </w:style>
  <w:style w:type="character" w:customStyle="1" w:styleId="WW8Num26z4">
    <w:name w:val="WW8Num26z4"/>
    <w:rsid w:val="006546CC"/>
  </w:style>
  <w:style w:type="character" w:customStyle="1" w:styleId="WW8Num26z5">
    <w:name w:val="WW8Num26z5"/>
    <w:rsid w:val="006546CC"/>
  </w:style>
  <w:style w:type="character" w:customStyle="1" w:styleId="WW8Num26z6">
    <w:name w:val="WW8Num26z6"/>
    <w:rsid w:val="006546CC"/>
  </w:style>
  <w:style w:type="character" w:customStyle="1" w:styleId="WW8Num26z7">
    <w:name w:val="WW8Num26z7"/>
    <w:rsid w:val="006546CC"/>
  </w:style>
  <w:style w:type="character" w:customStyle="1" w:styleId="WW8Num26z8">
    <w:name w:val="WW8Num26z8"/>
    <w:rsid w:val="006546CC"/>
  </w:style>
  <w:style w:type="character" w:customStyle="1" w:styleId="WW8Num35z1">
    <w:name w:val="WW8Num35z1"/>
    <w:rsid w:val="006546CC"/>
  </w:style>
  <w:style w:type="character" w:customStyle="1" w:styleId="WW8Num35z2">
    <w:name w:val="WW8Num35z2"/>
    <w:rsid w:val="006546CC"/>
  </w:style>
  <w:style w:type="character" w:customStyle="1" w:styleId="WW8Num35z3">
    <w:name w:val="WW8Num35z3"/>
    <w:rsid w:val="006546CC"/>
  </w:style>
  <w:style w:type="character" w:customStyle="1" w:styleId="WW8Num35z4">
    <w:name w:val="WW8Num35z4"/>
    <w:rsid w:val="006546CC"/>
  </w:style>
  <w:style w:type="character" w:customStyle="1" w:styleId="WW8Num35z5">
    <w:name w:val="WW8Num35z5"/>
    <w:rsid w:val="006546CC"/>
  </w:style>
  <w:style w:type="character" w:customStyle="1" w:styleId="WW8Num35z6">
    <w:name w:val="WW8Num35z6"/>
    <w:rsid w:val="006546CC"/>
  </w:style>
  <w:style w:type="character" w:customStyle="1" w:styleId="WW8Num35z7">
    <w:name w:val="WW8Num35z7"/>
    <w:rsid w:val="006546CC"/>
  </w:style>
  <w:style w:type="character" w:customStyle="1" w:styleId="WW8Num35z8">
    <w:name w:val="WW8Num35z8"/>
    <w:rsid w:val="006546CC"/>
  </w:style>
  <w:style w:type="character" w:customStyle="1" w:styleId="ListLabel1">
    <w:name w:val="ListLabel 1"/>
    <w:rsid w:val="006546CC"/>
    <w:rPr>
      <w:rFonts w:eastAsia="Times New Roman" w:cs="Wingdings"/>
      <w:b/>
    </w:rPr>
  </w:style>
  <w:style w:type="character" w:customStyle="1" w:styleId="ListLabel2">
    <w:name w:val="ListLabel 2"/>
    <w:rsid w:val="006546CC"/>
    <w:rPr>
      <w:rFonts w:cs="Courier New"/>
    </w:rPr>
  </w:style>
  <w:style w:type="character" w:customStyle="1" w:styleId="ListLabel3">
    <w:name w:val="ListLabel 3"/>
    <w:rsid w:val="006546CC"/>
    <w:rPr>
      <w:rFonts w:cs="Times New Roman"/>
      <w:b w:val="0"/>
      <w:sz w:val="24"/>
    </w:rPr>
  </w:style>
  <w:style w:type="character" w:customStyle="1" w:styleId="ListLabel4">
    <w:name w:val="ListLabel 4"/>
    <w:rsid w:val="006546CC"/>
    <w:rPr>
      <w:rFonts w:eastAsia="Times New Roman"/>
    </w:rPr>
  </w:style>
  <w:style w:type="character" w:customStyle="1" w:styleId="ListLabel5">
    <w:name w:val="ListLabel 5"/>
    <w:rsid w:val="006546CC"/>
    <w:rPr>
      <w:rFonts w:cs="Arial"/>
      <w:b/>
    </w:rPr>
  </w:style>
  <w:style w:type="character" w:customStyle="1" w:styleId="ListLabel6">
    <w:name w:val="ListLabel 6"/>
    <w:rsid w:val="006546CC"/>
    <w:rPr>
      <w:rFonts w:cs="Courier New"/>
    </w:rPr>
  </w:style>
  <w:style w:type="character" w:customStyle="1" w:styleId="ListLabel7">
    <w:name w:val="ListLabel 7"/>
    <w:rsid w:val="006546CC"/>
    <w:rPr>
      <w:rFonts w:cs="OpenSymbol"/>
      <w:b w:val="0"/>
      <w:sz w:val="24"/>
    </w:rPr>
  </w:style>
  <w:style w:type="character" w:customStyle="1" w:styleId="ListLabel8">
    <w:name w:val="ListLabel 8"/>
    <w:rsid w:val="006546CC"/>
    <w:rPr>
      <w:rFonts w:cs="Symbol"/>
    </w:rPr>
  </w:style>
  <w:style w:type="character" w:customStyle="1" w:styleId="ListLabel9">
    <w:name w:val="ListLabel 9"/>
    <w:rsid w:val="006546CC"/>
    <w:rPr>
      <w:rFonts w:cs="Wingdings"/>
    </w:rPr>
  </w:style>
  <w:style w:type="character" w:customStyle="1" w:styleId="ListLabel10">
    <w:name w:val="ListLabel 10"/>
    <w:rsid w:val="006546CC"/>
    <w:rPr>
      <w:b w:val="0"/>
      <w:sz w:val="24"/>
    </w:rPr>
  </w:style>
  <w:style w:type="character" w:customStyle="1" w:styleId="ListLabel11">
    <w:name w:val="ListLabel 11"/>
    <w:rsid w:val="006546CC"/>
    <w:rPr>
      <w:rFonts w:cs="Calibri"/>
    </w:rPr>
  </w:style>
  <w:style w:type="character" w:customStyle="1" w:styleId="ListLabel12">
    <w:name w:val="ListLabel 12"/>
    <w:rsid w:val="006546CC"/>
    <w:rPr>
      <w:rFonts w:cs="Arial"/>
      <w:b/>
    </w:rPr>
  </w:style>
  <w:style w:type="character" w:customStyle="1" w:styleId="ListLabel13">
    <w:name w:val="ListLabel 13"/>
    <w:rsid w:val="006546CC"/>
    <w:rPr>
      <w:rFonts w:cs="Courier New"/>
    </w:rPr>
  </w:style>
  <w:style w:type="character" w:customStyle="1" w:styleId="ListLabel14">
    <w:name w:val="ListLabel 14"/>
    <w:rsid w:val="006546CC"/>
    <w:rPr>
      <w:rFonts w:cs="OpenSymbol"/>
      <w:b w:val="0"/>
      <w:sz w:val="24"/>
    </w:rPr>
  </w:style>
  <w:style w:type="character" w:customStyle="1" w:styleId="ListLabel15">
    <w:name w:val="ListLabel 15"/>
    <w:rsid w:val="006546CC"/>
    <w:rPr>
      <w:rFonts w:cs="Symbol"/>
    </w:rPr>
  </w:style>
  <w:style w:type="character" w:customStyle="1" w:styleId="ListLabel16">
    <w:name w:val="ListLabel 16"/>
    <w:rsid w:val="006546CC"/>
    <w:rPr>
      <w:rFonts w:cs="Wingdings"/>
    </w:rPr>
  </w:style>
  <w:style w:type="character" w:customStyle="1" w:styleId="ListLabel17">
    <w:name w:val="ListLabel 17"/>
    <w:rsid w:val="006546CC"/>
    <w:rPr>
      <w:b w:val="0"/>
      <w:sz w:val="24"/>
    </w:rPr>
  </w:style>
  <w:style w:type="character" w:customStyle="1" w:styleId="ListLabel18">
    <w:name w:val="ListLabel 18"/>
    <w:rsid w:val="006546CC"/>
    <w:rPr>
      <w:rFonts w:cs="Calibri"/>
    </w:rPr>
  </w:style>
  <w:style w:type="character" w:customStyle="1" w:styleId="ListLabel19">
    <w:name w:val="ListLabel 19"/>
    <w:rsid w:val="006546CC"/>
    <w:rPr>
      <w:rFonts w:cs="Arial"/>
      <w:b/>
    </w:rPr>
  </w:style>
  <w:style w:type="character" w:customStyle="1" w:styleId="ListLabel20">
    <w:name w:val="ListLabel 20"/>
    <w:rsid w:val="006546CC"/>
    <w:rPr>
      <w:rFonts w:cs="Courier New"/>
    </w:rPr>
  </w:style>
  <w:style w:type="character" w:customStyle="1" w:styleId="ListLabel21">
    <w:name w:val="ListLabel 21"/>
    <w:rsid w:val="006546CC"/>
    <w:rPr>
      <w:rFonts w:cs="OpenSymbol"/>
      <w:b w:val="0"/>
      <w:sz w:val="24"/>
    </w:rPr>
  </w:style>
  <w:style w:type="character" w:customStyle="1" w:styleId="ListLabel22">
    <w:name w:val="ListLabel 22"/>
    <w:rsid w:val="006546CC"/>
    <w:rPr>
      <w:rFonts w:cs="Symbol"/>
    </w:rPr>
  </w:style>
  <w:style w:type="character" w:customStyle="1" w:styleId="ListLabel23">
    <w:name w:val="ListLabel 23"/>
    <w:rsid w:val="006546CC"/>
    <w:rPr>
      <w:rFonts w:cs="Wingdings"/>
    </w:rPr>
  </w:style>
  <w:style w:type="character" w:customStyle="1" w:styleId="ListLabel24">
    <w:name w:val="ListLabel 24"/>
    <w:rsid w:val="006546CC"/>
    <w:rPr>
      <w:b w:val="0"/>
      <w:sz w:val="24"/>
    </w:rPr>
  </w:style>
  <w:style w:type="character" w:customStyle="1" w:styleId="ListLabel25">
    <w:name w:val="ListLabel 25"/>
    <w:rsid w:val="006546CC"/>
    <w:rPr>
      <w:rFonts w:cs="Calibri"/>
    </w:rPr>
  </w:style>
  <w:style w:type="character" w:customStyle="1" w:styleId="ListLabel26">
    <w:name w:val="ListLabel 26"/>
    <w:rsid w:val="006546CC"/>
    <w:rPr>
      <w:rFonts w:cs="Arial"/>
      <w:b/>
    </w:rPr>
  </w:style>
  <w:style w:type="character" w:customStyle="1" w:styleId="ListLabel27">
    <w:name w:val="ListLabel 27"/>
    <w:rsid w:val="006546CC"/>
    <w:rPr>
      <w:rFonts w:cs="Courier New"/>
    </w:rPr>
  </w:style>
  <w:style w:type="character" w:customStyle="1" w:styleId="ListLabel28">
    <w:name w:val="ListLabel 28"/>
    <w:rsid w:val="006546CC"/>
    <w:rPr>
      <w:rFonts w:cs="OpenSymbol"/>
      <w:b w:val="0"/>
      <w:sz w:val="24"/>
    </w:rPr>
  </w:style>
  <w:style w:type="character" w:customStyle="1" w:styleId="ListLabel29">
    <w:name w:val="ListLabel 29"/>
    <w:rsid w:val="006546CC"/>
    <w:rPr>
      <w:rFonts w:cs="Symbol"/>
    </w:rPr>
  </w:style>
  <w:style w:type="character" w:customStyle="1" w:styleId="ListLabel30">
    <w:name w:val="ListLabel 30"/>
    <w:rsid w:val="006546CC"/>
    <w:rPr>
      <w:rFonts w:cs="Wingdings"/>
    </w:rPr>
  </w:style>
  <w:style w:type="character" w:customStyle="1" w:styleId="ListLabel31">
    <w:name w:val="ListLabel 31"/>
    <w:rsid w:val="006546CC"/>
    <w:rPr>
      <w:b w:val="0"/>
      <w:sz w:val="24"/>
    </w:rPr>
  </w:style>
  <w:style w:type="character" w:customStyle="1" w:styleId="ListLabel32">
    <w:name w:val="ListLabel 32"/>
    <w:rsid w:val="006546CC"/>
    <w:rPr>
      <w:rFonts w:cs="Calibri"/>
    </w:rPr>
  </w:style>
  <w:style w:type="character" w:customStyle="1" w:styleId="ListLabel33">
    <w:name w:val="ListLabel 33"/>
    <w:rsid w:val="006546CC"/>
    <w:rPr>
      <w:rFonts w:cs="Arial"/>
      <w:b/>
    </w:rPr>
  </w:style>
  <w:style w:type="character" w:customStyle="1" w:styleId="ListLabel34">
    <w:name w:val="ListLabel 34"/>
    <w:rsid w:val="006546CC"/>
    <w:rPr>
      <w:rFonts w:cs="Courier New"/>
    </w:rPr>
  </w:style>
  <w:style w:type="character" w:customStyle="1" w:styleId="ListLabel35">
    <w:name w:val="ListLabel 35"/>
    <w:rsid w:val="006546CC"/>
    <w:rPr>
      <w:rFonts w:cs="OpenSymbol"/>
      <w:b w:val="0"/>
      <w:sz w:val="24"/>
    </w:rPr>
  </w:style>
  <w:style w:type="character" w:customStyle="1" w:styleId="ListLabel36">
    <w:name w:val="ListLabel 36"/>
    <w:rsid w:val="006546CC"/>
    <w:rPr>
      <w:rFonts w:cs="Symbol"/>
    </w:rPr>
  </w:style>
  <w:style w:type="character" w:customStyle="1" w:styleId="ListLabel37">
    <w:name w:val="ListLabel 37"/>
    <w:rsid w:val="006546CC"/>
    <w:rPr>
      <w:rFonts w:cs="Wingdings"/>
    </w:rPr>
  </w:style>
  <w:style w:type="character" w:customStyle="1" w:styleId="ListLabel38">
    <w:name w:val="ListLabel 38"/>
    <w:rsid w:val="006546CC"/>
    <w:rPr>
      <w:b w:val="0"/>
      <w:sz w:val="24"/>
    </w:rPr>
  </w:style>
  <w:style w:type="character" w:customStyle="1" w:styleId="ListLabel39">
    <w:name w:val="ListLabel 39"/>
    <w:rsid w:val="006546CC"/>
    <w:rPr>
      <w:rFonts w:cs="Calibri"/>
    </w:rPr>
  </w:style>
  <w:style w:type="character" w:customStyle="1" w:styleId="ListLabel40">
    <w:name w:val="ListLabel 40"/>
    <w:rsid w:val="006546CC"/>
    <w:rPr>
      <w:rFonts w:cs="Arial"/>
      <w:b/>
    </w:rPr>
  </w:style>
  <w:style w:type="character" w:customStyle="1" w:styleId="ListLabel41">
    <w:name w:val="ListLabel 41"/>
    <w:rsid w:val="006546CC"/>
    <w:rPr>
      <w:rFonts w:cs="Courier New"/>
    </w:rPr>
  </w:style>
  <w:style w:type="character" w:customStyle="1" w:styleId="ListLabel42">
    <w:name w:val="ListLabel 42"/>
    <w:rsid w:val="006546CC"/>
    <w:rPr>
      <w:rFonts w:cs="OpenSymbol"/>
      <w:b w:val="0"/>
      <w:sz w:val="24"/>
    </w:rPr>
  </w:style>
  <w:style w:type="character" w:customStyle="1" w:styleId="ListLabel43">
    <w:name w:val="ListLabel 43"/>
    <w:rsid w:val="006546CC"/>
    <w:rPr>
      <w:rFonts w:cs="Symbol"/>
    </w:rPr>
  </w:style>
  <w:style w:type="character" w:customStyle="1" w:styleId="ListLabel44">
    <w:name w:val="ListLabel 44"/>
    <w:rsid w:val="006546CC"/>
    <w:rPr>
      <w:rFonts w:cs="Wingdings"/>
    </w:rPr>
  </w:style>
  <w:style w:type="character" w:customStyle="1" w:styleId="ListLabel45">
    <w:name w:val="ListLabel 45"/>
    <w:rsid w:val="006546CC"/>
    <w:rPr>
      <w:b w:val="0"/>
      <w:sz w:val="24"/>
    </w:rPr>
  </w:style>
  <w:style w:type="character" w:customStyle="1" w:styleId="ListLabel46">
    <w:name w:val="ListLabel 46"/>
    <w:rsid w:val="006546CC"/>
    <w:rPr>
      <w:rFonts w:cs="Calibri"/>
    </w:rPr>
  </w:style>
  <w:style w:type="character" w:customStyle="1" w:styleId="ListLabel47">
    <w:name w:val="ListLabel 47"/>
    <w:rsid w:val="006546CC"/>
    <w:rPr>
      <w:rFonts w:cs="Arial"/>
      <w:b/>
    </w:rPr>
  </w:style>
  <w:style w:type="character" w:customStyle="1" w:styleId="ListLabel48">
    <w:name w:val="ListLabel 48"/>
    <w:rsid w:val="006546CC"/>
    <w:rPr>
      <w:rFonts w:cs="Courier New"/>
    </w:rPr>
  </w:style>
  <w:style w:type="character" w:customStyle="1" w:styleId="ListLabel49">
    <w:name w:val="ListLabel 49"/>
    <w:rsid w:val="006546CC"/>
    <w:rPr>
      <w:rFonts w:cs="OpenSymbol"/>
      <w:b w:val="0"/>
      <w:sz w:val="24"/>
    </w:rPr>
  </w:style>
  <w:style w:type="character" w:customStyle="1" w:styleId="ListLabel50">
    <w:name w:val="ListLabel 50"/>
    <w:rsid w:val="006546CC"/>
    <w:rPr>
      <w:rFonts w:cs="Symbol"/>
    </w:rPr>
  </w:style>
  <w:style w:type="character" w:customStyle="1" w:styleId="ListLabel51">
    <w:name w:val="ListLabel 51"/>
    <w:rsid w:val="006546CC"/>
    <w:rPr>
      <w:rFonts w:cs="Wingdings"/>
    </w:rPr>
  </w:style>
  <w:style w:type="character" w:customStyle="1" w:styleId="ListLabel52">
    <w:name w:val="ListLabel 52"/>
    <w:rsid w:val="006546CC"/>
    <w:rPr>
      <w:b w:val="0"/>
      <w:sz w:val="24"/>
    </w:rPr>
  </w:style>
  <w:style w:type="character" w:customStyle="1" w:styleId="ListLabel53">
    <w:name w:val="ListLabel 53"/>
    <w:rsid w:val="006546CC"/>
    <w:rPr>
      <w:rFonts w:cs="Calibri"/>
    </w:rPr>
  </w:style>
  <w:style w:type="character" w:customStyle="1" w:styleId="ListLabel54">
    <w:name w:val="ListLabel 54"/>
    <w:rsid w:val="006546CC"/>
    <w:rPr>
      <w:rFonts w:cs="Arial"/>
      <w:b/>
    </w:rPr>
  </w:style>
  <w:style w:type="character" w:customStyle="1" w:styleId="ListLabel55">
    <w:name w:val="ListLabel 55"/>
    <w:rsid w:val="006546CC"/>
    <w:rPr>
      <w:rFonts w:cs="Courier New"/>
    </w:rPr>
  </w:style>
  <w:style w:type="character" w:customStyle="1" w:styleId="ListLabel56">
    <w:name w:val="ListLabel 56"/>
    <w:rsid w:val="006546CC"/>
    <w:rPr>
      <w:rFonts w:cs="OpenSymbol"/>
      <w:b w:val="0"/>
      <w:sz w:val="24"/>
    </w:rPr>
  </w:style>
  <w:style w:type="character" w:customStyle="1" w:styleId="ListLabel57">
    <w:name w:val="ListLabel 57"/>
    <w:rsid w:val="006546CC"/>
    <w:rPr>
      <w:rFonts w:cs="Symbol"/>
    </w:rPr>
  </w:style>
  <w:style w:type="character" w:customStyle="1" w:styleId="ListLabel58">
    <w:name w:val="ListLabel 58"/>
    <w:rsid w:val="006546CC"/>
    <w:rPr>
      <w:rFonts w:cs="Wingdings"/>
    </w:rPr>
  </w:style>
  <w:style w:type="character" w:customStyle="1" w:styleId="ListLabel59">
    <w:name w:val="ListLabel 59"/>
    <w:rsid w:val="006546CC"/>
    <w:rPr>
      <w:b w:val="0"/>
      <w:sz w:val="24"/>
    </w:rPr>
  </w:style>
  <w:style w:type="character" w:customStyle="1" w:styleId="ListLabel60">
    <w:name w:val="ListLabel 60"/>
    <w:rsid w:val="006546CC"/>
    <w:rPr>
      <w:rFonts w:cs="Calibri"/>
    </w:rPr>
  </w:style>
  <w:style w:type="character" w:customStyle="1" w:styleId="ListLabel61">
    <w:name w:val="ListLabel 61"/>
    <w:rsid w:val="006546CC"/>
    <w:rPr>
      <w:rFonts w:cs="Arial"/>
      <w:b/>
    </w:rPr>
  </w:style>
  <w:style w:type="character" w:customStyle="1" w:styleId="ListLabel62">
    <w:name w:val="ListLabel 62"/>
    <w:rsid w:val="006546CC"/>
    <w:rPr>
      <w:rFonts w:cs="Courier New"/>
    </w:rPr>
  </w:style>
  <w:style w:type="character" w:customStyle="1" w:styleId="ListLabel63">
    <w:name w:val="ListLabel 63"/>
    <w:rsid w:val="006546CC"/>
    <w:rPr>
      <w:rFonts w:cs="OpenSymbol"/>
      <w:b w:val="0"/>
      <w:sz w:val="24"/>
    </w:rPr>
  </w:style>
  <w:style w:type="character" w:customStyle="1" w:styleId="ListLabel64">
    <w:name w:val="ListLabel 64"/>
    <w:rsid w:val="006546CC"/>
    <w:rPr>
      <w:rFonts w:cs="Symbol"/>
    </w:rPr>
  </w:style>
  <w:style w:type="character" w:customStyle="1" w:styleId="ListLabel65">
    <w:name w:val="ListLabel 65"/>
    <w:rsid w:val="006546CC"/>
    <w:rPr>
      <w:rFonts w:cs="Wingdings"/>
    </w:rPr>
  </w:style>
  <w:style w:type="character" w:customStyle="1" w:styleId="ListLabel66">
    <w:name w:val="ListLabel 66"/>
    <w:rsid w:val="006546CC"/>
    <w:rPr>
      <w:b w:val="0"/>
      <w:sz w:val="24"/>
    </w:rPr>
  </w:style>
  <w:style w:type="character" w:customStyle="1" w:styleId="ListLabel67">
    <w:name w:val="ListLabel 67"/>
    <w:rsid w:val="006546CC"/>
    <w:rPr>
      <w:rFonts w:cs="Calibri"/>
    </w:rPr>
  </w:style>
  <w:style w:type="character" w:customStyle="1" w:styleId="ListLabel68">
    <w:name w:val="ListLabel 68"/>
    <w:rsid w:val="006546CC"/>
    <w:rPr>
      <w:rFonts w:cs="Arial"/>
      <w:b/>
    </w:rPr>
  </w:style>
  <w:style w:type="character" w:customStyle="1" w:styleId="ListLabel69">
    <w:name w:val="ListLabel 69"/>
    <w:rsid w:val="006546CC"/>
    <w:rPr>
      <w:rFonts w:cs="Courier New"/>
    </w:rPr>
  </w:style>
  <w:style w:type="character" w:customStyle="1" w:styleId="ListLabel70">
    <w:name w:val="ListLabel 70"/>
    <w:rsid w:val="006546CC"/>
    <w:rPr>
      <w:rFonts w:cs="OpenSymbol"/>
      <w:b w:val="0"/>
      <w:sz w:val="24"/>
    </w:rPr>
  </w:style>
  <w:style w:type="character" w:customStyle="1" w:styleId="ListLabel71">
    <w:name w:val="ListLabel 71"/>
    <w:rsid w:val="006546CC"/>
    <w:rPr>
      <w:rFonts w:cs="Symbol"/>
    </w:rPr>
  </w:style>
  <w:style w:type="character" w:customStyle="1" w:styleId="ListLabel72">
    <w:name w:val="ListLabel 72"/>
    <w:rsid w:val="006546CC"/>
    <w:rPr>
      <w:rFonts w:cs="Wingdings"/>
    </w:rPr>
  </w:style>
  <w:style w:type="character" w:customStyle="1" w:styleId="ListLabel73">
    <w:name w:val="ListLabel 73"/>
    <w:rsid w:val="006546CC"/>
    <w:rPr>
      <w:b w:val="0"/>
      <w:sz w:val="24"/>
    </w:rPr>
  </w:style>
  <w:style w:type="character" w:customStyle="1" w:styleId="ListLabel74">
    <w:name w:val="ListLabel 74"/>
    <w:rsid w:val="006546CC"/>
    <w:rPr>
      <w:rFonts w:cs="Calibri"/>
    </w:rPr>
  </w:style>
  <w:style w:type="character" w:customStyle="1" w:styleId="ListLabel75">
    <w:name w:val="ListLabel 75"/>
    <w:rsid w:val="006546CC"/>
    <w:rPr>
      <w:rFonts w:cs="Arial"/>
      <w:b/>
    </w:rPr>
  </w:style>
  <w:style w:type="character" w:customStyle="1" w:styleId="ListLabel76">
    <w:name w:val="ListLabel 76"/>
    <w:rsid w:val="006546CC"/>
    <w:rPr>
      <w:rFonts w:cs="Courier New"/>
    </w:rPr>
  </w:style>
  <w:style w:type="character" w:customStyle="1" w:styleId="ListLabel77">
    <w:name w:val="ListLabel 77"/>
    <w:rsid w:val="006546CC"/>
    <w:rPr>
      <w:rFonts w:cs="OpenSymbol"/>
      <w:b w:val="0"/>
      <w:sz w:val="24"/>
    </w:rPr>
  </w:style>
  <w:style w:type="character" w:customStyle="1" w:styleId="ListLabel78">
    <w:name w:val="ListLabel 78"/>
    <w:rsid w:val="006546CC"/>
    <w:rPr>
      <w:rFonts w:cs="Symbol"/>
    </w:rPr>
  </w:style>
  <w:style w:type="character" w:customStyle="1" w:styleId="ListLabel79">
    <w:name w:val="ListLabel 79"/>
    <w:rsid w:val="006546CC"/>
    <w:rPr>
      <w:rFonts w:cs="Wingdings"/>
    </w:rPr>
  </w:style>
  <w:style w:type="character" w:customStyle="1" w:styleId="ListLabel80">
    <w:name w:val="ListLabel 80"/>
    <w:rsid w:val="006546CC"/>
    <w:rPr>
      <w:b w:val="0"/>
      <w:sz w:val="24"/>
    </w:rPr>
  </w:style>
  <w:style w:type="character" w:customStyle="1" w:styleId="ListLabel81">
    <w:name w:val="ListLabel 81"/>
    <w:rsid w:val="006546CC"/>
    <w:rPr>
      <w:rFonts w:cs="Calibri"/>
    </w:rPr>
  </w:style>
  <w:style w:type="character" w:customStyle="1" w:styleId="ListLabel82">
    <w:name w:val="ListLabel 82"/>
    <w:rsid w:val="006546CC"/>
    <w:rPr>
      <w:rFonts w:cs="Arial"/>
      <w:b/>
    </w:rPr>
  </w:style>
  <w:style w:type="character" w:customStyle="1" w:styleId="ListLabel83">
    <w:name w:val="ListLabel 83"/>
    <w:rsid w:val="006546CC"/>
    <w:rPr>
      <w:rFonts w:cs="Courier New"/>
    </w:rPr>
  </w:style>
  <w:style w:type="character" w:customStyle="1" w:styleId="ListLabel84">
    <w:name w:val="ListLabel 84"/>
    <w:rsid w:val="006546CC"/>
    <w:rPr>
      <w:rFonts w:cs="OpenSymbol"/>
      <w:b w:val="0"/>
      <w:sz w:val="24"/>
    </w:rPr>
  </w:style>
  <w:style w:type="character" w:customStyle="1" w:styleId="ListLabel85">
    <w:name w:val="ListLabel 85"/>
    <w:rsid w:val="006546CC"/>
    <w:rPr>
      <w:rFonts w:cs="Symbol"/>
    </w:rPr>
  </w:style>
  <w:style w:type="character" w:customStyle="1" w:styleId="ListLabel86">
    <w:name w:val="ListLabel 86"/>
    <w:rsid w:val="006546CC"/>
    <w:rPr>
      <w:rFonts w:cs="Wingdings"/>
    </w:rPr>
  </w:style>
  <w:style w:type="character" w:customStyle="1" w:styleId="ListLabel87">
    <w:name w:val="ListLabel 87"/>
    <w:rsid w:val="006546CC"/>
    <w:rPr>
      <w:b w:val="0"/>
      <w:sz w:val="24"/>
    </w:rPr>
  </w:style>
  <w:style w:type="character" w:customStyle="1" w:styleId="ListLabel88">
    <w:name w:val="ListLabel 88"/>
    <w:rsid w:val="006546CC"/>
    <w:rPr>
      <w:rFonts w:cs="Calibri"/>
    </w:rPr>
  </w:style>
  <w:style w:type="character" w:customStyle="1" w:styleId="ListLabel89">
    <w:name w:val="ListLabel 89"/>
    <w:rsid w:val="006546CC"/>
    <w:rPr>
      <w:rFonts w:cs="Arial"/>
      <w:b/>
    </w:rPr>
  </w:style>
  <w:style w:type="character" w:customStyle="1" w:styleId="ListLabel90">
    <w:name w:val="ListLabel 90"/>
    <w:rsid w:val="006546CC"/>
    <w:rPr>
      <w:rFonts w:cs="Courier New"/>
    </w:rPr>
  </w:style>
  <w:style w:type="character" w:customStyle="1" w:styleId="ListLabel91">
    <w:name w:val="ListLabel 91"/>
    <w:rsid w:val="006546CC"/>
    <w:rPr>
      <w:rFonts w:cs="OpenSymbol"/>
      <w:b w:val="0"/>
      <w:sz w:val="24"/>
    </w:rPr>
  </w:style>
  <w:style w:type="character" w:customStyle="1" w:styleId="ListLabel92">
    <w:name w:val="ListLabel 92"/>
    <w:rsid w:val="006546CC"/>
    <w:rPr>
      <w:rFonts w:cs="Symbol"/>
    </w:rPr>
  </w:style>
  <w:style w:type="character" w:customStyle="1" w:styleId="ListLabel93">
    <w:name w:val="ListLabel 93"/>
    <w:rsid w:val="006546CC"/>
    <w:rPr>
      <w:rFonts w:cs="Wingdings"/>
    </w:rPr>
  </w:style>
  <w:style w:type="character" w:customStyle="1" w:styleId="ListLabel94">
    <w:name w:val="ListLabel 94"/>
    <w:rsid w:val="006546CC"/>
    <w:rPr>
      <w:b w:val="0"/>
      <w:sz w:val="24"/>
    </w:rPr>
  </w:style>
  <w:style w:type="character" w:customStyle="1" w:styleId="ListLabel95">
    <w:name w:val="ListLabel 95"/>
    <w:rsid w:val="006546CC"/>
    <w:rPr>
      <w:rFonts w:cs="Calibri"/>
    </w:rPr>
  </w:style>
  <w:style w:type="character" w:customStyle="1" w:styleId="ListLabel96">
    <w:name w:val="ListLabel 96"/>
    <w:rsid w:val="006546CC"/>
    <w:rPr>
      <w:rFonts w:cs="Arial"/>
      <w:b/>
    </w:rPr>
  </w:style>
  <w:style w:type="character" w:customStyle="1" w:styleId="ListLabel97">
    <w:name w:val="ListLabel 97"/>
    <w:rsid w:val="006546CC"/>
    <w:rPr>
      <w:rFonts w:cs="Courier New"/>
    </w:rPr>
  </w:style>
  <w:style w:type="character" w:customStyle="1" w:styleId="ListLabel98">
    <w:name w:val="ListLabel 98"/>
    <w:rsid w:val="006546CC"/>
    <w:rPr>
      <w:rFonts w:cs="OpenSymbol"/>
      <w:b w:val="0"/>
      <w:sz w:val="24"/>
    </w:rPr>
  </w:style>
  <w:style w:type="character" w:customStyle="1" w:styleId="ListLabel99">
    <w:name w:val="ListLabel 99"/>
    <w:rsid w:val="006546CC"/>
    <w:rPr>
      <w:rFonts w:cs="Symbol"/>
    </w:rPr>
  </w:style>
  <w:style w:type="character" w:customStyle="1" w:styleId="ListLabel100">
    <w:name w:val="ListLabel 100"/>
    <w:rsid w:val="006546CC"/>
    <w:rPr>
      <w:rFonts w:cs="Wingdings"/>
    </w:rPr>
  </w:style>
  <w:style w:type="character" w:customStyle="1" w:styleId="ListLabel101">
    <w:name w:val="ListLabel 101"/>
    <w:rsid w:val="006546CC"/>
    <w:rPr>
      <w:b w:val="0"/>
      <w:sz w:val="24"/>
    </w:rPr>
  </w:style>
  <w:style w:type="character" w:customStyle="1" w:styleId="ListLabel102">
    <w:name w:val="ListLabel 102"/>
    <w:rsid w:val="006546CC"/>
    <w:rPr>
      <w:rFonts w:cs="Calibri"/>
    </w:rPr>
  </w:style>
  <w:style w:type="character" w:customStyle="1" w:styleId="ListLabel103">
    <w:name w:val="ListLabel 103"/>
    <w:rsid w:val="006546CC"/>
    <w:rPr>
      <w:rFonts w:cs="Arial"/>
      <w:b/>
    </w:rPr>
  </w:style>
  <w:style w:type="character" w:customStyle="1" w:styleId="ListLabel104">
    <w:name w:val="ListLabel 104"/>
    <w:rsid w:val="006546CC"/>
    <w:rPr>
      <w:rFonts w:cs="Courier New"/>
    </w:rPr>
  </w:style>
  <w:style w:type="character" w:customStyle="1" w:styleId="ListLabel105">
    <w:name w:val="ListLabel 105"/>
    <w:rsid w:val="006546CC"/>
    <w:rPr>
      <w:rFonts w:cs="OpenSymbol"/>
      <w:b w:val="0"/>
      <w:sz w:val="24"/>
    </w:rPr>
  </w:style>
  <w:style w:type="character" w:customStyle="1" w:styleId="ListLabel106">
    <w:name w:val="ListLabel 106"/>
    <w:rsid w:val="006546CC"/>
    <w:rPr>
      <w:rFonts w:cs="Symbol"/>
    </w:rPr>
  </w:style>
  <w:style w:type="character" w:customStyle="1" w:styleId="ListLabel107">
    <w:name w:val="ListLabel 107"/>
    <w:rsid w:val="006546CC"/>
    <w:rPr>
      <w:rFonts w:cs="Wingdings"/>
    </w:rPr>
  </w:style>
  <w:style w:type="character" w:customStyle="1" w:styleId="ListLabel108">
    <w:name w:val="ListLabel 108"/>
    <w:rsid w:val="006546CC"/>
    <w:rPr>
      <w:b w:val="0"/>
      <w:sz w:val="24"/>
    </w:rPr>
  </w:style>
  <w:style w:type="character" w:customStyle="1" w:styleId="ListLabel109">
    <w:name w:val="ListLabel 109"/>
    <w:rsid w:val="006546CC"/>
    <w:rPr>
      <w:rFonts w:cs="Calibri"/>
    </w:rPr>
  </w:style>
  <w:style w:type="character" w:customStyle="1" w:styleId="ListLabel110">
    <w:name w:val="ListLabel 110"/>
    <w:rsid w:val="006546CC"/>
    <w:rPr>
      <w:rFonts w:cs="Arial"/>
      <w:b/>
    </w:rPr>
  </w:style>
  <w:style w:type="character" w:customStyle="1" w:styleId="ListLabel111">
    <w:name w:val="ListLabel 111"/>
    <w:rsid w:val="006546CC"/>
    <w:rPr>
      <w:rFonts w:cs="Courier New"/>
    </w:rPr>
  </w:style>
  <w:style w:type="character" w:customStyle="1" w:styleId="ListLabel112">
    <w:name w:val="ListLabel 112"/>
    <w:rsid w:val="006546CC"/>
    <w:rPr>
      <w:rFonts w:cs="OpenSymbol"/>
      <w:b w:val="0"/>
      <w:sz w:val="24"/>
    </w:rPr>
  </w:style>
  <w:style w:type="character" w:customStyle="1" w:styleId="ListLabel113">
    <w:name w:val="ListLabel 113"/>
    <w:rsid w:val="006546CC"/>
    <w:rPr>
      <w:rFonts w:cs="Symbol"/>
    </w:rPr>
  </w:style>
  <w:style w:type="character" w:customStyle="1" w:styleId="ListLabel114">
    <w:name w:val="ListLabel 114"/>
    <w:rsid w:val="006546CC"/>
    <w:rPr>
      <w:rFonts w:cs="Wingdings"/>
    </w:rPr>
  </w:style>
  <w:style w:type="character" w:customStyle="1" w:styleId="ListLabel115">
    <w:name w:val="ListLabel 115"/>
    <w:rsid w:val="006546CC"/>
    <w:rPr>
      <w:b w:val="0"/>
      <w:sz w:val="24"/>
    </w:rPr>
  </w:style>
  <w:style w:type="character" w:customStyle="1" w:styleId="ListLabel116">
    <w:name w:val="ListLabel 116"/>
    <w:rsid w:val="006546CC"/>
    <w:rPr>
      <w:rFonts w:cs="Calibri"/>
    </w:rPr>
  </w:style>
  <w:style w:type="character" w:customStyle="1" w:styleId="ListLabel117">
    <w:name w:val="ListLabel 117"/>
    <w:rsid w:val="006546CC"/>
    <w:rPr>
      <w:rFonts w:cs="Arial"/>
      <w:b/>
    </w:rPr>
  </w:style>
  <w:style w:type="character" w:customStyle="1" w:styleId="ListLabel118">
    <w:name w:val="ListLabel 118"/>
    <w:rsid w:val="006546CC"/>
    <w:rPr>
      <w:rFonts w:cs="Courier New"/>
    </w:rPr>
  </w:style>
  <w:style w:type="character" w:customStyle="1" w:styleId="ListLabel119">
    <w:name w:val="ListLabel 119"/>
    <w:rsid w:val="006546CC"/>
    <w:rPr>
      <w:rFonts w:cs="OpenSymbol"/>
      <w:b w:val="0"/>
      <w:sz w:val="24"/>
    </w:rPr>
  </w:style>
  <w:style w:type="character" w:customStyle="1" w:styleId="ListLabel120">
    <w:name w:val="ListLabel 120"/>
    <w:rsid w:val="006546CC"/>
    <w:rPr>
      <w:rFonts w:cs="Symbol"/>
    </w:rPr>
  </w:style>
  <w:style w:type="character" w:customStyle="1" w:styleId="ListLabel121">
    <w:name w:val="ListLabel 121"/>
    <w:rsid w:val="006546CC"/>
    <w:rPr>
      <w:rFonts w:cs="Wingdings"/>
    </w:rPr>
  </w:style>
  <w:style w:type="character" w:customStyle="1" w:styleId="ListLabel122">
    <w:name w:val="ListLabel 122"/>
    <w:rsid w:val="006546CC"/>
    <w:rPr>
      <w:b w:val="0"/>
      <w:sz w:val="24"/>
    </w:rPr>
  </w:style>
  <w:style w:type="character" w:customStyle="1" w:styleId="ListLabel123">
    <w:name w:val="ListLabel 123"/>
    <w:rsid w:val="006546CC"/>
    <w:rPr>
      <w:rFonts w:cs="Calibri"/>
    </w:rPr>
  </w:style>
  <w:style w:type="character" w:customStyle="1" w:styleId="ListLabel124">
    <w:name w:val="ListLabel 124"/>
    <w:rsid w:val="006546CC"/>
    <w:rPr>
      <w:rFonts w:cs="Arial"/>
      <w:b/>
    </w:rPr>
  </w:style>
  <w:style w:type="character" w:customStyle="1" w:styleId="ListLabel125">
    <w:name w:val="ListLabel 125"/>
    <w:rsid w:val="006546CC"/>
    <w:rPr>
      <w:rFonts w:cs="Courier New"/>
    </w:rPr>
  </w:style>
  <w:style w:type="character" w:customStyle="1" w:styleId="ListLabel126">
    <w:name w:val="ListLabel 126"/>
    <w:rsid w:val="006546CC"/>
    <w:rPr>
      <w:rFonts w:cs="OpenSymbol"/>
      <w:b w:val="0"/>
      <w:sz w:val="24"/>
    </w:rPr>
  </w:style>
  <w:style w:type="character" w:customStyle="1" w:styleId="ListLabel127">
    <w:name w:val="ListLabel 127"/>
    <w:rsid w:val="006546CC"/>
    <w:rPr>
      <w:rFonts w:cs="Symbol"/>
    </w:rPr>
  </w:style>
  <w:style w:type="character" w:customStyle="1" w:styleId="ListLabel128">
    <w:name w:val="ListLabel 128"/>
    <w:rsid w:val="006546CC"/>
    <w:rPr>
      <w:rFonts w:cs="Wingdings"/>
    </w:rPr>
  </w:style>
  <w:style w:type="character" w:customStyle="1" w:styleId="ListLabel129">
    <w:name w:val="ListLabel 129"/>
    <w:rsid w:val="006546CC"/>
    <w:rPr>
      <w:b w:val="0"/>
      <w:sz w:val="24"/>
    </w:rPr>
  </w:style>
  <w:style w:type="character" w:customStyle="1" w:styleId="ListLabel130">
    <w:name w:val="ListLabel 130"/>
    <w:rsid w:val="006546CC"/>
    <w:rPr>
      <w:rFonts w:cs="Calibri"/>
    </w:rPr>
  </w:style>
  <w:style w:type="character" w:customStyle="1" w:styleId="ListLabel131">
    <w:name w:val="ListLabel 131"/>
    <w:rsid w:val="006546CC"/>
    <w:rPr>
      <w:rFonts w:cs="Arial"/>
      <w:b/>
    </w:rPr>
  </w:style>
  <w:style w:type="character" w:customStyle="1" w:styleId="ListLabel132">
    <w:name w:val="ListLabel 132"/>
    <w:rsid w:val="006546CC"/>
    <w:rPr>
      <w:rFonts w:cs="Courier New"/>
    </w:rPr>
  </w:style>
  <w:style w:type="character" w:customStyle="1" w:styleId="ListLabel133">
    <w:name w:val="ListLabel 133"/>
    <w:rsid w:val="006546CC"/>
    <w:rPr>
      <w:rFonts w:cs="OpenSymbol"/>
      <w:b w:val="0"/>
      <w:sz w:val="24"/>
    </w:rPr>
  </w:style>
  <w:style w:type="character" w:customStyle="1" w:styleId="ListLabel134">
    <w:name w:val="ListLabel 134"/>
    <w:rsid w:val="006546CC"/>
    <w:rPr>
      <w:rFonts w:cs="Symbol"/>
    </w:rPr>
  </w:style>
  <w:style w:type="character" w:customStyle="1" w:styleId="ListLabel135">
    <w:name w:val="ListLabel 135"/>
    <w:rsid w:val="006546CC"/>
    <w:rPr>
      <w:rFonts w:cs="Wingdings"/>
    </w:rPr>
  </w:style>
  <w:style w:type="character" w:customStyle="1" w:styleId="ListLabel136">
    <w:name w:val="ListLabel 136"/>
    <w:rsid w:val="006546CC"/>
    <w:rPr>
      <w:b w:val="0"/>
      <w:sz w:val="24"/>
    </w:rPr>
  </w:style>
  <w:style w:type="character" w:customStyle="1" w:styleId="ListLabel137">
    <w:name w:val="ListLabel 137"/>
    <w:rsid w:val="006546CC"/>
    <w:rPr>
      <w:rFonts w:cs="Calibri"/>
    </w:rPr>
  </w:style>
  <w:style w:type="character" w:customStyle="1" w:styleId="ListLabel138">
    <w:name w:val="ListLabel 138"/>
    <w:rsid w:val="006546CC"/>
    <w:rPr>
      <w:rFonts w:cs="Arial"/>
      <w:b/>
    </w:rPr>
  </w:style>
  <w:style w:type="character" w:customStyle="1" w:styleId="ListLabel139">
    <w:name w:val="ListLabel 139"/>
    <w:rsid w:val="006546CC"/>
    <w:rPr>
      <w:rFonts w:cs="Courier New"/>
    </w:rPr>
  </w:style>
  <w:style w:type="character" w:customStyle="1" w:styleId="ListLabel140">
    <w:name w:val="ListLabel 140"/>
    <w:rsid w:val="006546CC"/>
    <w:rPr>
      <w:rFonts w:cs="OpenSymbol"/>
      <w:b w:val="0"/>
      <w:sz w:val="24"/>
    </w:rPr>
  </w:style>
  <w:style w:type="character" w:customStyle="1" w:styleId="ListLabel141">
    <w:name w:val="ListLabel 141"/>
    <w:rsid w:val="006546CC"/>
    <w:rPr>
      <w:rFonts w:cs="Symbol"/>
    </w:rPr>
  </w:style>
  <w:style w:type="character" w:customStyle="1" w:styleId="ListLabel142">
    <w:name w:val="ListLabel 142"/>
    <w:rsid w:val="006546CC"/>
    <w:rPr>
      <w:rFonts w:cs="Wingdings"/>
    </w:rPr>
  </w:style>
  <w:style w:type="character" w:customStyle="1" w:styleId="ListLabel143">
    <w:name w:val="ListLabel 143"/>
    <w:rsid w:val="006546CC"/>
    <w:rPr>
      <w:b w:val="0"/>
      <w:sz w:val="24"/>
    </w:rPr>
  </w:style>
  <w:style w:type="character" w:customStyle="1" w:styleId="ListLabel144">
    <w:name w:val="ListLabel 144"/>
    <w:rsid w:val="006546CC"/>
    <w:rPr>
      <w:rFonts w:cs="Calibri"/>
    </w:rPr>
  </w:style>
  <w:style w:type="character" w:customStyle="1" w:styleId="ListLabel145">
    <w:name w:val="ListLabel 145"/>
    <w:rsid w:val="006546CC"/>
    <w:rPr>
      <w:rFonts w:cs="Arial"/>
      <w:b/>
    </w:rPr>
  </w:style>
  <w:style w:type="character" w:customStyle="1" w:styleId="ListLabel146">
    <w:name w:val="ListLabel 146"/>
    <w:rsid w:val="006546CC"/>
    <w:rPr>
      <w:rFonts w:cs="Courier New"/>
    </w:rPr>
  </w:style>
  <w:style w:type="character" w:customStyle="1" w:styleId="ListLabel147">
    <w:name w:val="ListLabel 147"/>
    <w:rsid w:val="006546CC"/>
    <w:rPr>
      <w:rFonts w:cs="OpenSymbol"/>
      <w:b w:val="0"/>
      <w:sz w:val="24"/>
    </w:rPr>
  </w:style>
  <w:style w:type="character" w:customStyle="1" w:styleId="ListLabel148">
    <w:name w:val="ListLabel 148"/>
    <w:rsid w:val="006546CC"/>
    <w:rPr>
      <w:rFonts w:cs="Symbol"/>
    </w:rPr>
  </w:style>
  <w:style w:type="character" w:customStyle="1" w:styleId="ListLabel149">
    <w:name w:val="ListLabel 149"/>
    <w:rsid w:val="006546CC"/>
    <w:rPr>
      <w:rFonts w:cs="Wingdings"/>
    </w:rPr>
  </w:style>
  <w:style w:type="character" w:customStyle="1" w:styleId="ListLabel150">
    <w:name w:val="ListLabel 150"/>
    <w:rsid w:val="006546CC"/>
    <w:rPr>
      <w:b w:val="0"/>
      <w:sz w:val="24"/>
    </w:rPr>
  </w:style>
  <w:style w:type="character" w:customStyle="1" w:styleId="ListLabel151">
    <w:name w:val="ListLabel 151"/>
    <w:rsid w:val="006546CC"/>
    <w:rPr>
      <w:rFonts w:cs="Calibri"/>
    </w:rPr>
  </w:style>
  <w:style w:type="character" w:customStyle="1" w:styleId="Bullets">
    <w:name w:val="Bullets"/>
    <w:rsid w:val="006546CC"/>
    <w:rPr>
      <w:rFonts w:ascii="OpenSymbol" w:eastAsia="OpenSymbol" w:hAnsi="OpenSymbol" w:cs="OpenSymbol"/>
    </w:rPr>
  </w:style>
  <w:style w:type="character" w:customStyle="1" w:styleId="ListLabel152">
    <w:name w:val="ListLabel 152"/>
    <w:rsid w:val="006546CC"/>
    <w:rPr>
      <w:rFonts w:cs="Arial"/>
      <w:b/>
    </w:rPr>
  </w:style>
  <w:style w:type="character" w:customStyle="1" w:styleId="ListLabel153">
    <w:name w:val="ListLabel 153"/>
    <w:rsid w:val="006546CC"/>
    <w:rPr>
      <w:rFonts w:cs="Courier New"/>
    </w:rPr>
  </w:style>
  <w:style w:type="character" w:customStyle="1" w:styleId="ListLabel154">
    <w:name w:val="ListLabel 154"/>
    <w:rsid w:val="006546CC"/>
    <w:rPr>
      <w:rFonts w:cs="OpenSymbol"/>
      <w:b w:val="0"/>
      <w:sz w:val="24"/>
    </w:rPr>
  </w:style>
  <w:style w:type="character" w:customStyle="1" w:styleId="ListLabel155">
    <w:name w:val="ListLabel 155"/>
    <w:rsid w:val="006546CC"/>
    <w:rPr>
      <w:rFonts w:cs="Symbol"/>
    </w:rPr>
  </w:style>
  <w:style w:type="character" w:customStyle="1" w:styleId="ListLabel156">
    <w:name w:val="ListLabel 156"/>
    <w:rsid w:val="006546CC"/>
    <w:rPr>
      <w:rFonts w:cs="Wingdings"/>
    </w:rPr>
  </w:style>
  <w:style w:type="character" w:customStyle="1" w:styleId="ListLabel157">
    <w:name w:val="ListLabel 157"/>
    <w:rsid w:val="006546CC"/>
    <w:rPr>
      <w:b w:val="0"/>
      <w:sz w:val="24"/>
    </w:rPr>
  </w:style>
  <w:style w:type="character" w:customStyle="1" w:styleId="ListLabel158">
    <w:name w:val="ListLabel 158"/>
    <w:rsid w:val="006546CC"/>
    <w:rPr>
      <w:rFonts w:cs="Calibri"/>
    </w:rPr>
  </w:style>
  <w:style w:type="character" w:customStyle="1" w:styleId="NumberingSymbols">
    <w:name w:val="Numbering Symbols"/>
    <w:rsid w:val="006546CC"/>
    <w:rPr>
      <w:b w:val="0"/>
      <w:bCs w:val="0"/>
    </w:rPr>
  </w:style>
  <w:style w:type="paragraph" w:customStyle="1" w:styleId="Heading">
    <w:name w:val="Heading"/>
    <w:basedOn w:val="Normal"/>
    <w:next w:val="BodyText"/>
    <w:rsid w:val="006546CC"/>
    <w:pPr>
      <w:keepNext/>
      <w:suppressAutoHyphens/>
      <w:spacing w:before="240" w:after="120" w:line="276" w:lineRule="auto"/>
    </w:pPr>
    <w:rPr>
      <w:rFonts w:ascii="Liberation Sans" w:eastAsia="Droid Sans Fallback" w:hAnsi="Liberation Sans" w:cs="FreeSans"/>
      <w:color w:val="00000A"/>
      <w:kern w:val="1"/>
      <w:sz w:val="28"/>
      <w:szCs w:val="28"/>
      <w:lang w:val="sr-Latn-RS"/>
    </w:rPr>
  </w:style>
  <w:style w:type="paragraph" w:styleId="List">
    <w:name w:val="List"/>
    <w:basedOn w:val="BodyText"/>
    <w:rsid w:val="006546CC"/>
    <w:pPr>
      <w:suppressAutoHyphens/>
      <w:spacing w:after="140" w:line="288" w:lineRule="auto"/>
    </w:pPr>
    <w:rPr>
      <w:rFonts w:eastAsia="Droid Sans Fallback" w:cs="FreeSans"/>
      <w:color w:val="00000A"/>
      <w:kern w:val="1"/>
      <w:sz w:val="22"/>
      <w:szCs w:val="22"/>
      <w:lang w:val="sr-Latn-RS" w:eastAsia="en-US"/>
    </w:rPr>
  </w:style>
  <w:style w:type="paragraph" w:customStyle="1" w:styleId="Index">
    <w:name w:val="Index"/>
    <w:basedOn w:val="Normal"/>
    <w:rsid w:val="006546CC"/>
    <w:pPr>
      <w:suppressLineNumbers/>
      <w:suppressAutoHyphens/>
      <w:spacing w:after="200" w:line="276" w:lineRule="auto"/>
    </w:pPr>
    <w:rPr>
      <w:rFonts w:ascii="Times New Roman" w:eastAsia="Droid Sans Fallback" w:hAnsi="Times New Roman" w:cs="FreeSans"/>
      <w:color w:val="00000A"/>
      <w:kern w:val="1"/>
      <w:lang w:val="sr-Latn-RS"/>
    </w:rPr>
  </w:style>
  <w:style w:type="paragraph" w:customStyle="1" w:styleId="Caption1">
    <w:name w:val="Caption1"/>
    <w:basedOn w:val="Normal"/>
    <w:rsid w:val="006546CC"/>
    <w:pPr>
      <w:suppressAutoHyphens/>
      <w:ind w:left="425" w:hanging="425"/>
    </w:pPr>
    <w:rPr>
      <w:rFonts w:ascii="Calibri" w:hAnsi="Calibri"/>
      <w:color w:val="00000A"/>
      <w:kern w:val="1"/>
    </w:rPr>
  </w:style>
  <w:style w:type="paragraph" w:customStyle="1" w:styleId="FrameContents">
    <w:name w:val="Frame Contents"/>
    <w:basedOn w:val="Normal"/>
    <w:rsid w:val="006546CC"/>
    <w:pPr>
      <w:suppressAutoHyphens/>
      <w:spacing w:after="200" w:line="276" w:lineRule="auto"/>
    </w:pPr>
    <w:rPr>
      <w:rFonts w:ascii="Times New Roman" w:eastAsia="Droid Sans Fallback" w:hAnsi="Times New Roman" w:cs="font322"/>
      <w:color w:val="00000A"/>
      <w:kern w:val="1"/>
      <w:lang w:val="sr-Latn-RS"/>
    </w:rPr>
  </w:style>
  <w:style w:type="paragraph" w:customStyle="1" w:styleId="PreformattedText">
    <w:name w:val="Preformatted Text"/>
    <w:basedOn w:val="Normal"/>
    <w:rsid w:val="006546CC"/>
    <w:pPr>
      <w:suppressAutoHyphens/>
      <w:spacing w:after="200" w:line="276" w:lineRule="auto"/>
    </w:pPr>
    <w:rPr>
      <w:rFonts w:ascii="Times New Roman" w:eastAsia="Droid Sans Fallback" w:hAnsi="Times New Roman" w:cs="font322"/>
      <w:color w:val="00000A"/>
      <w:kern w:val="1"/>
      <w:lang w:val="sr-Latn-RS"/>
    </w:rPr>
  </w:style>
  <w:style w:type="paragraph" w:customStyle="1" w:styleId="TableContents">
    <w:name w:val="Table Contents"/>
    <w:basedOn w:val="Normal"/>
    <w:rsid w:val="006546CC"/>
    <w:pPr>
      <w:suppressAutoHyphens/>
      <w:spacing w:after="200" w:line="276" w:lineRule="auto"/>
    </w:pPr>
    <w:rPr>
      <w:rFonts w:ascii="Times New Roman" w:eastAsia="Droid Sans Fallback" w:hAnsi="Times New Roman" w:cs="font322"/>
      <w:color w:val="00000A"/>
      <w:kern w:val="1"/>
      <w:lang w:val="sr-Latn-RS"/>
    </w:rPr>
  </w:style>
  <w:style w:type="paragraph" w:customStyle="1" w:styleId="TableHeading">
    <w:name w:val="Table Heading"/>
    <w:basedOn w:val="TableContents"/>
    <w:rsid w:val="006546CC"/>
  </w:style>
  <w:style w:type="paragraph" w:customStyle="1" w:styleId="Quotations">
    <w:name w:val="Quotations"/>
    <w:basedOn w:val="Normal"/>
    <w:rsid w:val="006546CC"/>
    <w:pPr>
      <w:suppressAutoHyphens/>
      <w:spacing w:after="200" w:line="276" w:lineRule="auto"/>
    </w:pPr>
    <w:rPr>
      <w:rFonts w:ascii="Times New Roman" w:eastAsia="Droid Sans Fallback" w:hAnsi="Times New Roman" w:cs="font322"/>
      <w:color w:val="00000A"/>
      <w:kern w:val="1"/>
      <w:lang w:val="sr-Latn-RS"/>
    </w:rPr>
  </w:style>
  <w:style w:type="paragraph" w:styleId="Subtitle">
    <w:name w:val="Subtitle"/>
    <w:basedOn w:val="Heading"/>
    <w:next w:val="BodyText"/>
    <w:link w:val="SubtitleChar"/>
    <w:uiPriority w:val="11"/>
    <w:qFormat/>
    <w:rsid w:val="006546CC"/>
  </w:style>
  <w:style w:type="character" w:customStyle="1" w:styleId="SubtitleChar">
    <w:name w:val="Subtitle Char"/>
    <w:basedOn w:val="DefaultParagraphFont"/>
    <w:link w:val="Subtitle"/>
    <w:uiPriority w:val="11"/>
    <w:rsid w:val="006546CC"/>
    <w:rPr>
      <w:rFonts w:ascii="Liberation Sans" w:eastAsia="Droid Sans Fallback" w:hAnsi="Liberation Sans" w:cs="FreeSans"/>
      <w:color w:val="00000A"/>
      <w:kern w:val="1"/>
      <w:sz w:val="28"/>
      <w:szCs w:val="28"/>
    </w:rPr>
  </w:style>
  <w:style w:type="character" w:customStyle="1" w:styleId="StrongEmphasis">
    <w:name w:val="Strong Emphasis"/>
    <w:rsid w:val="006546CC"/>
    <w:rPr>
      <w:b/>
      <w:bCs/>
    </w:rPr>
  </w:style>
  <w:style w:type="paragraph" w:customStyle="1" w:styleId="CharCharCharCharCharCharChar1">
    <w:name w:val="Char Char Char Char Char Char Char1"/>
    <w:basedOn w:val="Normal"/>
    <w:rsid w:val="006546CC"/>
    <w:pPr>
      <w:spacing w:after="160" w:line="240" w:lineRule="exact"/>
    </w:pPr>
    <w:rPr>
      <w:rFonts w:ascii="Verdana" w:eastAsia="Times New Roman" w:hAnsi="Verdana"/>
      <w:sz w:val="20"/>
      <w:szCs w:val="20"/>
      <w:lang w:val="en-US"/>
    </w:rPr>
  </w:style>
  <w:style w:type="character" w:customStyle="1" w:styleId="longtext">
    <w:name w:val="long_text"/>
    <w:basedOn w:val="DefaultParagraphFont"/>
    <w:rsid w:val="006546CC"/>
  </w:style>
  <w:style w:type="paragraph" w:customStyle="1" w:styleId="CharCharCharCharCharCharChar0">
    <w:name w:val="Char Char Char Char Char Char Char"/>
    <w:basedOn w:val="Normal"/>
    <w:rsid w:val="006546CC"/>
    <w:pPr>
      <w:spacing w:after="160" w:line="240" w:lineRule="exact"/>
      <w:jc w:val="left"/>
    </w:pPr>
    <w:rPr>
      <w:rFonts w:ascii="Verdana" w:eastAsia="Times New Roman" w:hAnsi="Verdan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4.xml"/><Relationship Id="rId26" Type="http://schemas.openxmlformats.org/officeDocument/2006/relationships/image" Target="media/image10.emf"/><Relationship Id="rId39" Type="http://schemas.openxmlformats.org/officeDocument/2006/relationships/image" Target="media/image22.jpeg"/><Relationship Id="rId21" Type="http://schemas.openxmlformats.org/officeDocument/2006/relationships/header" Target="header3.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image" Target="media/image13.jpeg"/><Relationship Id="rId11" Type="http://schemas.openxmlformats.org/officeDocument/2006/relationships/image" Target="media/image5.jpeg"/><Relationship Id="rId24" Type="http://schemas.openxmlformats.org/officeDocument/2006/relationships/image" Target="media/image8.png"/><Relationship Id="rId32" Type="http://schemas.openxmlformats.org/officeDocument/2006/relationships/hyperlink" Target="http://www.lgb-rlp.de/fileadmin/cd2009/images/content/bodenuebersichtkarte/Diagramme_pt300.pdf" TargetMode="External"/><Relationship Id="rId37" Type="http://schemas.openxmlformats.org/officeDocument/2006/relationships/image" Target="media/image20.emf"/><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hyperlink" Target="http://www.ulmer.de/Vegetation-Mitteleuropas-mit-den-Alpen,L1VMTUVSU0hPUF9ERVRBSUw_U0hPUF9JRD0xNTU2MTg3Jk1JRD0zMjEw.html?UID=EFD92052D67BFA40C554ACA98B4B799CA4497DCC9784BF37"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footer" Target="footer6.xml"/><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8.emf"/><Relationship Id="rId43" Type="http://schemas.openxmlformats.org/officeDocument/2006/relationships/image" Target="media/image26.jpeg"/><Relationship Id="rId48" Type="http://schemas.openxmlformats.org/officeDocument/2006/relationships/image" Target="media/image30.jpeg"/><Relationship Id="rId8" Type="http://schemas.openxmlformats.org/officeDocument/2006/relationships/image" Target="media/image2.jpeg"/><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jpeg"/><Relationship Id="rId20" Type="http://schemas.openxmlformats.org/officeDocument/2006/relationships/footer" Target="footer5.xml"/><Relationship Id="rId41"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hyperlink" Target="https://sr.wikipedia.org/wiki/%D0%95%D0%BA%D0%BE%D0%BB%D0%BE%D1%88%D0%BA%D0%B8_%D1%84%D0%B0%D0%BA%D1%82%D0%BE%D1%80%D0%B8" TargetMode="External"/><Relationship Id="rId28" Type="http://schemas.openxmlformats.org/officeDocument/2006/relationships/image" Target="media/image12.emf"/><Relationship Id="rId36" Type="http://schemas.openxmlformats.org/officeDocument/2006/relationships/image" Target="media/image19.png"/><Relationship Id="rId4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50</Pages>
  <Words>10019</Words>
  <Characters>57113</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Branko Stajić</dc:creator>
  <cp:keywords/>
  <dc:description/>
  <cp:lastModifiedBy>Branko Stajić</cp:lastModifiedBy>
  <cp:revision>3</cp:revision>
  <cp:lastPrinted>2017-11-24T10:54:00Z</cp:lastPrinted>
  <dcterms:created xsi:type="dcterms:W3CDTF">2017-11-23T15:04:00Z</dcterms:created>
  <dcterms:modified xsi:type="dcterms:W3CDTF">2017-11-24T11:08:00Z</dcterms:modified>
</cp:coreProperties>
</file>