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F9" w:rsidRPr="000D3BBE" w:rsidRDefault="00F93AAF" w:rsidP="00620263">
      <w:pPr>
        <w:pStyle w:val="Heading1"/>
        <w:pBdr>
          <w:top w:val="double" w:sz="4" w:space="1" w:color="auto"/>
          <w:left w:val="double" w:sz="4" w:space="4" w:color="auto"/>
          <w:bottom w:val="double" w:sz="4" w:space="1" w:color="auto"/>
          <w:right w:val="double" w:sz="4" w:space="4" w:color="auto"/>
        </w:pBdr>
        <w:jc w:val="both"/>
        <w:rPr>
          <w:rFonts w:ascii="Times New Roman" w:hAnsi="Times New Roman"/>
          <w:sz w:val="24"/>
          <w:szCs w:val="24"/>
        </w:rPr>
      </w:pPr>
      <w:bookmarkStart w:id="0" w:name="_Toc518976361"/>
      <w:bookmarkStart w:id="1" w:name="_Toc518976740"/>
      <w:bookmarkStart w:id="2" w:name="_Toc518977345"/>
      <w:bookmarkStart w:id="3" w:name="_Toc518979019"/>
      <w:bookmarkStart w:id="4" w:name="_Toc518979221"/>
      <w:bookmarkStart w:id="5" w:name="_Toc518979285"/>
      <w:bookmarkStart w:id="6" w:name="_Toc528638950"/>
      <w:bookmarkStart w:id="7" w:name="_Toc528639404"/>
      <w:bookmarkStart w:id="8" w:name="_Toc528639578"/>
      <w:bookmarkStart w:id="9" w:name="_Toc531589198"/>
      <w:r w:rsidRPr="000D3BBE">
        <w:rPr>
          <w:rFonts w:ascii="Times New Roman" w:hAnsi="Times New Roman"/>
          <w:sz w:val="24"/>
          <w:szCs w:val="24"/>
        </w:rPr>
        <w:t xml:space="preserve">0   </w:t>
      </w:r>
      <w:r w:rsidR="00E963F9" w:rsidRPr="000D3BBE">
        <w:rPr>
          <w:rFonts w:ascii="Times New Roman" w:hAnsi="Times New Roman"/>
          <w:sz w:val="24"/>
          <w:szCs w:val="24"/>
        </w:rPr>
        <w:t>UVOD</w:t>
      </w:r>
      <w:bookmarkEnd w:id="0"/>
      <w:bookmarkEnd w:id="1"/>
      <w:bookmarkEnd w:id="2"/>
      <w:bookmarkEnd w:id="3"/>
      <w:bookmarkEnd w:id="4"/>
      <w:bookmarkEnd w:id="5"/>
      <w:bookmarkEnd w:id="6"/>
      <w:bookmarkEnd w:id="7"/>
      <w:bookmarkEnd w:id="8"/>
      <w:bookmarkEnd w:id="9"/>
    </w:p>
    <w:p w:rsidR="00041E81" w:rsidRPr="000D3BBE" w:rsidRDefault="00041E81" w:rsidP="000A2720">
      <w:pPr>
        <w:jc w:val="both"/>
        <w:rPr>
          <w:rFonts w:ascii="Times New Roman" w:hAnsi="Times New Roman"/>
          <w:b/>
          <w:szCs w:val="24"/>
        </w:rPr>
      </w:pPr>
    </w:p>
    <w:p w:rsidR="00E963F9" w:rsidRPr="000D3BBE" w:rsidRDefault="00E963F9" w:rsidP="000A2720">
      <w:pPr>
        <w:jc w:val="both"/>
        <w:rPr>
          <w:rFonts w:ascii="Times New Roman" w:hAnsi="Times New Roman"/>
          <w:b/>
          <w:szCs w:val="24"/>
        </w:rPr>
      </w:pPr>
      <w:r w:rsidRPr="000D3BBE">
        <w:rPr>
          <w:rFonts w:ascii="Times New Roman" w:hAnsi="Times New Roman"/>
          <w:b/>
          <w:szCs w:val="24"/>
        </w:rPr>
        <w:t xml:space="preserve">I   </w:t>
      </w:r>
      <w:r w:rsidRPr="000D3BBE">
        <w:rPr>
          <w:rFonts w:ascii="Times New Roman" w:hAnsi="Times New Roman"/>
          <w:b/>
          <w:szCs w:val="24"/>
          <w:lang w:val="sr-Latn-RS"/>
        </w:rPr>
        <w:t>Uvodne</w:t>
      </w:r>
      <w:r w:rsidRPr="000D3BBE">
        <w:rPr>
          <w:rFonts w:ascii="Times New Roman" w:hAnsi="Times New Roman"/>
          <w:b/>
          <w:szCs w:val="24"/>
        </w:rPr>
        <w:t xml:space="preserve"> informacije i napomene</w:t>
      </w:r>
    </w:p>
    <w:p w:rsidR="00283C47" w:rsidRPr="000D3BBE" w:rsidRDefault="00283C47" w:rsidP="000A2720">
      <w:pPr>
        <w:jc w:val="both"/>
        <w:rPr>
          <w:rFonts w:ascii="Times New Roman" w:hAnsi="Times New Roman"/>
          <w:b/>
          <w:szCs w:val="24"/>
        </w:rPr>
      </w:pPr>
    </w:p>
    <w:p w:rsidR="00746CB5" w:rsidRPr="000D3BBE" w:rsidRDefault="00F64CF1" w:rsidP="00F64CF1">
      <w:pPr>
        <w:pStyle w:val="BodyText2"/>
        <w:ind w:firstLine="720"/>
        <w:rPr>
          <w:rFonts w:ascii="Times New Roman" w:hAnsi="Times New Roman"/>
        </w:rPr>
      </w:pPr>
      <w:r w:rsidRPr="000D3BBE">
        <w:rPr>
          <w:rFonts w:ascii="Times New Roman" w:hAnsi="Times New Roman"/>
          <w:szCs w:val="24"/>
        </w:rPr>
        <w:t>G</w:t>
      </w:r>
      <w:r w:rsidR="00746CB5" w:rsidRPr="000D3BBE">
        <w:rPr>
          <w:rFonts w:ascii="Times New Roman" w:hAnsi="Times New Roman"/>
          <w:szCs w:val="24"/>
        </w:rPr>
        <w:t xml:space="preserve">azdinska jedinica </w:t>
      </w:r>
      <w:r w:rsidR="0056583A" w:rsidRPr="000D3BBE">
        <w:rPr>
          <w:rFonts w:ascii="Times New Roman" w:hAnsi="Times New Roman"/>
        </w:rPr>
        <w:t>“</w:t>
      </w:r>
      <w:r w:rsidR="0056583A" w:rsidRPr="000D3BBE">
        <w:rPr>
          <w:rFonts w:ascii="Times New Roman" w:hAnsi="Times New Roman"/>
          <w:lang w:val="nb-NO"/>
        </w:rPr>
        <w:t>Kućine – Naklo - Klještevica</w:t>
      </w:r>
      <w:r w:rsidR="0056583A" w:rsidRPr="000D3BBE">
        <w:rPr>
          <w:rFonts w:ascii="Times New Roman" w:hAnsi="Times New Roman"/>
        </w:rPr>
        <w:t>”</w:t>
      </w:r>
      <w:r w:rsidR="00746CB5" w:rsidRPr="000D3BBE">
        <w:rPr>
          <w:rFonts w:ascii="Times New Roman" w:hAnsi="Times New Roman"/>
          <w:szCs w:val="24"/>
        </w:rPr>
        <w:t xml:space="preserve"> registrovana je </w:t>
      </w:r>
      <w:r w:rsidR="00D83A01" w:rsidRPr="000D3BBE">
        <w:rPr>
          <w:rFonts w:ascii="Times New Roman" w:hAnsi="Times New Roman"/>
          <w:szCs w:val="24"/>
        </w:rPr>
        <w:t>P</w:t>
      </w:r>
      <w:r w:rsidR="00746CB5" w:rsidRPr="000D3BBE">
        <w:rPr>
          <w:rFonts w:ascii="Times New Roman" w:hAnsi="Times New Roman"/>
          <w:szCs w:val="24"/>
        </w:rPr>
        <w:t>opi</w:t>
      </w:r>
      <w:r w:rsidR="006A4808" w:rsidRPr="000D3BBE">
        <w:rPr>
          <w:rFonts w:ascii="Times New Roman" w:hAnsi="Times New Roman"/>
          <w:szCs w:val="24"/>
        </w:rPr>
        <w:t>so</w:t>
      </w:r>
      <w:r w:rsidR="00746CB5" w:rsidRPr="000D3BBE">
        <w:rPr>
          <w:rFonts w:ascii="Times New Roman" w:hAnsi="Times New Roman"/>
          <w:szCs w:val="24"/>
        </w:rPr>
        <w:t xml:space="preserve">m </w:t>
      </w:r>
      <w:r w:rsidR="008337D7" w:rsidRPr="000D3BBE">
        <w:rPr>
          <w:rFonts w:ascii="Times New Roman" w:hAnsi="Times New Roman"/>
          <w:szCs w:val="24"/>
        </w:rPr>
        <w:t>š</w:t>
      </w:r>
      <w:r w:rsidR="00746CB5" w:rsidRPr="000D3BBE">
        <w:rPr>
          <w:rFonts w:ascii="Times New Roman" w:hAnsi="Times New Roman"/>
          <w:szCs w:val="24"/>
        </w:rPr>
        <w:t xml:space="preserve">uma i </w:t>
      </w:r>
      <w:r w:rsidR="008337D7" w:rsidRPr="000D3BBE">
        <w:rPr>
          <w:rFonts w:ascii="Times New Roman" w:hAnsi="Times New Roman"/>
          <w:szCs w:val="24"/>
        </w:rPr>
        <w:t>š</w:t>
      </w:r>
      <w:r w:rsidR="00746CB5" w:rsidRPr="000D3BBE">
        <w:rPr>
          <w:rFonts w:ascii="Times New Roman" w:hAnsi="Times New Roman"/>
          <w:szCs w:val="24"/>
        </w:rPr>
        <w:t>umsk</w:t>
      </w:r>
      <w:r w:rsidR="00D83A01" w:rsidRPr="000D3BBE">
        <w:rPr>
          <w:rFonts w:ascii="Times New Roman" w:hAnsi="Times New Roman"/>
          <w:szCs w:val="24"/>
        </w:rPr>
        <w:t>ih</w:t>
      </w:r>
      <w:r w:rsidR="00746CB5" w:rsidRPr="000D3BBE">
        <w:rPr>
          <w:rFonts w:ascii="Times New Roman" w:hAnsi="Times New Roman"/>
          <w:szCs w:val="24"/>
        </w:rPr>
        <w:t xml:space="preserve"> zemlji</w:t>
      </w:r>
      <w:r w:rsidR="008337D7" w:rsidRPr="000D3BBE">
        <w:rPr>
          <w:rFonts w:ascii="Times New Roman" w:hAnsi="Times New Roman"/>
          <w:szCs w:val="24"/>
        </w:rPr>
        <w:t>š</w:t>
      </w:r>
      <w:r w:rsidR="00746CB5" w:rsidRPr="000D3BBE">
        <w:rPr>
          <w:rFonts w:ascii="Times New Roman" w:hAnsi="Times New Roman"/>
          <w:szCs w:val="24"/>
        </w:rPr>
        <w:t>ta</w:t>
      </w:r>
      <w:r w:rsidR="00D83A01" w:rsidRPr="000D3BBE">
        <w:rPr>
          <w:rFonts w:ascii="Times New Roman" w:hAnsi="Times New Roman"/>
          <w:szCs w:val="24"/>
        </w:rPr>
        <w:t xml:space="preserve"> šumskih područja</w:t>
      </w:r>
      <w:r w:rsidR="00746CB5" w:rsidRPr="000D3BBE">
        <w:rPr>
          <w:rFonts w:ascii="Times New Roman" w:hAnsi="Times New Roman"/>
          <w:szCs w:val="24"/>
        </w:rPr>
        <w:t xml:space="preserve"> u skladu sa Zakonom o </w:t>
      </w:r>
      <w:r w:rsidR="008337D7" w:rsidRPr="000D3BBE">
        <w:rPr>
          <w:rFonts w:ascii="Times New Roman" w:hAnsi="Times New Roman"/>
          <w:szCs w:val="24"/>
        </w:rPr>
        <w:t>š</w:t>
      </w:r>
      <w:r w:rsidR="00746CB5" w:rsidRPr="000D3BBE">
        <w:rPr>
          <w:rFonts w:ascii="Times New Roman" w:hAnsi="Times New Roman"/>
          <w:szCs w:val="24"/>
        </w:rPr>
        <w:t xml:space="preserve">umama i nalazi se u sastavu Sremskog </w:t>
      </w:r>
      <w:r w:rsidR="008337D7" w:rsidRPr="000D3BBE">
        <w:rPr>
          <w:rFonts w:ascii="Times New Roman" w:hAnsi="Times New Roman"/>
          <w:szCs w:val="24"/>
        </w:rPr>
        <w:t>š</w:t>
      </w:r>
      <w:r w:rsidR="00746CB5" w:rsidRPr="000D3BBE">
        <w:rPr>
          <w:rFonts w:ascii="Times New Roman" w:hAnsi="Times New Roman"/>
          <w:szCs w:val="24"/>
        </w:rPr>
        <w:t>umskog podru</w:t>
      </w:r>
      <w:r w:rsidRPr="000D3BBE">
        <w:rPr>
          <w:rFonts w:ascii="Times New Roman" w:hAnsi="Times New Roman"/>
          <w:szCs w:val="24"/>
        </w:rPr>
        <w:t>č</w:t>
      </w:r>
      <w:r w:rsidR="00746CB5" w:rsidRPr="000D3BBE">
        <w:rPr>
          <w:rFonts w:ascii="Times New Roman" w:hAnsi="Times New Roman"/>
          <w:szCs w:val="24"/>
        </w:rPr>
        <w:t>ja, kojim gazduje JP</w:t>
      </w:r>
      <w:r w:rsidR="00960E8A" w:rsidRPr="000D3BBE">
        <w:rPr>
          <w:rFonts w:ascii="Times New Roman" w:hAnsi="Times New Roman"/>
          <w:szCs w:val="24"/>
        </w:rPr>
        <w:t xml:space="preserve"> </w:t>
      </w:r>
      <w:r w:rsidR="00746CB5" w:rsidRPr="000D3BBE">
        <w:rPr>
          <w:rFonts w:ascii="Times New Roman" w:hAnsi="Times New Roman"/>
          <w:szCs w:val="24"/>
        </w:rPr>
        <w:t>”Vojvodina</w:t>
      </w:r>
      <w:r w:rsidR="008337D7" w:rsidRPr="000D3BBE">
        <w:rPr>
          <w:rFonts w:ascii="Times New Roman" w:hAnsi="Times New Roman"/>
          <w:szCs w:val="24"/>
        </w:rPr>
        <w:t>š</w:t>
      </w:r>
      <w:r w:rsidR="00746CB5" w:rsidRPr="000D3BBE">
        <w:rPr>
          <w:rFonts w:ascii="Times New Roman" w:hAnsi="Times New Roman"/>
          <w:szCs w:val="24"/>
        </w:rPr>
        <w:t xml:space="preserve">ume”-Petrovaradin, odnosno </w:t>
      </w:r>
      <w:r w:rsidR="00F86652" w:rsidRPr="000D3BBE">
        <w:rPr>
          <w:rFonts w:ascii="Times New Roman" w:hAnsi="Times New Roman"/>
          <w:szCs w:val="24"/>
        </w:rPr>
        <w:t>Š</w:t>
      </w:r>
      <w:r w:rsidR="00746CB5" w:rsidRPr="000D3BBE">
        <w:rPr>
          <w:rFonts w:ascii="Times New Roman" w:hAnsi="Times New Roman"/>
          <w:szCs w:val="24"/>
        </w:rPr>
        <w:t>umsko gazdinstvo “Sremska Mitrovica”</w:t>
      </w:r>
      <w:r w:rsidR="00A13DFC" w:rsidRPr="000D3BBE">
        <w:rPr>
          <w:rFonts w:ascii="Times New Roman" w:hAnsi="Times New Roman"/>
          <w:szCs w:val="24"/>
        </w:rPr>
        <w:t xml:space="preserve"> Šumska uprava </w:t>
      </w:r>
      <w:r w:rsidR="007E3D0F" w:rsidRPr="000D3BBE">
        <w:rPr>
          <w:rFonts w:ascii="Times New Roman" w:hAnsi="Times New Roman"/>
          <w:szCs w:val="24"/>
        </w:rPr>
        <w:t>Višnjićevo</w:t>
      </w:r>
      <w:r w:rsidR="00746CB5" w:rsidRPr="000D3BBE">
        <w:rPr>
          <w:rFonts w:ascii="Times New Roman" w:hAnsi="Times New Roman"/>
          <w:szCs w:val="24"/>
        </w:rPr>
        <w:t xml:space="preserve">. </w:t>
      </w:r>
    </w:p>
    <w:p w:rsidR="00956815" w:rsidRPr="000D3BBE" w:rsidRDefault="00956815" w:rsidP="00956815">
      <w:pPr>
        <w:pStyle w:val="BodyText2"/>
        <w:ind w:firstLine="720"/>
        <w:rPr>
          <w:rFonts w:ascii="Times New Roman" w:hAnsi="Times New Roman"/>
        </w:rPr>
      </w:pPr>
      <w:r w:rsidRPr="000D3BBE">
        <w:rPr>
          <w:rFonts w:ascii="Times New Roman" w:hAnsi="Times New Roman"/>
        </w:rPr>
        <w:t xml:space="preserve">Ovo je </w:t>
      </w:r>
      <w:r w:rsidR="000D7BE9" w:rsidRPr="000D3BBE">
        <w:rPr>
          <w:rFonts w:ascii="Times New Roman" w:hAnsi="Times New Roman"/>
        </w:rPr>
        <w:t>dvanaesto</w:t>
      </w:r>
      <w:r w:rsidRPr="000D3BBE">
        <w:rPr>
          <w:rFonts w:ascii="Times New Roman" w:hAnsi="Times New Roman"/>
        </w:rPr>
        <w:t xml:space="preserve"> uređivanje šuma gazdinske jedinice </w:t>
      </w:r>
      <w:r w:rsidRPr="000D3BBE">
        <w:rPr>
          <w:rFonts w:ascii="Times New Roman" w:hAnsi="Times New Roman"/>
          <w:szCs w:val="24"/>
        </w:rPr>
        <w:t xml:space="preserve">“ </w:t>
      </w:r>
      <w:r w:rsidR="000D7BE9" w:rsidRPr="000D3BBE">
        <w:rPr>
          <w:rFonts w:ascii="Times New Roman" w:hAnsi="Times New Roman"/>
          <w:szCs w:val="24"/>
        </w:rPr>
        <w:t>Kućine – Naklo - Klještevica</w:t>
      </w:r>
      <w:r w:rsidRPr="000D3BBE">
        <w:rPr>
          <w:rFonts w:ascii="Times New Roman" w:hAnsi="Times New Roman"/>
          <w:szCs w:val="24"/>
        </w:rPr>
        <w:t xml:space="preserve"> “</w:t>
      </w:r>
      <w:r w:rsidRPr="000D3BBE">
        <w:rPr>
          <w:rFonts w:ascii="Times New Roman" w:hAnsi="Times New Roman"/>
        </w:rPr>
        <w:t xml:space="preserve">, a prvo je izvršeno 1863. god., i od tada je urađeno još </w:t>
      </w:r>
      <w:r w:rsidR="0056583A" w:rsidRPr="000D3BBE">
        <w:rPr>
          <w:rFonts w:ascii="Times New Roman" w:hAnsi="Times New Roman"/>
        </w:rPr>
        <w:t>10</w:t>
      </w:r>
      <w:r w:rsidRPr="000D3BBE">
        <w:rPr>
          <w:rFonts w:ascii="Times New Roman" w:hAnsi="Times New Roman"/>
        </w:rPr>
        <w:t xml:space="preserve"> uređivanja i to: 1885., 1903., 1937., 1951., 1963., 1974., 1984., 1994., 2004.</w:t>
      </w:r>
      <w:r w:rsidR="0056583A" w:rsidRPr="000D3BBE">
        <w:rPr>
          <w:rFonts w:ascii="Times New Roman" w:hAnsi="Times New Roman"/>
        </w:rPr>
        <w:t>, 2009</w:t>
      </w:r>
      <w:r w:rsidRPr="000D3BBE">
        <w:rPr>
          <w:rFonts w:ascii="Times New Roman" w:hAnsi="Times New Roman"/>
        </w:rPr>
        <w:t xml:space="preserve"> i sadašnje 201</w:t>
      </w:r>
      <w:r w:rsidR="0056583A" w:rsidRPr="000D3BBE">
        <w:rPr>
          <w:rFonts w:ascii="Times New Roman" w:hAnsi="Times New Roman"/>
        </w:rPr>
        <w:t>8</w:t>
      </w:r>
      <w:r w:rsidRPr="000D3BBE">
        <w:rPr>
          <w:rFonts w:ascii="Times New Roman" w:hAnsi="Times New Roman"/>
        </w:rPr>
        <w:t>. godine.</w:t>
      </w:r>
    </w:p>
    <w:p w:rsidR="00542768" w:rsidRPr="000D3BBE" w:rsidRDefault="00542768" w:rsidP="00542768">
      <w:pPr>
        <w:pStyle w:val="BodyText2"/>
        <w:ind w:firstLine="720"/>
        <w:rPr>
          <w:rFonts w:ascii="Times New Roman" w:hAnsi="Times New Roman"/>
        </w:rPr>
      </w:pPr>
      <w:r w:rsidRPr="000D3BBE">
        <w:rPr>
          <w:rFonts w:ascii="Times New Roman" w:hAnsi="Times New Roman"/>
        </w:rPr>
        <w:t>Važenje prethodne posebne osnove za ovu  gazdinsku jedinicu je</w:t>
      </w:r>
      <w:r w:rsidR="0082100D" w:rsidRPr="000D3BBE">
        <w:rPr>
          <w:rFonts w:ascii="Times New Roman" w:hAnsi="Times New Roman"/>
        </w:rPr>
        <w:t xml:space="preserve"> bilo</w:t>
      </w:r>
      <w:r w:rsidRPr="000D3BBE">
        <w:rPr>
          <w:rFonts w:ascii="Times New Roman" w:hAnsi="Times New Roman"/>
        </w:rPr>
        <w:t xml:space="preserve"> do 31.12.201</w:t>
      </w:r>
      <w:r w:rsidR="0056583A" w:rsidRPr="000D3BBE">
        <w:rPr>
          <w:rFonts w:ascii="Times New Roman" w:hAnsi="Times New Roman"/>
        </w:rPr>
        <w:t>8</w:t>
      </w:r>
      <w:r w:rsidRPr="000D3BBE">
        <w:rPr>
          <w:rFonts w:ascii="Times New Roman" w:hAnsi="Times New Roman"/>
        </w:rPr>
        <w:t>. godine.</w:t>
      </w:r>
    </w:p>
    <w:p w:rsidR="00542768" w:rsidRPr="000D3BBE" w:rsidRDefault="00542768" w:rsidP="00542768">
      <w:pPr>
        <w:pStyle w:val="BodyText2"/>
        <w:ind w:firstLine="720"/>
        <w:rPr>
          <w:rFonts w:ascii="Times New Roman" w:hAnsi="Times New Roman"/>
        </w:rPr>
      </w:pPr>
      <w:r w:rsidRPr="000D3BBE">
        <w:rPr>
          <w:rFonts w:ascii="Times New Roman" w:hAnsi="Times New Roman"/>
        </w:rPr>
        <w:t>Važenje ove osnove je od 01.01.201</w:t>
      </w:r>
      <w:r w:rsidR="0056583A" w:rsidRPr="000D3BBE">
        <w:rPr>
          <w:rFonts w:ascii="Times New Roman" w:hAnsi="Times New Roman"/>
        </w:rPr>
        <w:t>9</w:t>
      </w:r>
      <w:r w:rsidRPr="000D3BBE">
        <w:rPr>
          <w:rFonts w:ascii="Times New Roman" w:hAnsi="Times New Roman"/>
        </w:rPr>
        <w:t>.- 31.12.20</w:t>
      </w:r>
      <w:r w:rsidR="00C62E05" w:rsidRPr="000D3BBE">
        <w:rPr>
          <w:rFonts w:ascii="Times New Roman" w:hAnsi="Times New Roman"/>
        </w:rPr>
        <w:t>2</w:t>
      </w:r>
      <w:r w:rsidR="0056583A" w:rsidRPr="000D3BBE">
        <w:rPr>
          <w:rFonts w:ascii="Times New Roman" w:hAnsi="Times New Roman"/>
        </w:rPr>
        <w:t>8</w:t>
      </w:r>
      <w:r w:rsidRPr="000D3BBE">
        <w:rPr>
          <w:rFonts w:ascii="Times New Roman" w:hAnsi="Times New Roman"/>
        </w:rPr>
        <w:t>. godine.</w:t>
      </w:r>
    </w:p>
    <w:p w:rsidR="00746CB5" w:rsidRPr="000D3BBE" w:rsidRDefault="00542768" w:rsidP="00746CB5">
      <w:pPr>
        <w:pStyle w:val="BodyText2"/>
        <w:rPr>
          <w:rFonts w:ascii="Times New Roman" w:hAnsi="Times New Roman"/>
        </w:rPr>
      </w:pPr>
      <w:r w:rsidRPr="000D3BBE">
        <w:rPr>
          <w:rFonts w:ascii="Times New Roman" w:hAnsi="Times New Roman"/>
        </w:rPr>
        <w:tab/>
      </w:r>
      <w:r w:rsidR="00F56409" w:rsidRPr="000D3BBE">
        <w:rPr>
          <w:rFonts w:ascii="Times New Roman" w:hAnsi="Times New Roman"/>
        </w:rPr>
        <w:t>O</w:t>
      </w:r>
      <w:r w:rsidRPr="000D3BBE">
        <w:rPr>
          <w:rFonts w:ascii="Times New Roman" w:hAnsi="Times New Roman"/>
        </w:rPr>
        <w:t>snova gazdovanja šumama za gazdinsku jedinicu „</w:t>
      </w:r>
      <w:r w:rsidR="000D7BE9" w:rsidRPr="000D3BBE">
        <w:rPr>
          <w:rFonts w:ascii="Times New Roman" w:hAnsi="Times New Roman"/>
          <w:szCs w:val="24"/>
        </w:rPr>
        <w:t>Kućine – Naklo - Klještevica</w:t>
      </w:r>
      <w:r w:rsidRPr="000D3BBE">
        <w:rPr>
          <w:rFonts w:ascii="Times New Roman" w:hAnsi="Times New Roman"/>
        </w:rPr>
        <w:t xml:space="preserve">” urađena je u skladu sa sledećim zakonskim i normativnim aktima:  </w:t>
      </w:r>
      <w:r w:rsidR="00746CB5" w:rsidRPr="000D3BBE">
        <w:rPr>
          <w:rFonts w:ascii="Times New Roman" w:hAnsi="Times New Roman"/>
          <w:szCs w:val="24"/>
        </w:rPr>
        <w:tab/>
      </w:r>
      <w:r w:rsidR="00746CB5" w:rsidRPr="000D3BBE">
        <w:rPr>
          <w:rFonts w:ascii="Times New Roman" w:hAnsi="Times New Roman"/>
          <w:szCs w:val="24"/>
        </w:rPr>
        <w:tab/>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 xml:space="preserve">Zakon o šumama (Sl.gl. RS br. 30/10, 93/12 i 89/15),  </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Zakon o zaštiti životne sredine (</w:t>
      </w:r>
      <w:r w:rsidRPr="000D3BBE">
        <w:rPr>
          <w:rFonts w:ascii="Times New Roman" w:hAnsi="Times New Roman"/>
          <w:lang w:val="nb-NO"/>
        </w:rPr>
        <w:t xml:space="preserve">Sl. gl. </w:t>
      </w:r>
      <w:r w:rsidRPr="000D3BBE">
        <w:rPr>
          <w:rFonts w:ascii="Times New Roman" w:hAnsi="Times New Roman"/>
        </w:rPr>
        <w:t>RS br. 135/04, 36/09-dr.zakon, 72/09-dr.zakon, 81/09, 64/10, 24/11, 43/11-odluka US, 121/12i 14/16</w:t>
      </w:r>
      <w:r w:rsidRPr="000D3BBE">
        <w:rPr>
          <w:rFonts w:ascii="Times New Roman" w:hAnsi="Times New Roman"/>
          <w:szCs w:val="24"/>
          <w:lang w:val="nb-NO"/>
        </w:rPr>
        <w:t xml:space="preserve">), </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Zakon o zaštiti prirode (Sl.gl. RS br. 36/09, 88/10, 91/10 –ispravkai 14/16),</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Zakon o potvrđivanju Konvencije o biološkoj raznovrsnosti (Sl.list SRJ, Međunarodni ugovori br. 11/01),</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Zakon o potvrđivanju Konvencije o o</w:t>
      </w:r>
      <w:r w:rsidRPr="000D3BBE">
        <w:rPr>
          <w:rFonts w:ascii="Times New Roman" w:hAnsi="Times New Roman"/>
          <w:szCs w:val="24"/>
          <w:lang w:val="sr-Latn-CS"/>
        </w:rPr>
        <w:t>čuvanju evropske divlje flore i faune i prirodnih staništa</w:t>
      </w:r>
      <w:r w:rsidRPr="000D3BBE">
        <w:rPr>
          <w:rFonts w:ascii="Times New Roman" w:hAnsi="Times New Roman"/>
          <w:szCs w:val="24"/>
          <w:lang w:val="nb-NO"/>
        </w:rPr>
        <w:t xml:space="preserve"> (Sl.gl. RS, Međunarodni ugovori br. 102/07),</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 xml:space="preserve">Zakon o reproduktivnom materijalu šumskog drveća (Sl.gl. RS br. 135/04, 8/15-ispravka i 41/09), </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 xml:space="preserve">Zakon o </w:t>
      </w:r>
      <w:r w:rsidRPr="000D3BBE">
        <w:rPr>
          <w:rFonts w:ascii="Times New Roman" w:hAnsi="Times New Roman"/>
          <w:szCs w:val="24"/>
          <w:lang w:val="sr-Latn-CS"/>
        </w:rPr>
        <w:t>divljači i lovstvu</w:t>
      </w:r>
      <w:r w:rsidRPr="000D3BBE">
        <w:rPr>
          <w:rFonts w:ascii="Times New Roman" w:hAnsi="Times New Roman"/>
          <w:szCs w:val="24"/>
          <w:lang w:val="nb-NO"/>
        </w:rPr>
        <w:t xml:space="preserve"> (Sl.gl. RS br. </w:t>
      </w:r>
      <w:r w:rsidRPr="000D3BBE">
        <w:rPr>
          <w:rFonts w:ascii="Times New Roman" w:hAnsi="Times New Roman"/>
          <w:lang w:val="nb-NO"/>
        </w:rPr>
        <w:t>18/10</w:t>
      </w:r>
      <w:r w:rsidRPr="000D3BBE">
        <w:rPr>
          <w:rFonts w:ascii="Times New Roman" w:hAnsi="Times New Roman"/>
          <w:szCs w:val="24"/>
          <w:lang w:val="nb-NO"/>
        </w:rPr>
        <w:t xml:space="preserve">), </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 xml:space="preserve">Zakon o vodama (Sl.gl. RS br. </w:t>
      </w:r>
      <w:r w:rsidRPr="000D3BBE">
        <w:rPr>
          <w:rFonts w:ascii="Times New Roman" w:hAnsi="Times New Roman"/>
          <w:lang w:val="nb-NO"/>
        </w:rPr>
        <w:t>30/10, 93/12i 101/16</w:t>
      </w:r>
      <w:r w:rsidRPr="000D3BBE">
        <w:rPr>
          <w:rFonts w:ascii="Times New Roman" w:hAnsi="Times New Roman"/>
          <w:szCs w:val="24"/>
          <w:lang w:val="nb-NO"/>
        </w:rPr>
        <w:t>),</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lang w:val="nb-NO"/>
        </w:rPr>
        <w:t xml:space="preserve">Zakonom o integrisanom sprečavanju i kontroli zagađivanja životne sredine (Sl. gl. </w:t>
      </w:r>
      <w:r w:rsidRPr="000D3BBE">
        <w:rPr>
          <w:rFonts w:ascii="Times New Roman" w:hAnsi="Times New Roman"/>
        </w:rPr>
        <w:t>RS br. 135/04; 25/15);</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Zakonom o planiranju i izgradnji (Sl. gl. RS  br. 72/09, 81/09-ispravka, 64/10-Odluka US, 24/11, 121/12, 42/13-Odluka US, 50/13-Odluka US, 98/13-Odluka US, 132/14 i 145/14);</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Zakon o zaštiti od požara (</w:t>
      </w:r>
      <w:r w:rsidRPr="000D3BBE">
        <w:rPr>
          <w:rFonts w:ascii="Times New Roman" w:hAnsi="Times New Roman"/>
        </w:rPr>
        <w:t>Sl. gl. RS br. 111/10; 20/15</w:t>
      </w:r>
      <w:r w:rsidRPr="000D3BBE">
        <w:rPr>
          <w:rFonts w:ascii="Times New Roman" w:hAnsi="Times New Roman"/>
          <w:szCs w:val="24"/>
          <w:lang w:val="nb-NO"/>
        </w:rPr>
        <w:t>),</w:t>
      </w:r>
    </w:p>
    <w:p w:rsidR="00931332" w:rsidRPr="000D3BBE" w:rsidRDefault="00931332" w:rsidP="00931332">
      <w:pPr>
        <w:numPr>
          <w:ilvl w:val="0"/>
          <w:numId w:val="37"/>
        </w:numPr>
        <w:spacing w:line="276" w:lineRule="auto"/>
        <w:jc w:val="both"/>
        <w:rPr>
          <w:rFonts w:ascii="Times New Roman" w:hAnsi="Times New Roman"/>
          <w:szCs w:val="24"/>
        </w:rPr>
      </w:pPr>
      <w:r w:rsidRPr="000D3BBE">
        <w:rPr>
          <w:rFonts w:ascii="Times New Roman" w:hAnsi="Times New Roman"/>
          <w:szCs w:val="24"/>
        </w:rPr>
        <w:t xml:space="preserve">Zakon o proceni uticaja na životnu sredinu (Sl.gl. RS br. 135/04, 36/09); </w:t>
      </w:r>
    </w:p>
    <w:p w:rsidR="00931332" w:rsidRPr="000D3BBE" w:rsidRDefault="00931332" w:rsidP="00931332">
      <w:pPr>
        <w:pStyle w:val="BodyText2"/>
        <w:numPr>
          <w:ilvl w:val="0"/>
          <w:numId w:val="37"/>
        </w:numPr>
        <w:rPr>
          <w:rFonts w:ascii="Times New Roman" w:hAnsi="Times New Roman"/>
          <w:szCs w:val="24"/>
          <w:lang w:val="nb-NO"/>
        </w:rPr>
      </w:pPr>
      <w:r w:rsidRPr="000D3BBE">
        <w:rPr>
          <w:rFonts w:ascii="Times New Roman" w:hAnsi="Times New Roman"/>
          <w:szCs w:val="24"/>
        </w:rPr>
        <w:t>Zakon o strateškoj proceni uticaja na životnu sredinu (Sl.gl. RS br. 135/04, 88/10);</w:t>
      </w:r>
    </w:p>
    <w:p w:rsidR="00931332" w:rsidRPr="000D3BBE" w:rsidRDefault="00931332" w:rsidP="00931332">
      <w:pPr>
        <w:pStyle w:val="ListParagraph"/>
        <w:numPr>
          <w:ilvl w:val="0"/>
          <w:numId w:val="37"/>
        </w:numPr>
        <w:jc w:val="both"/>
        <w:rPr>
          <w:rFonts w:ascii="Times New Roman" w:hAnsi="Times New Roman"/>
        </w:rPr>
      </w:pPr>
      <w:r w:rsidRPr="000D3BBE">
        <w:rPr>
          <w:rFonts w:ascii="Times New Roman" w:hAnsi="Times New Roman"/>
        </w:rPr>
        <w:t>Zakonom o Prostornom planu Republike Srbije od 2010-2020 (Sl. gl. RS br. 88/10).</w:t>
      </w:r>
    </w:p>
    <w:p w:rsidR="00E53F05" w:rsidRPr="000D3BBE" w:rsidRDefault="00E53F05" w:rsidP="00E53F05">
      <w:pPr>
        <w:pStyle w:val="BodyText2"/>
        <w:numPr>
          <w:ilvl w:val="0"/>
          <w:numId w:val="37"/>
        </w:numPr>
        <w:rPr>
          <w:rFonts w:ascii="Times New Roman" w:hAnsi="Times New Roman"/>
        </w:rPr>
      </w:pPr>
      <w:r w:rsidRPr="000D3BBE">
        <w:rPr>
          <w:rFonts w:ascii="Times New Roman" w:hAnsi="Times New Roman"/>
        </w:rPr>
        <w:t>Regionalni prostorni plan APV (Sl. list APV br. 22/11);</w:t>
      </w:r>
    </w:p>
    <w:p w:rsidR="00385CD2" w:rsidRPr="000D3BBE" w:rsidRDefault="00385CD2" w:rsidP="00385CD2">
      <w:pPr>
        <w:pStyle w:val="ListParagraph"/>
        <w:numPr>
          <w:ilvl w:val="0"/>
          <w:numId w:val="37"/>
        </w:numPr>
        <w:jc w:val="both"/>
        <w:rPr>
          <w:rFonts w:ascii="Times New Roman" w:hAnsi="Times New Roman"/>
        </w:rPr>
      </w:pPr>
      <w:r w:rsidRPr="000D3BBE">
        <w:rPr>
          <w:rFonts w:ascii="Times New Roman" w:hAnsi="Times New Roman"/>
          <w:lang w:val="nb-NO"/>
        </w:rPr>
        <w:t xml:space="preserve">Uredbom o utvrđivanju Liste projekata za koje je obavezna procena uticaja i Liste projekata za koje se može zahtevati procena uticaja na životnu sredinu (Sl. gl. </w:t>
      </w:r>
      <w:r w:rsidRPr="000D3BBE">
        <w:rPr>
          <w:rFonts w:ascii="Times New Roman" w:hAnsi="Times New Roman"/>
        </w:rPr>
        <w:t>RS br. 114/08);</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Uredbom o režimima zaštite, (Sl. gl. RS br. 31/12);</w:t>
      </w:r>
    </w:p>
    <w:p w:rsidR="00E53F05" w:rsidRPr="000D3BBE" w:rsidRDefault="00E53F05" w:rsidP="00E53F05">
      <w:pPr>
        <w:pStyle w:val="BodyText2"/>
        <w:numPr>
          <w:ilvl w:val="0"/>
          <w:numId w:val="37"/>
        </w:numPr>
        <w:rPr>
          <w:rFonts w:ascii="Times New Roman" w:hAnsi="Times New Roman"/>
          <w:szCs w:val="24"/>
          <w:lang w:val="nb-NO"/>
        </w:rPr>
      </w:pPr>
      <w:r w:rsidRPr="000D3BBE">
        <w:rPr>
          <w:rFonts w:ascii="Times New Roman" w:hAnsi="Times New Roman"/>
          <w:szCs w:val="24"/>
          <w:lang w:val="nb-NO"/>
        </w:rPr>
        <w:t>Uredba o ekološkoj mreži (Sl.gl. RS br. 102/10),</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načinu obeležavanja zaštićenih prirodnih dobara (Sl. gl. RS  br. 30/92, 24/94, 17/96);</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lang w:val="nb-NO"/>
        </w:rPr>
        <w:t xml:space="preserve">Pravilnikom o specijalnim tehničko-tehnološkim rešenjima koja omogućavaju nesmetanu i sigurnu komunikaciju divljih životinja (Sl. gl. </w:t>
      </w:r>
      <w:r w:rsidRPr="000D3BBE">
        <w:rPr>
          <w:rFonts w:ascii="Times New Roman" w:hAnsi="Times New Roman"/>
        </w:rPr>
        <w:t xml:space="preserve">RS, br. 72/210); </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Pravilnik o sadržini osnova i programa gazdovanja, godišnjeg izvodjačkog plana i privremenog plana gazdovanja privatnim šumama (Sl. gl. RS br.122/03),</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Pravilnik o načinu i vremenu vršenja doznake, dodeljivanju, obliku i sadržini doznačnog žiga i žiga za šumsku krivicu, obrascu doznačne knjige, odnosno knjige šumske krivice, kao i o uslovima i načinu seče u šumama (Sl.gl. RS br. 65 /11, 47/12 i 8/17),</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t>Pravilnik o proglašenju i zaštiti strogo zaštićenih i zaštićenih divljih vrsta biljaka, životinja i gljiva (Sl.gl. RS br. 5</w:t>
      </w:r>
      <w:r w:rsidRPr="000D3BBE">
        <w:rPr>
          <w:rFonts w:ascii="Times New Roman" w:hAnsi="Times New Roman"/>
          <w:lang w:val="nb-NO"/>
        </w:rPr>
        <w:t>/10 i 47/11</w:t>
      </w:r>
      <w:r w:rsidRPr="000D3BBE">
        <w:rPr>
          <w:rFonts w:ascii="Times New Roman" w:hAnsi="Times New Roman"/>
          <w:szCs w:val="24"/>
          <w:lang w:val="nb-NO"/>
        </w:rPr>
        <w:t>),</w:t>
      </w:r>
    </w:p>
    <w:p w:rsidR="00385CD2" w:rsidRPr="000D3BBE" w:rsidRDefault="00385CD2" w:rsidP="00385CD2">
      <w:pPr>
        <w:pStyle w:val="BodyText2"/>
        <w:numPr>
          <w:ilvl w:val="0"/>
          <w:numId w:val="37"/>
        </w:numPr>
        <w:rPr>
          <w:rFonts w:ascii="Times New Roman" w:hAnsi="Times New Roman"/>
          <w:szCs w:val="24"/>
          <w:lang w:val="nb-NO"/>
        </w:rPr>
      </w:pPr>
      <w:r w:rsidRPr="000D3BBE">
        <w:rPr>
          <w:rFonts w:ascii="Times New Roman" w:hAnsi="Times New Roman"/>
          <w:szCs w:val="24"/>
          <w:lang w:val="nb-NO"/>
        </w:rPr>
        <w:lastRenderedPageBreak/>
        <w:t>Pravilnik o kriterijumima za izdvajanje tipova staništa, o tipovima staništa, osetljivim,ugroženim, retkim i za zaštitu prioritetnim tipovima staništa i o merama zaštite za njihovo očuvanje (Sl.gl. RS br. 35/10),</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sadržaju i načinu vođenja registra zaštićenih prirodnih dobara (Sl. gl. RS br.81/10);</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 o kriterijumima vrednovanja i postupku kategorizacije zaštićenih područja, (Sl. gl. RS br. 103/13);</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uslovima koje mora da ispunjava upravljač zaštićenog područja, (Sl. gl. RS br. 85/09);</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proglašavanju lovostajem zaštićenih vrsta divlјači (Sl. gl. RS br.9/12);</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sadržini studije o proceni uticaja na životnu sredinu (Sl. gl. RS br. 69/05);</w:t>
      </w:r>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sadržini zahteva o potrebi procene uticaja i sadržini zahteva za određivanje obima i sadržaja studije o proceni uticaja na životnu sredinu (Sl. gl. RS br. 69/05);</w:t>
      </w:r>
      <w:bookmarkStart w:id="10" w:name="_GoBack"/>
      <w:bookmarkEnd w:id="10"/>
    </w:p>
    <w:p w:rsidR="00385CD2" w:rsidRPr="000D3BBE" w:rsidRDefault="00385CD2" w:rsidP="00385CD2">
      <w:pPr>
        <w:pStyle w:val="BodyText2"/>
        <w:numPr>
          <w:ilvl w:val="0"/>
          <w:numId w:val="37"/>
        </w:numPr>
        <w:rPr>
          <w:rFonts w:ascii="Times New Roman" w:hAnsi="Times New Roman"/>
        </w:rPr>
      </w:pPr>
      <w:r w:rsidRPr="000D3BBE">
        <w:rPr>
          <w:rFonts w:ascii="Times New Roman" w:hAnsi="Times New Roman"/>
        </w:rPr>
        <w:t>Pravilnikom o uslovima i kriterijumima za izradu analize uticaja objekata i radova na životnu sredinu, (Sl. gl. RS br. 49/01);</w:t>
      </w:r>
    </w:p>
    <w:p w:rsidR="00385CD2" w:rsidRPr="000D3BBE" w:rsidRDefault="00385CD2" w:rsidP="00385CD2">
      <w:pPr>
        <w:pStyle w:val="ListParagraph"/>
        <w:numPr>
          <w:ilvl w:val="0"/>
          <w:numId w:val="37"/>
        </w:numPr>
        <w:jc w:val="both"/>
        <w:rPr>
          <w:rFonts w:ascii="Times New Roman" w:hAnsi="Times New Roman"/>
        </w:rPr>
      </w:pPr>
      <w:r w:rsidRPr="000D3BBE">
        <w:rPr>
          <w:rFonts w:ascii="Times New Roman" w:hAnsi="Times New Roman"/>
        </w:rPr>
        <w:t>Pravilnikom o uslovima, načinu i postupku za sticanje prava svojine na zemljištu i objektima na koje se primenjuje Zakon o posebnim uslovima za upis prava svojine na objektima izgrađenim bez građevinske dozvole, (Sl. gl. RS br. 114/08);</w:t>
      </w:r>
    </w:p>
    <w:p w:rsidR="006034C1" w:rsidRPr="000D3BBE" w:rsidRDefault="006034C1" w:rsidP="00BB5AAE">
      <w:pPr>
        <w:ind w:left="1080"/>
        <w:jc w:val="both"/>
        <w:rPr>
          <w:rFonts w:ascii="Times New Roman" w:hAnsi="Times New Roman"/>
        </w:rPr>
      </w:pPr>
    </w:p>
    <w:p w:rsidR="00624F07" w:rsidRPr="000D3BBE" w:rsidRDefault="00817444" w:rsidP="00735A56">
      <w:pPr>
        <w:ind w:left="720"/>
        <w:jc w:val="both"/>
        <w:rPr>
          <w:rFonts w:ascii="Times New Roman" w:hAnsi="Times New Roman"/>
          <w:b/>
          <w:szCs w:val="24"/>
        </w:rPr>
      </w:pPr>
      <w:r w:rsidRPr="000D3BBE">
        <w:rPr>
          <w:rFonts w:ascii="Times New Roman" w:hAnsi="Times New Roman"/>
          <w:color w:val="222222"/>
          <w:szCs w:val="24"/>
          <w:shd w:val="clear" w:color="auto" w:fill="FFFFFF"/>
        </w:rPr>
        <w:tab/>
        <w:t>Osnova gazdovanja šumama za gazdinsku jedinicu „</w:t>
      </w:r>
      <w:r w:rsidR="000D7BE9" w:rsidRPr="000D3BBE">
        <w:rPr>
          <w:rFonts w:ascii="Times New Roman" w:hAnsi="Times New Roman"/>
          <w:color w:val="222222"/>
          <w:szCs w:val="24"/>
          <w:shd w:val="clear" w:color="auto" w:fill="FFFFFF"/>
        </w:rPr>
        <w:t>Kućine – Naklo - Klještevica</w:t>
      </w:r>
      <w:r w:rsidRPr="000D3BBE">
        <w:rPr>
          <w:rFonts w:ascii="Times New Roman" w:hAnsi="Times New Roman"/>
          <w:color w:val="222222"/>
          <w:szCs w:val="24"/>
          <w:shd w:val="clear" w:color="auto" w:fill="FFFFFF"/>
        </w:rPr>
        <w:t>” usaglašena je sa uslovima zaštite prirode za izradu Osnove koji su utvrđeni Rešenjem Pokrajinskog zavoda za zaštitu prirode br.</w:t>
      </w:r>
      <w:r w:rsidRPr="000D3BBE">
        <w:rPr>
          <w:rStyle w:val="apple-converted-space"/>
          <w:rFonts w:ascii="Times New Roman" w:hAnsi="Times New Roman"/>
          <w:color w:val="222222"/>
          <w:szCs w:val="24"/>
          <w:shd w:val="clear" w:color="auto" w:fill="FFFFFF"/>
        </w:rPr>
        <w:t> </w:t>
      </w:r>
      <w:r w:rsidR="00494918" w:rsidRPr="000D3BBE">
        <w:rPr>
          <w:rFonts w:ascii="Times New Roman" w:hAnsi="Times New Roman"/>
          <w:color w:val="222222"/>
          <w:szCs w:val="24"/>
          <w:u w:val="single"/>
          <w:shd w:val="clear" w:color="auto" w:fill="FFFFFF"/>
        </w:rPr>
        <w:t>03-</w:t>
      </w:r>
      <w:r w:rsidR="00C30ABA" w:rsidRPr="000D3BBE">
        <w:rPr>
          <w:rFonts w:ascii="Times New Roman" w:hAnsi="Times New Roman"/>
          <w:color w:val="222222"/>
          <w:szCs w:val="24"/>
          <w:u w:val="single"/>
          <w:shd w:val="clear" w:color="auto" w:fill="FFFFFF"/>
        </w:rPr>
        <w:t>877</w:t>
      </w:r>
      <w:r w:rsidR="00494918" w:rsidRPr="000D3BBE">
        <w:rPr>
          <w:rFonts w:ascii="Times New Roman" w:hAnsi="Times New Roman"/>
          <w:color w:val="222222"/>
          <w:szCs w:val="24"/>
          <w:u w:val="single"/>
          <w:shd w:val="clear" w:color="auto" w:fill="FFFFFF"/>
        </w:rPr>
        <w:t>/</w:t>
      </w:r>
      <w:r w:rsidR="00C30ABA" w:rsidRPr="000D3BBE">
        <w:rPr>
          <w:rFonts w:ascii="Times New Roman" w:hAnsi="Times New Roman"/>
          <w:color w:val="222222"/>
          <w:szCs w:val="24"/>
          <w:u w:val="single"/>
          <w:shd w:val="clear" w:color="auto" w:fill="FFFFFF"/>
        </w:rPr>
        <w:t>2</w:t>
      </w:r>
      <w:r w:rsidRPr="000D3BBE">
        <w:rPr>
          <w:rFonts w:ascii="Times New Roman" w:hAnsi="Times New Roman"/>
          <w:color w:val="222222"/>
          <w:szCs w:val="24"/>
          <w:u w:val="single"/>
          <w:shd w:val="clear" w:color="auto" w:fill="FFFFFF"/>
        </w:rPr>
        <w:t xml:space="preserve">, od </w:t>
      </w:r>
      <w:r w:rsidR="00494918" w:rsidRPr="000D3BBE">
        <w:rPr>
          <w:rFonts w:ascii="Times New Roman" w:hAnsi="Times New Roman"/>
          <w:color w:val="222222"/>
          <w:szCs w:val="24"/>
          <w:u w:val="single"/>
          <w:shd w:val="clear" w:color="auto" w:fill="FFFFFF"/>
        </w:rPr>
        <w:t>1</w:t>
      </w:r>
      <w:r w:rsidR="00C30ABA" w:rsidRPr="000D3BBE">
        <w:rPr>
          <w:rFonts w:ascii="Times New Roman" w:hAnsi="Times New Roman"/>
          <w:color w:val="222222"/>
          <w:szCs w:val="24"/>
          <w:u w:val="single"/>
          <w:shd w:val="clear" w:color="auto" w:fill="FFFFFF"/>
        </w:rPr>
        <w:t>8</w:t>
      </w:r>
      <w:r w:rsidR="00494918" w:rsidRPr="000D3BBE">
        <w:rPr>
          <w:rFonts w:ascii="Times New Roman" w:hAnsi="Times New Roman"/>
          <w:color w:val="222222"/>
          <w:szCs w:val="24"/>
          <w:u w:val="single"/>
          <w:shd w:val="clear" w:color="auto" w:fill="FFFFFF"/>
        </w:rPr>
        <w:t>.0</w:t>
      </w:r>
      <w:r w:rsidR="00C30ABA" w:rsidRPr="000D3BBE">
        <w:rPr>
          <w:rFonts w:ascii="Times New Roman" w:hAnsi="Times New Roman"/>
          <w:color w:val="222222"/>
          <w:szCs w:val="24"/>
          <w:u w:val="single"/>
          <w:shd w:val="clear" w:color="auto" w:fill="FFFFFF"/>
        </w:rPr>
        <w:t>5</w:t>
      </w:r>
      <w:r w:rsidR="00494918" w:rsidRPr="000D3BBE">
        <w:rPr>
          <w:rFonts w:ascii="Times New Roman" w:hAnsi="Times New Roman"/>
          <w:color w:val="222222"/>
          <w:szCs w:val="24"/>
          <w:u w:val="single"/>
          <w:shd w:val="clear" w:color="auto" w:fill="FFFFFF"/>
        </w:rPr>
        <w:t>.201</w:t>
      </w:r>
      <w:r w:rsidR="00C30ABA" w:rsidRPr="000D3BBE">
        <w:rPr>
          <w:rFonts w:ascii="Times New Roman" w:hAnsi="Times New Roman"/>
          <w:color w:val="222222"/>
          <w:szCs w:val="24"/>
          <w:u w:val="single"/>
          <w:shd w:val="clear" w:color="auto" w:fill="FFFFFF"/>
        </w:rPr>
        <w:t>8</w:t>
      </w:r>
      <w:r w:rsidRPr="000D3BBE">
        <w:rPr>
          <w:rFonts w:ascii="Times New Roman" w:hAnsi="Times New Roman"/>
          <w:color w:val="222222"/>
          <w:szCs w:val="24"/>
          <w:u w:val="single"/>
          <w:shd w:val="clear" w:color="auto" w:fill="FFFFFF"/>
        </w:rPr>
        <w:t>.godine</w:t>
      </w:r>
      <w:r w:rsidRPr="000D3BBE">
        <w:rPr>
          <w:rFonts w:ascii="Times New Roman" w:hAnsi="Times New Roman"/>
          <w:color w:val="222222"/>
          <w:szCs w:val="24"/>
          <w:shd w:val="clear" w:color="auto" w:fill="FFFFFF"/>
        </w:rPr>
        <w:t>,</w:t>
      </w:r>
      <w:r w:rsidRPr="000D3BBE">
        <w:rPr>
          <w:rStyle w:val="apple-converted-space"/>
          <w:rFonts w:ascii="Times New Roman" w:hAnsi="Times New Roman"/>
          <w:color w:val="222222"/>
          <w:szCs w:val="24"/>
          <w:shd w:val="clear" w:color="auto" w:fill="FFFFFF"/>
        </w:rPr>
        <w:t> </w:t>
      </w:r>
      <w:r w:rsidRPr="000D3BBE">
        <w:rPr>
          <w:rFonts w:ascii="Times New Roman" w:hAnsi="Times New Roman"/>
          <w:color w:val="222222"/>
          <w:szCs w:val="24"/>
          <w:shd w:val="clear" w:color="auto" w:fill="FFFFFF"/>
        </w:rPr>
        <w:t>kao i sa</w:t>
      </w:r>
      <w:r w:rsidRPr="000D3BBE">
        <w:rPr>
          <w:rStyle w:val="apple-converted-space"/>
          <w:rFonts w:ascii="Times New Roman" w:hAnsi="Times New Roman"/>
          <w:color w:val="222222"/>
          <w:szCs w:val="24"/>
          <w:shd w:val="clear" w:color="auto" w:fill="FFFFFF"/>
        </w:rPr>
        <w:t> </w:t>
      </w:r>
      <w:r w:rsidRPr="000D3BBE">
        <w:rPr>
          <w:rFonts w:ascii="Times New Roman" w:hAnsi="Times New Roman"/>
          <w:color w:val="222222"/>
          <w:szCs w:val="24"/>
          <w:shd w:val="clear" w:color="auto" w:fill="FFFFFF"/>
        </w:rPr>
        <w:t>Rešenjem Pokrajinskog sekretarijata za poljoprivredu, vodoprivredu i šumarstvo o vodnim uslovima</w:t>
      </w:r>
      <w:r w:rsidRPr="000D3BBE">
        <w:rPr>
          <w:rStyle w:val="apple-converted-space"/>
          <w:rFonts w:ascii="Times New Roman" w:hAnsi="Times New Roman"/>
          <w:color w:val="222222"/>
          <w:szCs w:val="24"/>
          <w:shd w:val="clear" w:color="auto" w:fill="FFFFFF"/>
        </w:rPr>
        <w:t> </w:t>
      </w:r>
      <w:r w:rsidRPr="000D3BBE">
        <w:rPr>
          <w:rFonts w:ascii="Times New Roman" w:hAnsi="Times New Roman"/>
          <w:szCs w:val="24"/>
          <w:shd w:val="clear" w:color="auto" w:fill="FFFFFF"/>
        </w:rPr>
        <w:t>br</w:t>
      </w:r>
      <w:r w:rsidRPr="000D3BBE">
        <w:rPr>
          <w:rFonts w:ascii="Times New Roman" w:hAnsi="Times New Roman"/>
          <w:szCs w:val="24"/>
          <w:highlight w:val="red"/>
          <w:shd w:val="clear" w:color="auto" w:fill="FFFFFF"/>
        </w:rPr>
        <w:t>.</w:t>
      </w:r>
      <w:r w:rsidRPr="000D3BBE">
        <w:rPr>
          <w:rStyle w:val="apple-converted-space"/>
          <w:rFonts w:ascii="Times New Roman" w:hAnsi="Times New Roman"/>
          <w:szCs w:val="24"/>
          <w:highlight w:val="red"/>
          <w:shd w:val="clear" w:color="auto" w:fill="FFFFFF"/>
        </w:rPr>
        <w:t> </w:t>
      </w:r>
      <w:r w:rsidR="007E358C" w:rsidRPr="000D3BBE">
        <w:rPr>
          <w:rFonts w:ascii="Times New Roman" w:hAnsi="Times New Roman"/>
          <w:szCs w:val="24"/>
          <w:highlight w:val="red"/>
          <w:u w:val="single"/>
          <w:shd w:val="clear" w:color="auto" w:fill="FFFFFF"/>
        </w:rPr>
        <w:t>104-325-579/2018-04 od 26.09.2018</w:t>
      </w:r>
      <w:r w:rsidRPr="000D3BBE">
        <w:rPr>
          <w:rFonts w:ascii="Times New Roman" w:hAnsi="Times New Roman"/>
          <w:szCs w:val="24"/>
          <w:u w:val="single"/>
          <w:shd w:val="clear" w:color="auto" w:fill="FFFFFF"/>
        </w:rPr>
        <w:t>.</w:t>
      </w:r>
      <w:r w:rsidRPr="000D3BBE">
        <w:rPr>
          <w:rStyle w:val="apple-converted-space"/>
          <w:rFonts w:ascii="Times New Roman" w:hAnsi="Times New Roman"/>
          <w:szCs w:val="24"/>
          <w:u w:val="single"/>
          <w:shd w:val="clear" w:color="auto" w:fill="FFFFFF"/>
        </w:rPr>
        <w:t> </w:t>
      </w:r>
      <w:r w:rsidRPr="000D3BBE">
        <w:rPr>
          <w:rFonts w:ascii="Times New Roman" w:hAnsi="Times New Roman"/>
          <w:szCs w:val="24"/>
          <w:u w:val="single"/>
          <w:shd w:val="clear" w:color="auto" w:fill="FFFFFF"/>
        </w:rPr>
        <w:t>godine</w:t>
      </w:r>
      <w:r w:rsidRPr="000D3BBE">
        <w:rPr>
          <w:rFonts w:ascii="Times New Roman" w:hAnsi="Times New Roman"/>
          <w:szCs w:val="24"/>
          <w:shd w:val="clear" w:color="auto" w:fill="FFFFFF"/>
        </w:rPr>
        <w:t>.</w:t>
      </w:r>
      <w:r w:rsidRPr="000D3BBE">
        <w:rPr>
          <w:rStyle w:val="apple-converted-space"/>
          <w:rFonts w:ascii="Times New Roman" w:hAnsi="Times New Roman"/>
          <w:color w:val="222222"/>
          <w:szCs w:val="24"/>
          <w:shd w:val="clear" w:color="auto" w:fill="FFFFFF"/>
        </w:rPr>
        <w:t> </w:t>
      </w:r>
      <w:r w:rsidRPr="000D3BBE">
        <w:rPr>
          <w:rFonts w:ascii="Times New Roman" w:hAnsi="Times New Roman"/>
          <w:color w:val="222222"/>
          <w:szCs w:val="24"/>
          <w:shd w:val="clear" w:color="auto" w:fill="FFFFFF"/>
        </w:rPr>
        <w:t>U postupku pribavljanja vodnih uslova izdato je Mišljenje JVP “Vode Vojvodine” br</w:t>
      </w:r>
      <w:r w:rsidR="00F81569" w:rsidRPr="000D3BBE">
        <w:rPr>
          <w:rFonts w:ascii="Times New Roman" w:hAnsi="Times New Roman"/>
          <w:color w:val="222222"/>
          <w:szCs w:val="24"/>
          <w:shd w:val="clear" w:color="auto" w:fill="FFFFFF"/>
        </w:rPr>
        <w:t>.</w:t>
      </w:r>
      <w:r w:rsidR="00A22FAC" w:rsidRPr="000D3BBE">
        <w:rPr>
          <w:rFonts w:ascii="Times New Roman" w:hAnsi="Times New Roman"/>
          <w:color w:val="222222"/>
          <w:szCs w:val="24"/>
          <w:shd w:val="clear" w:color="auto" w:fill="FFFFFF"/>
        </w:rPr>
        <w:t xml:space="preserve"> </w:t>
      </w:r>
      <w:r w:rsidR="00A22FAC" w:rsidRPr="000D3BBE">
        <w:rPr>
          <w:rFonts w:ascii="Times New Roman" w:hAnsi="Times New Roman"/>
          <w:color w:val="222222"/>
          <w:szCs w:val="24"/>
          <w:highlight w:val="red"/>
          <w:u w:val="single"/>
          <w:shd w:val="clear" w:color="auto" w:fill="FFFFFF"/>
        </w:rPr>
        <w:t>I-679/6-17 KB, BB, SMP od 23.07.2018.</w:t>
      </w:r>
      <w:r w:rsidRPr="000D3BBE">
        <w:rPr>
          <w:rFonts w:ascii="Times New Roman" w:hAnsi="Times New Roman"/>
          <w:color w:val="222222"/>
          <w:szCs w:val="24"/>
          <w:highlight w:val="red"/>
          <w:u w:val="single"/>
          <w:shd w:val="clear" w:color="auto" w:fill="FFFFFF"/>
        </w:rPr>
        <w:t>godine</w:t>
      </w:r>
      <w:r w:rsidRPr="000D3BBE">
        <w:rPr>
          <w:rFonts w:ascii="Times New Roman" w:hAnsi="Times New Roman"/>
          <w:color w:val="222222"/>
          <w:szCs w:val="24"/>
          <w:shd w:val="clear" w:color="auto" w:fill="FFFFFF"/>
        </w:rPr>
        <w:t>.</w:t>
      </w:r>
      <w:r w:rsidRPr="000D3BBE">
        <w:rPr>
          <w:rStyle w:val="apple-converted-space"/>
          <w:rFonts w:ascii="Times New Roman" w:hAnsi="Times New Roman"/>
          <w:color w:val="222222"/>
          <w:szCs w:val="24"/>
          <w:shd w:val="clear" w:color="auto" w:fill="FFFFFF"/>
        </w:rPr>
        <w:t> </w:t>
      </w:r>
      <w:r w:rsidRPr="000D3BBE">
        <w:rPr>
          <w:rFonts w:ascii="Times New Roman" w:hAnsi="Times New Roman"/>
          <w:color w:val="222222"/>
          <w:szCs w:val="24"/>
          <w:shd w:val="clear" w:color="auto" w:fill="FFFFFF"/>
        </w:rPr>
        <w:t>Takođe je izdato</w:t>
      </w:r>
      <w:r w:rsidRPr="000D3BBE">
        <w:rPr>
          <w:rStyle w:val="apple-converted-space"/>
          <w:rFonts w:ascii="Times New Roman" w:hAnsi="Times New Roman"/>
          <w:color w:val="222222"/>
          <w:szCs w:val="24"/>
          <w:shd w:val="clear" w:color="auto" w:fill="FFFFFF"/>
        </w:rPr>
        <w:t> </w:t>
      </w:r>
      <w:r w:rsidRPr="000D3BBE">
        <w:rPr>
          <w:rFonts w:ascii="Times New Roman" w:hAnsi="Times New Roman"/>
          <w:color w:val="222222"/>
          <w:szCs w:val="24"/>
          <w:shd w:val="clear" w:color="auto" w:fill="FFFFFF"/>
        </w:rPr>
        <w:t>i Mišljenje o ugrađenosti uslova zaštite prirode</w:t>
      </w:r>
      <w:r w:rsidRPr="000D3BBE">
        <w:rPr>
          <w:rStyle w:val="apple-converted-space"/>
          <w:rFonts w:ascii="Times New Roman" w:hAnsi="Times New Roman"/>
          <w:color w:val="222222"/>
          <w:szCs w:val="24"/>
          <w:shd w:val="clear" w:color="auto" w:fill="FFFFFF"/>
        </w:rPr>
        <w:t> </w:t>
      </w:r>
      <w:r w:rsidRPr="000D3BBE">
        <w:rPr>
          <w:rFonts w:ascii="Times New Roman" w:hAnsi="Times New Roman"/>
          <w:szCs w:val="24"/>
          <w:shd w:val="clear" w:color="auto" w:fill="FFFFFF"/>
        </w:rPr>
        <w:t>br</w:t>
      </w:r>
      <w:r w:rsidR="00621DB7" w:rsidRPr="000D3BBE">
        <w:rPr>
          <w:rFonts w:ascii="Times New Roman" w:hAnsi="Times New Roman"/>
          <w:szCs w:val="24"/>
          <w:shd w:val="clear" w:color="auto" w:fill="FFFFFF"/>
        </w:rPr>
        <w:t>.</w:t>
      </w:r>
      <w:r w:rsidR="00C92213" w:rsidRPr="000D3BBE">
        <w:rPr>
          <w:rFonts w:ascii="Times New Roman" w:hAnsi="Times New Roman"/>
          <w:szCs w:val="24"/>
          <w:shd w:val="clear" w:color="auto" w:fill="FFFFFF"/>
        </w:rPr>
        <w:t xml:space="preserve"> </w:t>
      </w:r>
      <w:r w:rsidR="007E358C" w:rsidRPr="000D3BBE">
        <w:rPr>
          <w:rFonts w:ascii="Times New Roman" w:hAnsi="Times New Roman"/>
          <w:szCs w:val="24"/>
          <w:highlight w:val="red"/>
          <w:u w:val="single"/>
          <w:shd w:val="clear" w:color="auto" w:fill="FFFFFF"/>
        </w:rPr>
        <w:t>03-3381/2 od 09.01.2018</w:t>
      </w:r>
      <w:r w:rsidR="00C92213" w:rsidRPr="000D3BBE">
        <w:rPr>
          <w:rStyle w:val="apple-converted-space"/>
          <w:rFonts w:ascii="Times New Roman" w:hAnsi="Times New Roman"/>
          <w:szCs w:val="24"/>
          <w:shd w:val="clear" w:color="auto" w:fill="FFFFFF"/>
        </w:rPr>
        <w:t>.</w:t>
      </w:r>
      <w:r w:rsidRPr="000D3BBE">
        <w:rPr>
          <w:rStyle w:val="apple-converted-space"/>
          <w:rFonts w:ascii="Times New Roman" w:hAnsi="Times New Roman"/>
          <w:szCs w:val="24"/>
          <w:shd w:val="clear" w:color="auto" w:fill="FFFFFF"/>
        </w:rPr>
        <w:t> </w:t>
      </w:r>
      <w:r w:rsidRPr="000D3BBE">
        <w:rPr>
          <w:rFonts w:ascii="Times New Roman" w:hAnsi="Times New Roman"/>
          <w:szCs w:val="24"/>
          <w:shd w:val="clear" w:color="auto" w:fill="FFFFFF"/>
        </w:rPr>
        <w:t>godine</w:t>
      </w:r>
      <w:r w:rsidRPr="000D3BBE">
        <w:rPr>
          <w:rFonts w:ascii="Times New Roman" w:hAnsi="Times New Roman"/>
          <w:color w:val="222222"/>
          <w:szCs w:val="24"/>
          <w:shd w:val="clear" w:color="auto" w:fill="FFFFFF"/>
        </w:rPr>
        <w:t>.     </w:t>
      </w:r>
    </w:p>
    <w:p w:rsidR="00735A56" w:rsidRPr="000D3BBE" w:rsidRDefault="00735A56" w:rsidP="00735A56">
      <w:pPr>
        <w:pStyle w:val="BodyText2"/>
        <w:rPr>
          <w:rFonts w:ascii="Times New Roman" w:hAnsi="Times New Roman"/>
          <w:szCs w:val="24"/>
        </w:rPr>
      </w:pPr>
    </w:p>
    <w:p w:rsidR="00E963F9" w:rsidRPr="000D3BBE" w:rsidRDefault="00E963F9" w:rsidP="000A2720">
      <w:pPr>
        <w:pStyle w:val="Heading1"/>
        <w:numPr>
          <w:ilvl w:val="0"/>
          <w:numId w:val="1"/>
        </w:numPr>
        <w:jc w:val="both"/>
        <w:rPr>
          <w:rFonts w:ascii="Times New Roman" w:hAnsi="Times New Roman"/>
          <w:sz w:val="24"/>
          <w:szCs w:val="24"/>
        </w:rPr>
      </w:pPr>
      <w:bookmarkStart w:id="11" w:name="_Toc531589199"/>
      <w:r w:rsidRPr="000D3BBE">
        <w:rPr>
          <w:rFonts w:ascii="Times New Roman" w:hAnsi="Times New Roman"/>
          <w:sz w:val="24"/>
          <w:szCs w:val="24"/>
        </w:rPr>
        <w:t>OP</w:t>
      </w:r>
      <w:r w:rsidR="009C6D8F" w:rsidRPr="000D3BBE">
        <w:rPr>
          <w:rFonts w:ascii="Times New Roman" w:hAnsi="Times New Roman"/>
          <w:sz w:val="24"/>
          <w:szCs w:val="24"/>
        </w:rPr>
        <w:t>Š</w:t>
      </w:r>
      <w:r w:rsidRPr="000D3BBE">
        <w:rPr>
          <w:rFonts w:ascii="Times New Roman" w:hAnsi="Times New Roman"/>
          <w:sz w:val="24"/>
          <w:szCs w:val="24"/>
        </w:rPr>
        <w:t>TI OPIS GEOGRAFSKIH, POSEDOVNIH I PRIVREDNIH PRILIKA</w:t>
      </w:r>
      <w:bookmarkEnd w:id="11"/>
    </w:p>
    <w:p w:rsidR="00E963F9" w:rsidRPr="000D3BBE" w:rsidRDefault="00047E40" w:rsidP="000A2720">
      <w:pPr>
        <w:pStyle w:val="Heading2"/>
        <w:jc w:val="both"/>
        <w:rPr>
          <w:rFonts w:ascii="Times New Roman" w:hAnsi="Times New Roman"/>
          <w:sz w:val="24"/>
          <w:szCs w:val="24"/>
        </w:rPr>
      </w:pPr>
      <w:bookmarkStart w:id="12" w:name="_Toc531589200"/>
      <w:r w:rsidRPr="000D3BBE">
        <w:rPr>
          <w:rFonts w:ascii="Times New Roman" w:hAnsi="Times New Roman"/>
          <w:sz w:val="24"/>
          <w:szCs w:val="24"/>
        </w:rPr>
        <w:t>TOPOGRAFSKE PRILIKE</w:t>
      </w:r>
      <w:bookmarkEnd w:id="12"/>
    </w:p>
    <w:p w:rsidR="005770F6" w:rsidRPr="000D3BBE" w:rsidRDefault="005770F6" w:rsidP="00EF36DE">
      <w:pPr>
        <w:pStyle w:val="Heading3"/>
      </w:pPr>
      <w:bookmarkStart w:id="13" w:name="_Toc531589201"/>
      <w:r w:rsidRPr="000D3BBE">
        <w:t>Geografski polo</w:t>
      </w:r>
      <w:r w:rsidR="009C6D8F" w:rsidRPr="000D3BBE">
        <w:t>ž</w:t>
      </w:r>
      <w:r w:rsidRPr="000D3BBE">
        <w:t>aj gazdinske jedinice</w:t>
      </w:r>
      <w:bookmarkEnd w:id="13"/>
    </w:p>
    <w:p w:rsidR="00956815" w:rsidRPr="000D3BBE" w:rsidRDefault="00956815" w:rsidP="00956815">
      <w:pPr>
        <w:widowControl w:val="0"/>
        <w:ind w:firstLine="720"/>
        <w:jc w:val="both"/>
        <w:rPr>
          <w:rFonts w:ascii="Times New Roman" w:hAnsi="Times New Roman"/>
          <w:snapToGrid w:val="0"/>
        </w:rPr>
      </w:pPr>
      <w:r w:rsidRPr="000D3BBE">
        <w:rPr>
          <w:rFonts w:ascii="Times New Roman" w:hAnsi="Times New Roman"/>
          <w:snapToGrid w:val="0"/>
        </w:rPr>
        <w:t xml:space="preserve">Gazdinsku   jedinicu  </w:t>
      </w:r>
      <w:r w:rsidRPr="000D3BBE">
        <w:rPr>
          <w:rFonts w:ascii="Times New Roman" w:hAnsi="Times New Roman"/>
        </w:rPr>
        <w:t>“</w:t>
      </w:r>
      <w:r w:rsidR="000D7BE9" w:rsidRPr="000D3BBE">
        <w:rPr>
          <w:rFonts w:ascii="Times New Roman" w:hAnsi="Times New Roman"/>
        </w:rPr>
        <w:t>Kućine – Naklo - Klještevica</w:t>
      </w:r>
      <w:r w:rsidRPr="000D3BBE">
        <w:rPr>
          <w:rFonts w:ascii="Times New Roman" w:hAnsi="Times New Roman"/>
        </w:rPr>
        <w:t xml:space="preserve">” </w:t>
      </w:r>
      <w:r w:rsidRPr="000D3BBE">
        <w:rPr>
          <w:rFonts w:ascii="Times New Roman" w:hAnsi="Times New Roman"/>
          <w:snapToGrid w:val="0"/>
        </w:rPr>
        <w:t xml:space="preserve">čini deo kompleksa šuma "Gornjeg Srema". Jedinica je dobila ime po lokalitetima </w:t>
      </w:r>
      <w:r w:rsidR="000D7BE9" w:rsidRPr="000D3BBE">
        <w:rPr>
          <w:rFonts w:ascii="Times New Roman" w:hAnsi="Times New Roman"/>
          <w:snapToGrid w:val="0"/>
        </w:rPr>
        <w:t>Kućine</w:t>
      </w:r>
      <w:r w:rsidR="00E11005" w:rsidRPr="000D3BBE">
        <w:rPr>
          <w:rFonts w:ascii="Times New Roman" w:hAnsi="Times New Roman"/>
          <w:snapToGrid w:val="0"/>
        </w:rPr>
        <w:t xml:space="preserve">, </w:t>
      </w:r>
      <w:r w:rsidR="000D7BE9" w:rsidRPr="000D3BBE">
        <w:rPr>
          <w:rFonts w:ascii="Times New Roman" w:hAnsi="Times New Roman"/>
          <w:snapToGrid w:val="0"/>
        </w:rPr>
        <w:t>Naklo</w:t>
      </w:r>
      <w:r w:rsidR="00E11005" w:rsidRPr="000D3BBE">
        <w:rPr>
          <w:rFonts w:ascii="Times New Roman" w:hAnsi="Times New Roman"/>
          <w:snapToGrid w:val="0"/>
        </w:rPr>
        <w:t xml:space="preserve"> i </w:t>
      </w:r>
      <w:r w:rsidR="000D7BE9" w:rsidRPr="000D3BBE">
        <w:rPr>
          <w:rFonts w:ascii="Times New Roman" w:hAnsi="Times New Roman"/>
          <w:snapToGrid w:val="0"/>
        </w:rPr>
        <w:t>Klještevica</w:t>
      </w:r>
      <w:r w:rsidRPr="000D3BBE">
        <w:rPr>
          <w:rFonts w:ascii="Times New Roman" w:hAnsi="Times New Roman"/>
          <w:snapToGrid w:val="0"/>
        </w:rPr>
        <w:t>.</w:t>
      </w:r>
    </w:p>
    <w:p w:rsidR="00956815" w:rsidRPr="000D3BBE" w:rsidRDefault="00956815" w:rsidP="00956815">
      <w:pPr>
        <w:pStyle w:val="PASUS"/>
        <w:spacing w:before="0"/>
        <w:rPr>
          <w:rFonts w:ascii="Times New Roman" w:hAnsi="Times New Roman"/>
          <w:snapToGrid w:val="0"/>
        </w:rPr>
      </w:pPr>
      <w:r w:rsidRPr="000D3BBE">
        <w:rPr>
          <w:rFonts w:ascii="Times New Roman" w:hAnsi="Times New Roman"/>
          <w:snapToGrid w:val="0"/>
        </w:rPr>
        <w:t>Geografske  koordinate ove gazdinske  jedinice  su</w:t>
      </w:r>
      <w:r w:rsidR="00624F07" w:rsidRPr="000D3BBE">
        <w:rPr>
          <w:rFonts w:ascii="Times New Roman" w:hAnsi="Times New Roman"/>
          <w:snapToGrid w:val="0"/>
        </w:rPr>
        <w:t xml:space="preserve"> od  44</w:t>
      </w:r>
      <w:r w:rsidR="00624F07" w:rsidRPr="000D3BBE">
        <w:rPr>
          <w:rFonts w:ascii="Times New Roman" w:hAnsi="Times New Roman"/>
          <w:snapToGrid w:val="0"/>
          <w:vertAlign w:val="superscript"/>
        </w:rPr>
        <w:t>0</w:t>
      </w:r>
      <w:r w:rsidR="006B31FE" w:rsidRPr="000D3BBE">
        <w:rPr>
          <w:rFonts w:ascii="Times New Roman" w:hAnsi="Times New Roman"/>
          <w:snapToGrid w:val="0"/>
          <w:vertAlign w:val="superscript"/>
        </w:rPr>
        <w:t xml:space="preserve"> </w:t>
      </w:r>
      <w:r w:rsidR="00624F07" w:rsidRPr="000D3BBE">
        <w:rPr>
          <w:rFonts w:ascii="Times New Roman" w:hAnsi="Times New Roman"/>
          <w:snapToGrid w:val="0"/>
        </w:rPr>
        <w:t>5</w:t>
      </w:r>
      <w:r w:rsidR="00952AD6" w:rsidRPr="000D3BBE">
        <w:rPr>
          <w:rFonts w:ascii="Times New Roman" w:hAnsi="Times New Roman"/>
          <w:snapToGrid w:val="0"/>
        </w:rPr>
        <w:t>6</w:t>
      </w:r>
      <w:r w:rsidR="00624F07" w:rsidRPr="000D3BBE">
        <w:rPr>
          <w:rFonts w:ascii="Times New Roman" w:hAnsi="Times New Roman"/>
          <w:snapToGrid w:val="0"/>
        </w:rPr>
        <w:t>'</w:t>
      </w:r>
      <w:r w:rsidR="006B31FE" w:rsidRPr="000D3BBE">
        <w:rPr>
          <w:rFonts w:ascii="Times New Roman" w:hAnsi="Times New Roman"/>
          <w:snapToGrid w:val="0"/>
        </w:rPr>
        <w:t xml:space="preserve"> </w:t>
      </w:r>
      <w:r w:rsidR="00952AD6" w:rsidRPr="000D3BBE">
        <w:rPr>
          <w:rFonts w:ascii="Times New Roman" w:hAnsi="Times New Roman"/>
          <w:snapToGrid w:val="0"/>
        </w:rPr>
        <w:t>37</w:t>
      </w:r>
      <w:r w:rsidR="00624F07" w:rsidRPr="000D3BBE">
        <w:rPr>
          <w:rFonts w:ascii="Times New Roman" w:hAnsi="Times New Roman"/>
          <w:snapToGrid w:val="0"/>
        </w:rPr>
        <w:t>''</w:t>
      </w:r>
      <w:r w:rsidRPr="000D3BBE">
        <w:rPr>
          <w:rFonts w:ascii="Times New Roman" w:hAnsi="Times New Roman"/>
          <w:snapToGrid w:val="0"/>
        </w:rPr>
        <w:t xml:space="preserve"> </w:t>
      </w:r>
      <w:r w:rsidR="00624F07" w:rsidRPr="000D3BBE">
        <w:rPr>
          <w:rFonts w:ascii="Times New Roman" w:hAnsi="Times New Roman"/>
          <w:snapToGrid w:val="0"/>
        </w:rPr>
        <w:t>do</w:t>
      </w:r>
      <w:r w:rsidRPr="000D3BBE">
        <w:rPr>
          <w:rFonts w:ascii="Times New Roman" w:hAnsi="Times New Roman"/>
          <w:snapToGrid w:val="0"/>
        </w:rPr>
        <w:t xml:space="preserve"> 4</w:t>
      </w:r>
      <w:r w:rsidR="00952AD6" w:rsidRPr="000D3BBE">
        <w:rPr>
          <w:rFonts w:ascii="Times New Roman" w:hAnsi="Times New Roman"/>
          <w:snapToGrid w:val="0"/>
        </w:rPr>
        <w:t>5</w:t>
      </w:r>
      <w:r w:rsidRPr="000D3BBE">
        <w:rPr>
          <w:rFonts w:ascii="Times New Roman" w:hAnsi="Times New Roman"/>
          <w:snapToGrid w:val="0"/>
          <w:vertAlign w:val="superscript"/>
        </w:rPr>
        <w:t>0</w:t>
      </w:r>
      <w:r w:rsidR="006B31FE" w:rsidRPr="000D3BBE">
        <w:rPr>
          <w:rFonts w:ascii="Times New Roman" w:hAnsi="Times New Roman"/>
          <w:snapToGrid w:val="0"/>
          <w:vertAlign w:val="superscript"/>
        </w:rPr>
        <w:t xml:space="preserve"> </w:t>
      </w:r>
      <w:r w:rsidR="00952AD6" w:rsidRPr="000D3BBE">
        <w:rPr>
          <w:rFonts w:ascii="Times New Roman" w:hAnsi="Times New Roman"/>
          <w:snapToGrid w:val="0"/>
        </w:rPr>
        <w:t>00</w:t>
      </w:r>
      <w:r w:rsidRPr="000D3BBE">
        <w:rPr>
          <w:rFonts w:ascii="Times New Roman" w:hAnsi="Times New Roman"/>
          <w:snapToGrid w:val="0"/>
        </w:rPr>
        <w:t>'</w:t>
      </w:r>
      <w:r w:rsidR="006B31FE" w:rsidRPr="000D3BBE">
        <w:rPr>
          <w:rFonts w:ascii="Times New Roman" w:hAnsi="Times New Roman"/>
          <w:snapToGrid w:val="0"/>
        </w:rPr>
        <w:t xml:space="preserve"> 5</w:t>
      </w:r>
      <w:r w:rsidR="00952AD6" w:rsidRPr="000D3BBE">
        <w:rPr>
          <w:rFonts w:ascii="Times New Roman" w:hAnsi="Times New Roman"/>
          <w:snapToGrid w:val="0"/>
        </w:rPr>
        <w:t>8</w:t>
      </w:r>
      <w:r w:rsidR="00624F07" w:rsidRPr="000D3BBE">
        <w:rPr>
          <w:rFonts w:ascii="Times New Roman" w:hAnsi="Times New Roman"/>
          <w:snapToGrid w:val="0"/>
        </w:rPr>
        <w:t>''</w:t>
      </w:r>
      <w:r w:rsidRPr="000D3BBE">
        <w:rPr>
          <w:rFonts w:ascii="Times New Roman" w:hAnsi="Times New Roman"/>
          <w:snapToGrid w:val="0"/>
        </w:rPr>
        <w:t xml:space="preserve">  severne geografske širine i 1</w:t>
      </w:r>
      <w:r w:rsidR="00624F07" w:rsidRPr="000D3BBE">
        <w:rPr>
          <w:rFonts w:ascii="Times New Roman" w:hAnsi="Times New Roman"/>
          <w:snapToGrid w:val="0"/>
        </w:rPr>
        <w:t>9</w:t>
      </w:r>
      <w:r w:rsidRPr="000D3BBE">
        <w:rPr>
          <w:rFonts w:ascii="Times New Roman" w:hAnsi="Times New Roman"/>
          <w:snapToGrid w:val="0"/>
          <w:vertAlign w:val="superscript"/>
        </w:rPr>
        <w:t>0</w:t>
      </w:r>
      <w:r w:rsidR="006B31FE" w:rsidRPr="000D3BBE">
        <w:rPr>
          <w:rFonts w:ascii="Times New Roman" w:hAnsi="Times New Roman"/>
          <w:snapToGrid w:val="0"/>
          <w:vertAlign w:val="superscript"/>
        </w:rPr>
        <w:t xml:space="preserve"> </w:t>
      </w:r>
      <w:r w:rsidR="006B31FE" w:rsidRPr="000D3BBE">
        <w:rPr>
          <w:rFonts w:ascii="Times New Roman" w:hAnsi="Times New Roman"/>
          <w:snapToGrid w:val="0"/>
        </w:rPr>
        <w:t>1</w:t>
      </w:r>
      <w:r w:rsidR="00952AD6" w:rsidRPr="000D3BBE">
        <w:rPr>
          <w:rFonts w:ascii="Times New Roman" w:hAnsi="Times New Roman"/>
          <w:snapToGrid w:val="0"/>
        </w:rPr>
        <w:t>5</w:t>
      </w:r>
      <w:r w:rsidR="00ED480C" w:rsidRPr="000D3BBE">
        <w:rPr>
          <w:rFonts w:ascii="Times New Roman" w:hAnsi="Times New Roman"/>
          <w:snapToGrid w:val="0"/>
        </w:rPr>
        <w:t>'</w:t>
      </w:r>
      <w:r w:rsidR="006B31FE" w:rsidRPr="000D3BBE">
        <w:rPr>
          <w:rFonts w:ascii="Times New Roman" w:hAnsi="Times New Roman"/>
          <w:snapToGrid w:val="0"/>
        </w:rPr>
        <w:t xml:space="preserve"> </w:t>
      </w:r>
      <w:r w:rsidR="00952AD6" w:rsidRPr="000D3BBE">
        <w:rPr>
          <w:rFonts w:ascii="Times New Roman" w:hAnsi="Times New Roman"/>
          <w:snapToGrid w:val="0"/>
        </w:rPr>
        <w:t>23</w:t>
      </w:r>
      <w:r w:rsidR="00ED480C" w:rsidRPr="000D3BBE">
        <w:rPr>
          <w:rFonts w:ascii="Times New Roman" w:hAnsi="Times New Roman"/>
          <w:snapToGrid w:val="0"/>
        </w:rPr>
        <w:t>'' do 19</w:t>
      </w:r>
      <w:r w:rsidR="00ED480C" w:rsidRPr="000D3BBE">
        <w:rPr>
          <w:rFonts w:ascii="Times New Roman" w:hAnsi="Times New Roman"/>
          <w:snapToGrid w:val="0"/>
          <w:vertAlign w:val="superscript"/>
        </w:rPr>
        <w:t>0</w:t>
      </w:r>
      <w:r w:rsidR="006B31FE" w:rsidRPr="000D3BBE">
        <w:rPr>
          <w:rFonts w:ascii="Times New Roman" w:hAnsi="Times New Roman"/>
          <w:snapToGrid w:val="0"/>
          <w:vertAlign w:val="superscript"/>
        </w:rPr>
        <w:t xml:space="preserve"> </w:t>
      </w:r>
      <w:r w:rsidR="00952AD6" w:rsidRPr="000D3BBE">
        <w:rPr>
          <w:rFonts w:ascii="Times New Roman" w:hAnsi="Times New Roman"/>
          <w:snapToGrid w:val="0"/>
        </w:rPr>
        <w:t>24</w:t>
      </w:r>
      <w:r w:rsidR="00ED480C" w:rsidRPr="000D3BBE">
        <w:rPr>
          <w:rFonts w:ascii="Times New Roman" w:hAnsi="Times New Roman"/>
          <w:snapToGrid w:val="0"/>
        </w:rPr>
        <w:t>'</w:t>
      </w:r>
      <w:r w:rsidR="006B31FE" w:rsidRPr="000D3BBE">
        <w:rPr>
          <w:rFonts w:ascii="Times New Roman" w:hAnsi="Times New Roman"/>
          <w:snapToGrid w:val="0"/>
        </w:rPr>
        <w:t xml:space="preserve"> </w:t>
      </w:r>
      <w:r w:rsidR="00952AD6" w:rsidRPr="000D3BBE">
        <w:rPr>
          <w:rFonts w:ascii="Times New Roman" w:hAnsi="Times New Roman"/>
          <w:snapToGrid w:val="0"/>
        </w:rPr>
        <w:t>14</w:t>
      </w:r>
      <w:r w:rsidR="00ED480C" w:rsidRPr="000D3BBE">
        <w:rPr>
          <w:rFonts w:ascii="Times New Roman" w:hAnsi="Times New Roman"/>
          <w:snapToGrid w:val="0"/>
        </w:rPr>
        <w:t>''</w:t>
      </w:r>
      <w:r w:rsidRPr="000D3BBE">
        <w:rPr>
          <w:rFonts w:ascii="Times New Roman" w:hAnsi="Times New Roman"/>
          <w:snapToGrid w:val="0"/>
        </w:rPr>
        <w:t xml:space="preserve"> istočne geograf</w:t>
      </w:r>
      <w:r w:rsidR="00E00ACF" w:rsidRPr="000D3BBE">
        <w:rPr>
          <w:rFonts w:ascii="Times New Roman" w:hAnsi="Times New Roman"/>
          <w:snapToGrid w:val="0"/>
        </w:rPr>
        <w:t>ske dužine i</w:t>
      </w:r>
      <w:r w:rsidRPr="000D3BBE">
        <w:rPr>
          <w:rFonts w:ascii="Times New Roman" w:hAnsi="Times New Roman"/>
          <w:snapToGrid w:val="0"/>
        </w:rPr>
        <w:t xml:space="preserve"> </w:t>
      </w:r>
      <w:r w:rsidR="00E00ACF" w:rsidRPr="000D3BBE">
        <w:rPr>
          <w:rFonts w:ascii="Times New Roman" w:hAnsi="Times New Roman"/>
          <w:snapToGrid w:val="0"/>
        </w:rPr>
        <w:t>n</w:t>
      </w:r>
      <w:r w:rsidRPr="000D3BBE">
        <w:rPr>
          <w:rFonts w:ascii="Times New Roman" w:hAnsi="Times New Roman"/>
          <w:snapToGrid w:val="0"/>
        </w:rPr>
        <w:t>a</w:t>
      </w:r>
      <w:r w:rsidR="00A73973" w:rsidRPr="000D3BBE">
        <w:rPr>
          <w:rFonts w:ascii="Times New Roman" w:hAnsi="Times New Roman"/>
          <w:snapToGrid w:val="0"/>
        </w:rPr>
        <w:t>lazi se u blizini</w:t>
      </w:r>
      <w:r w:rsidRPr="000D3BBE">
        <w:rPr>
          <w:rFonts w:ascii="Times New Roman" w:hAnsi="Times New Roman"/>
          <w:snapToGrid w:val="0"/>
        </w:rPr>
        <w:t xml:space="preserve"> sel</w:t>
      </w:r>
      <w:r w:rsidR="00A73973" w:rsidRPr="000D3BBE">
        <w:rPr>
          <w:rFonts w:ascii="Times New Roman" w:hAnsi="Times New Roman"/>
          <w:snapToGrid w:val="0"/>
        </w:rPr>
        <w:t>a</w:t>
      </w:r>
      <w:r w:rsidRPr="000D3BBE">
        <w:rPr>
          <w:rFonts w:ascii="Times New Roman" w:hAnsi="Times New Roman"/>
          <w:snapToGrid w:val="0"/>
        </w:rPr>
        <w:t xml:space="preserve"> </w:t>
      </w:r>
      <w:r w:rsidR="00D63DC7" w:rsidRPr="000D3BBE">
        <w:rPr>
          <w:rFonts w:ascii="Times New Roman" w:hAnsi="Times New Roman"/>
          <w:snapToGrid w:val="0"/>
        </w:rPr>
        <w:t xml:space="preserve">Višnjićeva, </w:t>
      </w:r>
      <w:r w:rsidRPr="000D3BBE">
        <w:rPr>
          <w:rFonts w:ascii="Times New Roman" w:hAnsi="Times New Roman"/>
          <w:snapToGrid w:val="0"/>
        </w:rPr>
        <w:t>Morović</w:t>
      </w:r>
      <w:r w:rsidR="00D63DC7" w:rsidRPr="000D3BBE">
        <w:rPr>
          <w:rFonts w:ascii="Times New Roman" w:hAnsi="Times New Roman"/>
          <w:snapToGrid w:val="0"/>
        </w:rPr>
        <w:t>a, Bosuta i Sremske Rače</w:t>
      </w:r>
      <w:r w:rsidR="00916228" w:rsidRPr="000D3BBE">
        <w:rPr>
          <w:rFonts w:ascii="Times New Roman" w:hAnsi="Times New Roman"/>
          <w:snapToGrid w:val="0"/>
        </w:rPr>
        <w:t>.</w:t>
      </w:r>
    </w:p>
    <w:p w:rsidR="00385E7E" w:rsidRPr="000D3BBE" w:rsidRDefault="00385E7E" w:rsidP="00956815">
      <w:pPr>
        <w:pStyle w:val="PASUS"/>
        <w:spacing w:before="0"/>
        <w:rPr>
          <w:rFonts w:ascii="Times New Roman" w:hAnsi="Times New Roman"/>
        </w:rPr>
      </w:pPr>
      <w:r w:rsidRPr="000D3BBE">
        <w:rPr>
          <w:rFonts w:ascii="Times New Roman" w:hAnsi="Times New Roman"/>
        </w:rPr>
        <w:t>Nadmorska visina ove gazdinske jedinice kre</w:t>
      </w:r>
      <w:r w:rsidR="00E53ABD" w:rsidRPr="000D3BBE">
        <w:rPr>
          <w:rFonts w:ascii="Times New Roman" w:hAnsi="Times New Roman"/>
        </w:rPr>
        <w:t>ć</w:t>
      </w:r>
      <w:r w:rsidRPr="000D3BBE">
        <w:rPr>
          <w:rFonts w:ascii="Times New Roman" w:hAnsi="Times New Roman"/>
        </w:rPr>
        <w:t xml:space="preserve">e se </w:t>
      </w:r>
      <w:r w:rsidR="00825283" w:rsidRPr="000D3BBE">
        <w:rPr>
          <w:rFonts w:ascii="Times New Roman" w:hAnsi="Times New Roman"/>
        </w:rPr>
        <w:t xml:space="preserve">od </w:t>
      </w:r>
      <w:r w:rsidR="00BB7B96" w:rsidRPr="000D3BBE">
        <w:rPr>
          <w:rFonts w:ascii="Times New Roman" w:hAnsi="Times New Roman"/>
        </w:rPr>
        <w:t>7</w:t>
      </w:r>
      <w:r w:rsidR="00952AD6" w:rsidRPr="000D3BBE">
        <w:rPr>
          <w:rFonts w:ascii="Times New Roman" w:hAnsi="Times New Roman"/>
        </w:rPr>
        <w:t>3</w:t>
      </w:r>
      <w:r w:rsidR="00825283" w:rsidRPr="000D3BBE">
        <w:rPr>
          <w:rFonts w:ascii="Times New Roman" w:hAnsi="Times New Roman"/>
        </w:rPr>
        <w:t>-</w:t>
      </w:r>
      <w:r w:rsidR="00952AD6" w:rsidRPr="000D3BBE">
        <w:rPr>
          <w:rFonts w:ascii="Times New Roman" w:hAnsi="Times New Roman"/>
        </w:rPr>
        <w:t>95</w:t>
      </w:r>
      <w:r w:rsidRPr="000D3BBE">
        <w:rPr>
          <w:rFonts w:ascii="Times New Roman" w:hAnsi="Times New Roman"/>
        </w:rPr>
        <w:t xml:space="preserve"> m.</w:t>
      </w:r>
    </w:p>
    <w:p w:rsidR="00A7597C" w:rsidRPr="000D3BBE" w:rsidRDefault="00E963F9" w:rsidP="00EF36DE">
      <w:pPr>
        <w:pStyle w:val="Heading3"/>
      </w:pPr>
      <w:bookmarkStart w:id="14" w:name="_Toc531589202"/>
      <w:r w:rsidRPr="000D3BBE">
        <w:t>Granice</w:t>
      </w:r>
      <w:bookmarkEnd w:id="14"/>
    </w:p>
    <w:p w:rsidR="00CA12E7" w:rsidRPr="000D3BBE" w:rsidRDefault="004F46E5" w:rsidP="004F46E5">
      <w:pPr>
        <w:rPr>
          <w:rFonts w:ascii="Times New Roman" w:hAnsi="Times New Roman"/>
          <w:snapToGrid w:val="0"/>
        </w:rPr>
      </w:pPr>
      <w:r w:rsidRPr="000D3BBE">
        <w:rPr>
          <w:rFonts w:ascii="Times New Roman" w:hAnsi="Times New Roman"/>
        </w:rPr>
        <w:tab/>
        <w:t>Ova gazdinska jedinica se najvećim delom graniči sa poljoprivrednim zemljištem, izuzimajući južnu i jugozapadnu stranu  gde se graniči sa putem  Morović-Višnjićevo i rekom Bosut (odeljenje 57 odsek b ), dok je jugoistočni deo ove GJ ( odeljenja 57, 58, 59 i 60 ) u nebranjenom delu između odbrambenog nasipa i reke Save.</w:t>
      </w:r>
      <w:r w:rsidR="00461941" w:rsidRPr="000D3BBE">
        <w:rPr>
          <w:rFonts w:ascii="Times New Roman" w:hAnsi="Times New Roman"/>
          <w:snapToGrid w:val="0"/>
        </w:rPr>
        <w:t xml:space="preserve"> </w:t>
      </w:r>
    </w:p>
    <w:p w:rsidR="00385E7E" w:rsidRPr="000D3BBE" w:rsidRDefault="00385E7E" w:rsidP="00385E7E">
      <w:pPr>
        <w:rPr>
          <w:rFonts w:ascii="Times New Roman" w:hAnsi="Times New Roman"/>
        </w:rPr>
      </w:pPr>
      <w:r w:rsidRPr="000D3BBE">
        <w:rPr>
          <w:rFonts w:ascii="Times New Roman" w:hAnsi="Times New Roman"/>
        </w:rPr>
        <w:tab/>
        <w:t>Odelenja su obele</w:t>
      </w:r>
      <w:r w:rsidR="00E53ABD" w:rsidRPr="000D3BBE">
        <w:rPr>
          <w:rFonts w:ascii="Times New Roman" w:hAnsi="Times New Roman"/>
        </w:rPr>
        <w:t>ž</w:t>
      </w:r>
      <w:r w:rsidRPr="000D3BBE">
        <w:rPr>
          <w:rFonts w:ascii="Times New Roman" w:hAnsi="Times New Roman"/>
        </w:rPr>
        <w:t>ena</w:t>
      </w:r>
      <w:r w:rsidR="00461941" w:rsidRPr="000D3BBE">
        <w:rPr>
          <w:rFonts w:ascii="Times New Roman" w:hAnsi="Times New Roman"/>
        </w:rPr>
        <w:t xml:space="preserve"> oznakama na</w:t>
      </w:r>
      <w:r w:rsidRPr="000D3BBE">
        <w:rPr>
          <w:rFonts w:ascii="Times New Roman" w:hAnsi="Times New Roman"/>
        </w:rPr>
        <w:t xml:space="preserve"> belim podlogama 20 x 30 cm, na kojima su ispisani brojevi odelenja crvenom bojom. Granica odseka je obele</w:t>
      </w:r>
      <w:r w:rsidR="00E53ABD" w:rsidRPr="000D3BBE">
        <w:rPr>
          <w:rFonts w:ascii="Times New Roman" w:hAnsi="Times New Roman"/>
        </w:rPr>
        <w:t>ž</w:t>
      </w:r>
      <w:r w:rsidRPr="000D3BBE">
        <w:rPr>
          <w:rFonts w:ascii="Times New Roman" w:hAnsi="Times New Roman"/>
        </w:rPr>
        <w:t>ena crvenim crtama koje se pru</w:t>
      </w:r>
      <w:r w:rsidR="00E53ABD" w:rsidRPr="000D3BBE">
        <w:rPr>
          <w:rFonts w:ascii="Times New Roman" w:hAnsi="Times New Roman"/>
        </w:rPr>
        <w:t>ž</w:t>
      </w:r>
      <w:r w:rsidRPr="000D3BBE">
        <w:rPr>
          <w:rFonts w:ascii="Times New Roman" w:hAnsi="Times New Roman"/>
        </w:rPr>
        <w:t>aju du</w:t>
      </w:r>
      <w:r w:rsidR="00E53ABD" w:rsidRPr="000D3BBE">
        <w:rPr>
          <w:rFonts w:ascii="Times New Roman" w:hAnsi="Times New Roman"/>
        </w:rPr>
        <w:t>ž</w:t>
      </w:r>
      <w:r w:rsidRPr="000D3BBE">
        <w:rPr>
          <w:rFonts w:ascii="Times New Roman" w:hAnsi="Times New Roman"/>
        </w:rPr>
        <w:t xml:space="preserve"> granice dva odseka a raspored crta je takav da se one dogledaju. Na granici dva odseka koji izlaze na proseku ili rub </w:t>
      </w:r>
      <w:r w:rsidR="00E53ABD" w:rsidRPr="000D3BBE">
        <w:rPr>
          <w:rFonts w:ascii="Times New Roman" w:hAnsi="Times New Roman"/>
        </w:rPr>
        <w:t>š</w:t>
      </w:r>
      <w:r w:rsidRPr="000D3BBE">
        <w:rPr>
          <w:rFonts w:ascii="Times New Roman" w:hAnsi="Times New Roman"/>
        </w:rPr>
        <w:t>ume granica dva odseka je obele</w:t>
      </w:r>
      <w:r w:rsidR="00E53ABD" w:rsidRPr="000D3BBE">
        <w:rPr>
          <w:rFonts w:ascii="Times New Roman" w:hAnsi="Times New Roman"/>
        </w:rPr>
        <w:t>ž</w:t>
      </w:r>
      <w:r w:rsidRPr="000D3BBE">
        <w:rPr>
          <w:rFonts w:ascii="Times New Roman" w:hAnsi="Times New Roman"/>
        </w:rPr>
        <w:t>ena ta</w:t>
      </w:r>
      <w:r w:rsidR="00E53ABD" w:rsidRPr="000D3BBE">
        <w:rPr>
          <w:rFonts w:ascii="Times New Roman" w:hAnsi="Times New Roman"/>
        </w:rPr>
        <w:t>č</w:t>
      </w:r>
      <w:r w:rsidRPr="000D3BBE">
        <w:rPr>
          <w:rFonts w:ascii="Times New Roman" w:hAnsi="Times New Roman"/>
        </w:rPr>
        <w:t>kom koja je postavljena u smeru pru</w:t>
      </w:r>
      <w:r w:rsidR="00E53ABD" w:rsidRPr="000D3BBE">
        <w:rPr>
          <w:rFonts w:ascii="Times New Roman" w:hAnsi="Times New Roman"/>
        </w:rPr>
        <w:t>ž</w:t>
      </w:r>
      <w:r w:rsidRPr="000D3BBE">
        <w:rPr>
          <w:rFonts w:ascii="Times New Roman" w:hAnsi="Times New Roman"/>
        </w:rPr>
        <w:t>anja granice a levo i desno od ta</w:t>
      </w:r>
      <w:r w:rsidR="00E53ABD" w:rsidRPr="000D3BBE">
        <w:rPr>
          <w:rFonts w:ascii="Times New Roman" w:hAnsi="Times New Roman"/>
        </w:rPr>
        <w:t>č</w:t>
      </w:r>
      <w:r w:rsidRPr="000D3BBE">
        <w:rPr>
          <w:rFonts w:ascii="Times New Roman" w:hAnsi="Times New Roman"/>
        </w:rPr>
        <w:t xml:space="preserve">ke postavljena su slova odseka. </w:t>
      </w:r>
    </w:p>
    <w:p w:rsidR="00385E7E" w:rsidRPr="000D3BBE" w:rsidRDefault="00385E7E" w:rsidP="00385E7E">
      <w:pPr>
        <w:rPr>
          <w:rFonts w:ascii="Times New Roman" w:hAnsi="Times New Roman"/>
        </w:rPr>
      </w:pPr>
      <w:r w:rsidRPr="000D3BBE">
        <w:rPr>
          <w:rFonts w:ascii="Times New Roman" w:hAnsi="Times New Roman"/>
        </w:rPr>
        <w:tab/>
        <w:t>Navedeni na</w:t>
      </w:r>
      <w:r w:rsidR="00E53ABD" w:rsidRPr="000D3BBE">
        <w:rPr>
          <w:rFonts w:ascii="Times New Roman" w:hAnsi="Times New Roman"/>
        </w:rPr>
        <w:t>č</w:t>
      </w:r>
      <w:r w:rsidRPr="000D3BBE">
        <w:rPr>
          <w:rFonts w:ascii="Times New Roman" w:hAnsi="Times New Roman"/>
        </w:rPr>
        <w:t>in obele</w:t>
      </w:r>
      <w:r w:rsidR="00E53ABD" w:rsidRPr="000D3BBE">
        <w:rPr>
          <w:rFonts w:ascii="Times New Roman" w:hAnsi="Times New Roman"/>
        </w:rPr>
        <w:t>ž</w:t>
      </w:r>
      <w:r w:rsidRPr="000D3BBE">
        <w:rPr>
          <w:rFonts w:ascii="Times New Roman" w:hAnsi="Times New Roman"/>
        </w:rPr>
        <w:t xml:space="preserve">avanja je uskladu sa Zakonom o </w:t>
      </w:r>
      <w:r w:rsidR="00E53ABD" w:rsidRPr="000D3BBE">
        <w:rPr>
          <w:rFonts w:ascii="Times New Roman" w:hAnsi="Times New Roman"/>
        </w:rPr>
        <w:t>š</w:t>
      </w:r>
      <w:r w:rsidRPr="000D3BBE">
        <w:rPr>
          <w:rFonts w:ascii="Times New Roman" w:hAnsi="Times New Roman"/>
        </w:rPr>
        <w:t>umama i va</w:t>
      </w:r>
      <w:r w:rsidR="00E53ABD" w:rsidRPr="000D3BBE">
        <w:rPr>
          <w:rFonts w:ascii="Times New Roman" w:hAnsi="Times New Roman"/>
        </w:rPr>
        <w:t>ž</w:t>
      </w:r>
      <w:r w:rsidRPr="000D3BBE">
        <w:rPr>
          <w:rFonts w:ascii="Times New Roman" w:hAnsi="Times New Roman"/>
        </w:rPr>
        <w:t>e</w:t>
      </w:r>
      <w:r w:rsidR="00E53ABD" w:rsidRPr="000D3BBE">
        <w:rPr>
          <w:rFonts w:ascii="Times New Roman" w:hAnsi="Times New Roman"/>
        </w:rPr>
        <w:t>ć</w:t>
      </w:r>
      <w:r w:rsidRPr="000D3BBE">
        <w:rPr>
          <w:rFonts w:ascii="Times New Roman" w:hAnsi="Times New Roman"/>
        </w:rPr>
        <w:t xml:space="preserve">im standardom.  </w:t>
      </w:r>
    </w:p>
    <w:p w:rsidR="00746CB5" w:rsidRPr="000D3BBE" w:rsidRDefault="00772441" w:rsidP="00DC63A6">
      <w:pPr>
        <w:widowControl w:val="0"/>
        <w:ind w:firstLine="709"/>
        <w:jc w:val="both"/>
        <w:rPr>
          <w:rFonts w:ascii="Times New Roman" w:hAnsi="Times New Roman"/>
          <w:snapToGrid w:val="0"/>
          <w:szCs w:val="24"/>
        </w:rPr>
      </w:pPr>
      <w:r w:rsidRPr="000D3BBE">
        <w:rPr>
          <w:rFonts w:ascii="Times New Roman" w:hAnsi="Times New Roman"/>
          <w:snapToGrid w:val="0"/>
          <w:szCs w:val="24"/>
        </w:rPr>
        <w:t xml:space="preserve">Na preglednim </w:t>
      </w:r>
      <w:r w:rsidR="008452B9" w:rsidRPr="000D3BBE">
        <w:rPr>
          <w:rFonts w:ascii="Times New Roman" w:hAnsi="Times New Roman"/>
          <w:snapToGrid w:val="0"/>
          <w:szCs w:val="24"/>
        </w:rPr>
        <w:t xml:space="preserve">katastarskim </w:t>
      </w:r>
      <w:r w:rsidRPr="000D3BBE">
        <w:rPr>
          <w:rFonts w:ascii="Times New Roman" w:hAnsi="Times New Roman"/>
          <w:snapToGrid w:val="0"/>
          <w:szCs w:val="24"/>
        </w:rPr>
        <w:t>planovima 1:10</w:t>
      </w:r>
      <w:r w:rsidR="007252D2" w:rsidRPr="000D3BBE">
        <w:rPr>
          <w:rFonts w:ascii="Times New Roman" w:hAnsi="Times New Roman"/>
          <w:snapToGrid w:val="0"/>
          <w:szCs w:val="24"/>
        </w:rPr>
        <w:t>.</w:t>
      </w:r>
      <w:r w:rsidRPr="000D3BBE">
        <w:rPr>
          <w:rFonts w:ascii="Times New Roman" w:hAnsi="Times New Roman"/>
          <w:snapToGrid w:val="0"/>
          <w:szCs w:val="24"/>
        </w:rPr>
        <w:t>000</w:t>
      </w:r>
      <w:r w:rsidR="008452B9" w:rsidRPr="000D3BBE">
        <w:rPr>
          <w:rFonts w:ascii="Times New Roman" w:hAnsi="Times New Roman"/>
          <w:snapToGrid w:val="0"/>
          <w:szCs w:val="24"/>
        </w:rPr>
        <w:t xml:space="preserve"> koje poseduje ŠG ‘’Sremska Mitrovica’’</w:t>
      </w:r>
      <w:r w:rsidRPr="000D3BBE">
        <w:rPr>
          <w:rFonts w:ascii="Times New Roman" w:hAnsi="Times New Roman"/>
          <w:snapToGrid w:val="0"/>
          <w:szCs w:val="24"/>
        </w:rPr>
        <w:t>, moguće je ustanoviti tačne i detaljne granice</w:t>
      </w:r>
      <w:r w:rsidR="008452B9" w:rsidRPr="000D3BBE">
        <w:rPr>
          <w:rFonts w:ascii="Times New Roman" w:hAnsi="Times New Roman"/>
          <w:snapToGrid w:val="0"/>
          <w:szCs w:val="24"/>
        </w:rPr>
        <w:t>.</w:t>
      </w:r>
    </w:p>
    <w:p w:rsidR="00746CB5" w:rsidRPr="000D3BBE" w:rsidRDefault="00746CB5" w:rsidP="00746CB5">
      <w:pPr>
        <w:pStyle w:val="BodyText2"/>
        <w:ind w:firstLine="720"/>
        <w:rPr>
          <w:rFonts w:ascii="Times New Roman" w:hAnsi="Times New Roman"/>
          <w:szCs w:val="24"/>
        </w:rPr>
      </w:pPr>
      <w:r w:rsidRPr="000D3BBE">
        <w:rPr>
          <w:rFonts w:ascii="Times New Roman" w:hAnsi="Times New Roman"/>
          <w:szCs w:val="24"/>
        </w:rPr>
        <w:t>Spoljnja granica gazdinske jedinice, kao i granice njene unutra</w:t>
      </w:r>
      <w:r w:rsidR="008337D7" w:rsidRPr="000D3BBE">
        <w:rPr>
          <w:rFonts w:ascii="Times New Roman" w:hAnsi="Times New Roman"/>
          <w:szCs w:val="24"/>
        </w:rPr>
        <w:t>š</w:t>
      </w:r>
      <w:r w:rsidRPr="000D3BBE">
        <w:rPr>
          <w:rFonts w:ascii="Times New Roman" w:hAnsi="Times New Roman"/>
          <w:szCs w:val="24"/>
        </w:rPr>
        <w:t>nje podele (granice odeljenja i odseka) vidljive su i obele</w:t>
      </w:r>
      <w:r w:rsidR="00F86652" w:rsidRPr="000D3BBE">
        <w:rPr>
          <w:rFonts w:ascii="Times New Roman" w:hAnsi="Times New Roman"/>
          <w:szCs w:val="24"/>
        </w:rPr>
        <w:t>ž</w:t>
      </w:r>
      <w:r w:rsidRPr="000D3BBE">
        <w:rPr>
          <w:rFonts w:ascii="Times New Roman" w:hAnsi="Times New Roman"/>
          <w:szCs w:val="24"/>
        </w:rPr>
        <w:t>ene u skadu sa Pravilnikom o sadr</w:t>
      </w:r>
      <w:r w:rsidR="00F86652" w:rsidRPr="000D3BBE">
        <w:rPr>
          <w:rFonts w:ascii="Times New Roman" w:hAnsi="Times New Roman"/>
          <w:szCs w:val="24"/>
        </w:rPr>
        <w:t>ž</w:t>
      </w:r>
      <w:r w:rsidRPr="000D3BBE">
        <w:rPr>
          <w:rFonts w:ascii="Times New Roman" w:hAnsi="Times New Roman"/>
          <w:szCs w:val="24"/>
        </w:rPr>
        <w:t>ini osnova i programa gazdovanja, godi</w:t>
      </w:r>
      <w:r w:rsidR="008337D7" w:rsidRPr="000D3BBE">
        <w:rPr>
          <w:rFonts w:ascii="Times New Roman" w:hAnsi="Times New Roman"/>
          <w:szCs w:val="24"/>
        </w:rPr>
        <w:t>š</w:t>
      </w:r>
      <w:r w:rsidRPr="000D3BBE">
        <w:rPr>
          <w:rFonts w:ascii="Times New Roman" w:hAnsi="Times New Roman"/>
          <w:szCs w:val="24"/>
        </w:rPr>
        <w:t>njeg izvodja</w:t>
      </w:r>
      <w:r w:rsidR="00F64CF1" w:rsidRPr="000D3BBE">
        <w:rPr>
          <w:rFonts w:ascii="Times New Roman" w:hAnsi="Times New Roman"/>
          <w:szCs w:val="24"/>
        </w:rPr>
        <w:t>č</w:t>
      </w:r>
      <w:r w:rsidRPr="000D3BBE">
        <w:rPr>
          <w:rFonts w:ascii="Times New Roman" w:hAnsi="Times New Roman"/>
          <w:szCs w:val="24"/>
        </w:rPr>
        <w:t xml:space="preserve">kog plana i privremenog plana gazdovanja privatnim </w:t>
      </w:r>
      <w:r w:rsidR="008337D7" w:rsidRPr="000D3BBE">
        <w:rPr>
          <w:rFonts w:ascii="Times New Roman" w:hAnsi="Times New Roman"/>
          <w:szCs w:val="24"/>
        </w:rPr>
        <w:t>š</w:t>
      </w:r>
      <w:r w:rsidRPr="000D3BBE">
        <w:rPr>
          <w:rFonts w:ascii="Times New Roman" w:hAnsi="Times New Roman"/>
          <w:szCs w:val="24"/>
        </w:rPr>
        <w:t xml:space="preserve">umama (Sl. gl. RS br.122/03 - </w:t>
      </w:r>
      <w:r w:rsidR="00F64CF1" w:rsidRPr="000D3BBE">
        <w:rPr>
          <w:rFonts w:ascii="Times New Roman" w:hAnsi="Times New Roman"/>
          <w:szCs w:val="24"/>
        </w:rPr>
        <w:t>č</w:t>
      </w:r>
      <w:r w:rsidRPr="000D3BBE">
        <w:rPr>
          <w:rFonts w:ascii="Times New Roman" w:hAnsi="Times New Roman"/>
          <w:szCs w:val="24"/>
        </w:rPr>
        <w:t>lan 33 i 35).</w:t>
      </w:r>
    </w:p>
    <w:p w:rsidR="000A3BF9" w:rsidRPr="000D3BBE" w:rsidRDefault="000A3BF9" w:rsidP="00746CB5">
      <w:pPr>
        <w:pStyle w:val="BodyText2"/>
        <w:ind w:firstLine="720"/>
        <w:rPr>
          <w:rFonts w:ascii="Times New Roman" w:hAnsi="Times New Roman"/>
          <w:szCs w:val="24"/>
        </w:rPr>
      </w:pPr>
    </w:p>
    <w:p w:rsidR="00C83275" w:rsidRPr="000D3BBE" w:rsidRDefault="00E963F9" w:rsidP="00EF0692">
      <w:pPr>
        <w:pStyle w:val="Heading3"/>
      </w:pPr>
      <w:bookmarkStart w:id="15" w:name="OLE_LINK4"/>
      <w:bookmarkStart w:id="16" w:name="OLE_LINK5"/>
      <w:bookmarkStart w:id="17" w:name="OLE_LINK1"/>
      <w:bookmarkStart w:id="18" w:name="OLE_LINK2"/>
      <w:bookmarkStart w:id="19" w:name="_Toc531589203"/>
      <w:r w:rsidRPr="000D3BBE">
        <w:lastRenderedPageBreak/>
        <w:t>Povr</w:t>
      </w:r>
      <w:r w:rsidR="009C6D8F" w:rsidRPr="000D3BBE">
        <w:t>š</w:t>
      </w:r>
      <w:r w:rsidRPr="000D3BBE">
        <w:t>ina</w:t>
      </w:r>
      <w:bookmarkEnd w:id="19"/>
    </w:p>
    <w:bookmarkEnd w:id="15"/>
    <w:bookmarkEnd w:id="16"/>
    <w:p w:rsidR="00C83275" w:rsidRPr="000D3BBE" w:rsidRDefault="00C83275" w:rsidP="00C83275">
      <w:pPr>
        <w:ind w:firstLine="720"/>
        <w:jc w:val="both"/>
        <w:rPr>
          <w:rFonts w:ascii="Times New Roman" w:hAnsi="Times New Roman"/>
          <w:szCs w:val="24"/>
        </w:rPr>
      </w:pPr>
      <w:r w:rsidRPr="000D3BBE">
        <w:rPr>
          <w:rFonts w:ascii="Times New Roman" w:hAnsi="Times New Roman"/>
          <w:szCs w:val="24"/>
        </w:rPr>
        <w:t>Ukupna povr</w:t>
      </w:r>
      <w:r w:rsidR="008337D7" w:rsidRPr="000D3BBE">
        <w:rPr>
          <w:rFonts w:ascii="Times New Roman" w:hAnsi="Times New Roman"/>
          <w:szCs w:val="24"/>
        </w:rPr>
        <w:t>š</w:t>
      </w:r>
      <w:r w:rsidRPr="000D3BBE">
        <w:rPr>
          <w:rFonts w:ascii="Times New Roman" w:hAnsi="Times New Roman"/>
          <w:szCs w:val="24"/>
        </w:rPr>
        <w:t xml:space="preserve">ina gazdinske jedinice </w:t>
      </w:r>
      <w:r w:rsidR="004A3454" w:rsidRPr="000D3BBE">
        <w:rPr>
          <w:rFonts w:ascii="Times New Roman" w:hAnsi="Times New Roman"/>
          <w:szCs w:val="24"/>
        </w:rPr>
        <w:t>“</w:t>
      </w:r>
      <w:r w:rsidR="000D7BE9" w:rsidRPr="000D3BBE">
        <w:rPr>
          <w:rFonts w:ascii="Times New Roman" w:hAnsi="Times New Roman"/>
          <w:szCs w:val="24"/>
        </w:rPr>
        <w:t>Kućine – Naklo - Klještevica</w:t>
      </w:r>
      <w:r w:rsidR="004A3454" w:rsidRPr="000D3BBE">
        <w:rPr>
          <w:rFonts w:ascii="Times New Roman" w:hAnsi="Times New Roman"/>
          <w:szCs w:val="24"/>
        </w:rPr>
        <w:t>“</w:t>
      </w:r>
      <w:r w:rsidRPr="000D3BBE">
        <w:rPr>
          <w:rFonts w:ascii="Times New Roman" w:hAnsi="Times New Roman"/>
          <w:szCs w:val="24"/>
        </w:rPr>
        <w:t xml:space="preserve"> iznosi </w:t>
      </w:r>
      <w:r w:rsidR="007252D2" w:rsidRPr="000D3BBE">
        <w:rPr>
          <w:rFonts w:ascii="Times New Roman" w:hAnsi="Times New Roman"/>
          <w:szCs w:val="24"/>
        </w:rPr>
        <w:t>2.</w:t>
      </w:r>
      <w:r w:rsidR="00AA5723" w:rsidRPr="000D3BBE">
        <w:rPr>
          <w:rFonts w:ascii="Times New Roman" w:hAnsi="Times New Roman"/>
          <w:szCs w:val="24"/>
        </w:rPr>
        <w:t>012</w:t>
      </w:r>
      <w:r w:rsidR="00BE57CE" w:rsidRPr="000D3BBE">
        <w:rPr>
          <w:rFonts w:ascii="Times New Roman" w:hAnsi="Times New Roman"/>
          <w:szCs w:val="24"/>
        </w:rPr>
        <w:t>,</w:t>
      </w:r>
      <w:r w:rsidR="00AA5723" w:rsidRPr="000D3BBE">
        <w:rPr>
          <w:rFonts w:ascii="Times New Roman" w:hAnsi="Times New Roman"/>
          <w:szCs w:val="24"/>
        </w:rPr>
        <w:t>62</w:t>
      </w:r>
      <w:r w:rsidRPr="000D3BBE">
        <w:rPr>
          <w:rFonts w:ascii="Times New Roman" w:hAnsi="Times New Roman"/>
          <w:szCs w:val="24"/>
        </w:rPr>
        <w:t xml:space="preserve"> ha i prostire se na teritoriji </w:t>
      </w:r>
      <w:r w:rsidR="00836197" w:rsidRPr="000D3BBE">
        <w:rPr>
          <w:rFonts w:ascii="Times New Roman" w:hAnsi="Times New Roman"/>
          <w:szCs w:val="24"/>
        </w:rPr>
        <w:t>opštin</w:t>
      </w:r>
      <w:r w:rsidR="00AA5723" w:rsidRPr="000D3BBE">
        <w:rPr>
          <w:rFonts w:ascii="Times New Roman" w:hAnsi="Times New Roman"/>
          <w:szCs w:val="24"/>
        </w:rPr>
        <w:t>a Šid - KO Višnjićevo i</w:t>
      </w:r>
      <w:r w:rsidRPr="000D3BBE">
        <w:rPr>
          <w:rFonts w:ascii="Times New Roman" w:hAnsi="Times New Roman"/>
          <w:szCs w:val="24"/>
        </w:rPr>
        <w:t xml:space="preserve"> </w:t>
      </w:r>
      <w:r w:rsidR="007252D2" w:rsidRPr="000D3BBE">
        <w:rPr>
          <w:rFonts w:ascii="Times New Roman" w:hAnsi="Times New Roman"/>
          <w:szCs w:val="24"/>
        </w:rPr>
        <w:t>Sremska Mitrovica</w:t>
      </w:r>
      <w:r w:rsidRPr="000D3BBE">
        <w:rPr>
          <w:rFonts w:ascii="Times New Roman" w:hAnsi="Times New Roman"/>
          <w:szCs w:val="24"/>
        </w:rPr>
        <w:t xml:space="preserve"> </w:t>
      </w:r>
      <w:r w:rsidR="00853F19" w:rsidRPr="000D3BBE">
        <w:rPr>
          <w:rFonts w:ascii="Times New Roman" w:hAnsi="Times New Roman"/>
          <w:szCs w:val="24"/>
        </w:rPr>
        <w:t>-</w:t>
      </w:r>
      <w:r w:rsidR="00FC0365" w:rsidRPr="000D3BBE">
        <w:rPr>
          <w:rFonts w:ascii="Times New Roman" w:hAnsi="Times New Roman"/>
          <w:szCs w:val="24"/>
        </w:rPr>
        <w:t xml:space="preserve"> </w:t>
      </w:r>
      <w:r w:rsidRPr="000D3BBE">
        <w:rPr>
          <w:rFonts w:ascii="Times New Roman" w:hAnsi="Times New Roman"/>
          <w:szCs w:val="24"/>
        </w:rPr>
        <w:t>KO</w:t>
      </w:r>
      <w:r w:rsidR="007E5BC6" w:rsidRPr="000D3BBE">
        <w:rPr>
          <w:rFonts w:ascii="Times New Roman" w:hAnsi="Times New Roman"/>
          <w:szCs w:val="24"/>
        </w:rPr>
        <w:t xml:space="preserve"> </w:t>
      </w:r>
      <w:r w:rsidR="00AA5723" w:rsidRPr="000D3BBE">
        <w:rPr>
          <w:rFonts w:ascii="Times New Roman" w:hAnsi="Times New Roman"/>
          <w:szCs w:val="24"/>
        </w:rPr>
        <w:t>Bosut</w:t>
      </w:r>
      <w:r w:rsidR="00CC2942" w:rsidRPr="000D3BBE">
        <w:rPr>
          <w:rFonts w:ascii="Times New Roman" w:hAnsi="Times New Roman"/>
          <w:szCs w:val="24"/>
        </w:rPr>
        <w:t xml:space="preserve"> i KO Kuzmin</w:t>
      </w:r>
      <w:r w:rsidR="001440F4" w:rsidRPr="000D3BBE">
        <w:rPr>
          <w:rFonts w:ascii="Times New Roman" w:hAnsi="Times New Roman"/>
          <w:szCs w:val="24"/>
        </w:rPr>
        <w:t>.</w:t>
      </w:r>
      <w:r w:rsidRPr="000D3BBE">
        <w:rPr>
          <w:rFonts w:ascii="Times New Roman" w:hAnsi="Times New Roman"/>
          <w:szCs w:val="24"/>
        </w:rPr>
        <w:t xml:space="preserve"> </w:t>
      </w:r>
      <w:bookmarkEnd w:id="17"/>
      <w:bookmarkEnd w:id="18"/>
    </w:p>
    <w:p w:rsidR="002A0F99" w:rsidRPr="000D3BBE" w:rsidRDefault="00836197" w:rsidP="00DF5168">
      <w:pPr>
        <w:ind w:firstLine="720"/>
        <w:rPr>
          <w:rFonts w:ascii="Times New Roman" w:hAnsi="Times New Roman"/>
          <w:szCs w:val="24"/>
        </w:rPr>
      </w:pPr>
      <w:r w:rsidRPr="000D3BBE">
        <w:rPr>
          <w:rFonts w:ascii="Times New Roman" w:hAnsi="Times New Roman"/>
          <w:szCs w:val="24"/>
        </w:rPr>
        <w:t>Struktura površina po obraslosti, kao i obraslih površina po pore</w:t>
      </w:r>
      <w:r w:rsidR="000A5D65" w:rsidRPr="000D3BBE">
        <w:rPr>
          <w:rFonts w:ascii="Times New Roman" w:hAnsi="Times New Roman"/>
          <w:szCs w:val="24"/>
        </w:rPr>
        <w:t>klu, prikazana je u tabeli 1.1.</w:t>
      </w:r>
    </w:p>
    <w:p w:rsidR="007D4295" w:rsidRPr="000D3BBE" w:rsidRDefault="007D4295" w:rsidP="002A0F99">
      <w:pPr>
        <w:rPr>
          <w:rFonts w:ascii="Times New Roman" w:hAnsi="Times New Roman"/>
          <w:szCs w:val="24"/>
        </w:rPr>
      </w:pPr>
    </w:p>
    <w:p w:rsidR="002A0F99" w:rsidRPr="000D3BBE" w:rsidRDefault="002A0F99" w:rsidP="002A0F99">
      <w:pPr>
        <w:rPr>
          <w:rFonts w:ascii="Times New Roman" w:hAnsi="Times New Roman"/>
          <w:szCs w:val="24"/>
        </w:rPr>
      </w:pPr>
      <w:r w:rsidRPr="000D3BBE">
        <w:rPr>
          <w:rFonts w:ascii="Times New Roman" w:hAnsi="Times New Roman"/>
          <w:szCs w:val="24"/>
        </w:rPr>
        <w:t xml:space="preserve">                           Tabela br. 1.1. – Struktura povr</w:t>
      </w:r>
      <w:r w:rsidR="00145324" w:rsidRPr="000D3BBE">
        <w:rPr>
          <w:rFonts w:ascii="Times New Roman" w:hAnsi="Times New Roman"/>
          <w:szCs w:val="24"/>
        </w:rPr>
        <w:t>š</w:t>
      </w:r>
      <w:r w:rsidRPr="000D3BBE">
        <w:rPr>
          <w:rFonts w:ascii="Times New Roman" w:hAnsi="Times New Roman"/>
          <w:szCs w:val="24"/>
        </w:rPr>
        <w:t>ina</w:t>
      </w:r>
    </w:p>
    <w:tbl>
      <w:tblPr>
        <w:tblW w:w="10822" w:type="dxa"/>
        <w:tblInd w:w="131" w:type="dxa"/>
        <w:tblLook w:val="04A0" w:firstRow="1" w:lastRow="0" w:firstColumn="1" w:lastColumn="0" w:noHBand="0" w:noVBand="1"/>
      </w:tblPr>
      <w:tblGrid>
        <w:gridCol w:w="1760"/>
        <w:gridCol w:w="1520"/>
        <w:gridCol w:w="1120"/>
        <w:gridCol w:w="1056"/>
        <w:gridCol w:w="1000"/>
        <w:gridCol w:w="1083"/>
        <w:gridCol w:w="1000"/>
        <w:gridCol w:w="1163"/>
        <w:gridCol w:w="1120"/>
      </w:tblGrid>
      <w:tr w:rsidR="00B67A37" w:rsidRPr="000D3BBE" w:rsidTr="00527BD2">
        <w:trPr>
          <w:trHeight w:val="315"/>
        </w:trPr>
        <w:tc>
          <w:tcPr>
            <w:tcW w:w="1760" w:type="dxa"/>
            <w:vMerge w:val="restart"/>
            <w:tcBorders>
              <w:top w:val="double" w:sz="6" w:space="0" w:color="auto"/>
              <w:left w:val="double" w:sz="6" w:space="0" w:color="auto"/>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Vrsta zemljišta</w:t>
            </w:r>
          </w:p>
        </w:tc>
        <w:tc>
          <w:tcPr>
            <w:tcW w:w="1520" w:type="dxa"/>
            <w:vMerge w:val="restart"/>
            <w:tcBorders>
              <w:top w:val="double" w:sz="6" w:space="0" w:color="auto"/>
              <w:left w:val="single" w:sz="8" w:space="0" w:color="auto"/>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UKUPNA POVRŠINA</w:t>
            </w:r>
          </w:p>
        </w:tc>
        <w:tc>
          <w:tcPr>
            <w:tcW w:w="4259" w:type="dxa"/>
            <w:gridSpan w:val="4"/>
            <w:tcBorders>
              <w:top w:val="double" w:sz="6" w:space="0" w:color="auto"/>
              <w:left w:val="nil"/>
              <w:bottom w:val="single" w:sz="4" w:space="0" w:color="auto"/>
              <w:right w:val="single" w:sz="8" w:space="0" w:color="000000"/>
            </w:tcBorders>
            <w:shd w:val="clear" w:color="auto" w:fill="auto"/>
            <w:noWrap/>
            <w:vAlign w:val="bottom"/>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ŠUME I ŠUMSKO ZEMLJIŠTE</w:t>
            </w:r>
          </w:p>
        </w:tc>
        <w:tc>
          <w:tcPr>
            <w:tcW w:w="3283" w:type="dxa"/>
            <w:gridSpan w:val="3"/>
            <w:tcBorders>
              <w:top w:val="double" w:sz="6" w:space="0" w:color="auto"/>
              <w:left w:val="nil"/>
              <w:bottom w:val="single" w:sz="4" w:space="0" w:color="auto"/>
              <w:right w:val="double" w:sz="4" w:space="0" w:color="auto"/>
            </w:tcBorders>
            <w:shd w:val="clear" w:color="auto" w:fill="auto"/>
            <w:noWrap/>
            <w:vAlign w:val="bottom"/>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OSTALO ZEMLJIŠTE</w:t>
            </w:r>
          </w:p>
        </w:tc>
      </w:tr>
      <w:tr w:rsidR="00B67A37" w:rsidRPr="000D3BBE" w:rsidTr="00527BD2">
        <w:trPr>
          <w:trHeight w:val="645"/>
        </w:trPr>
        <w:tc>
          <w:tcPr>
            <w:tcW w:w="1760" w:type="dxa"/>
            <w:vMerge/>
            <w:tcBorders>
              <w:top w:val="double" w:sz="6" w:space="0" w:color="auto"/>
              <w:left w:val="double" w:sz="6" w:space="0" w:color="auto"/>
              <w:bottom w:val="nil"/>
              <w:right w:val="single" w:sz="8" w:space="0" w:color="auto"/>
            </w:tcBorders>
            <w:vAlign w:val="center"/>
            <w:hideMark/>
          </w:tcPr>
          <w:p w:rsidR="00B67A37" w:rsidRPr="000D3BBE" w:rsidRDefault="00B67A37" w:rsidP="00B67A37">
            <w:pPr>
              <w:rPr>
                <w:rFonts w:ascii="Times New Roman" w:hAnsi="Times New Roman"/>
                <w:color w:val="000000"/>
                <w:szCs w:val="24"/>
              </w:rPr>
            </w:pPr>
          </w:p>
        </w:tc>
        <w:tc>
          <w:tcPr>
            <w:tcW w:w="1520" w:type="dxa"/>
            <w:vMerge/>
            <w:tcBorders>
              <w:top w:val="double" w:sz="6" w:space="0" w:color="auto"/>
              <w:left w:val="single" w:sz="8" w:space="0" w:color="auto"/>
              <w:bottom w:val="nil"/>
              <w:right w:val="single" w:sz="8" w:space="0" w:color="auto"/>
            </w:tcBorders>
            <w:vAlign w:val="center"/>
            <w:hideMark/>
          </w:tcPr>
          <w:p w:rsidR="00B67A37" w:rsidRPr="000D3BBE" w:rsidRDefault="00B67A37" w:rsidP="00B67A37">
            <w:pPr>
              <w:rPr>
                <w:rFonts w:ascii="Times New Roman" w:hAnsi="Times New Roman"/>
                <w:color w:val="000000"/>
                <w:szCs w:val="24"/>
              </w:rPr>
            </w:pPr>
          </w:p>
        </w:tc>
        <w:tc>
          <w:tcPr>
            <w:tcW w:w="1120" w:type="dxa"/>
            <w:tcBorders>
              <w:top w:val="nil"/>
              <w:left w:val="nil"/>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Svega</w:t>
            </w:r>
          </w:p>
        </w:tc>
        <w:tc>
          <w:tcPr>
            <w:tcW w:w="1056" w:type="dxa"/>
            <w:tcBorders>
              <w:top w:val="nil"/>
              <w:left w:val="nil"/>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Šuma</w:t>
            </w:r>
          </w:p>
        </w:tc>
        <w:tc>
          <w:tcPr>
            <w:tcW w:w="1000" w:type="dxa"/>
            <w:tcBorders>
              <w:top w:val="nil"/>
              <w:left w:val="nil"/>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Šumske kulture</w:t>
            </w:r>
          </w:p>
        </w:tc>
        <w:tc>
          <w:tcPr>
            <w:tcW w:w="1083" w:type="dxa"/>
            <w:tcBorders>
              <w:top w:val="nil"/>
              <w:left w:val="nil"/>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Šumsko zemljište</w:t>
            </w:r>
          </w:p>
        </w:tc>
        <w:tc>
          <w:tcPr>
            <w:tcW w:w="1000" w:type="dxa"/>
            <w:tcBorders>
              <w:top w:val="nil"/>
              <w:left w:val="nil"/>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Svega</w:t>
            </w:r>
          </w:p>
        </w:tc>
        <w:tc>
          <w:tcPr>
            <w:tcW w:w="1163" w:type="dxa"/>
            <w:tcBorders>
              <w:top w:val="nil"/>
              <w:left w:val="nil"/>
              <w:bottom w:val="nil"/>
              <w:right w:val="single" w:sz="8"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Neplodno</w:t>
            </w:r>
          </w:p>
        </w:tc>
        <w:tc>
          <w:tcPr>
            <w:tcW w:w="1120" w:type="dxa"/>
            <w:tcBorders>
              <w:top w:val="nil"/>
              <w:left w:val="nil"/>
              <w:bottom w:val="nil"/>
              <w:right w:val="double" w:sz="4" w:space="0" w:color="auto"/>
            </w:tcBorders>
            <w:shd w:val="clear" w:color="auto" w:fill="auto"/>
            <w:vAlign w:val="center"/>
            <w:hideMark/>
          </w:tcPr>
          <w:p w:rsidR="00B67A37" w:rsidRPr="000D3BBE" w:rsidRDefault="00B67A37" w:rsidP="00B67A37">
            <w:pPr>
              <w:jc w:val="center"/>
              <w:rPr>
                <w:rFonts w:ascii="Times New Roman" w:hAnsi="Times New Roman"/>
                <w:color w:val="000000"/>
                <w:szCs w:val="24"/>
              </w:rPr>
            </w:pPr>
            <w:r w:rsidRPr="000D3BBE">
              <w:rPr>
                <w:rFonts w:ascii="Times New Roman" w:hAnsi="Times New Roman"/>
                <w:color w:val="000000"/>
                <w:szCs w:val="24"/>
              </w:rPr>
              <w:t>Za ostale svrhe</w:t>
            </w:r>
          </w:p>
        </w:tc>
      </w:tr>
      <w:tr w:rsidR="00527BD2" w:rsidRPr="000D3BBE" w:rsidTr="00527BD2">
        <w:trPr>
          <w:trHeight w:val="345"/>
        </w:trPr>
        <w:tc>
          <w:tcPr>
            <w:tcW w:w="176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527BD2" w:rsidRPr="000D3BBE" w:rsidRDefault="00527BD2" w:rsidP="00B67A37">
            <w:pPr>
              <w:jc w:val="center"/>
              <w:rPr>
                <w:rFonts w:ascii="Times New Roman" w:hAnsi="Times New Roman"/>
                <w:color w:val="000000"/>
                <w:szCs w:val="24"/>
              </w:rPr>
            </w:pPr>
            <w:r w:rsidRPr="000D3BBE">
              <w:rPr>
                <w:rFonts w:ascii="Times New Roman" w:hAnsi="Times New Roman"/>
                <w:color w:val="000000"/>
                <w:szCs w:val="24"/>
              </w:rPr>
              <w:t>Površina ha</w:t>
            </w:r>
          </w:p>
        </w:tc>
        <w:tc>
          <w:tcPr>
            <w:tcW w:w="1520"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2.012,62</w:t>
            </w:r>
          </w:p>
        </w:tc>
        <w:tc>
          <w:tcPr>
            <w:tcW w:w="1120"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i/>
                <w:iCs/>
                <w:color w:val="000000"/>
                <w:szCs w:val="24"/>
              </w:rPr>
            </w:pPr>
            <w:r w:rsidRPr="000D3BBE">
              <w:rPr>
                <w:rFonts w:ascii="Times New Roman" w:hAnsi="Times New Roman"/>
                <w:i/>
                <w:iCs/>
                <w:color w:val="000000"/>
                <w:szCs w:val="24"/>
              </w:rPr>
              <w:t>1.963,84</w:t>
            </w:r>
          </w:p>
        </w:tc>
        <w:tc>
          <w:tcPr>
            <w:tcW w:w="1056"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1.640,36</w:t>
            </w:r>
          </w:p>
        </w:tc>
        <w:tc>
          <w:tcPr>
            <w:tcW w:w="1000"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322,42</w:t>
            </w:r>
          </w:p>
        </w:tc>
        <w:tc>
          <w:tcPr>
            <w:tcW w:w="1083"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1,06</w:t>
            </w:r>
          </w:p>
        </w:tc>
        <w:tc>
          <w:tcPr>
            <w:tcW w:w="1000"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i/>
                <w:iCs/>
                <w:color w:val="000000"/>
                <w:szCs w:val="24"/>
              </w:rPr>
            </w:pPr>
            <w:r w:rsidRPr="000D3BBE">
              <w:rPr>
                <w:rFonts w:ascii="Times New Roman" w:hAnsi="Times New Roman"/>
                <w:i/>
                <w:iCs/>
                <w:color w:val="000000"/>
                <w:szCs w:val="24"/>
              </w:rPr>
              <w:t>48,78</w:t>
            </w:r>
          </w:p>
        </w:tc>
        <w:tc>
          <w:tcPr>
            <w:tcW w:w="1163" w:type="dxa"/>
            <w:tcBorders>
              <w:top w:val="double" w:sz="6" w:space="0" w:color="auto"/>
              <w:left w:val="nil"/>
              <w:bottom w:val="double" w:sz="6"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3,23</w:t>
            </w:r>
          </w:p>
        </w:tc>
        <w:tc>
          <w:tcPr>
            <w:tcW w:w="1120" w:type="dxa"/>
            <w:tcBorders>
              <w:top w:val="double" w:sz="6" w:space="0" w:color="auto"/>
              <w:left w:val="nil"/>
              <w:bottom w:val="double" w:sz="6" w:space="0" w:color="auto"/>
              <w:right w:val="double" w:sz="4"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45,55</w:t>
            </w:r>
          </w:p>
        </w:tc>
      </w:tr>
      <w:tr w:rsidR="00527BD2" w:rsidRPr="000D3BBE" w:rsidTr="00527BD2">
        <w:trPr>
          <w:trHeight w:val="330"/>
        </w:trPr>
        <w:tc>
          <w:tcPr>
            <w:tcW w:w="1760"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527BD2" w:rsidRPr="000D3BBE" w:rsidRDefault="00527BD2" w:rsidP="00B67A37">
            <w:pPr>
              <w:jc w:val="center"/>
              <w:rPr>
                <w:rFonts w:ascii="Times New Roman" w:hAnsi="Times New Roman"/>
                <w:color w:val="000000"/>
                <w:szCs w:val="24"/>
              </w:rPr>
            </w:pPr>
            <w:r w:rsidRPr="000D3BBE">
              <w:rPr>
                <w:rFonts w:ascii="Times New Roman" w:hAnsi="Times New Roman"/>
                <w:color w:val="000000"/>
                <w:szCs w:val="24"/>
              </w:rPr>
              <w:t>Površina %</w:t>
            </w:r>
          </w:p>
        </w:tc>
        <w:tc>
          <w:tcPr>
            <w:tcW w:w="1520" w:type="dxa"/>
            <w:tcBorders>
              <w:top w:val="nil"/>
              <w:left w:val="nil"/>
              <w:bottom w:val="single" w:sz="4"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b/>
                <w:bCs/>
                <w:color w:val="000000"/>
                <w:szCs w:val="24"/>
              </w:rPr>
            </w:pPr>
            <w:r w:rsidRPr="000D3BBE">
              <w:rPr>
                <w:rFonts w:ascii="Times New Roman" w:hAnsi="Times New Roman"/>
                <w:b/>
                <w:bCs/>
                <w:color w:val="000000"/>
                <w:szCs w:val="24"/>
              </w:rPr>
              <w:t>100,00</w:t>
            </w:r>
          </w:p>
        </w:tc>
        <w:tc>
          <w:tcPr>
            <w:tcW w:w="1120" w:type="dxa"/>
            <w:tcBorders>
              <w:top w:val="nil"/>
              <w:left w:val="nil"/>
              <w:bottom w:val="single" w:sz="4"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i/>
                <w:iCs/>
                <w:color w:val="000000"/>
                <w:szCs w:val="24"/>
              </w:rPr>
            </w:pPr>
            <w:r w:rsidRPr="000D3BBE">
              <w:rPr>
                <w:rFonts w:ascii="Times New Roman" w:hAnsi="Times New Roman"/>
                <w:i/>
                <w:iCs/>
                <w:color w:val="000000"/>
                <w:szCs w:val="24"/>
              </w:rPr>
              <w:t>97,6</w:t>
            </w:r>
          </w:p>
        </w:tc>
        <w:tc>
          <w:tcPr>
            <w:tcW w:w="1056" w:type="dxa"/>
            <w:tcBorders>
              <w:top w:val="nil"/>
              <w:left w:val="nil"/>
              <w:bottom w:val="single" w:sz="4"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p>
        </w:tc>
        <w:tc>
          <w:tcPr>
            <w:tcW w:w="1000" w:type="dxa"/>
            <w:tcBorders>
              <w:top w:val="nil"/>
              <w:left w:val="nil"/>
              <w:bottom w:val="single" w:sz="4"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p>
        </w:tc>
        <w:tc>
          <w:tcPr>
            <w:tcW w:w="1083" w:type="dxa"/>
            <w:tcBorders>
              <w:top w:val="nil"/>
              <w:left w:val="nil"/>
              <w:bottom w:val="single" w:sz="4"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p>
        </w:tc>
        <w:tc>
          <w:tcPr>
            <w:tcW w:w="1000" w:type="dxa"/>
            <w:tcBorders>
              <w:top w:val="nil"/>
              <w:left w:val="nil"/>
              <w:bottom w:val="single" w:sz="4"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i/>
                <w:iCs/>
                <w:color w:val="000000"/>
                <w:szCs w:val="24"/>
              </w:rPr>
            </w:pPr>
            <w:r w:rsidRPr="000D3BBE">
              <w:rPr>
                <w:rFonts w:ascii="Times New Roman" w:hAnsi="Times New Roman"/>
                <w:i/>
                <w:iCs/>
                <w:color w:val="000000"/>
                <w:szCs w:val="24"/>
              </w:rPr>
              <w:t>2,4</w:t>
            </w:r>
          </w:p>
        </w:tc>
        <w:tc>
          <w:tcPr>
            <w:tcW w:w="1163" w:type="dxa"/>
            <w:tcBorders>
              <w:top w:val="nil"/>
              <w:left w:val="nil"/>
              <w:bottom w:val="single" w:sz="4"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p>
        </w:tc>
        <w:tc>
          <w:tcPr>
            <w:tcW w:w="1120" w:type="dxa"/>
            <w:tcBorders>
              <w:top w:val="nil"/>
              <w:left w:val="nil"/>
              <w:bottom w:val="single" w:sz="4" w:space="0" w:color="auto"/>
              <w:right w:val="double" w:sz="6"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color w:val="000000"/>
                <w:szCs w:val="24"/>
              </w:rPr>
            </w:pPr>
          </w:p>
        </w:tc>
      </w:tr>
      <w:tr w:rsidR="00527BD2" w:rsidRPr="000D3BBE" w:rsidTr="00527BD2">
        <w:trPr>
          <w:trHeight w:val="330"/>
        </w:trPr>
        <w:tc>
          <w:tcPr>
            <w:tcW w:w="1760" w:type="dxa"/>
            <w:vMerge/>
            <w:tcBorders>
              <w:top w:val="nil"/>
              <w:left w:val="double" w:sz="6" w:space="0" w:color="auto"/>
              <w:bottom w:val="double" w:sz="6" w:space="0" w:color="000000"/>
              <w:right w:val="single" w:sz="8" w:space="0" w:color="auto"/>
            </w:tcBorders>
            <w:vAlign w:val="center"/>
            <w:hideMark/>
          </w:tcPr>
          <w:p w:rsidR="00527BD2" w:rsidRPr="000D3BBE" w:rsidRDefault="00527BD2" w:rsidP="00B67A37">
            <w:pPr>
              <w:rPr>
                <w:rFonts w:ascii="Times New Roman" w:hAnsi="Times New Roman"/>
                <w:color w:val="000000"/>
                <w:szCs w:val="24"/>
              </w:rPr>
            </w:pPr>
          </w:p>
        </w:tc>
        <w:tc>
          <w:tcPr>
            <w:tcW w:w="1520" w:type="dxa"/>
            <w:tcBorders>
              <w:top w:val="nil"/>
              <w:left w:val="nil"/>
              <w:bottom w:val="single" w:sz="8"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b/>
                <w:bCs/>
                <w:color w:val="000000"/>
                <w:szCs w:val="24"/>
              </w:rPr>
            </w:pPr>
          </w:p>
        </w:tc>
        <w:tc>
          <w:tcPr>
            <w:tcW w:w="1120" w:type="dxa"/>
            <w:tcBorders>
              <w:top w:val="nil"/>
              <w:left w:val="nil"/>
              <w:bottom w:val="single" w:sz="8"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i/>
                <w:iCs/>
                <w:color w:val="000000"/>
                <w:szCs w:val="24"/>
              </w:rPr>
            </w:pPr>
            <w:r w:rsidRPr="000D3BBE">
              <w:rPr>
                <w:rFonts w:ascii="Times New Roman" w:hAnsi="Times New Roman"/>
                <w:i/>
                <w:iCs/>
                <w:color w:val="000000"/>
                <w:szCs w:val="24"/>
              </w:rPr>
              <w:t>100,0</w:t>
            </w:r>
          </w:p>
        </w:tc>
        <w:tc>
          <w:tcPr>
            <w:tcW w:w="1056" w:type="dxa"/>
            <w:tcBorders>
              <w:top w:val="nil"/>
              <w:left w:val="nil"/>
              <w:bottom w:val="single" w:sz="8"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83,5</w:t>
            </w:r>
          </w:p>
        </w:tc>
        <w:tc>
          <w:tcPr>
            <w:tcW w:w="1000" w:type="dxa"/>
            <w:tcBorders>
              <w:top w:val="nil"/>
              <w:left w:val="nil"/>
              <w:bottom w:val="single" w:sz="8"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16,4</w:t>
            </w:r>
          </w:p>
        </w:tc>
        <w:tc>
          <w:tcPr>
            <w:tcW w:w="1083" w:type="dxa"/>
            <w:tcBorders>
              <w:top w:val="nil"/>
              <w:left w:val="nil"/>
              <w:bottom w:val="single" w:sz="8"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0,1</w:t>
            </w:r>
          </w:p>
        </w:tc>
        <w:tc>
          <w:tcPr>
            <w:tcW w:w="1000" w:type="dxa"/>
            <w:tcBorders>
              <w:top w:val="nil"/>
              <w:left w:val="nil"/>
              <w:bottom w:val="single" w:sz="8" w:space="0" w:color="auto"/>
              <w:right w:val="single" w:sz="8" w:space="0" w:color="auto"/>
            </w:tcBorders>
            <w:shd w:val="clear" w:color="auto" w:fill="auto"/>
            <w:noWrap/>
            <w:hideMark/>
          </w:tcPr>
          <w:p w:rsidR="00527BD2" w:rsidRPr="000D3BBE" w:rsidRDefault="00527BD2">
            <w:pPr>
              <w:autoSpaceDE w:val="0"/>
              <w:autoSpaceDN w:val="0"/>
              <w:adjustRightInd w:val="0"/>
              <w:jc w:val="right"/>
              <w:rPr>
                <w:rFonts w:ascii="Times New Roman" w:hAnsi="Times New Roman"/>
                <w:i/>
                <w:iCs/>
                <w:color w:val="000000"/>
                <w:szCs w:val="24"/>
              </w:rPr>
            </w:pPr>
            <w:r w:rsidRPr="000D3BBE">
              <w:rPr>
                <w:rFonts w:ascii="Times New Roman" w:hAnsi="Times New Roman"/>
                <w:i/>
                <w:iCs/>
                <w:color w:val="000000"/>
                <w:szCs w:val="24"/>
              </w:rPr>
              <w:t>100,00</w:t>
            </w:r>
          </w:p>
        </w:tc>
        <w:tc>
          <w:tcPr>
            <w:tcW w:w="1163" w:type="dxa"/>
            <w:tcBorders>
              <w:top w:val="nil"/>
              <w:left w:val="nil"/>
              <w:bottom w:val="single" w:sz="8" w:space="0" w:color="auto"/>
              <w:right w:val="single" w:sz="8"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6,6</w:t>
            </w:r>
          </w:p>
        </w:tc>
        <w:tc>
          <w:tcPr>
            <w:tcW w:w="1120" w:type="dxa"/>
            <w:tcBorders>
              <w:top w:val="nil"/>
              <w:left w:val="nil"/>
              <w:bottom w:val="single" w:sz="8" w:space="0" w:color="auto"/>
              <w:right w:val="double" w:sz="6" w:space="0" w:color="auto"/>
            </w:tcBorders>
            <w:shd w:val="clear" w:color="auto" w:fill="auto"/>
            <w:noWrap/>
            <w:hideMark/>
          </w:tcPr>
          <w:p w:rsidR="00527BD2" w:rsidRPr="000D3BBE" w:rsidRDefault="00527BD2" w:rsidP="00527BD2">
            <w:pPr>
              <w:autoSpaceDE w:val="0"/>
              <w:autoSpaceDN w:val="0"/>
              <w:adjustRightInd w:val="0"/>
              <w:jc w:val="right"/>
              <w:rPr>
                <w:rFonts w:ascii="Times New Roman" w:hAnsi="Times New Roman"/>
                <w:color w:val="000000"/>
                <w:szCs w:val="24"/>
              </w:rPr>
            </w:pPr>
            <w:r w:rsidRPr="000D3BBE">
              <w:rPr>
                <w:rFonts w:ascii="Times New Roman" w:hAnsi="Times New Roman"/>
                <w:color w:val="000000"/>
                <w:szCs w:val="24"/>
              </w:rPr>
              <w:t>93,4</w:t>
            </w:r>
          </w:p>
        </w:tc>
      </w:tr>
      <w:tr w:rsidR="00527BD2" w:rsidRPr="000D3BBE" w:rsidTr="00527BD2">
        <w:trPr>
          <w:trHeight w:val="330"/>
        </w:trPr>
        <w:tc>
          <w:tcPr>
            <w:tcW w:w="1760" w:type="dxa"/>
            <w:vMerge/>
            <w:tcBorders>
              <w:top w:val="nil"/>
              <w:left w:val="double" w:sz="6" w:space="0" w:color="auto"/>
              <w:bottom w:val="double" w:sz="6" w:space="0" w:color="000000"/>
              <w:right w:val="single" w:sz="8" w:space="0" w:color="auto"/>
            </w:tcBorders>
            <w:vAlign w:val="center"/>
            <w:hideMark/>
          </w:tcPr>
          <w:p w:rsidR="00527BD2" w:rsidRPr="000D3BBE" w:rsidRDefault="00527BD2" w:rsidP="00B67A37">
            <w:pPr>
              <w:rPr>
                <w:rFonts w:ascii="Times New Roman" w:hAnsi="Times New Roman"/>
                <w:color w:val="000000"/>
                <w:szCs w:val="24"/>
              </w:rPr>
            </w:pPr>
          </w:p>
        </w:tc>
        <w:tc>
          <w:tcPr>
            <w:tcW w:w="1520" w:type="dxa"/>
            <w:tcBorders>
              <w:top w:val="nil"/>
              <w:left w:val="nil"/>
              <w:bottom w:val="double" w:sz="6" w:space="0" w:color="auto"/>
              <w:right w:val="single" w:sz="8" w:space="0" w:color="auto"/>
            </w:tcBorders>
            <w:shd w:val="clear" w:color="000000" w:fill="DDD9C3"/>
            <w:noWrap/>
            <w:hideMark/>
          </w:tcPr>
          <w:p w:rsidR="00527BD2" w:rsidRPr="000D3BBE" w:rsidRDefault="00527BD2" w:rsidP="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100,0</w:t>
            </w:r>
          </w:p>
        </w:tc>
        <w:tc>
          <w:tcPr>
            <w:tcW w:w="1120" w:type="dxa"/>
            <w:tcBorders>
              <w:top w:val="nil"/>
              <w:left w:val="nil"/>
              <w:bottom w:val="double" w:sz="6" w:space="0" w:color="auto"/>
              <w:right w:val="single" w:sz="8" w:space="0" w:color="auto"/>
            </w:tcBorders>
            <w:shd w:val="clear" w:color="000000" w:fill="DDD9C3"/>
            <w:noWrap/>
            <w:hideMark/>
          </w:tcPr>
          <w:p w:rsidR="00527BD2" w:rsidRPr="000D3BBE" w:rsidRDefault="00527BD2">
            <w:pPr>
              <w:autoSpaceDE w:val="0"/>
              <w:autoSpaceDN w:val="0"/>
              <w:adjustRightInd w:val="0"/>
              <w:jc w:val="right"/>
              <w:rPr>
                <w:rFonts w:ascii="Times New Roman" w:hAnsi="Times New Roman"/>
                <w:b/>
                <w:bCs/>
                <w:i/>
                <w:iCs/>
                <w:color w:val="000000"/>
                <w:szCs w:val="24"/>
              </w:rPr>
            </w:pPr>
          </w:p>
        </w:tc>
        <w:tc>
          <w:tcPr>
            <w:tcW w:w="1056" w:type="dxa"/>
            <w:tcBorders>
              <w:top w:val="nil"/>
              <w:left w:val="nil"/>
              <w:bottom w:val="double" w:sz="4" w:space="0" w:color="auto"/>
              <w:right w:val="single" w:sz="8" w:space="0" w:color="auto"/>
            </w:tcBorders>
            <w:shd w:val="clear" w:color="000000" w:fill="DDD9C3"/>
            <w:noWrap/>
            <w:hideMark/>
          </w:tcPr>
          <w:p w:rsidR="00527BD2" w:rsidRPr="000D3BBE" w:rsidRDefault="00527BD2" w:rsidP="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81,5</w:t>
            </w:r>
          </w:p>
        </w:tc>
        <w:tc>
          <w:tcPr>
            <w:tcW w:w="1000" w:type="dxa"/>
            <w:tcBorders>
              <w:top w:val="nil"/>
              <w:left w:val="nil"/>
              <w:bottom w:val="double" w:sz="4" w:space="0" w:color="auto"/>
              <w:right w:val="single" w:sz="8" w:space="0" w:color="auto"/>
            </w:tcBorders>
            <w:shd w:val="clear" w:color="000000" w:fill="DDD9C3"/>
            <w:noWrap/>
            <w:hideMark/>
          </w:tcPr>
          <w:p w:rsidR="00527BD2" w:rsidRPr="000D3BBE" w:rsidRDefault="00527BD2" w:rsidP="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16,0</w:t>
            </w:r>
          </w:p>
        </w:tc>
        <w:tc>
          <w:tcPr>
            <w:tcW w:w="1083" w:type="dxa"/>
            <w:tcBorders>
              <w:top w:val="nil"/>
              <w:left w:val="nil"/>
              <w:bottom w:val="double" w:sz="4" w:space="0" w:color="auto"/>
              <w:right w:val="single" w:sz="8" w:space="0" w:color="auto"/>
            </w:tcBorders>
            <w:shd w:val="clear" w:color="000000" w:fill="DDD9C3"/>
            <w:noWrap/>
            <w:hideMark/>
          </w:tcPr>
          <w:p w:rsidR="00527BD2" w:rsidRPr="000D3BBE" w:rsidRDefault="00527BD2" w:rsidP="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0,1</w:t>
            </w:r>
          </w:p>
        </w:tc>
        <w:tc>
          <w:tcPr>
            <w:tcW w:w="1000" w:type="dxa"/>
            <w:tcBorders>
              <w:top w:val="nil"/>
              <w:left w:val="nil"/>
              <w:bottom w:val="double" w:sz="4" w:space="0" w:color="auto"/>
              <w:right w:val="single" w:sz="8" w:space="0" w:color="auto"/>
            </w:tcBorders>
            <w:shd w:val="clear" w:color="000000" w:fill="DDD9C3"/>
            <w:noWrap/>
            <w:hideMark/>
          </w:tcPr>
          <w:p w:rsidR="00527BD2" w:rsidRPr="000D3BBE" w:rsidRDefault="00527BD2">
            <w:pPr>
              <w:autoSpaceDE w:val="0"/>
              <w:autoSpaceDN w:val="0"/>
              <w:adjustRightInd w:val="0"/>
              <w:jc w:val="right"/>
              <w:rPr>
                <w:rFonts w:ascii="Times New Roman" w:hAnsi="Times New Roman"/>
                <w:b/>
                <w:bCs/>
                <w:i/>
                <w:iCs/>
                <w:color w:val="000000"/>
                <w:szCs w:val="24"/>
              </w:rPr>
            </w:pPr>
          </w:p>
        </w:tc>
        <w:tc>
          <w:tcPr>
            <w:tcW w:w="1163" w:type="dxa"/>
            <w:tcBorders>
              <w:top w:val="nil"/>
              <w:left w:val="nil"/>
              <w:bottom w:val="double" w:sz="4" w:space="0" w:color="auto"/>
              <w:right w:val="single" w:sz="8" w:space="0" w:color="auto"/>
            </w:tcBorders>
            <w:shd w:val="clear" w:color="000000" w:fill="DDD9C3"/>
            <w:noWrap/>
            <w:hideMark/>
          </w:tcPr>
          <w:p w:rsidR="00527BD2" w:rsidRPr="000D3BBE" w:rsidRDefault="00527BD2" w:rsidP="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0,1</w:t>
            </w:r>
          </w:p>
        </w:tc>
        <w:tc>
          <w:tcPr>
            <w:tcW w:w="1120" w:type="dxa"/>
            <w:tcBorders>
              <w:top w:val="nil"/>
              <w:left w:val="nil"/>
              <w:bottom w:val="double" w:sz="4" w:space="0" w:color="auto"/>
              <w:right w:val="double" w:sz="6" w:space="0" w:color="auto"/>
            </w:tcBorders>
            <w:shd w:val="clear" w:color="000000" w:fill="DDD9C3"/>
            <w:noWrap/>
            <w:hideMark/>
          </w:tcPr>
          <w:p w:rsidR="00527BD2" w:rsidRPr="000D3BBE" w:rsidRDefault="00527BD2" w:rsidP="00527BD2">
            <w:pPr>
              <w:autoSpaceDE w:val="0"/>
              <w:autoSpaceDN w:val="0"/>
              <w:adjustRightInd w:val="0"/>
              <w:jc w:val="right"/>
              <w:rPr>
                <w:rFonts w:ascii="Times New Roman" w:hAnsi="Times New Roman"/>
                <w:b/>
                <w:bCs/>
                <w:i/>
                <w:iCs/>
                <w:color w:val="000000"/>
                <w:szCs w:val="24"/>
              </w:rPr>
            </w:pPr>
            <w:r w:rsidRPr="000D3BBE">
              <w:rPr>
                <w:rFonts w:ascii="Times New Roman" w:hAnsi="Times New Roman"/>
                <w:b/>
                <w:bCs/>
                <w:i/>
                <w:iCs/>
                <w:color w:val="000000"/>
                <w:szCs w:val="24"/>
              </w:rPr>
              <w:t>2,3</w:t>
            </w:r>
          </w:p>
        </w:tc>
      </w:tr>
    </w:tbl>
    <w:p w:rsidR="00340A1A" w:rsidRPr="000D3BBE" w:rsidRDefault="00340A1A" w:rsidP="001B31C4">
      <w:pPr>
        <w:pStyle w:val="Hang127"/>
        <w:spacing w:before="60" w:after="60"/>
        <w:ind w:left="0" w:firstLine="709"/>
        <w:rPr>
          <w:sz w:val="24"/>
          <w:szCs w:val="24"/>
        </w:rPr>
      </w:pPr>
    </w:p>
    <w:p w:rsidR="002A0F99" w:rsidRPr="000D3BBE" w:rsidRDefault="002A0F99" w:rsidP="00BE18B7">
      <w:pPr>
        <w:pStyle w:val="Hang127"/>
        <w:spacing w:before="60" w:after="60"/>
        <w:ind w:left="0" w:firstLine="709"/>
        <w:rPr>
          <w:sz w:val="24"/>
          <w:szCs w:val="24"/>
        </w:rPr>
      </w:pPr>
      <w:r w:rsidRPr="000D3BBE">
        <w:rPr>
          <w:sz w:val="24"/>
          <w:szCs w:val="24"/>
        </w:rPr>
        <w:t>Gazdinska jedinica</w:t>
      </w:r>
      <w:r w:rsidR="00F86652" w:rsidRPr="000D3BBE">
        <w:rPr>
          <w:sz w:val="24"/>
          <w:szCs w:val="24"/>
        </w:rPr>
        <w:t xml:space="preserve"> ,,</w:t>
      </w:r>
      <w:r w:rsidR="000D7BE9" w:rsidRPr="000D3BBE">
        <w:rPr>
          <w:sz w:val="24"/>
          <w:szCs w:val="24"/>
        </w:rPr>
        <w:t>Kućine – Naklo - Klještevica</w:t>
      </w:r>
      <w:r w:rsidR="00F86652" w:rsidRPr="000D3BBE">
        <w:rPr>
          <w:sz w:val="24"/>
          <w:szCs w:val="24"/>
        </w:rPr>
        <w:t xml:space="preserve"> "</w:t>
      </w:r>
      <w:r w:rsidR="00154FA5" w:rsidRPr="000D3BBE">
        <w:rPr>
          <w:sz w:val="24"/>
          <w:szCs w:val="24"/>
        </w:rPr>
        <w:t xml:space="preserve"> prostire se na </w:t>
      </w:r>
      <w:r w:rsidR="001D782B" w:rsidRPr="000D3BBE">
        <w:rPr>
          <w:sz w:val="24"/>
          <w:szCs w:val="24"/>
        </w:rPr>
        <w:t>2.</w:t>
      </w:r>
      <w:r w:rsidR="00527BD2" w:rsidRPr="000D3BBE">
        <w:rPr>
          <w:sz w:val="24"/>
          <w:szCs w:val="24"/>
        </w:rPr>
        <w:t>012</w:t>
      </w:r>
      <w:r w:rsidR="001D782B" w:rsidRPr="000D3BBE">
        <w:rPr>
          <w:sz w:val="24"/>
          <w:szCs w:val="24"/>
        </w:rPr>
        <w:t>,</w:t>
      </w:r>
      <w:r w:rsidR="00527BD2" w:rsidRPr="000D3BBE">
        <w:rPr>
          <w:sz w:val="24"/>
          <w:szCs w:val="24"/>
        </w:rPr>
        <w:t>62</w:t>
      </w:r>
      <w:r w:rsidR="00154FA5" w:rsidRPr="000D3BBE">
        <w:rPr>
          <w:sz w:val="24"/>
          <w:szCs w:val="24"/>
        </w:rPr>
        <w:t xml:space="preserve"> ha i</w:t>
      </w:r>
      <w:r w:rsidRPr="000D3BBE">
        <w:rPr>
          <w:sz w:val="24"/>
          <w:szCs w:val="24"/>
        </w:rPr>
        <w:t xml:space="preserve"> podeljena</w:t>
      </w:r>
      <w:r w:rsidR="00154FA5" w:rsidRPr="000D3BBE">
        <w:rPr>
          <w:sz w:val="24"/>
          <w:szCs w:val="24"/>
        </w:rPr>
        <w:t xml:space="preserve"> je</w:t>
      </w:r>
      <w:r w:rsidRPr="000D3BBE">
        <w:rPr>
          <w:sz w:val="24"/>
          <w:szCs w:val="24"/>
        </w:rPr>
        <w:t xml:space="preserve"> na </w:t>
      </w:r>
      <w:r w:rsidR="006F5C6E" w:rsidRPr="000D3BBE">
        <w:rPr>
          <w:sz w:val="24"/>
          <w:szCs w:val="24"/>
        </w:rPr>
        <w:t>6</w:t>
      </w:r>
      <w:r w:rsidR="00527BD2" w:rsidRPr="000D3BBE">
        <w:rPr>
          <w:sz w:val="24"/>
          <w:szCs w:val="24"/>
        </w:rPr>
        <w:t>1</w:t>
      </w:r>
      <w:r w:rsidRPr="000D3BBE">
        <w:rPr>
          <w:sz w:val="24"/>
          <w:szCs w:val="24"/>
        </w:rPr>
        <w:t xml:space="preserve"> odeljenj</w:t>
      </w:r>
      <w:r w:rsidR="00BE6DE8" w:rsidRPr="000D3BBE">
        <w:rPr>
          <w:sz w:val="24"/>
          <w:szCs w:val="24"/>
        </w:rPr>
        <w:t>a</w:t>
      </w:r>
      <w:r w:rsidRPr="000D3BBE">
        <w:rPr>
          <w:sz w:val="24"/>
          <w:szCs w:val="24"/>
        </w:rPr>
        <w:t xml:space="preserve">, sa prosečnom veličinom odeljenja od </w:t>
      </w:r>
      <w:r w:rsidR="001D782B" w:rsidRPr="000D3BBE">
        <w:rPr>
          <w:sz w:val="24"/>
          <w:szCs w:val="24"/>
        </w:rPr>
        <w:t>3</w:t>
      </w:r>
      <w:r w:rsidR="00527BD2" w:rsidRPr="000D3BBE">
        <w:rPr>
          <w:sz w:val="24"/>
          <w:szCs w:val="24"/>
        </w:rPr>
        <w:t>2</w:t>
      </w:r>
      <w:r w:rsidR="001D782B" w:rsidRPr="000D3BBE">
        <w:rPr>
          <w:sz w:val="24"/>
          <w:szCs w:val="24"/>
        </w:rPr>
        <w:t>,</w:t>
      </w:r>
      <w:r w:rsidR="00527BD2" w:rsidRPr="000D3BBE">
        <w:rPr>
          <w:sz w:val="24"/>
          <w:szCs w:val="24"/>
        </w:rPr>
        <w:t>99</w:t>
      </w:r>
      <w:r w:rsidRPr="000D3BBE">
        <w:rPr>
          <w:sz w:val="24"/>
          <w:szCs w:val="24"/>
        </w:rPr>
        <w:t xml:space="preserve"> ha, što je u skladu sa odredbama Pravilniku o sadržini osnova i programa gazdovanja, godišnjeg izvodjačkog plana i privremenog plana gazdovanja privatnim šumama.</w:t>
      </w:r>
      <w:r w:rsidR="005617D2" w:rsidRPr="000D3BBE">
        <w:rPr>
          <w:sz w:val="24"/>
          <w:szCs w:val="24"/>
        </w:rPr>
        <w:t xml:space="preserve"> Najmanju površinu ima odeljenje </w:t>
      </w:r>
      <w:r w:rsidR="00527BD2" w:rsidRPr="000D3BBE">
        <w:rPr>
          <w:sz w:val="24"/>
          <w:szCs w:val="24"/>
        </w:rPr>
        <w:t>58</w:t>
      </w:r>
      <w:r w:rsidR="005617D2" w:rsidRPr="000D3BBE">
        <w:rPr>
          <w:sz w:val="24"/>
          <w:szCs w:val="24"/>
        </w:rPr>
        <w:t xml:space="preserve"> sa  </w:t>
      </w:r>
      <w:r w:rsidR="001D782B" w:rsidRPr="000D3BBE">
        <w:rPr>
          <w:sz w:val="24"/>
          <w:szCs w:val="24"/>
        </w:rPr>
        <w:t>1</w:t>
      </w:r>
      <w:r w:rsidR="00527BD2" w:rsidRPr="000D3BBE">
        <w:rPr>
          <w:sz w:val="24"/>
          <w:szCs w:val="24"/>
        </w:rPr>
        <w:t>0</w:t>
      </w:r>
      <w:r w:rsidR="001D782B" w:rsidRPr="000D3BBE">
        <w:rPr>
          <w:sz w:val="24"/>
          <w:szCs w:val="24"/>
        </w:rPr>
        <w:t>,</w:t>
      </w:r>
      <w:r w:rsidR="00527BD2" w:rsidRPr="000D3BBE">
        <w:rPr>
          <w:sz w:val="24"/>
          <w:szCs w:val="24"/>
        </w:rPr>
        <w:t>4</w:t>
      </w:r>
      <w:r w:rsidR="001D782B" w:rsidRPr="000D3BBE">
        <w:rPr>
          <w:sz w:val="24"/>
          <w:szCs w:val="24"/>
        </w:rPr>
        <w:t>5</w:t>
      </w:r>
      <w:r w:rsidR="005617D2" w:rsidRPr="000D3BBE">
        <w:rPr>
          <w:i/>
          <w:sz w:val="24"/>
          <w:szCs w:val="24"/>
        </w:rPr>
        <w:t xml:space="preserve"> ha</w:t>
      </w:r>
      <w:r w:rsidR="005617D2" w:rsidRPr="000D3BBE">
        <w:rPr>
          <w:sz w:val="24"/>
          <w:szCs w:val="24"/>
        </w:rPr>
        <w:t xml:space="preserve"> dok najveće odeljenje </w:t>
      </w:r>
      <w:r w:rsidR="00527BD2" w:rsidRPr="000D3BBE">
        <w:rPr>
          <w:sz w:val="24"/>
          <w:szCs w:val="24"/>
        </w:rPr>
        <w:t>36</w:t>
      </w:r>
      <w:r w:rsidR="005617D2" w:rsidRPr="000D3BBE">
        <w:rPr>
          <w:sz w:val="24"/>
          <w:szCs w:val="24"/>
        </w:rPr>
        <w:t xml:space="preserve"> ima  </w:t>
      </w:r>
      <w:r w:rsidR="00527BD2" w:rsidRPr="000D3BBE">
        <w:rPr>
          <w:sz w:val="24"/>
          <w:szCs w:val="24"/>
        </w:rPr>
        <w:t>57</w:t>
      </w:r>
      <w:r w:rsidR="001D782B" w:rsidRPr="000D3BBE">
        <w:rPr>
          <w:sz w:val="24"/>
          <w:szCs w:val="24"/>
        </w:rPr>
        <w:t>,</w:t>
      </w:r>
      <w:r w:rsidR="00527BD2" w:rsidRPr="000D3BBE">
        <w:rPr>
          <w:sz w:val="24"/>
          <w:szCs w:val="24"/>
        </w:rPr>
        <w:t>45</w:t>
      </w:r>
      <w:r w:rsidR="005617D2" w:rsidRPr="000D3BBE">
        <w:rPr>
          <w:i/>
          <w:sz w:val="24"/>
          <w:szCs w:val="24"/>
        </w:rPr>
        <w:t xml:space="preserve"> ha</w:t>
      </w:r>
      <w:r w:rsidR="005617D2" w:rsidRPr="000D3BBE">
        <w:rPr>
          <w:sz w:val="24"/>
          <w:szCs w:val="24"/>
        </w:rPr>
        <w:t>.</w:t>
      </w:r>
      <w:r w:rsidR="00512071" w:rsidRPr="000D3BBE">
        <w:rPr>
          <w:sz w:val="24"/>
          <w:szCs w:val="24"/>
        </w:rPr>
        <w:t xml:space="preserve"> </w:t>
      </w:r>
    </w:p>
    <w:p w:rsidR="00C54754" w:rsidRPr="000D3BBE" w:rsidRDefault="00AE0ABF" w:rsidP="00BE18B7">
      <w:pPr>
        <w:pStyle w:val="BodyText2"/>
        <w:rPr>
          <w:rFonts w:ascii="Times New Roman" w:hAnsi="Times New Roman"/>
          <w:szCs w:val="24"/>
        </w:rPr>
      </w:pPr>
      <w:r w:rsidRPr="000D3BBE">
        <w:rPr>
          <w:rFonts w:ascii="Times New Roman" w:hAnsi="Times New Roman"/>
          <w:szCs w:val="24"/>
        </w:rPr>
        <w:tab/>
      </w:r>
      <w:r w:rsidR="00CF56B5" w:rsidRPr="000D3BBE">
        <w:rPr>
          <w:rFonts w:ascii="Times New Roman" w:hAnsi="Times New Roman"/>
          <w:szCs w:val="24"/>
        </w:rPr>
        <w:t xml:space="preserve">Iz prethodnog pregleda se vidi da je </w:t>
      </w:r>
      <w:r w:rsidR="00B250D3" w:rsidRPr="000D3BBE">
        <w:rPr>
          <w:rFonts w:ascii="Times New Roman" w:hAnsi="Times New Roman"/>
          <w:szCs w:val="24"/>
        </w:rPr>
        <w:t>9</w:t>
      </w:r>
      <w:r w:rsidR="00527BD2" w:rsidRPr="000D3BBE">
        <w:rPr>
          <w:rFonts w:ascii="Times New Roman" w:hAnsi="Times New Roman"/>
          <w:szCs w:val="24"/>
        </w:rPr>
        <w:t>7</w:t>
      </w:r>
      <w:r w:rsidR="00B250D3" w:rsidRPr="000D3BBE">
        <w:rPr>
          <w:rFonts w:ascii="Times New Roman" w:hAnsi="Times New Roman"/>
          <w:szCs w:val="24"/>
        </w:rPr>
        <w:t>,</w:t>
      </w:r>
      <w:r w:rsidR="00527BD2" w:rsidRPr="000D3BBE">
        <w:rPr>
          <w:rFonts w:ascii="Times New Roman" w:hAnsi="Times New Roman"/>
          <w:szCs w:val="24"/>
        </w:rPr>
        <w:t>6</w:t>
      </w:r>
      <w:r w:rsidR="00CF56B5" w:rsidRPr="000D3BBE">
        <w:rPr>
          <w:rFonts w:ascii="Times New Roman" w:hAnsi="Times New Roman"/>
          <w:szCs w:val="24"/>
        </w:rPr>
        <w:t xml:space="preserve"> % površine ove gazdinske jedinice pod šumom</w:t>
      </w:r>
      <w:r w:rsidR="001F2883" w:rsidRPr="000D3BBE">
        <w:rPr>
          <w:rFonts w:ascii="Times New Roman" w:hAnsi="Times New Roman"/>
          <w:szCs w:val="24"/>
        </w:rPr>
        <w:t>, šumskim kulturama</w:t>
      </w:r>
      <w:r w:rsidR="00CF56B5" w:rsidRPr="000D3BBE">
        <w:rPr>
          <w:rFonts w:ascii="Times New Roman" w:hAnsi="Times New Roman"/>
          <w:szCs w:val="24"/>
        </w:rPr>
        <w:t xml:space="preserve"> i šumskim zemljištem, a ostalo zemljište čini </w:t>
      </w:r>
      <w:r w:rsidR="00527BD2" w:rsidRPr="000D3BBE">
        <w:rPr>
          <w:rFonts w:ascii="Times New Roman" w:hAnsi="Times New Roman"/>
          <w:szCs w:val="24"/>
        </w:rPr>
        <w:t>2,4</w:t>
      </w:r>
      <w:r w:rsidR="00CF56B5" w:rsidRPr="000D3BBE">
        <w:rPr>
          <w:rFonts w:ascii="Times New Roman" w:hAnsi="Times New Roman"/>
          <w:szCs w:val="24"/>
        </w:rPr>
        <w:t xml:space="preserve"> %  ukupne površine.</w:t>
      </w:r>
    </w:p>
    <w:p w:rsidR="00DD2604" w:rsidRPr="000D3BBE" w:rsidRDefault="00DD2604" w:rsidP="00CF56B5">
      <w:pPr>
        <w:pStyle w:val="BodyText2"/>
        <w:rPr>
          <w:rFonts w:ascii="Times New Roman" w:hAnsi="Times New Roman"/>
          <w:szCs w:val="24"/>
        </w:rPr>
      </w:pPr>
    </w:p>
    <w:p w:rsidR="00E963F9" w:rsidRPr="000D3BBE" w:rsidRDefault="00047E40" w:rsidP="000A2720">
      <w:pPr>
        <w:pStyle w:val="Heading2"/>
        <w:jc w:val="both"/>
        <w:rPr>
          <w:rFonts w:ascii="Times New Roman" w:hAnsi="Times New Roman"/>
          <w:sz w:val="24"/>
          <w:szCs w:val="24"/>
        </w:rPr>
      </w:pPr>
      <w:bookmarkStart w:id="20" w:name="_Toc531589204"/>
      <w:r w:rsidRPr="000D3BBE">
        <w:rPr>
          <w:rFonts w:ascii="Times New Roman" w:hAnsi="Times New Roman"/>
          <w:sz w:val="24"/>
          <w:szCs w:val="24"/>
        </w:rPr>
        <w:t>IMOVINSKO – PRAVNO STANJE</w:t>
      </w:r>
      <w:bookmarkEnd w:id="20"/>
    </w:p>
    <w:p w:rsidR="00E963F9" w:rsidRPr="000D3BBE" w:rsidRDefault="00A9789B" w:rsidP="00EF36DE">
      <w:pPr>
        <w:pStyle w:val="Heading3"/>
      </w:pPr>
      <w:bookmarkStart w:id="21" w:name="_Toc531589205"/>
      <w:r w:rsidRPr="000D3BBE">
        <w:t>Biografski podaci</w:t>
      </w:r>
      <w:bookmarkEnd w:id="21"/>
    </w:p>
    <w:p w:rsidR="009F3A88" w:rsidRPr="000D3BBE" w:rsidRDefault="001C1E2B" w:rsidP="001C1E2B">
      <w:pPr>
        <w:pStyle w:val="Hang127"/>
        <w:ind w:left="0" w:firstLine="720"/>
        <w:rPr>
          <w:sz w:val="24"/>
        </w:rPr>
      </w:pPr>
      <w:r w:rsidRPr="000D3BBE">
        <w:rPr>
          <w:sz w:val="24"/>
        </w:rPr>
        <w:t>Š</w:t>
      </w:r>
      <w:r w:rsidR="006F5C6E" w:rsidRPr="000D3BBE">
        <w:rPr>
          <w:sz w:val="24"/>
        </w:rPr>
        <w:t>ume gazdinske jedinice “</w:t>
      </w:r>
      <w:r w:rsidR="000D7BE9" w:rsidRPr="000D3BBE">
        <w:rPr>
          <w:sz w:val="24"/>
          <w:szCs w:val="24"/>
        </w:rPr>
        <w:t>Kućine – Naklo - Klještevica</w:t>
      </w:r>
      <w:r w:rsidR="006F5C6E" w:rsidRPr="000D3BBE">
        <w:rPr>
          <w:sz w:val="24"/>
        </w:rPr>
        <w:t>” do Drugog Svetskog rata bile su u sastavu Petrovaradinske imovne op</w:t>
      </w:r>
      <w:r w:rsidR="00AD06B5" w:rsidRPr="000D3BBE">
        <w:rPr>
          <w:sz w:val="24"/>
        </w:rPr>
        <w:t>š</w:t>
      </w:r>
      <w:r w:rsidR="006F5C6E" w:rsidRPr="000D3BBE">
        <w:rPr>
          <w:sz w:val="24"/>
        </w:rPr>
        <w:t>tine, sa sedi</w:t>
      </w:r>
      <w:r w:rsidR="00AD06B5" w:rsidRPr="000D3BBE">
        <w:rPr>
          <w:sz w:val="24"/>
        </w:rPr>
        <w:t>š</w:t>
      </w:r>
      <w:r w:rsidR="006F5C6E" w:rsidRPr="000D3BBE">
        <w:rPr>
          <w:sz w:val="24"/>
        </w:rPr>
        <w:t>tem u Sremskoj Mitrovici. Posle Drugog Svetskog rata, Zakonom o progla</w:t>
      </w:r>
      <w:r w:rsidR="00AD06B5" w:rsidRPr="000D3BBE">
        <w:rPr>
          <w:sz w:val="24"/>
        </w:rPr>
        <w:t>š</w:t>
      </w:r>
      <w:r w:rsidR="006F5C6E" w:rsidRPr="000D3BBE">
        <w:rPr>
          <w:sz w:val="24"/>
        </w:rPr>
        <w:t>enju op</w:t>
      </w:r>
      <w:r w:rsidR="00AD06B5" w:rsidRPr="000D3BBE">
        <w:rPr>
          <w:sz w:val="24"/>
        </w:rPr>
        <w:t>š</w:t>
      </w:r>
      <w:r w:rsidR="006F5C6E" w:rsidRPr="000D3BBE">
        <w:rPr>
          <w:sz w:val="24"/>
        </w:rPr>
        <w:t>tenarodnih imovnih seoskih utrina, pa</w:t>
      </w:r>
      <w:r w:rsidR="00AD06B5" w:rsidRPr="000D3BBE">
        <w:rPr>
          <w:sz w:val="24"/>
        </w:rPr>
        <w:t>š</w:t>
      </w:r>
      <w:r w:rsidR="006F5C6E" w:rsidRPr="000D3BBE">
        <w:rPr>
          <w:sz w:val="24"/>
        </w:rPr>
        <w:t xml:space="preserve">njaka i </w:t>
      </w:r>
      <w:r w:rsidR="00AD06B5" w:rsidRPr="000D3BBE">
        <w:rPr>
          <w:sz w:val="24"/>
        </w:rPr>
        <w:t>š</w:t>
      </w:r>
      <w:r w:rsidR="006F5C6E" w:rsidRPr="000D3BBE">
        <w:rPr>
          <w:sz w:val="24"/>
        </w:rPr>
        <w:t>uma, imovine zemlji</w:t>
      </w:r>
      <w:r w:rsidR="00AD06B5" w:rsidRPr="000D3BBE">
        <w:rPr>
          <w:sz w:val="24"/>
        </w:rPr>
        <w:t>š</w:t>
      </w:r>
      <w:r w:rsidR="006F5C6E" w:rsidRPr="000D3BBE">
        <w:rPr>
          <w:sz w:val="24"/>
        </w:rPr>
        <w:t>nih, urbanih i njima sli</w:t>
      </w:r>
      <w:r w:rsidR="00AD06B5" w:rsidRPr="000D3BBE">
        <w:rPr>
          <w:sz w:val="24"/>
        </w:rPr>
        <w:t>č</w:t>
      </w:r>
      <w:r w:rsidR="006F5C6E" w:rsidRPr="000D3BBE">
        <w:rPr>
          <w:sz w:val="24"/>
        </w:rPr>
        <w:t>nih zajednica, kao i kraji</w:t>
      </w:r>
      <w:r w:rsidR="00AD06B5" w:rsidRPr="000D3BBE">
        <w:rPr>
          <w:sz w:val="24"/>
        </w:rPr>
        <w:t>š</w:t>
      </w:r>
      <w:r w:rsidR="006F5C6E" w:rsidRPr="000D3BBE">
        <w:rPr>
          <w:sz w:val="24"/>
        </w:rPr>
        <w:t>kih imovnih op</w:t>
      </w:r>
      <w:r w:rsidR="00AD06B5" w:rsidRPr="000D3BBE">
        <w:rPr>
          <w:sz w:val="24"/>
        </w:rPr>
        <w:t>š</w:t>
      </w:r>
      <w:r w:rsidR="006F5C6E" w:rsidRPr="000D3BBE">
        <w:rPr>
          <w:sz w:val="24"/>
        </w:rPr>
        <w:t>tina, 31.12.1947. god. ukinuta je Petrovaradinska imovna op</w:t>
      </w:r>
      <w:r w:rsidR="00AD06B5" w:rsidRPr="000D3BBE">
        <w:rPr>
          <w:sz w:val="24"/>
        </w:rPr>
        <w:t>š</w:t>
      </w:r>
      <w:r w:rsidR="006F5C6E" w:rsidRPr="000D3BBE">
        <w:rPr>
          <w:sz w:val="24"/>
        </w:rPr>
        <w:t xml:space="preserve">tina i sve </w:t>
      </w:r>
      <w:r w:rsidR="00AD06B5" w:rsidRPr="000D3BBE">
        <w:rPr>
          <w:sz w:val="24"/>
        </w:rPr>
        <w:t>š</w:t>
      </w:r>
      <w:r w:rsidR="006F5C6E" w:rsidRPr="000D3BBE">
        <w:rPr>
          <w:sz w:val="24"/>
        </w:rPr>
        <w:t xml:space="preserve">ume, a samim tim i </w:t>
      </w:r>
      <w:r w:rsidR="00AD06B5" w:rsidRPr="000D3BBE">
        <w:rPr>
          <w:sz w:val="24"/>
        </w:rPr>
        <w:t>š</w:t>
      </w:r>
      <w:r w:rsidR="006F5C6E" w:rsidRPr="000D3BBE">
        <w:rPr>
          <w:sz w:val="24"/>
        </w:rPr>
        <w:t>ume ove gazdinske jedinice, postaju op</w:t>
      </w:r>
      <w:r w:rsidR="00AD06B5" w:rsidRPr="000D3BBE">
        <w:rPr>
          <w:sz w:val="24"/>
        </w:rPr>
        <w:t>š</w:t>
      </w:r>
      <w:r w:rsidR="006F5C6E" w:rsidRPr="000D3BBE">
        <w:rPr>
          <w:sz w:val="24"/>
        </w:rPr>
        <w:t xml:space="preserve">tenarodna imovina. Iste godine je osnovano </w:t>
      </w:r>
      <w:r w:rsidRPr="000D3BBE">
        <w:rPr>
          <w:sz w:val="24"/>
        </w:rPr>
        <w:t>Š</w:t>
      </w:r>
      <w:r w:rsidR="006F5C6E" w:rsidRPr="000D3BBE">
        <w:rPr>
          <w:sz w:val="24"/>
        </w:rPr>
        <w:t xml:space="preserve">umsko gazdinstvo za celu Vojvodinu, da bi 1948. godine bilo formirano </w:t>
      </w:r>
      <w:r w:rsidRPr="000D3BBE">
        <w:rPr>
          <w:sz w:val="24"/>
        </w:rPr>
        <w:t>Š</w:t>
      </w:r>
      <w:r w:rsidR="006F5C6E" w:rsidRPr="000D3BBE">
        <w:rPr>
          <w:sz w:val="24"/>
        </w:rPr>
        <w:t xml:space="preserve">umsko gazdinstvo Sremska Mitrovica sa 6 </w:t>
      </w:r>
      <w:r w:rsidR="00AD06B5" w:rsidRPr="000D3BBE">
        <w:rPr>
          <w:sz w:val="24"/>
        </w:rPr>
        <w:t>š</w:t>
      </w:r>
      <w:r w:rsidR="006F5C6E" w:rsidRPr="000D3BBE">
        <w:rPr>
          <w:sz w:val="24"/>
        </w:rPr>
        <w:t>umskih uprava (Morovi</w:t>
      </w:r>
      <w:r w:rsidR="00AD06B5" w:rsidRPr="000D3BBE">
        <w:rPr>
          <w:sz w:val="24"/>
        </w:rPr>
        <w:t>ć</w:t>
      </w:r>
      <w:r w:rsidR="006F5C6E" w:rsidRPr="000D3BBE">
        <w:rPr>
          <w:sz w:val="24"/>
        </w:rPr>
        <w:t>, Jamenska, Vi</w:t>
      </w:r>
      <w:r w:rsidR="00AD06B5" w:rsidRPr="000D3BBE">
        <w:rPr>
          <w:sz w:val="24"/>
        </w:rPr>
        <w:t>š</w:t>
      </w:r>
      <w:r w:rsidR="006F5C6E" w:rsidRPr="000D3BBE">
        <w:rPr>
          <w:sz w:val="24"/>
        </w:rPr>
        <w:t>nji</w:t>
      </w:r>
      <w:r w:rsidR="00AD06B5" w:rsidRPr="000D3BBE">
        <w:rPr>
          <w:sz w:val="24"/>
        </w:rPr>
        <w:t>ć</w:t>
      </w:r>
      <w:r w:rsidR="006F5C6E" w:rsidRPr="000D3BBE">
        <w:rPr>
          <w:sz w:val="24"/>
        </w:rPr>
        <w:t xml:space="preserve">evo, Klenak, Kupinovo i Ogar). Godine 1962 </w:t>
      </w:r>
      <w:r w:rsidRPr="000D3BBE">
        <w:rPr>
          <w:sz w:val="24"/>
        </w:rPr>
        <w:t>Š</w:t>
      </w:r>
      <w:r w:rsidR="006F5C6E" w:rsidRPr="000D3BBE">
        <w:rPr>
          <w:sz w:val="24"/>
        </w:rPr>
        <w:t>umsko gazdinstvo “Sremska Mitrovica“ prelazi u Radnu organizaciju, da bi 1973. godine, kao Organizacija udru</w:t>
      </w:r>
      <w:r w:rsidR="00AD06B5" w:rsidRPr="000D3BBE">
        <w:rPr>
          <w:sz w:val="24"/>
        </w:rPr>
        <w:t>ž</w:t>
      </w:r>
      <w:r w:rsidR="006F5C6E" w:rsidRPr="000D3BBE">
        <w:rPr>
          <w:sz w:val="24"/>
        </w:rPr>
        <w:t>enog rada, formirala svoje OOUR-e. Dru</w:t>
      </w:r>
      <w:r w:rsidR="00AD06B5" w:rsidRPr="000D3BBE">
        <w:rPr>
          <w:sz w:val="24"/>
        </w:rPr>
        <w:t>š</w:t>
      </w:r>
      <w:r w:rsidR="006F5C6E" w:rsidRPr="000D3BBE">
        <w:rPr>
          <w:sz w:val="24"/>
        </w:rPr>
        <w:t>tvene i politi</w:t>
      </w:r>
      <w:r w:rsidR="00AD06B5" w:rsidRPr="000D3BBE">
        <w:rPr>
          <w:sz w:val="24"/>
        </w:rPr>
        <w:t>č</w:t>
      </w:r>
      <w:r w:rsidR="006F5C6E" w:rsidRPr="000D3BBE">
        <w:rPr>
          <w:sz w:val="24"/>
        </w:rPr>
        <w:t xml:space="preserve">ke prilike se menjaju i 1989. godine </w:t>
      </w:r>
      <w:r w:rsidRPr="000D3BBE">
        <w:rPr>
          <w:sz w:val="24"/>
        </w:rPr>
        <w:t>Š</w:t>
      </w:r>
      <w:r w:rsidR="006F5C6E" w:rsidRPr="000D3BBE">
        <w:rPr>
          <w:sz w:val="24"/>
        </w:rPr>
        <w:t>umsko gazdinstvo “Sremska Mitrovica“ se registruje kao Dru</w:t>
      </w:r>
      <w:r w:rsidR="00AD06B5" w:rsidRPr="000D3BBE">
        <w:rPr>
          <w:sz w:val="24"/>
        </w:rPr>
        <w:t>š</w:t>
      </w:r>
      <w:r w:rsidR="006F5C6E" w:rsidRPr="000D3BBE">
        <w:rPr>
          <w:sz w:val="24"/>
        </w:rPr>
        <w:t>tveno preduze</w:t>
      </w:r>
      <w:r w:rsidR="00AD06B5" w:rsidRPr="000D3BBE">
        <w:rPr>
          <w:sz w:val="24"/>
        </w:rPr>
        <w:t>ć</w:t>
      </w:r>
      <w:r w:rsidR="006F5C6E" w:rsidRPr="000D3BBE">
        <w:rPr>
          <w:sz w:val="24"/>
        </w:rPr>
        <w:t xml:space="preserve">e za gazdovanje </w:t>
      </w:r>
      <w:r w:rsidR="00AD06B5" w:rsidRPr="000D3BBE">
        <w:rPr>
          <w:sz w:val="24"/>
        </w:rPr>
        <w:t>š</w:t>
      </w:r>
      <w:r w:rsidR="006F5C6E" w:rsidRPr="000D3BBE">
        <w:rPr>
          <w:sz w:val="24"/>
        </w:rPr>
        <w:t>umama sa 6 radnih jedinica. Dono</w:t>
      </w:r>
      <w:r w:rsidR="00AD06B5" w:rsidRPr="000D3BBE">
        <w:rPr>
          <w:sz w:val="24"/>
        </w:rPr>
        <w:t>š</w:t>
      </w:r>
      <w:r w:rsidR="006F5C6E" w:rsidRPr="000D3BBE">
        <w:rPr>
          <w:sz w:val="24"/>
        </w:rPr>
        <w:t xml:space="preserve">enjem Zakona o </w:t>
      </w:r>
      <w:r w:rsidR="00AD06B5" w:rsidRPr="000D3BBE">
        <w:rPr>
          <w:sz w:val="24"/>
        </w:rPr>
        <w:t>š</w:t>
      </w:r>
      <w:r w:rsidR="006F5C6E" w:rsidRPr="000D3BBE">
        <w:rPr>
          <w:sz w:val="24"/>
        </w:rPr>
        <w:t xml:space="preserve">umama Republike Srbije (Sl.gl. RS br. 46/91), </w:t>
      </w:r>
      <w:r w:rsidR="002F28B5" w:rsidRPr="000D3BBE">
        <w:rPr>
          <w:sz w:val="24"/>
        </w:rPr>
        <w:t>Š</w:t>
      </w:r>
      <w:r w:rsidR="006F5C6E" w:rsidRPr="000D3BBE">
        <w:rPr>
          <w:sz w:val="24"/>
        </w:rPr>
        <w:t>umsko gazdinstvo “Sremska Mitrovica“-Sremska Mitrovica ulazi u sastav J.P. “Srbija</w:t>
      </w:r>
      <w:r w:rsidR="00AD06B5" w:rsidRPr="000D3BBE">
        <w:rPr>
          <w:sz w:val="24"/>
        </w:rPr>
        <w:t>š</w:t>
      </w:r>
      <w:r w:rsidR="006F5C6E" w:rsidRPr="000D3BBE">
        <w:rPr>
          <w:sz w:val="24"/>
        </w:rPr>
        <w:t>ume”-Beograd, kao deo novoformiranog javnog preduze</w:t>
      </w:r>
      <w:r w:rsidR="00AD06B5" w:rsidRPr="000D3BBE">
        <w:rPr>
          <w:sz w:val="24"/>
        </w:rPr>
        <w:t>ć</w:t>
      </w:r>
      <w:r w:rsidR="006F5C6E" w:rsidRPr="000D3BBE">
        <w:rPr>
          <w:sz w:val="24"/>
        </w:rPr>
        <w:t>a. Godine 2001. donosi se Zakon o utvr</w:t>
      </w:r>
      <w:r w:rsidR="00AD06B5" w:rsidRPr="000D3BBE">
        <w:rPr>
          <w:sz w:val="24"/>
        </w:rPr>
        <w:t>đ</w:t>
      </w:r>
      <w:r w:rsidR="006F5C6E" w:rsidRPr="000D3BBE">
        <w:rPr>
          <w:sz w:val="24"/>
        </w:rPr>
        <w:t>ivanju odredjenih nadle</w:t>
      </w:r>
      <w:r w:rsidR="00AD06B5" w:rsidRPr="000D3BBE">
        <w:rPr>
          <w:sz w:val="24"/>
        </w:rPr>
        <w:t>ž</w:t>
      </w:r>
      <w:r w:rsidR="006F5C6E" w:rsidRPr="000D3BBE">
        <w:rPr>
          <w:sz w:val="24"/>
        </w:rPr>
        <w:t xml:space="preserve">nosti Autonomne pokrajine Vojvodine (Sl.gl. RS br. 6/2002 ) gde je, </w:t>
      </w:r>
      <w:r w:rsidR="00AD06B5" w:rsidRPr="000D3BBE">
        <w:rPr>
          <w:sz w:val="24"/>
        </w:rPr>
        <w:t>č</w:t>
      </w:r>
      <w:r w:rsidR="006F5C6E" w:rsidRPr="000D3BBE">
        <w:rPr>
          <w:sz w:val="24"/>
        </w:rPr>
        <w:t>lanom 46-  stav 3, definisano da Autonomna pokrajina Vojvodina osniva Javno preduze</w:t>
      </w:r>
      <w:r w:rsidR="00AD06B5" w:rsidRPr="000D3BBE">
        <w:rPr>
          <w:sz w:val="24"/>
        </w:rPr>
        <w:t>ć</w:t>
      </w:r>
      <w:r w:rsidR="006F5C6E" w:rsidRPr="000D3BBE">
        <w:rPr>
          <w:sz w:val="24"/>
        </w:rPr>
        <w:t>e “Vojvodina</w:t>
      </w:r>
      <w:r w:rsidR="00AD06B5" w:rsidRPr="000D3BBE">
        <w:rPr>
          <w:sz w:val="24"/>
        </w:rPr>
        <w:t>š</w:t>
      </w:r>
      <w:r w:rsidR="006F5C6E" w:rsidRPr="000D3BBE">
        <w:rPr>
          <w:sz w:val="24"/>
        </w:rPr>
        <w:t xml:space="preserve">ume”-Petrovaradin u </w:t>
      </w:r>
      <w:r w:rsidR="00AD06B5" w:rsidRPr="000D3BBE">
        <w:rPr>
          <w:sz w:val="24"/>
        </w:rPr>
        <w:t>č</w:t>
      </w:r>
      <w:r w:rsidR="006F5C6E" w:rsidRPr="000D3BBE">
        <w:rPr>
          <w:sz w:val="24"/>
        </w:rPr>
        <w:t xml:space="preserve">iji sastav ulazi </w:t>
      </w:r>
      <w:r w:rsidR="002F28B5" w:rsidRPr="000D3BBE">
        <w:rPr>
          <w:sz w:val="24"/>
        </w:rPr>
        <w:t>Š</w:t>
      </w:r>
      <w:r w:rsidR="006F5C6E" w:rsidRPr="000D3BBE">
        <w:rPr>
          <w:sz w:val="24"/>
        </w:rPr>
        <w:t>umsko gazdinstvo “Sremska Mitrovica”.</w:t>
      </w:r>
    </w:p>
    <w:p w:rsidR="009F3A88" w:rsidRPr="000D3BBE" w:rsidRDefault="009F3A88" w:rsidP="00EF36DE">
      <w:pPr>
        <w:pStyle w:val="Heading3"/>
      </w:pPr>
      <w:bookmarkStart w:id="22" w:name="_Toc531589206"/>
      <w:r w:rsidRPr="000D3BBE">
        <w:t>Posedovno stanje</w:t>
      </w:r>
      <w:bookmarkEnd w:id="22"/>
    </w:p>
    <w:p w:rsidR="001571DF" w:rsidRPr="000D3BBE" w:rsidRDefault="00B00787" w:rsidP="002B555E">
      <w:pPr>
        <w:ind w:firstLine="720"/>
        <w:jc w:val="both"/>
        <w:rPr>
          <w:rFonts w:ascii="Times New Roman" w:hAnsi="Times New Roman"/>
          <w:szCs w:val="24"/>
        </w:rPr>
      </w:pPr>
      <w:r w:rsidRPr="000D3BBE">
        <w:rPr>
          <w:rFonts w:ascii="Times New Roman" w:hAnsi="Times New Roman"/>
          <w:szCs w:val="24"/>
        </w:rPr>
        <w:t xml:space="preserve">Sve katastarske parcele gazdinske jedinice </w:t>
      </w:r>
      <w:r w:rsidR="004A3454" w:rsidRPr="000D3BBE">
        <w:rPr>
          <w:rFonts w:ascii="Times New Roman" w:hAnsi="Times New Roman"/>
          <w:szCs w:val="24"/>
        </w:rPr>
        <w:t>“</w:t>
      </w:r>
      <w:r w:rsidR="000D7BE9" w:rsidRPr="000D3BBE">
        <w:rPr>
          <w:rFonts w:ascii="Times New Roman" w:hAnsi="Times New Roman"/>
          <w:szCs w:val="24"/>
        </w:rPr>
        <w:t>Kućine – Naklo - Klještevica</w:t>
      </w:r>
      <w:r w:rsidR="004A3454" w:rsidRPr="000D3BBE">
        <w:rPr>
          <w:rFonts w:ascii="Times New Roman" w:hAnsi="Times New Roman"/>
          <w:szCs w:val="24"/>
        </w:rPr>
        <w:t>“</w:t>
      </w:r>
      <w:r w:rsidR="00721908" w:rsidRPr="000D3BBE">
        <w:rPr>
          <w:rFonts w:ascii="Times New Roman" w:hAnsi="Times New Roman"/>
          <w:szCs w:val="24"/>
        </w:rPr>
        <w:t>,</w:t>
      </w:r>
      <w:r w:rsidR="000A3BF9" w:rsidRPr="000D3BBE">
        <w:rPr>
          <w:rFonts w:ascii="Times New Roman" w:hAnsi="Times New Roman"/>
          <w:szCs w:val="24"/>
        </w:rPr>
        <w:t xml:space="preserve"> registrovane su u </w:t>
      </w:r>
      <w:r w:rsidRPr="000D3BBE">
        <w:rPr>
          <w:rFonts w:ascii="Times New Roman" w:hAnsi="Times New Roman"/>
          <w:szCs w:val="24"/>
        </w:rPr>
        <w:t>Republi</w:t>
      </w:r>
      <w:r w:rsidR="00F64CF1" w:rsidRPr="000D3BBE">
        <w:rPr>
          <w:rFonts w:ascii="Times New Roman" w:hAnsi="Times New Roman"/>
          <w:szCs w:val="24"/>
        </w:rPr>
        <w:t>č</w:t>
      </w:r>
      <w:r w:rsidRPr="000D3BBE">
        <w:rPr>
          <w:rFonts w:ascii="Times New Roman" w:hAnsi="Times New Roman"/>
          <w:szCs w:val="24"/>
        </w:rPr>
        <w:t xml:space="preserve">kom geodetskom zavodu </w:t>
      </w:r>
      <w:r w:rsidR="000A3BF9" w:rsidRPr="000D3BBE">
        <w:rPr>
          <w:rFonts w:ascii="Times New Roman" w:hAnsi="Times New Roman"/>
          <w:szCs w:val="24"/>
        </w:rPr>
        <w:t>službe za katastar nepokretnosti</w:t>
      </w:r>
      <w:r w:rsidRPr="000D3BBE">
        <w:rPr>
          <w:rFonts w:ascii="Times New Roman" w:hAnsi="Times New Roman"/>
          <w:szCs w:val="24"/>
        </w:rPr>
        <w:t xml:space="preserve"> </w:t>
      </w:r>
      <w:r w:rsidR="002177FC" w:rsidRPr="000D3BBE">
        <w:rPr>
          <w:rFonts w:ascii="Times New Roman" w:hAnsi="Times New Roman"/>
          <w:szCs w:val="24"/>
        </w:rPr>
        <w:t>Sremska Mitrovica</w:t>
      </w:r>
      <w:r w:rsidR="000A3BF9" w:rsidRPr="000D3BBE">
        <w:rPr>
          <w:rFonts w:ascii="Times New Roman" w:hAnsi="Times New Roman"/>
          <w:szCs w:val="24"/>
        </w:rPr>
        <w:t xml:space="preserve"> i Šid</w:t>
      </w:r>
      <w:r w:rsidRPr="000D3BBE">
        <w:rPr>
          <w:rFonts w:ascii="Times New Roman" w:hAnsi="Times New Roman"/>
          <w:szCs w:val="24"/>
        </w:rPr>
        <w:t>, kao vlasni</w:t>
      </w:r>
      <w:r w:rsidR="008337D7" w:rsidRPr="000D3BBE">
        <w:rPr>
          <w:rFonts w:ascii="Times New Roman" w:hAnsi="Times New Roman"/>
          <w:szCs w:val="24"/>
        </w:rPr>
        <w:t>š</w:t>
      </w:r>
      <w:r w:rsidRPr="000D3BBE">
        <w:rPr>
          <w:rFonts w:ascii="Times New Roman" w:hAnsi="Times New Roman"/>
          <w:szCs w:val="24"/>
        </w:rPr>
        <w:t>tvo Republike Srbije, sa pravom kori</w:t>
      </w:r>
      <w:r w:rsidR="008337D7" w:rsidRPr="000D3BBE">
        <w:rPr>
          <w:rFonts w:ascii="Times New Roman" w:hAnsi="Times New Roman"/>
          <w:szCs w:val="24"/>
        </w:rPr>
        <w:t>š</w:t>
      </w:r>
      <w:r w:rsidR="00F86652" w:rsidRPr="000D3BBE">
        <w:rPr>
          <w:rFonts w:ascii="Times New Roman" w:hAnsi="Times New Roman"/>
          <w:szCs w:val="24"/>
        </w:rPr>
        <w:t>ć</w:t>
      </w:r>
      <w:r w:rsidRPr="000D3BBE">
        <w:rPr>
          <w:rFonts w:ascii="Times New Roman" w:hAnsi="Times New Roman"/>
          <w:szCs w:val="24"/>
        </w:rPr>
        <w:t>enja JP ”Vojvodina</w:t>
      </w:r>
      <w:r w:rsidR="008337D7" w:rsidRPr="000D3BBE">
        <w:rPr>
          <w:rFonts w:ascii="Times New Roman" w:hAnsi="Times New Roman"/>
          <w:szCs w:val="24"/>
        </w:rPr>
        <w:t>š</w:t>
      </w:r>
      <w:r w:rsidRPr="000D3BBE">
        <w:rPr>
          <w:rFonts w:ascii="Times New Roman" w:hAnsi="Times New Roman"/>
          <w:szCs w:val="24"/>
        </w:rPr>
        <w:t>ume”-</w:t>
      </w:r>
      <w:r w:rsidR="005A250D" w:rsidRPr="000D3BBE">
        <w:rPr>
          <w:rFonts w:ascii="Times New Roman" w:hAnsi="Times New Roman"/>
          <w:szCs w:val="24"/>
        </w:rPr>
        <w:t xml:space="preserve"> </w:t>
      </w:r>
      <w:r w:rsidRPr="000D3BBE">
        <w:rPr>
          <w:rFonts w:ascii="Times New Roman" w:hAnsi="Times New Roman"/>
          <w:szCs w:val="24"/>
        </w:rPr>
        <w:t xml:space="preserve">Petrovaradin, </w:t>
      </w:r>
      <w:r w:rsidR="005617D2" w:rsidRPr="000D3BBE">
        <w:rPr>
          <w:rFonts w:ascii="Times New Roman" w:hAnsi="Times New Roman"/>
          <w:szCs w:val="24"/>
        </w:rPr>
        <w:t>ŠG</w:t>
      </w:r>
      <w:r w:rsidRPr="000D3BBE">
        <w:rPr>
          <w:rFonts w:ascii="Times New Roman" w:hAnsi="Times New Roman"/>
          <w:szCs w:val="24"/>
        </w:rPr>
        <w:t xml:space="preserve"> “Sremska Mitrovica”</w:t>
      </w:r>
      <w:r w:rsidR="00013A65" w:rsidRPr="000D3BBE">
        <w:rPr>
          <w:rFonts w:ascii="Times New Roman" w:hAnsi="Times New Roman"/>
          <w:szCs w:val="24"/>
        </w:rPr>
        <w:t xml:space="preserve">, ŠU </w:t>
      </w:r>
      <w:r w:rsidR="002177FC" w:rsidRPr="000D3BBE">
        <w:rPr>
          <w:rFonts w:ascii="Times New Roman" w:hAnsi="Times New Roman"/>
          <w:szCs w:val="24"/>
        </w:rPr>
        <w:t>Višnjićevo</w:t>
      </w:r>
      <w:r w:rsidR="000A5D65" w:rsidRPr="000D3BBE">
        <w:rPr>
          <w:rFonts w:ascii="Times New Roman" w:hAnsi="Times New Roman"/>
          <w:szCs w:val="24"/>
        </w:rPr>
        <w:t>.</w:t>
      </w:r>
    </w:p>
    <w:p w:rsidR="000A3BF9" w:rsidRPr="000D3BBE" w:rsidRDefault="000A3BF9" w:rsidP="002B555E">
      <w:pPr>
        <w:ind w:firstLine="720"/>
        <w:jc w:val="both"/>
        <w:rPr>
          <w:rFonts w:ascii="Times New Roman" w:hAnsi="Times New Roman"/>
          <w:color w:val="FF0000"/>
          <w:szCs w:val="24"/>
        </w:rPr>
      </w:pPr>
    </w:p>
    <w:p w:rsidR="00761665" w:rsidRPr="000D3BBE" w:rsidRDefault="004B19C5" w:rsidP="001B31C4">
      <w:pPr>
        <w:jc w:val="both"/>
        <w:rPr>
          <w:rFonts w:ascii="Times New Roman" w:hAnsi="Times New Roman"/>
          <w:szCs w:val="24"/>
        </w:rPr>
      </w:pPr>
      <w:r w:rsidRPr="000D3BBE">
        <w:rPr>
          <w:rFonts w:ascii="Times New Roman" w:hAnsi="Times New Roman"/>
          <w:szCs w:val="24"/>
        </w:rPr>
        <w:t xml:space="preserve">  </w:t>
      </w:r>
    </w:p>
    <w:p w:rsidR="000A752B" w:rsidRPr="000D3BBE" w:rsidRDefault="00245D56" w:rsidP="001B31C4">
      <w:pPr>
        <w:jc w:val="both"/>
        <w:rPr>
          <w:rFonts w:ascii="Times New Roman" w:hAnsi="Times New Roman"/>
          <w:szCs w:val="24"/>
        </w:rPr>
      </w:pPr>
      <w:r w:rsidRPr="000D3BBE">
        <w:rPr>
          <w:rFonts w:ascii="Times New Roman" w:hAnsi="Times New Roman"/>
          <w:szCs w:val="24"/>
        </w:rPr>
        <w:lastRenderedPageBreak/>
        <w:t>Rekapitulacija</w:t>
      </w:r>
      <w:r w:rsidR="003A64A1" w:rsidRPr="000D3BBE">
        <w:rPr>
          <w:rFonts w:ascii="Times New Roman" w:hAnsi="Times New Roman"/>
          <w:szCs w:val="24"/>
        </w:rPr>
        <w:t>:</w:t>
      </w:r>
    </w:p>
    <w:p w:rsidR="00245D56" w:rsidRPr="000D3BBE" w:rsidRDefault="00245D56" w:rsidP="00245D56">
      <w:pPr>
        <w:rPr>
          <w:rFonts w:ascii="Times New Roman" w:hAnsi="Times New Roman"/>
          <w:szCs w:val="24"/>
        </w:rPr>
      </w:pPr>
      <w:r w:rsidRPr="000D3BBE">
        <w:rPr>
          <w:rFonts w:ascii="Times New Roman" w:hAnsi="Times New Roman"/>
          <w:szCs w:val="24"/>
        </w:rPr>
        <w:tab/>
        <w:t>Tabela br. 1.</w:t>
      </w:r>
      <w:r w:rsidR="00397B1F" w:rsidRPr="000D3BBE">
        <w:rPr>
          <w:rFonts w:ascii="Times New Roman" w:hAnsi="Times New Roman"/>
          <w:szCs w:val="24"/>
        </w:rPr>
        <w:t>2</w:t>
      </w:r>
      <w:r w:rsidRPr="000D3BBE">
        <w:rPr>
          <w:rFonts w:ascii="Times New Roman" w:hAnsi="Times New Roman"/>
          <w:szCs w:val="24"/>
        </w:rPr>
        <w:t>. – Stanja povr</w:t>
      </w:r>
      <w:r w:rsidR="009C6D8F" w:rsidRPr="000D3BBE">
        <w:rPr>
          <w:rFonts w:ascii="Times New Roman" w:hAnsi="Times New Roman"/>
          <w:szCs w:val="24"/>
        </w:rPr>
        <w:t>š</w:t>
      </w:r>
      <w:r w:rsidRPr="000D3BBE">
        <w:rPr>
          <w:rFonts w:ascii="Times New Roman" w:hAnsi="Times New Roman"/>
          <w:szCs w:val="24"/>
        </w:rPr>
        <w:t xml:space="preserve">ina po katastarskim </w:t>
      </w:r>
      <w:r w:rsidR="00836197" w:rsidRPr="000D3BBE">
        <w:rPr>
          <w:rFonts w:ascii="Times New Roman" w:hAnsi="Times New Roman"/>
          <w:szCs w:val="24"/>
        </w:rPr>
        <w:t>opština</w:t>
      </w:r>
      <w:r w:rsidRPr="000D3BBE">
        <w:rPr>
          <w:rFonts w:ascii="Times New Roman" w:hAnsi="Times New Roman"/>
          <w:szCs w:val="24"/>
        </w:rPr>
        <w:t>ma</w:t>
      </w:r>
    </w:p>
    <w:tbl>
      <w:tblPr>
        <w:tblW w:w="9740" w:type="dxa"/>
        <w:tblInd w:w="1432" w:type="dxa"/>
        <w:tblLook w:val="04A0" w:firstRow="1" w:lastRow="0" w:firstColumn="1" w:lastColumn="0" w:noHBand="0" w:noVBand="1"/>
      </w:tblPr>
      <w:tblGrid>
        <w:gridCol w:w="2180"/>
        <w:gridCol w:w="840"/>
        <w:gridCol w:w="840"/>
        <w:gridCol w:w="840"/>
        <w:gridCol w:w="840"/>
        <w:gridCol w:w="840"/>
        <w:gridCol w:w="840"/>
        <w:gridCol w:w="840"/>
        <w:gridCol w:w="840"/>
        <w:gridCol w:w="840"/>
      </w:tblGrid>
      <w:tr w:rsidR="00CC2942" w:rsidRPr="000D3BBE" w:rsidTr="000A3BF9">
        <w:trPr>
          <w:trHeight w:val="330"/>
        </w:trPr>
        <w:tc>
          <w:tcPr>
            <w:tcW w:w="218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C2942" w:rsidRPr="000D3BBE" w:rsidRDefault="00CC2942" w:rsidP="00CC2942">
            <w:pPr>
              <w:jc w:val="center"/>
              <w:rPr>
                <w:rFonts w:ascii="Times New Roman" w:hAnsi="Times New Roman"/>
                <w:b/>
                <w:bCs/>
                <w:color w:val="000000"/>
                <w:szCs w:val="24"/>
              </w:rPr>
            </w:pPr>
            <w:r w:rsidRPr="000D3BBE">
              <w:rPr>
                <w:rFonts w:ascii="Times New Roman" w:hAnsi="Times New Roman"/>
                <w:b/>
                <w:bCs/>
                <w:color w:val="000000"/>
                <w:szCs w:val="24"/>
              </w:rPr>
              <w:t>Katastarska opština</w:t>
            </w:r>
          </w:p>
        </w:tc>
        <w:tc>
          <w:tcPr>
            <w:tcW w:w="2520" w:type="dxa"/>
            <w:gridSpan w:val="3"/>
            <w:tcBorders>
              <w:top w:val="double" w:sz="6" w:space="0" w:color="auto"/>
              <w:left w:val="nil"/>
              <w:bottom w:val="single" w:sz="4" w:space="0" w:color="auto"/>
              <w:right w:val="single" w:sz="8" w:space="0" w:color="000000"/>
            </w:tcBorders>
            <w:shd w:val="clear" w:color="auto" w:fill="auto"/>
            <w:vAlign w:val="bottom"/>
            <w:hideMark/>
          </w:tcPr>
          <w:p w:rsidR="00CC2942" w:rsidRPr="000D3BBE" w:rsidRDefault="00CC2942" w:rsidP="00CC2942">
            <w:pPr>
              <w:jc w:val="center"/>
              <w:rPr>
                <w:rFonts w:ascii="Times New Roman" w:hAnsi="Times New Roman"/>
                <w:b/>
                <w:bCs/>
                <w:color w:val="000000"/>
                <w:szCs w:val="24"/>
              </w:rPr>
            </w:pPr>
            <w:r w:rsidRPr="000D3BBE">
              <w:rPr>
                <w:rFonts w:ascii="Times New Roman" w:hAnsi="Times New Roman"/>
                <w:b/>
                <w:bCs/>
                <w:color w:val="000000"/>
                <w:szCs w:val="24"/>
              </w:rPr>
              <w:t>SO Šid</w:t>
            </w:r>
          </w:p>
        </w:tc>
        <w:tc>
          <w:tcPr>
            <w:tcW w:w="2520" w:type="dxa"/>
            <w:gridSpan w:val="3"/>
            <w:tcBorders>
              <w:top w:val="double" w:sz="6" w:space="0" w:color="auto"/>
              <w:left w:val="nil"/>
              <w:bottom w:val="single" w:sz="4" w:space="0" w:color="auto"/>
              <w:right w:val="single" w:sz="8" w:space="0" w:color="000000"/>
            </w:tcBorders>
            <w:shd w:val="clear" w:color="auto" w:fill="auto"/>
            <w:vAlign w:val="bottom"/>
            <w:hideMark/>
          </w:tcPr>
          <w:p w:rsidR="00CC2942" w:rsidRPr="000D3BBE" w:rsidRDefault="00CC2942" w:rsidP="00CC2942">
            <w:pPr>
              <w:jc w:val="center"/>
              <w:rPr>
                <w:rFonts w:ascii="Times New Roman" w:hAnsi="Times New Roman"/>
                <w:b/>
                <w:bCs/>
                <w:color w:val="000000"/>
                <w:szCs w:val="24"/>
              </w:rPr>
            </w:pPr>
            <w:r w:rsidRPr="000D3BBE">
              <w:rPr>
                <w:rFonts w:ascii="Times New Roman" w:hAnsi="Times New Roman"/>
                <w:b/>
                <w:bCs/>
                <w:color w:val="000000"/>
                <w:szCs w:val="24"/>
              </w:rPr>
              <w:t>SO Sremska Mitrovica</w:t>
            </w:r>
          </w:p>
        </w:tc>
        <w:tc>
          <w:tcPr>
            <w:tcW w:w="2520" w:type="dxa"/>
            <w:gridSpan w:val="3"/>
            <w:tcBorders>
              <w:top w:val="double" w:sz="6" w:space="0" w:color="auto"/>
              <w:left w:val="nil"/>
              <w:bottom w:val="single" w:sz="4" w:space="0" w:color="auto"/>
              <w:right w:val="double" w:sz="6" w:space="0" w:color="000000"/>
            </w:tcBorders>
            <w:shd w:val="clear" w:color="auto" w:fill="auto"/>
            <w:vAlign w:val="bottom"/>
            <w:hideMark/>
          </w:tcPr>
          <w:p w:rsidR="00CC2942" w:rsidRPr="000D3BBE" w:rsidRDefault="00CC2942" w:rsidP="00CC2942">
            <w:pPr>
              <w:jc w:val="center"/>
              <w:rPr>
                <w:rFonts w:ascii="Times New Roman" w:hAnsi="Times New Roman"/>
                <w:b/>
                <w:bCs/>
                <w:color w:val="000000"/>
                <w:szCs w:val="24"/>
              </w:rPr>
            </w:pPr>
            <w:r w:rsidRPr="000D3BBE">
              <w:rPr>
                <w:rFonts w:ascii="Times New Roman" w:hAnsi="Times New Roman"/>
                <w:b/>
                <w:bCs/>
                <w:color w:val="000000"/>
                <w:szCs w:val="24"/>
              </w:rPr>
              <w:t>Ukupno</w:t>
            </w:r>
          </w:p>
        </w:tc>
      </w:tr>
      <w:tr w:rsidR="00CC2942" w:rsidRPr="000D3BBE" w:rsidTr="000A3BF9">
        <w:trPr>
          <w:trHeight w:val="390"/>
        </w:trPr>
        <w:tc>
          <w:tcPr>
            <w:tcW w:w="2180" w:type="dxa"/>
            <w:vMerge/>
            <w:tcBorders>
              <w:top w:val="double" w:sz="6" w:space="0" w:color="auto"/>
              <w:left w:val="double" w:sz="6" w:space="0" w:color="auto"/>
              <w:bottom w:val="double" w:sz="6" w:space="0" w:color="000000"/>
              <w:right w:val="single" w:sz="8" w:space="0" w:color="auto"/>
            </w:tcBorders>
            <w:vAlign w:val="center"/>
            <w:hideMark/>
          </w:tcPr>
          <w:p w:rsidR="00CC2942" w:rsidRPr="000D3BBE" w:rsidRDefault="00CC2942" w:rsidP="00CC2942">
            <w:pPr>
              <w:rPr>
                <w:rFonts w:ascii="Times New Roman" w:hAnsi="Times New Roman"/>
                <w:b/>
                <w:bCs/>
                <w:color w:val="000000"/>
                <w:szCs w:val="24"/>
              </w:rPr>
            </w:pP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ha</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a</w:t>
            </w:r>
          </w:p>
        </w:tc>
        <w:tc>
          <w:tcPr>
            <w:tcW w:w="840" w:type="dxa"/>
            <w:tcBorders>
              <w:top w:val="nil"/>
              <w:left w:val="nil"/>
              <w:bottom w:val="double" w:sz="6" w:space="0" w:color="auto"/>
              <w:right w:val="single" w:sz="8"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2</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ha</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a</w:t>
            </w:r>
          </w:p>
        </w:tc>
        <w:tc>
          <w:tcPr>
            <w:tcW w:w="840" w:type="dxa"/>
            <w:tcBorders>
              <w:top w:val="nil"/>
              <w:left w:val="nil"/>
              <w:bottom w:val="double" w:sz="6" w:space="0" w:color="auto"/>
              <w:right w:val="single" w:sz="8"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2</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ha</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a</w:t>
            </w:r>
          </w:p>
        </w:tc>
        <w:tc>
          <w:tcPr>
            <w:tcW w:w="840" w:type="dxa"/>
            <w:tcBorders>
              <w:top w:val="nil"/>
              <w:left w:val="nil"/>
              <w:bottom w:val="double" w:sz="6" w:space="0" w:color="auto"/>
              <w:right w:val="double" w:sz="6" w:space="0" w:color="auto"/>
            </w:tcBorders>
            <w:shd w:val="clear" w:color="auto" w:fill="auto"/>
            <w:vAlign w:val="bottom"/>
            <w:hideMark/>
          </w:tcPr>
          <w:p w:rsidR="00CC2942" w:rsidRPr="000D3BBE" w:rsidRDefault="00CC2942" w:rsidP="00CC2942">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2</w:t>
            </w:r>
          </w:p>
        </w:tc>
      </w:tr>
      <w:tr w:rsidR="00CC2942" w:rsidRPr="000D3BBE" w:rsidTr="000A3BF9">
        <w:trPr>
          <w:trHeight w:val="330"/>
        </w:trPr>
        <w:tc>
          <w:tcPr>
            <w:tcW w:w="2180" w:type="dxa"/>
            <w:tcBorders>
              <w:top w:val="nil"/>
              <w:left w:val="double" w:sz="6" w:space="0" w:color="auto"/>
              <w:bottom w:val="single" w:sz="4" w:space="0" w:color="auto"/>
              <w:right w:val="single" w:sz="8" w:space="0" w:color="auto"/>
            </w:tcBorders>
            <w:shd w:val="clear" w:color="auto" w:fill="auto"/>
            <w:vAlign w:val="bottom"/>
            <w:hideMark/>
          </w:tcPr>
          <w:p w:rsidR="00CC2942" w:rsidRPr="000D3BBE" w:rsidRDefault="00CC2942" w:rsidP="00CC2942">
            <w:pPr>
              <w:rPr>
                <w:rFonts w:ascii="Times New Roman" w:hAnsi="Times New Roman"/>
                <w:b/>
                <w:bCs/>
                <w:color w:val="000000"/>
                <w:szCs w:val="24"/>
              </w:rPr>
            </w:pPr>
            <w:r w:rsidRPr="000D3BBE">
              <w:rPr>
                <w:rFonts w:ascii="Times New Roman" w:hAnsi="Times New Roman"/>
                <w:b/>
                <w:bCs/>
                <w:color w:val="000000"/>
                <w:szCs w:val="24"/>
              </w:rPr>
              <w:t>Višnjićevo</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1.869</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78</w:t>
            </w:r>
          </w:p>
        </w:tc>
        <w:tc>
          <w:tcPr>
            <w:tcW w:w="840" w:type="dxa"/>
            <w:tcBorders>
              <w:top w:val="nil"/>
              <w:left w:val="nil"/>
              <w:bottom w:val="single" w:sz="4"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37</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single" w:sz="4"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1.869</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78</w:t>
            </w:r>
          </w:p>
        </w:tc>
        <w:tc>
          <w:tcPr>
            <w:tcW w:w="840" w:type="dxa"/>
            <w:tcBorders>
              <w:top w:val="nil"/>
              <w:left w:val="nil"/>
              <w:bottom w:val="single" w:sz="4" w:space="0" w:color="auto"/>
              <w:right w:val="double" w:sz="6"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37</w:t>
            </w:r>
          </w:p>
        </w:tc>
      </w:tr>
      <w:tr w:rsidR="00CC2942" w:rsidRPr="000D3BBE" w:rsidTr="000A3BF9">
        <w:trPr>
          <w:trHeight w:val="315"/>
        </w:trPr>
        <w:tc>
          <w:tcPr>
            <w:tcW w:w="2180" w:type="dxa"/>
            <w:tcBorders>
              <w:top w:val="nil"/>
              <w:left w:val="double" w:sz="6" w:space="0" w:color="auto"/>
              <w:bottom w:val="single" w:sz="4" w:space="0" w:color="auto"/>
              <w:right w:val="single" w:sz="8" w:space="0" w:color="auto"/>
            </w:tcBorders>
            <w:shd w:val="clear" w:color="auto" w:fill="auto"/>
            <w:vAlign w:val="bottom"/>
            <w:hideMark/>
          </w:tcPr>
          <w:p w:rsidR="00CC2942" w:rsidRPr="000D3BBE" w:rsidRDefault="00CC2942" w:rsidP="00CC2942">
            <w:pPr>
              <w:rPr>
                <w:rFonts w:ascii="Times New Roman" w:hAnsi="Times New Roman"/>
                <w:b/>
                <w:bCs/>
                <w:color w:val="000000"/>
                <w:szCs w:val="24"/>
              </w:rPr>
            </w:pPr>
            <w:r w:rsidRPr="000D3BBE">
              <w:rPr>
                <w:rFonts w:ascii="Times New Roman" w:hAnsi="Times New Roman"/>
                <w:b/>
                <w:bCs/>
                <w:color w:val="000000"/>
                <w:szCs w:val="24"/>
              </w:rPr>
              <w:t>Bosut</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single" w:sz="4"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142</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32</w:t>
            </w:r>
          </w:p>
        </w:tc>
        <w:tc>
          <w:tcPr>
            <w:tcW w:w="840" w:type="dxa"/>
            <w:tcBorders>
              <w:top w:val="nil"/>
              <w:left w:val="nil"/>
              <w:bottom w:val="single" w:sz="4"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58</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142</w:t>
            </w:r>
          </w:p>
        </w:tc>
        <w:tc>
          <w:tcPr>
            <w:tcW w:w="840" w:type="dxa"/>
            <w:tcBorders>
              <w:top w:val="nil"/>
              <w:left w:val="nil"/>
              <w:bottom w:val="single" w:sz="4"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32</w:t>
            </w:r>
          </w:p>
        </w:tc>
        <w:tc>
          <w:tcPr>
            <w:tcW w:w="840" w:type="dxa"/>
            <w:tcBorders>
              <w:top w:val="nil"/>
              <w:left w:val="nil"/>
              <w:bottom w:val="single" w:sz="4" w:space="0" w:color="auto"/>
              <w:right w:val="double" w:sz="6"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58</w:t>
            </w:r>
          </w:p>
        </w:tc>
      </w:tr>
      <w:tr w:rsidR="00CC2942" w:rsidRPr="000D3BBE" w:rsidTr="000A3BF9">
        <w:trPr>
          <w:trHeight w:val="330"/>
        </w:trPr>
        <w:tc>
          <w:tcPr>
            <w:tcW w:w="2180" w:type="dxa"/>
            <w:tcBorders>
              <w:top w:val="nil"/>
              <w:left w:val="double" w:sz="6" w:space="0" w:color="auto"/>
              <w:bottom w:val="double" w:sz="6" w:space="0" w:color="auto"/>
              <w:right w:val="single" w:sz="8" w:space="0" w:color="auto"/>
            </w:tcBorders>
            <w:shd w:val="clear" w:color="auto" w:fill="auto"/>
            <w:vAlign w:val="bottom"/>
            <w:hideMark/>
          </w:tcPr>
          <w:p w:rsidR="00CC2942" w:rsidRPr="000D3BBE" w:rsidRDefault="00CC2942" w:rsidP="00CC2942">
            <w:pPr>
              <w:rPr>
                <w:rFonts w:ascii="Times New Roman" w:hAnsi="Times New Roman"/>
                <w:b/>
                <w:bCs/>
                <w:color w:val="000000"/>
                <w:szCs w:val="24"/>
              </w:rPr>
            </w:pPr>
            <w:r w:rsidRPr="000D3BBE">
              <w:rPr>
                <w:rFonts w:ascii="Times New Roman" w:hAnsi="Times New Roman"/>
                <w:b/>
                <w:bCs/>
                <w:color w:val="000000"/>
                <w:szCs w:val="24"/>
              </w:rPr>
              <w:t>Kuzmin</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double" w:sz="6"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 </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50</w:t>
            </w:r>
          </w:p>
        </w:tc>
        <w:tc>
          <w:tcPr>
            <w:tcW w:w="840" w:type="dxa"/>
            <w:tcBorders>
              <w:top w:val="nil"/>
              <w:left w:val="nil"/>
              <w:bottom w:val="double" w:sz="6"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53</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0</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50</w:t>
            </w:r>
          </w:p>
        </w:tc>
        <w:tc>
          <w:tcPr>
            <w:tcW w:w="840" w:type="dxa"/>
            <w:tcBorders>
              <w:top w:val="nil"/>
              <w:left w:val="nil"/>
              <w:bottom w:val="double" w:sz="6" w:space="0" w:color="auto"/>
              <w:right w:val="double" w:sz="6"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53</w:t>
            </w:r>
          </w:p>
        </w:tc>
      </w:tr>
      <w:tr w:rsidR="00CC2942" w:rsidRPr="000D3BBE" w:rsidTr="000A3BF9">
        <w:trPr>
          <w:trHeight w:val="345"/>
        </w:trPr>
        <w:tc>
          <w:tcPr>
            <w:tcW w:w="2180" w:type="dxa"/>
            <w:tcBorders>
              <w:top w:val="nil"/>
              <w:left w:val="double" w:sz="6" w:space="0" w:color="auto"/>
              <w:bottom w:val="double" w:sz="6" w:space="0" w:color="auto"/>
              <w:right w:val="single" w:sz="8" w:space="0" w:color="auto"/>
            </w:tcBorders>
            <w:shd w:val="clear" w:color="auto" w:fill="auto"/>
            <w:noWrap/>
            <w:vAlign w:val="bottom"/>
            <w:hideMark/>
          </w:tcPr>
          <w:p w:rsidR="00CC2942" w:rsidRPr="000D3BBE" w:rsidRDefault="00CC2942" w:rsidP="00CC2942">
            <w:pPr>
              <w:rPr>
                <w:rFonts w:ascii="Times New Roman" w:hAnsi="Times New Roman"/>
                <w:b/>
                <w:bCs/>
                <w:color w:val="000000"/>
                <w:szCs w:val="24"/>
              </w:rPr>
            </w:pPr>
            <w:r w:rsidRPr="000D3BBE">
              <w:rPr>
                <w:rFonts w:ascii="Times New Roman" w:hAnsi="Times New Roman"/>
                <w:b/>
                <w:bCs/>
                <w:color w:val="000000"/>
                <w:szCs w:val="24"/>
              </w:rPr>
              <w:t>Ukupno:</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1.869</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78</w:t>
            </w:r>
          </w:p>
        </w:tc>
        <w:tc>
          <w:tcPr>
            <w:tcW w:w="840" w:type="dxa"/>
            <w:tcBorders>
              <w:top w:val="nil"/>
              <w:left w:val="nil"/>
              <w:bottom w:val="double" w:sz="6"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37</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142</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83</w:t>
            </w:r>
          </w:p>
        </w:tc>
        <w:tc>
          <w:tcPr>
            <w:tcW w:w="840" w:type="dxa"/>
            <w:tcBorders>
              <w:top w:val="nil"/>
              <w:left w:val="nil"/>
              <w:bottom w:val="double" w:sz="6" w:space="0" w:color="auto"/>
              <w:right w:val="single" w:sz="8"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11</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2.012</w:t>
            </w:r>
          </w:p>
        </w:tc>
        <w:tc>
          <w:tcPr>
            <w:tcW w:w="840" w:type="dxa"/>
            <w:tcBorders>
              <w:top w:val="nil"/>
              <w:left w:val="nil"/>
              <w:bottom w:val="double" w:sz="6" w:space="0" w:color="auto"/>
              <w:right w:val="single" w:sz="4"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61</w:t>
            </w:r>
          </w:p>
        </w:tc>
        <w:tc>
          <w:tcPr>
            <w:tcW w:w="840" w:type="dxa"/>
            <w:tcBorders>
              <w:top w:val="nil"/>
              <w:left w:val="nil"/>
              <w:bottom w:val="double" w:sz="6" w:space="0" w:color="auto"/>
              <w:right w:val="double" w:sz="6" w:space="0" w:color="auto"/>
            </w:tcBorders>
            <w:shd w:val="clear" w:color="auto" w:fill="auto"/>
            <w:vAlign w:val="bottom"/>
            <w:hideMark/>
          </w:tcPr>
          <w:p w:rsidR="00CC2942" w:rsidRPr="000D3BBE" w:rsidRDefault="00CC2942" w:rsidP="00CC2942">
            <w:pPr>
              <w:jc w:val="right"/>
              <w:rPr>
                <w:rFonts w:ascii="Times New Roman" w:hAnsi="Times New Roman"/>
                <w:color w:val="000000"/>
                <w:szCs w:val="24"/>
              </w:rPr>
            </w:pPr>
            <w:r w:rsidRPr="000D3BBE">
              <w:rPr>
                <w:rFonts w:ascii="Times New Roman" w:hAnsi="Times New Roman"/>
                <w:color w:val="000000"/>
                <w:szCs w:val="24"/>
              </w:rPr>
              <w:t>48</w:t>
            </w:r>
          </w:p>
        </w:tc>
      </w:tr>
    </w:tbl>
    <w:p w:rsidR="002177FC" w:rsidRPr="000D3BBE" w:rsidRDefault="002177FC" w:rsidP="002C1CB3">
      <w:pPr>
        <w:ind w:firstLine="720"/>
        <w:jc w:val="both"/>
        <w:rPr>
          <w:rFonts w:ascii="Times New Roman" w:hAnsi="Times New Roman"/>
        </w:rPr>
      </w:pPr>
    </w:p>
    <w:p w:rsidR="002868DF" w:rsidRPr="000D3BBE" w:rsidRDefault="002868DF" w:rsidP="002C1CB3">
      <w:pPr>
        <w:ind w:firstLine="720"/>
        <w:jc w:val="both"/>
        <w:rPr>
          <w:rFonts w:ascii="Times New Roman" w:hAnsi="Times New Roman"/>
        </w:rPr>
      </w:pPr>
      <w:r w:rsidRPr="000D3BBE">
        <w:rPr>
          <w:rFonts w:ascii="Times New Roman" w:hAnsi="Times New Roman"/>
        </w:rPr>
        <w:t>Iz prethodnog pregleda se vidi da se ova gazdinska jedinica prostire na podru</w:t>
      </w:r>
      <w:r w:rsidR="00D15EDC" w:rsidRPr="000D3BBE">
        <w:rPr>
          <w:rFonts w:ascii="Times New Roman" w:hAnsi="Times New Roman"/>
        </w:rPr>
        <w:t>č</w:t>
      </w:r>
      <w:r w:rsidRPr="000D3BBE">
        <w:rPr>
          <w:rFonts w:ascii="Times New Roman" w:hAnsi="Times New Roman"/>
        </w:rPr>
        <w:t xml:space="preserve">ju </w:t>
      </w:r>
      <w:r w:rsidR="000A3BF9" w:rsidRPr="000D3BBE">
        <w:rPr>
          <w:rFonts w:ascii="Times New Roman" w:hAnsi="Times New Roman"/>
        </w:rPr>
        <w:t>dve</w:t>
      </w:r>
      <w:r w:rsidRPr="000D3BBE">
        <w:rPr>
          <w:rFonts w:ascii="Times New Roman" w:hAnsi="Times New Roman"/>
        </w:rPr>
        <w:t xml:space="preserve"> op</w:t>
      </w:r>
      <w:r w:rsidR="00D15EDC" w:rsidRPr="000D3BBE">
        <w:rPr>
          <w:rFonts w:ascii="Times New Roman" w:hAnsi="Times New Roman"/>
        </w:rPr>
        <w:t>š</w:t>
      </w:r>
      <w:r w:rsidR="00B9776B" w:rsidRPr="000D3BBE">
        <w:rPr>
          <w:rFonts w:ascii="Times New Roman" w:hAnsi="Times New Roman"/>
        </w:rPr>
        <w:t xml:space="preserve">tine i </w:t>
      </w:r>
      <w:r w:rsidR="000A3BF9" w:rsidRPr="000D3BBE">
        <w:rPr>
          <w:rFonts w:ascii="Times New Roman" w:hAnsi="Times New Roman"/>
        </w:rPr>
        <w:t>tri</w:t>
      </w:r>
      <w:r w:rsidR="00B9776B" w:rsidRPr="000D3BBE">
        <w:rPr>
          <w:rFonts w:ascii="Times New Roman" w:hAnsi="Times New Roman"/>
        </w:rPr>
        <w:t xml:space="preserve"> </w:t>
      </w:r>
      <w:r w:rsidRPr="000D3BBE">
        <w:rPr>
          <w:rFonts w:ascii="Times New Roman" w:hAnsi="Times New Roman"/>
        </w:rPr>
        <w:t>katastarsk</w:t>
      </w:r>
      <w:r w:rsidR="00B9776B" w:rsidRPr="000D3BBE">
        <w:rPr>
          <w:rFonts w:ascii="Times New Roman" w:hAnsi="Times New Roman"/>
        </w:rPr>
        <w:t>e</w:t>
      </w:r>
      <w:r w:rsidRPr="000D3BBE">
        <w:rPr>
          <w:rFonts w:ascii="Times New Roman" w:hAnsi="Times New Roman"/>
        </w:rPr>
        <w:t xml:space="preserve"> op</w:t>
      </w:r>
      <w:r w:rsidR="00D15EDC" w:rsidRPr="000D3BBE">
        <w:rPr>
          <w:rFonts w:ascii="Times New Roman" w:hAnsi="Times New Roman"/>
        </w:rPr>
        <w:t>š</w:t>
      </w:r>
      <w:r w:rsidRPr="000D3BBE">
        <w:rPr>
          <w:rFonts w:ascii="Times New Roman" w:hAnsi="Times New Roman"/>
        </w:rPr>
        <w:t>tin</w:t>
      </w:r>
      <w:r w:rsidR="00B9776B" w:rsidRPr="000D3BBE">
        <w:rPr>
          <w:rFonts w:ascii="Times New Roman" w:hAnsi="Times New Roman"/>
        </w:rPr>
        <w:t xml:space="preserve">e </w:t>
      </w:r>
      <w:r w:rsidR="002177FC" w:rsidRPr="000D3BBE">
        <w:rPr>
          <w:rFonts w:ascii="Times New Roman" w:hAnsi="Times New Roman"/>
        </w:rPr>
        <w:t>–</w:t>
      </w:r>
      <w:r w:rsidR="00B9776B" w:rsidRPr="000D3BBE">
        <w:rPr>
          <w:rFonts w:ascii="Times New Roman" w:hAnsi="Times New Roman"/>
        </w:rPr>
        <w:t xml:space="preserve"> </w:t>
      </w:r>
      <w:r w:rsidR="002177FC" w:rsidRPr="000D3BBE">
        <w:rPr>
          <w:rFonts w:ascii="Times New Roman" w:hAnsi="Times New Roman"/>
        </w:rPr>
        <w:t>Sremska Rača</w:t>
      </w:r>
      <w:r w:rsidR="00B9776B" w:rsidRPr="000D3BBE">
        <w:rPr>
          <w:rFonts w:ascii="Times New Roman" w:hAnsi="Times New Roman"/>
        </w:rPr>
        <w:t>.</w:t>
      </w:r>
      <w:r w:rsidR="00B27E9E" w:rsidRPr="000D3BBE">
        <w:rPr>
          <w:rFonts w:ascii="Times New Roman" w:hAnsi="Times New Roman"/>
        </w:rPr>
        <w:t xml:space="preserve"> Površina GJ jednaka je katastarskoj površini zaokruženoj na 1 ar.</w:t>
      </w:r>
    </w:p>
    <w:p w:rsidR="00253767" w:rsidRPr="000D3BBE" w:rsidRDefault="00253767" w:rsidP="002C1CB3">
      <w:pPr>
        <w:ind w:firstLine="720"/>
        <w:jc w:val="both"/>
        <w:rPr>
          <w:rFonts w:ascii="Times New Roman" w:hAnsi="Times New Roman"/>
        </w:rPr>
      </w:pPr>
      <w:r w:rsidRPr="000D3BBE">
        <w:rPr>
          <w:rFonts w:ascii="Times New Roman" w:hAnsi="Times New Roman"/>
        </w:rPr>
        <w:t>Spisak parcela nalazi se u prilogu koji je sastavni deo ove osnove.</w:t>
      </w:r>
    </w:p>
    <w:p w:rsidR="00C56DCE" w:rsidRPr="000D3BBE" w:rsidRDefault="002868DF" w:rsidP="00245D56">
      <w:pPr>
        <w:jc w:val="both"/>
        <w:rPr>
          <w:rFonts w:ascii="Times New Roman" w:hAnsi="Times New Roman"/>
          <w:color w:val="FF0000"/>
          <w:szCs w:val="24"/>
        </w:rPr>
      </w:pPr>
      <w:r w:rsidRPr="000D3BBE">
        <w:rPr>
          <w:rFonts w:ascii="Times New Roman" w:hAnsi="Times New Roman"/>
        </w:rPr>
        <w:tab/>
        <w:t>U odnosu na prethodnu osnovu do</w:t>
      </w:r>
      <w:r w:rsidR="00D15EDC" w:rsidRPr="000D3BBE">
        <w:rPr>
          <w:rFonts w:ascii="Times New Roman" w:hAnsi="Times New Roman"/>
        </w:rPr>
        <w:t>š</w:t>
      </w:r>
      <w:r w:rsidRPr="000D3BBE">
        <w:rPr>
          <w:rFonts w:ascii="Times New Roman" w:hAnsi="Times New Roman"/>
        </w:rPr>
        <w:t>lo</w:t>
      </w:r>
      <w:r w:rsidR="00DB6D59" w:rsidRPr="000D3BBE">
        <w:rPr>
          <w:rFonts w:ascii="Times New Roman" w:hAnsi="Times New Roman"/>
        </w:rPr>
        <w:t xml:space="preserve"> je</w:t>
      </w:r>
      <w:r w:rsidRPr="000D3BBE">
        <w:rPr>
          <w:rFonts w:ascii="Times New Roman" w:hAnsi="Times New Roman"/>
        </w:rPr>
        <w:t xml:space="preserve"> do promene povr</w:t>
      </w:r>
      <w:r w:rsidR="00D15EDC" w:rsidRPr="000D3BBE">
        <w:rPr>
          <w:rFonts w:ascii="Times New Roman" w:hAnsi="Times New Roman"/>
        </w:rPr>
        <w:t>š</w:t>
      </w:r>
      <w:r w:rsidRPr="000D3BBE">
        <w:rPr>
          <w:rFonts w:ascii="Times New Roman" w:hAnsi="Times New Roman"/>
        </w:rPr>
        <w:t>ine</w:t>
      </w:r>
      <w:r w:rsidR="000A54CF" w:rsidRPr="000D3BBE">
        <w:rPr>
          <w:rFonts w:ascii="Times New Roman" w:hAnsi="Times New Roman"/>
        </w:rPr>
        <w:t xml:space="preserve"> u vlasništvu</w:t>
      </w:r>
      <w:r w:rsidR="00DB6D59" w:rsidRPr="000D3BBE">
        <w:rPr>
          <w:rFonts w:ascii="Times New Roman" w:hAnsi="Times New Roman"/>
          <w:szCs w:val="24"/>
        </w:rPr>
        <w:t xml:space="preserve"> i to</w:t>
      </w:r>
      <w:r w:rsidR="00FE7CCC" w:rsidRPr="000D3BBE">
        <w:rPr>
          <w:rFonts w:ascii="Times New Roman" w:hAnsi="Times New Roman"/>
          <w:szCs w:val="24"/>
        </w:rPr>
        <w:t xml:space="preserve"> </w:t>
      </w:r>
      <w:r w:rsidR="000A3BF9" w:rsidRPr="000D3BBE">
        <w:rPr>
          <w:rFonts w:ascii="Times New Roman" w:hAnsi="Times New Roman"/>
          <w:szCs w:val="24"/>
        </w:rPr>
        <w:t>povećanja</w:t>
      </w:r>
      <w:r w:rsidR="00FE7CCC" w:rsidRPr="000D3BBE">
        <w:rPr>
          <w:rFonts w:ascii="Times New Roman" w:hAnsi="Times New Roman"/>
          <w:szCs w:val="24"/>
        </w:rPr>
        <w:t xml:space="preserve"> za </w:t>
      </w:r>
      <w:r w:rsidR="000A3BF9" w:rsidRPr="000D3BBE">
        <w:rPr>
          <w:rFonts w:ascii="Times New Roman" w:hAnsi="Times New Roman"/>
          <w:szCs w:val="24"/>
        </w:rPr>
        <w:t>3</w:t>
      </w:r>
      <w:r w:rsidR="00FE7CCC" w:rsidRPr="000D3BBE">
        <w:rPr>
          <w:rFonts w:ascii="Times New Roman" w:hAnsi="Times New Roman"/>
          <w:szCs w:val="24"/>
        </w:rPr>
        <w:t xml:space="preserve"> ar</w:t>
      </w:r>
      <w:r w:rsidR="000A3BF9" w:rsidRPr="000D3BBE">
        <w:rPr>
          <w:rFonts w:ascii="Times New Roman" w:hAnsi="Times New Roman"/>
          <w:szCs w:val="24"/>
        </w:rPr>
        <w:t>a</w:t>
      </w:r>
      <w:r w:rsidR="00FE7CCC" w:rsidRPr="000D3BBE">
        <w:rPr>
          <w:rFonts w:ascii="Times New Roman" w:hAnsi="Times New Roman"/>
          <w:szCs w:val="24"/>
        </w:rPr>
        <w:t xml:space="preserve"> i </w:t>
      </w:r>
      <w:r w:rsidR="000A3BF9" w:rsidRPr="000D3BBE">
        <w:rPr>
          <w:rFonts w:ascii="Times New Roman" w:hAnsi="Times New Roman"/>
          <w:szCs w:val="24"/>
        </w:rPr>
        <w:t>20</w:t>
      </w:r>
      <w:r w:rsidR="00FE7CCC" w:rsidRPr="000D3BBE">
        <w:rPr>
          <w:rFonts w:ascii="Times New Roman" w:hAnsi="Times New Roman"/>
          <w:szCs w:val="24"/>
        </w:rPr>
        <w:t xml:space="preserve"> m</w:t>
      </w:r>
      <w:r w:rsidR="00FE7CCC" w:rsidRPr="000D3BBE">
        <w:rPr>
          <w:rFonts w:ascii="Times New Roman" w:hAnsi="Times New Roman"/>
          <w:szCs w:val="24"/>
          <w:vertAlign w:val="superscript"/>
        </w:rPr>
        <w:t>2</w:t>
      </w:r>
      <w:r w:rsidR="000A54CF" w:rsidRPr="000D3BBE">
        <w:rPr>
          <w:rFonts w:ascii="Times New Roman" w:hAnsi="Times New Roman"/>
          <w:szCs w:val="24"/>
        </w:rPr>
        <w:t>.</w:t>
      </w:r>
      <w:r w:rsidR="000A3BF9" w:rsidRPr="000D3BBE">
        <w:rPr>
          <w:rFonts w:ascii="Times New Roman" w:hAnsi="Times New Roman"/>
          <w:szCs w:val="24"/>
        </w:rPr>
        <w:t xml:space="preserve"> Do razlike je došlo nakon digitalizacije katastra.</w:t>
      </w:r>
    </w:p>
    <w:p w:rsidR="00E963F9" w:rsidRPr="000D3BBE" w:rsidRDefault="00047E40" w:rsidP="000A2720">
      <w:pPr>
        <w:pStyle w:val="Heading2"/>
        <w:jc w:val="both"/>
        <w:rPr>
          <w:rFonts w:ascii="Times New Roman" w:hAnsi="Times New Roman"/>
          <w:sz w:val="24"/>
          <w:szCs w:val="24"/>
        </w:rPr>
      </w:pPr>
      <w:bookmarkStart w:id="23" w:name="_Toc531589207"/>
      <w:r w:rsidRPr="000D3BBE">
        <w:rPr>
          <w:rFonts w:ascii="Times New Roman" w:hAnsi="Times New Roman"/>
          <w:sz w:val="24"/>
          <w:szCs w:val="24"/>
        </w:rPr>
        <w:t>OP</w:t>
      </w:r>
      <w:r w:rsidR="009C6D8F" w:rsidRPr="000D3BBE">
        <w:rPr>
          <w:rFonts w:ascii="Times New Roman" w:hAnsi="Times New Roman"/>
          <w:sz w:val="24"/>
          <w:szCs w:val="24"/>
        </w:rPr>
        <w:t>Š</w:t>
      </w:r>
      <w:r w:rsidRPr="000D3BBE">
        <w:rPr>
          <w:rFonts w:ascii="Times New Roman" w:hAnsi="Times New Roman"/>
          <w:sz w:val="24"/>
          <w:szCs w:val="24"/>
        </w:rPr>
        <w:t>TE PRIVREDNE PRILIKE</w:t>
      </w:r>
      <w:bookmarkEnd w:id="23"/>
    </w:p>
    <w:p w:rsidR="002F5007" w:rsidRPr="000D3BBE" w:rsidRDefault="002F5007" w:rsidP="000A2720">
      <w:pPr>
        <w:jc w:val="both"/>
        <w:rPr>
          <w:rFonts w:ascii="Times New Roman" w:hAnsi="Times New Roman"/>
          <w:szCs w:val="24"/>
        </w:rPr>
      </w:pPr>
    </w:p>
    <w:p w:rsidR="00550B9F" w:rsidRPr="000D3BBE" w:rsidRDefault="001C6F80" w:rsidP="00074D21">
      <w:pPr>
        <w:ind w:firstLine="720"/>
        <w:jc w:val="both"/>
        <w:rPr>
          <w:rFonts w:ascii="Times New Roman" w:hAnsi="Times New Roman"/>
        </w:rPr>
      </w:pPr>
      <w:r w:rsidRPr="000D3BBE">
        <w:rPr>
          <w:rFonts w:ascii="Times New Roman" w:hAnsi="Times New Roman"/>
        </w:rPr>
        <w:t xml:space="preserve">Gazdinska jedinica </w:t>
      </w:r>
      <w:r w:rsidR="004A3454" w:rsidRPr="000D3BBE">
        <w:rPr>
          <w:rFonts w:ascii="Times New Roman" w:hAnsi="Times New Roman"/>
        </w:rPr>
        <w:t>“</w:t>
      </w:r>
      <w:r w:rsidR="000D7BE9" w:rsidRPr="000D3BBE">
        <w:rPr>
          <w:rFonts w:ascii="Times New Roman" w:hAnsi="Times New Roman"/>
        </w:rPr>
        <w:t>Kućine – Naklo - Klještevica</w:t>
      </w:r>
      <w:r w:rsidR="004A3454" w:rsidRPr="000D3BBE">
        <w:rPr>
          <w:rFonts w:ascii="Times New Roman" w:hAnsi="Times New Roman"/>
        </w:rPr>
        <w:t>“</w:t>
      </w:r>
      <w:r w:rsidRPr="000D3BBE">
        <w:rPr>
          <w:rFonts w:ascii="Times New Roman" w:hAnsi="Times New Roman"/>
        </w:rPr>
        <w:t xml:space="preserve"> nalazi se</w:t>
      </w:r>
      <w:r w:rsidR="006C4713" w:rsidRPr="000D3BBE">
        <w:rPr>
          <w:rFonts w:ascii="Times New Roman" w:hAnsi="Times New Roman"/>
        </w:rPr>
        <w:t xml:space="preserve"> </w:t>
      </w:r>
      <w:r w:rsidRPr="000D3BBE">
        <w:rPr>
          <w:rFonts w:ascii="Times New Roman" w:hAnsi="Times New Roman"/>
        </w:rPr>
        <w:t>na teritoriji Opštin</w:t>
      </w:r>
      <w:r w:rsidR="00550B9F" w:rsidRPr="000D3BBE">
        <w:rPr>
          <w:rFonts w:ascii="Times New Roman" w:hAnsi="Times New Roman"/>
        </w:rPr>
        <w:t>a Šid i</w:t>
      </w:r>
      <w:r w:rsidR="00074D21" w:rsidRPr="000D3BBE">
        <w:rPr>
          <w:rFonts w:ascii="Times New Roman" w:hAnsi="Times New Roman"/>
        </w:rPr>
        <w:t xml:space="preserve"> </w:t>
      </w:r>
      <w:r w:rsidR="00E64DC7" w:rsidRPr="000D3BBE">
        <w:rPr>
          <w:rFonts w:ascii="Times New Roman" w:hAnsi="Times New Roman"/>
        </w:rPr>
        <w:t>Sremska Mitrovica</w:t>
      </w:r>
      <w:r w:rsidR="00550B9F" w:rsidRPr="000D3BBE">
        <w:rPr>
          <w:rFonts w:ascii="Times New Roman" w:hAnsi="Times New Roman"/>
        </w:rPr>
        <w:t>.</w:t>
      </w:r>
    </w:p>
    <w:p w:rsidR="00550B9F" w:rsidRPr="000D3BBE" w:rsidRDefault="00550B9F" w:rsidP="00074D21">
      <w:pPr>
        <w:ind w:firstLine="720"/>
        <w:jc w:val="both"/>
        <w:rPr>
          <w:rFonts w:ascii="Times New Roman" w:hAnsi="Times New Roman"/>
        </w:rPr>
      </w:pPr>
    </w:p>
    <w:p w:rsidR="00550B9F" w:rsidRPr="000D3BBE" w:rsidRDefault="00550B9F" w:rsidP="00074D21">
      <w:pPr>
        <w:ind w:firstLine="720"/>
        <w:jc w:val="both"/>
        <w:rPr>
          <w:rFonts w:ascii="Times New Roman" w:hAnsi="Times New Roman"/>
        </w:rPr>
      </w:pPr>
    </w:p>
    <w:p w:rsidR="00550B9F" w:rsidRPr="000D3BBE" w:rsidRDefault="00550B9F" w:rsidP="00074D21">
      <w:pPr>
        <w:ind w:firstLine="720"/>
        <w:jc w:val="both"/>
        <w:rPr>
          <w:rFonts w:ascii="Times New Roman" w:hAnsi="Times New Roman"/>
        </w:rPr>
      </w:pPr>
    </w:p>
    <w:p w:rsidR="001C6F80" w:rsidRPr="000D3BBE" w:rsidRDefault="00550B9F" w:rsidP="00074D21">
      <w:pPr>
        <w:ind w:firstLine="720"/>
        <w:jc w:val="both"/>
        <w:rPr>
          <w:rFonts w:ascii="Times New Roman" w:hAnsi="Times New Roman"/>
        </w:rPr>
      </w:pPr>
      <w:r w:rsidRPr="000D3BBE">
        <w:rPr>
          <w:rFonts w:ascii="Times New Roman" w:hAnsi="Times New Roman"/>
        </w:rPr>
        <w:t xml:space="preserve">Opština Sremska Mitrovica </w:t>
      </w:r>
      <w:r w:rsidR="00074D21" w:rsidRPr="000D3BBE">
        <w:rPr>
          <w:rFonts w:ascii="Times New Roman" w:hAnsi="Times New Roman"/>
        </w:rPr>
        <w:t>se</w:t>
      </w:r>
      <w:r w:rsidR="001C6F80" w:rsidRPr="000D3BBE">
        <w:rPr>
          <w:rFonts w:ascii="Times New Roman" w:hAnsi="Times New Roman"/>
        </w:rPr>
        <w:t xml:space="preserve"> prostire se na </w:t>
      </w:r>
      <w:r w:rsidR="00E64DC7" w:rsidRPr="000D3BBE">
        <w:rPr>
          <w:rFonts w:ascii="Times New Roman" w:hAnsi="Times New Roman"/>
        </w:rPr>
        <w:t>761,41 km</w:t>
      </w:r>
      <w:r w:rsidR="00E64DC7" w:rsidRPr="000D3BBE">
        <w:rPr>
          <w:rFonts w:ascii="Times New Roman" w:hAnsi="Times New Roman"/>
          <w:vertAlign w:val="superscript"/>
        </w:rPr>
        <w:t>2</w:t>
      </w:r>
      <w:r w:rsidR="001C6F80" w:rsidRPr="000D3BBE">
        <w:rPr>
          <w:rFonts w:ascii="Times New Roman" w:hAnsi="Times New Roman"/>
        </w:rPr>
        <w:t xml:space="preserve">. Od ove površine poljoprivredno zemljište obuhvata </w:t>
      </w:r>
      <w:r w:rsidR="00E64DC7" w:rsidRPr="000D3BBE">
        <w:rPr>
          <w:rFonts w:ascii="Times New Roman" w:hAnsi="Times New Roman"/>
        </w:rPr>
        <w:t>56.997</w:t>
      </w:r>
      <w:r w:rsidR="001C6F80" w:rsidRPr="000D3BBE">
        <w:rPr>
          <w:rFonts w:ascii="Times New Roman" w:hAnsi="Times New Roman"/>
        </w:rPr>
        <w:t xml:space="preserve"> ha, šume i šumsko zemljište obuhvata </w:t>
      </w:r>
      <w:r w:rsidR="00E64DC7" w:rsidRPr="000D3BBE">
        <w:rPr>
          <w:rFonts w:ascii="Times New Roman" w:hAnsi="Times New Roman"/>
        </w:rPr>
        <w:t>10.837</w:t>
      </w:r>
      <w:r w:rsidR="001C6F80" w:rsidRPr="000D3BBE">
        <w:rPr>
          <w:rFonts w:ascii="Times New Roman" w:hAnsi="Times New Roman"/>
        </w:rPr>
        <w:t xml:space="preserve"> ha, a preostalih </w:t>
      </w:r>
      <w:r w:rsidR="00E64DC7" w:rsidRPr="000D3BBE">
        <w:rPr>
          <w:rFonts w:ascii="Times New Roman" w:hAnsi="Times New Roman"/>
        </w:rPr>
        <w:t>8.307</w:t>
      </w:r>
      <w:r w:rsidR="001C6F80" w:rsidRPr="000D3BBE">
        <w:rPr>
          <w:rFonts w:ascii="Times New Roman" w:hAnsi="Times New Roman"/>
        </w:rPr>
        <w:t xml:space="preserve"> ha pripada ostalom zemljištu.</w:t>
      </w:r>
    </w:p>
    <w:p w:rsidR="001C6F80" w:rsidRPr="000D3BBE" w:rsidRDefault="001C6F80" w:rsidP="001C6F80">
      <w:pPr>
        <w:ind w:firstLine="720"/>
        <w:jc w:val="both"/>
        <w:rPr>
          <w:rFonts w:ascii="Times New Roman" w:hAnsi="Times New Roman"/>
        </w:rPr>
      </w:pPr>
      <w:r w:rsidRPr="000D3BBE">
        <w:rPr>
          <w:rFonts w:ascii="Times New Roman" w:hAnsi="Times New Roman"/>
        </w:rPr>
        <w:t xml:space="preserve">Na osnovu iskazane ukupne površine šuma i šumskog zemljišta šumovitost opštine </w:t>
      </w:r>
      <w:r w:rsidR="00E64DC7" w:rsidRPr="000D3BBE">
        <w:rPr>
          <w:rFonts w:ascii="Times New Roman" w:hAnsi="Times New Roman"/>
        </w:rPr>
        <w:t>Sremska Mitrovica</w:t>
      </w:r>
      <w:r w:rsidRPr="000D3BBE">
        <w:rPr>
          <w:rFonts w:ascii="Times New Roman" w:hAnsi="Times New Roman"/>
        </w:rPr>
        <w:t xml:space="preserve"> iznosi </w:t>
      </w:r>
      <w:r w:rsidR="00E64DC7" w:rsidRPr="000D3BBE">
        <w:rPr>
          <w:rFonts w:ascii="Times New Roman" w:hAnsi="Times New Roman"/>
        </w:rPr>
        <w:t xml:space="preserve">14,2 </w:t>
      </w:r>
      <w:r w:rsidRPr="000D3BBE">
        <w:rPr>
          <w:rFonts w:ascii="Times New Roman" w:hAnsi="Times New Roman"/>
        </w:rPr>
        <w:t xml:space="preserve">%. </w:t>
      </w:r>
    </w:p>
    <w:p w:rsidR="001C6F80" w:rsidRPr="000D3BBE" w:rsidRDefault="001C6F80" w:rsidP="001C6F80">
      <w:pPr>
        <w:ind w:firstLine="720"/>
        <w:jc w:val="both"/>
        <w:rPr>
          <w:rFonts w:ascii="Times New Roman" w:hAnsi="Times New Roman"/>
        </w:rPr>
      </w:pPr>
      <w:r w:rsidRPr="000D3BBE">
        <w:rPr>
          <w:rFonts w:ascii="Times New Roman" w:hAnsi="Times New Roman"/>
        </w:rPr>
        <w:t xml:space="preserve">Na  teritoriji opštine </w:t>
      </w:r>
      <w:r w:rsidR="00E64DC7" w:rsidRPr="000D3BBE">
        <w:rPr>
          <w:rFonts w:ascii="Times New Roman" w:hAnsi="Times New Roman"/>
        </w:rPr>
        <w:t>Sremska Mitrovica</w:t>
      </w:r>
      <w:r w:rsidRPr="000D3BBE">
        <w:rPr>
          <w:rFonts w:ascii="Times New Roman" w:hAnsi="Times New Roman"/>
        </w:rPr>
        <w:t xml:space="preserve"> ima </w:t>
      </w:r>
      <w:r w:rsidR="00E64DC7" w:rsidRPr="000D3BBE">
        <w:rPr>
          <w:rFonts w:ascii="Times New Roman" w:hAnsi="Times New Roman"/>
        </w:rPr>
        <w:t>26</w:t>
      </w:r>
      <w:r w:rsidRPr="000D3BBE">
        <w:rPr>
          <w:rFonts w:ascii="Times New Roman" w:hAnsi="Times New Roman"/>
        </w:rPr>
        <w:t xml:space="preserve"> naseljenih mesta, u kojima živi </w:t>
      </w:r>
      <w:r w:rsidR="00E64DC7" w:rsidRPr="000D3BBE">
        <w:rPr>
          <w:rFonts w:ascii="Times New Roman" w:hAnsi="Times New Roman"/>
        </w:rPr>
        <w:t>79.773</w:t>
      </w:r>
      <w:r w:rsidRPr="000D3BBE">
        <w:rPr>
          <w:rFonts w:ascii="Times New Roman" w:hAnsi="Times New Roman"/>
        </w:rPr>
        <w:t xml:space="preserve"> stanovnika, što iznosi </w:t>
      </w:r>
      <w:r w:rsidR="00E64DC7" w:rsidRPr="000D3BBE">
        <w:rPr>
          <w:rFonts w:ascii="Times New Roman" w:hAnsi="Times New Roman"/>
        </w:rPr>
        <w:t>105</w:t>
      </w:r>
      <w:r w:rsidRPr="000D3BBE">
        <w:rPr>
          <w:rFonts w:ascii="Times New Roman" w:hAnsi="Times New Roman"/>
        </w:rPr>
        <w:t xml:space="preserve"> stanovnik</w:t>
      </w:r>
      <w:r w:rsidR="006C4713" w:rsidRPr="000D3BBE">
        <w:rPr>
          <w:rFonts w:ascii="Times New Roman" w:hAnsi="Times New Roman"/>
        </w:rPr>
        <w:t>a</w:t>
      </w:r>
      <w:r w:rsidRPr="000D3BBE">
        <w:rPr>
          <w:rFonts w:ascii="Times New Roman" w:hAnsi="Times New Roman"/>
        </w:rPr>
        <w:t xml:space="preserve"> na 1 km</w:t>
      </w:r>
      <w:r w:rsidRPr="000D3BBE">
        <w:rPr>
          <w:rFonts w:ascii="Times New Roman" w:hAnsi="Times New Roman"/>
          <w:vertAlign w:val="superscript"/>
        </w:rPr>
        <w:t>2</w:t>
      </w:r>
      <w:r w:rsidRPr="000D3BBE">
        <w:rPr>
          <w:rFonts w:ascii="Times New Roman" w:hAnsi="Times New Roman"/>
        </w:rPr>
        <w:t>.</w:t>
      </w:r>
    </w:p>
    <w:p w:rsidR="006F7C78" w:rsidRPr="000D3BBE" w:rsidRDefault="006F7C78" w:rsidP="006F7C78">
      <w:pPr>
        <w:tabs>
          <w:tab w:val="right" w:pos="9639"/>
        </w:tabs>
        <w:ind w:firstLine="578"/>
        <w:jc w:val="both"/>
        <w:rPr>
          <w:rFonts w:ascii="Times New Roman" w:hAnsi="Times New Roman"/>
        </w:rPr>
      </w:pPr>
      <w:r w:rsidRPr="000D3BBE">
        <w:rPr>
          <w:rFonts w:ascii="Times New Roman" w:hAnsi="Times New Roman"/>
        </w:rPr>
        <w:t>Ovo</w:t>
      </w:r>
      <w:r w:rsidR="00B7045B" w:rsidRPr="000D3BBE">
        <w:rPr>
          <w:rFonts w:ascii="Times New Roman" w:hAnsi="Times New Roman"/>
        </w:rPr>
        <w:t xml:space="preserve">  poglavlje</w:t>
      </w:r>
      <w:r w:rsidRPr="000D3BBE">
        <w:rPr>
          <w:rFonts w:ascii="Times New Roman" w:hAnsi="Times New Roman"/>
        </w:rPr>
        <w:t xml:space="preserve"> biće detaljno obrađeno u Planu razvoja za Sremsko šumsko područje za period od 2016 do 2025 čija je izrada u toku.</w:t>
      </w:r>
    </w:p>
    <w:p w:rsidR="00047E40" w:rsidRPr="000D3BBE" w:rsidRDefault="00047E40" w:rsidP="00047E40">
      <w:pPr>
        <w:pStyle w:val="Heading2"/>
        <w:rPr>
          <w:rFonts w:ascii="Times New Roman" w:hAnsi="Times New Roman"/>
          <w:sz w:val="24"/>
          <w:szCs w:val="24"/>
        </w:rPr>
      </w:pPr>
      <w:bookmarkStart w:id="24" w:name="_Toc531589208"/>
      <w:r w:rsidRPr="000D3BBE">
        <w:rPr>
          <w:rFonts w:ascii="Times New Roman" w:hAnsi="Times New Roman"/>
          <w:sz w:val="24"/>
          <w:szCs w:val="24"/>
        </w:rPr>
        <w:t>EKONOMSKE I KULTURNE PRILIKE</w:t>
      </w:r>
      <w:bookmarkEnd w:id="24"/>
    </w:p>
    <w:p w:rsidR="00047E40" w:rsidRPr="000D3BBE" w:rsidRDefault="00047E40" w:rsidP="00047E40">
      <w:pPr>
        <w:rPr>
          <w:rFonts w:ascii="Times New Roman" w:hAnsi="Times New Roman"/>
          <w:szCs w:val="24"/>
        </w:rPr>
      </w:pPr>
    </w:p>
    <w:p w:rsidR="004F1EF4" w:rsidRPr="000D3BBE" w:rsidRDefault="004F1EF4" w:rsidP="004F1EF4">
      <w:pPr>
        <w:tabs>
          <w:tab w:val="right" w:pos="9639"/>
        </w:tabs>
        <w:ind w:firstLine="578"/>
        <w:jc w:val="both"/>
        <w:rPr>
          <w:rFonts w:ascii="Times New Roman" w:hAnsi="Times New Roman"/>
          <w:szCs w:val="24"/>
        </w:rPr>
      </w:pPr>
      <w:r w:rsidRPr="000D3BBE">
        <w:rPr>
          <w:rFonts w:ascii="Times New Roman" w:hAnsi="Times New Roman"/>
          <w:szCs w:val="24"/>
        </w:rPr>
        <w:t>Gazdinska jedinica “</w:t>
      </w:r>
      <w:r w:rsidR="000D7BE9" w:rsidRPr="000D3BBE">
        <w:rPr>
          <w:rFonts w:ascii="Times New Roman" w:hAnsi="Times New Roman"/>
          <w:szCs w:val="24"/>
        </w:rPr>
        <w:t>Kućine – Naklo - Klještevica</w:t>
      </w:r>
      <w:r w:rsidRPr="000D3BBE">
        <w:rPr>
          <w:rFonts w:ascii="Times New Roman" w:hAnsi="Times New Roman"/>
          <w:szCs w:val="24"/>
        </w:rPr>
        <w:t>” nalazi se na teritoriji Opštin</w:t>
      </w:r>
      <w:r w:rsidR="00550B9F" w:rsidRPr="000D3BBE">
        <w:rPr>
          <w:rFonts w:ascii="Times New Roman" w:hAnsi="Times New Roman"/>
          <w:szCs w:val="24"/>
        </w:rPr>
        <w:t>a Šid i</w:t>
      </w:r>
      <w:r w:rsidRPr="000D3BBE">
        <w:rPr>
          <w:rFonts w:ascii="Times New Roman" w:hAnsi="Times New Roman"/>
          <w:szCs w:val="24"/>
        </w:rPr>
        <w:t xml:space="preserve"> Sremska Mitrovica.</w:t>
      </w:r>
    </w:p>
    <w:p w:rsidR="008A600C" w:rsidRPr="000D3BBE" w:rsidRDefault="008A600C" w:rsidP="008A600C">
      <w:pPr>
        <w:tabs>
          <w:tab w:val="right" w:pos="9639"/>
        </w:tabs>
        <w:ind w:firstLine="578"/>
        <w:jc w:val="both"/>
        <w:rPr>
          <w:rFonts w:ascii="Times New Roman" w:hAnsi="Times New Roman"/>
          <w:szCs w:val="24"/>
        </w:rPr>
      </w:pPr>
      <w:r w:rsidRPr="000D3BBE">
        <w:rPr>
          <w:rFonts w:ascii="Times New Roman" w:hAnsi="Times New Roman"/>
          <w:szCs w:val="24"/>
        </w:rPr>
        <w:t xml:space="preserve">Opština Šid prostire se na </w:t>
      </w:r>
      <w:r w:rsidR="00F846AA" w:rsidRPr="000D3BBE">
        <w:rPr>
          <w:rFonts w:ascii="Times New Roman" w:hAnsi="Times New Roman"/>
          <w:szCs w:val="24"/>
        </w:rPr>
        <w:t xml:space="preserve">687,03 </w:t>
      </w:r>
      <w:r w:rsidRPr="000D3BBE">
        <w:rPr>
          <w:rFonts w:ascii="Times New Roman" w:hAnsi="Times New Roman"/>
          <w:szCs w:val="24"/>
        </w:rPr>
        <w:t>km</w:t>
      </w:r>
      <w:r w:rsidRPr="000D3BBE">
        <w:rPr>
          <w:rFonts w:ascii="Times New Roman" w:hAnsi="Times New Roman"/>
          <w:szCs w:val="24"/>
          <w:vertAlign w:val="superscript"/>
        </w:rPr>
        <w:t>2</w:t>
      </w:r>
      <w:r w:rsidRPr="000D3BBE">
        <w:rPr>
          <w:rFonts w:ascii="Times New Roman" w:hAnsi="Times New Roman"/>
          <w:szCs w:val="24"/>
        </w:rPr>
        <w:t>. Od ove površine poljoprivredno zemljište obuhvata</w:t>
      </w:r>
      <w:r w:rsidR="00F846AA" w:rsidRPr="000D3BBE">
        <w:rPr>
          <w:rFonts w:ascii="Times New Roman" w:hAnsi="Times New Roman"/>
          <w:szCs w:val="24"/>
        </w:rPr>
        <w:t xml:space="preserve"> 41.033,49</w:t>
      </w:r>
      <w:r w:rsidRPr="000D3BBE">
        <w:rPr>
          <w:rFonts w:ascii="Times New Roman" w:hAnsi="Times New Roman"/>
          <w:szCs w:val="24"/>
        </w:rPr>
        <w:t xml:space="preserve"> ha, šume i šumsko zemljište obuhvata </w:t>
      </w:r>
      <w:r w:rsidR="00F846AA" w:rsidRPr="000D3BBE">
        <w:rPr>
          <w:rFonts w:ascii="Times New Roman" w:hAnsi="Times New Roman"/>
          <w:lang w:val="de-DE"/>
        </w:rPr>
        <w:t xml:space="preserve">21.675,78 </w:t>
      </w:r>
      <w:r w:rsidRPr="000D3BBE">
        <w:rPr>
          <w:rFonts w:ascii="Times New Roman" w:hAnsi="Times New Roman"/>
          <w:szCs w:val="24"/>
        </w:rPr>
        <w:t xml:space="preserve">ha, a preostalih </w:t>
      </w:r>
      <w:r w:rsidR="00F846AA" w:rsidRPr="000D3BBE">
        <w:rPr>
          <w:rFonts w:ascii="Times New Roman" w:hAnsi="Times New Roman"/>
          <w:szCs w:val="24"/>
        </w:rPr>
        <w:t>5.993,82</w:t>
      </w:r>
      <w:r w:rsidRPr="000D3BBE">
        <w:rPr>
          <w:rFonts w:ascii="Times New Roman" w:hAnsi="Times New Roman"/>
          <w:szCs w:val="24"/>
        </w:rPr>
        <w:t xml:space="preserve"> ha pripada </w:t>
      </w:r>
      <w:r w:rsidR="00F846AA" w:rsidRPr="000D3BBE">
        <w:rPr>
          <w:rFonts w:ascii="Times New Roman" w:hAnsi="Times New Roman"/>
          <w:szCs w:val="24"/>
        </w:rPr>
        <w:t>ostalom</w:t>
      </w:r>
      <w:r w:rsidRPr="000D3BBE">
        <w:rPr>
          <w:rFonts w:ascii="Times New Roman" w:hAnsi="Times New Roman"/>
          <w:szCs w:val="24"/>
        </w:rPr>
        <w:t xml:space="preserve"> zemljištu.</w:t>
      </w:r>
    </w:p>
    <w:p w:rsidR="008A600C" w:rsidRPr="000D3BBE" w:rsidRDefault="008A600C" w:rsidP="008A600C">
      <w:pPr>
        <w:tabs>
          <w:tab w:val="right" w:pos="9639"/>
        </w:tabs>
        <w:ind w:firstLine="578"/>
        <w:jc w:val="both"/>
        <w:rPr>
          <w:rFonts w:ascii="Times New Roman" w:hAnsi="Times New Roman"/>
          <w:szCs w:val="24"/>
        </w:rPr>
      </w:pPr>
      <w:r w:rsidRPr="000D3BBE">
        <w:rPr>
          <w:rFonts w:ascii="Times New Roman" w:hAnsi="Times New Roman"/>
          <w:szCs w:val="24"/>
        </w:rPr>
        <w:t xml:space="preserve">Na osnovu iskazane ukupne površine šuma i šumskog zemljišta šumovitost opštine Sremska Mitrovica iznosi </w:t>
      </w:r>
      <w:r w:rsidR="00F846AA" w:rsidRPr="000D3BBE">
        <w:rPr>
          <w:rFonts w:ascii="Times New Roman" w:hAnsi="Times New Roman"/>
          <w:szCs w:val="24"/>
        </w:rPr>
        <w:t>31,55</w:t>
      </w:r>
      <w:r w:rsidRPr="000D3BBE">
        <w:rPr>
          <w:rFonts w:ascii="Times New Roman" w:hAnsi="Times New Roman"/>
          <w:szCs w:val="24"/>
        </w:rPr>
        <w:t xml:space="preserve"> %. </w:t>
      </w:r>
    </w:p>
    <w:p w:rsidR="008A600C" w:rsidRPr="000D3BBE" w:rsidRDefault="008A600C" w:rsidP="008A600C">
      <w:pPr>
        <w:tabs>
          <w:tab w:val="right" w:pos="9639"/>
        </w:tabs>
        <w:ind w:firstLine="578"/>
        <w:jc w:val="both"/>
        <w:rPr>
          <w:rFonts w:ascii="Times New Roman" w:hAnsi="Times New Roman"/>
          <w:szCs w:val="24"/>
        </w:rPr>
      </w:pPr>
      <w:r w:rsidRPr="000D3BBE">
        <w:rPr>
          <w:rFonts w:ascii="Times New Roman" w:hAnsi="Times New Roman"/>
          <w:szCs w:val="24"/>
        </w:rPr>
        <w:t xml:space="preserve">Na  teritoriji opštine </w:t>
      </w:r>
      <w:r w:rsidR="00F846AA" w:rsidRPr="000D3BBE">
        <w:rPr>
          <w:rFonts w:ascii="Times New Roman" w:hAnsi="Times New Roman"/>
          <w:szCs w:val="24"/>
        </w:rPr>
        <w:t>Šid</w:t>
      </w:r>
      <w:r w:rsidRPr="000D3BBE">
        <w:rPr>
          <w:rFonts w:ascii="Times New Roman" w:hAnsi="Times New Roman"/>
          <w:szCs w:val="24"/>
        </w:rPr>
        <w:t xml:space="preserve"> ima </w:t>
      </w:r>
      <w:r w:rsidR="00F846AA" w:rsidRPr="000D3BBE">
        <w:rPr>
          <w:rFonts w:ascii="Times New Roman" w:hAnsi="Times New Roman"/>
          <w:szCs w:val="24"/>
        </w:rPr>
        <w:t>19</w:t>
      </w:r>
      <w:r w:rsidRPr="000D3BBE">
        <w:rPr>
          <w:rFonts w:ascii="Times New Roman" w:hAnsi="Times New Roman"/>
          <w:szCs w:val="24"/>
        </w:rPr>
        <w:t xml:space="preserve"> naseljenih mesta, u kojima živi </w:t>
      </w:r>
      <w:r w:rsidR="00F846AA" w:rsidRPr="000D3BBE">
        <w:rPr>
          <w:rFonts w:ascii="Times New Roman" w:hAnsi="Times New Roman"/>
          <w:szCs w:val="24"/>
        </w:rPr>
        <w:t>38.973</w:t>
      </w:r>
      <w:r w:rsidRPr="000D3BBE">
        <w:rPr>
          <w:rFonts w:ascii="Times New Roman" w:hAnsi="Times New Roman"/>
          <w:szCs w:val="24"/>
        </w:rPr>
        <w:t xml:space="preserve"> stanovnika, što iznosi </w:t>
      </w:r>
      <w:r w:rsidR="00F846AA" w:rsidRPr="000D3BBE">
        <w:rPr>
          <w:rFonts w:ascii="Times New Roman" w:hAnsi="Times New Roman"/>
          <w:szCs w:val="24"/>
        </w:rPr>
        <w:t>57</w:t>
      </w:r>
      <w:r w:rsidRPr="000D3BBE">
        <w:rPr>
          <w:rFonts w:ascii="Times New Roman" w:hAnsi="Times New Roman"/>
          <w:szCs w:val="24"/>
        </w:rPr>
        <w:t xml:space="preserve"> stanovnika  na 1 km</w:t>
      </w:r>
      <w:r w:rsidRPr="000D3BBE">
        <w:rPr>
          <w:rFonts w:ascii="Times New Roman" w:hAnsi="Times New Roman"/>
          <w:szCs w:val="24"/>
          <w:vertAlign w:val="superscript"/>
        </w:rPr>
        <w:t>2</w:t>
      </w:r>
      <w:r w:rsidRPr="000D3BBE">
        <w:rPr>
          <w:rFonts w:ascii="Times New Roman" w:hAnsi="Times New Roman"/>
          <w:szCs w:val="24"/>
        </w:rPr>
        <w:t xml:space="preserve">.           </w:t>
      </w:r>
    </w:p>
    <w:p w:rsidR="004F1EF4" w:rsidRPr="000D3BBE" w:rsidRDefault="004F1EF4" w:rsidP="004F1EF4">
      <w:pPr>
        <w:tabs>
          <w:tab w:val="right" w:pos="9639"/>
        </w:tabs>
        <w:ind w:firstLine="578"/>
        <w:jc w:val="both"/>
        <w:rPr>
          <w:rFonts w:ascii="Times New Roman" w:hAnsi="Times New Roman"/>
          <w:szCs w:val="24"/>
        </w:rPr>
      </w:pPr>
      <w:r w:rsidRPr="000D3BBE">
        <w:rPr>
          <w:rFonts w:ascii="Times New Roman" w:hAnsi="Times New Roman"/>
          <w:szCs w:val="24"/>
        </w:rPr>
        <w:t>Opština Sremska Mitrovica prostire se na 761,41 km</w:t>
      </w:r>
      <w:r w:rsidRPr="000D3BBE">
        <w:rPr>
          <w:rFonts w:ascii="Times New Roman" w:hAnsi="Times New Roman"/>
          <w:szCs w:val="24"/>
          <w:vertAlign w:val="superscript"/>
        </w:rPr>
        <w:t>2</w:t>
      </w:r>
      <w:r w:rsidRPr="000D3BBE">
        <w:rPr>
          <w:rFonts w:ascii="Times New Roman" w:hAnsi="Times New Roman"/>
          <w:szCs w:val="24"/>
        </w:rPr>
        <w:t>. Od ove površine poljoprivredno zemljište obuhvata 56.997 ha, šume i šumsko zemljište obuhvata 10.837 ha, a preostalih 8.307 ha pripada neplodnom zemljištu.</w:t>
      </w:r>
    </w:p>
    <w:p w:rsidR="004F1EF4" w:rsidRPr="000D3BBE" w:rsidRDefault="004F1EF4" w:rsidP="004F1EF4">
      <w:pPr>
        <w:tabs>
          <w:tab w:val="right" w:pos="9639"/>
        </w:tabs>
        <w:ind w:firstLine="578"/>
        <w:jc w:val="both"/>
        <w:rPr>
          <w:rFonts w:ascii="Times New Roman" w:hAnsi="Times New Roman"/>
          <w:szCs w:val="24"/>
        </w:rPr>
      </w:pPr>
      <w:r w:rsidRPr="000D3BBE">
        <w:rPr>
          <w:rFonts w:ascii="Times New Roman" w:hAnsi="Times New Roman"/>
          <w:szCs w:val="24"/>
        </w:rPr>
        <w:t xml:space="preserve">Na osnovu iskazane ukupne površine šuma i šumskog zemljišta šumovitost opštine Sremska Mitrovica iznosi 14,2 %. </w:t>
      </w:r>
    </w:p>
    <w:p w:rsidR="004F1EF4" w:rsidRPr="000D3BBE" w:rsidRDefault="004F1EF4" w:rsidP="004F1EF4">
      <w:pPr>
        <w:tabs>
          <w:tab w:val="right" w:pos="9639"/>
        </w:tabs>
        <w:ind w:firstLine="578"/>
        <w:jc w:val="both"/>
        <w:rPr>
          <w:rFonts w:ascii="Times New Roman" w:hAnsi="Times New Roman"/>
          <w:szCs w:val="24"/>
        </w:rPr>
      </w:pPr>
      <w:r w:rsidRPr="000D3BBE">
        <w:rPr>
          <w:rFonts w:ascii="Times New Roman" w:hAnsi="Times New Roman"/>
          <w:szCs w:val="24"/>
        </w:rPr>
        <w:t>Na  teritoriji opštine Sremska Mitrovica ima 26 naseljenih mesta, u kojima živi 79.773 stanovnika, što iznosi 105 stanovnika  na 1 km</w:t>
      </w:r>
      <w:r w:rsidRPr="000D3BBE">
        <w:rPr>
          <w:rFonts w:ascii="Times New Roman" w:hAnsi="Times New Roman"/>
          <w:szCs w:val="24"/>
          <w:vertAlign w:val="superscript"/>
        </w:rPr>
        <w:t>2</w:t>
      </w:r>
      <w:r w:rsidRPr="000D3BBE">
        <w:rPr>
          <w:rFonts w:ascii="Times New Roman" w:hAnsi="Times New Roman"/>
          <w:szCs w:val="24"/>
        </w:rPr>
        <w:t xml:space="preserve">.           </w:t>
      </w:r>
    </w:p>
    <w:p w:rsidR="00B7045B" w:rsidRPr="000D3BBE" w:rsidRDefault="00B7045B" w:rsidP="00B7045B">
      <w:pPr>
        <w:tabs>
          <w:tab w:val="right" w:pos="9639"/>
        </w:tabs>
        <w:ind w:firstLine="578"/>
        <w:jc w:val="both"/>
        <w:rPr>
          <w:rFonts w:ascii="Times New Roman" w:hAnsi="Times New Roman"/>
        </w:rPr>
      </w:pPr>
      <w:r w:rsidRPr="000D3BBE">
        <w:rPr>
          <w:rFonts w:ascii="Times New Roman" w:hAnsi="Times New Roman"/>
        </w:rPr>
        <w:t>Ovo  poglavlje biće detaljno obrađeno u Planu razvoja za Sremsko šumsko područje za period od 2016 do 2025 čija je izrada u toku.</w:t>
      </w:r>
    </w:p>
    <w:p w:rsidR="00AD3CA1" w:rsidRPr="000D3BBE" w:rsidRDefault="00AD3CA1" w:rsidP="00B7045B">
      <w:pPr>
        <w:tabs>
          <w:tab w:val="right" w:pos="9639"/>
        </w:tabs>
        <w:ind w:firstLine="578"/>
        <w:jc w:val="both"/>
        <w:rPr>
          <w:rFonts w:ascii="Times New Roman" w:hAnsi="Times New Roman"/>
        </w:rPr>
      </w:pPr>
    </w:p>
    <w:p w:rsidR="00047E40" w:rsidRPr="000D3BBE" w:rsidRDefault="00047E40" w:rsidP="00047E40">
      <w:pPr>
        <w:pStyle w:val="Heading2"/>
        <w:rPr>
          <w:rFonts w:ascii="Times New Roman" w:hAnsi="Times New Roman"/>
          <w:sz w:val="24"/>
          <w:szCs w:val="24"/>
        </w:rPr>
      </w:pPr>
      <w:bookmarkStart w:id="25" w:name="_Toc531589209"/>
      <w:r w:rsidRPr="000D3BBE">
        <w:rPr>
          <w:rFonts w:ascii="Times New Roman" w:hAnsi="Times New Roman"/>
          <w:sz w:val="24"/>
          <w:szCs w:val="24"/>
        </w:rPr>
        <w:lastRenderedPageBreak/>
        <w:t xml:space="preserve">ORGANIZACIJA I MATERIJALNA OPREMLJENOST </w:t>
      </w:r>
      <w:r w:rsidR="009C6D8F" w:rsidRPr="000D3BBE">
        <w:rPr>
          <w:rFonts w:ascii="Times New Roman" w:hAnsi="Times New Roman"/>
          <w:sz w:val="24"/>
          <w:szCs w:val="24"/>
        </w:rPr>
        <w:t>Š</w:t>
      </w:r>
      <w:r w:rsidRPr="000D3BBE">
        <w:rPr>
          <w:rFonts w:ascii="Times New Roman" w:hAnsi="Times New Roman"/>
          <w:sz w:val="24"/>
          <w:szCs w:val="24"/>
        </w:rPr>
        <w:t>UMSKE UPRAVE</w:t>
      </w:r>
      <w:bookmarkEnd w:id="25"/>
    </w:p>
    <w:p w:rsidR="00E963F9" w:rsidRPr="000D3BBE" w:rsidRDefault="00E963F9" w:rsidP="000A2720">
      <w:pPr>
        <w:jc w:val="both"/>
        <w:rPr>
          <w:rFonts w:ascii="Times New Roman" w:hAnsi="Times New Roman"/>
          <w:szCs w:val="24"/>
        </w:rPr>
      </w:pPr>
    </w:p>
    <w:p w:rsidR="00C01FDD" w:rsidRPr="000D3BBE" w:rsidRDefault="00047E40" w:rsidP="00C01FDD">
      <w:pPr>
        <w:pStyle w:val="BodyText"/>
        <w:jc w:val="both"/>
        <w:rPr>
          <w:rFonts w:ascii="Times New Roman" w:hAnsi="Times New Roman"/>
          <w:b w:val="0"/>
          <w:bCs/>
          <w:szCs w:val="24"/>
          <w:lang w:val="nb-NO"/>
        </w:rPr>
      </w:pPr>
      <w:r w:rsidRPr="000D3BBE">
        <w:rPr>
          <w:rFonts w:ascii="Times New Roman" w:hAnsi="Times New Roman"/>
          <w:b w:val="0"/>
          <w:bCs/>
          <w:szCs w:val="24"/>
        </w:rPr>
        <w:tab/>
      </w:r>
      <w:r w:rsidR="00C01FDD" w:rsidRPr="000D3BBE">
        <w:rPr>
          <w:rFonts w:ascii="Times New Roman" w:hAnsi="Times New Roman"/>
          <w:b w:val="0"/>
          <w:bCs/>
          <w:szCs w:val="24"/>
          <w:lang w:val="nb-NO"/>
        </w:rPr>
        <w:t>Šumsko gazdinstvo obuhvata četiri šumske uprave, među kojima je i ŠU ”Višnjićevo”, koja gazduje šumama ove gazdinske jedinice. Šumska uprava je organizovana kao osnovna operativna jedinica za gazdovanje šumama u okviru Šumskog gazdinstva ”Sremska Mitrovica”.Osnovne delatnosti šumske uprave su gajenje, zaštita i korišćenje svih potencijala šumskih ekosistema. Za sprovođenje navedenih delatnosti u šumskoj upravi, u okviru ”referentnog organizacionog sistema”, zaduženi su diplomirani inženjeri šumarstva, šumarski tehničari, čuvari šuma, lovočuvari, kvalifikovani motorni sekači, kao i ostalo osoblje.</w:t>
      </w:r>
    </w:p>
    <w:p w:rsidR="00C01FDD" w:rsidRPr="000D3BBE" w:rsidRDefault="00C01FDD" w:rsidP="00C01FDD">
      <w:pPr>
        <w:pStyle w:val="BodyText"/>
        <w:tabs>
          <w:tab w:val="left" w:pos="720"/>
        </w:tabs>
        <w:jc w:val="both"/>
        <w:rPr>
          <w:rFonts w:ascii="Times New Roman" w:hAnsi="Times New Roman"/>
          <w:b w:val="0"/>
          <w:bCs/>
          <w:szCs w:val="24"/>
          <w:lang w:val="nb-NO"/>
        </w:rPr>
      </w:pPr>
      <w:r w:rsidRPr="000D3BBE">
        <w:rPr>
          <w:rFonts w:ascii="Times New Roman" w:hAnsi="Times New Roman"/>
          <w:b w:val="0"/>
          <w:bCs/>
          <w:szCs w:val="24"/>
          <w:lang w:val="nb-NO"/>
        </w:rPr>
        <w:tab/>
        <w:t>Svim poslovima u okviru šumske uprave rukovodi šef uprave, koji je po struci dipl. ing. šumarstva.</w:t>
      </w:r>
    </w:p>
    <w:p w:rsidR="00C01FDD" w:rsidRPr="000D3BBE" w:rsidRDefault="00C01FDD" w:rsidP="00C01FDD">
      <w:pPr>
        <w:pStyle w:val="BodyText"/>
        <w:tabs>
          <w:tab w:val="left" w:pos="720"/>
        </w:tabs>
        <w:jc w:val="both"/>
        <w:rPr>
          <w:rFonts w:ascii="Times New Roman" w:hAnsi="Times New Roman"/>
          <w:b w:val="0"/>
          <w:bCs/>
          <w:szCs w:val="24"/>
          <w:lang w:val="nb-NO"/>
        </w:rPr>
      </w:pPr>
      <w:r w:rsidRPr="000D3BBE">
        <w:rPr>
          <w:rFonts w:ascii="Times New Roman" w:hAnsi="Times New Roman"/>
          <w:b w:val="0"/>
          <w:bCs/>
          <w:szCs w:val="24"/>
          <w:lang w:val="nb-NO"/>
        </w:rPr>
        <w:tab/>
        <w:t>Stručnim poslovima uzgoja i zaštite šuma rukovode referenti, koji su takođe dipl. ing. šumarstva, dok je terenska realizacija istih, uz neposrednu kontrolu inženjera, poverena šumarskim tehničarima.</w:t>
      </w:r>
    </w:p>
    <w:p w:rsidR="00C01FDD" w:rsidRPr="000D3BBE" w:rsidRDefault="00C01FDD" w:rsidP="00C01FDD">
      <w:pPr>
        <w:pStyle w:val="BodyText"/>
        <w:tabs>
          <w:tab w:val="left" w:pos="720"/>
        </w:tabs>
        <w:jc w:val="both"/>
        <w:rPr>
          <w:rFonts w:ascii="Times New Roman" w:hAnsi="Times New Roman"/>
          <w:b w:val="0"/>
          <w:bCs/>
          <w:szCs w:val="24"/>
          <w:lang w:val="nb-NO"/>
        </w:rPr>
      </w:pPr>
      <w:r w:rsidRPr="000D3BBE">
        <w:rPr>
          <w:rFonts w:ascii="Times New Roman" w:hAnsi="Times New Roman"/>
          <w:b w:val="0"/>
          <w:bCs/>
          <w:szCs w:val="24"/>
          <w:lang w:val="nb-NO"/>
        </w:rPr>
        <w:tab/>
        <w:t>Na poslovima čuvanja šuma angažovani su čuvari šuma, koji su šumarski tehničari.</w:t>
      </w:r>
    </w:p>
    <w:p w:rsidR="00C01FDD" w:rsidRPr="000D3BBE" w:rsidRDefault="00C01FDD" w:rsidP="00C01FDD">
      <w:pPr>
        <w:pStyle w:val="BodyText"/>
        <w:tabs>
          <w:tab w:val="left" w:pos="720"/>
        </w:tabs>
        <w:jc w:val="both"/>
        <w:rPr>
          <w:rFonts w:ascii="Times New Roman" w:hAnsi="Times New Roman"/>
          <w:b w:val="0"/>
          <w:bCs/>
          <w:szCs w:val="24"/>
          <w:lang w:val="nb-NO"/>
        </w:rPr>
      </w:pPr>
      <w:r w:rsidRPr="000D3BBE">
        <w:rPr>
          <w:rFonts w:ascii="Times New Roman" w:hAnsi="Times New Roman"/>
          <w:b w:val="0"/>
          <w:bCs/>
          <w:szCs w:val="24"/>
          <w:lang w:val="nb-NO"/>
        </w:rPr>
        <w:tab/>
        <w:t>Korišćenje šuma vodi referent korišćenja šuma (dipl.ing.šumarstva) preko svojih saradnika (poslovođa) na terenu, koji su po struci šumarski tehničari.</w:t>
      </w:r>
    </w:p>
    <w:p w:rsidR="00C01FDD" w:rsidRPr="000D3BBE" w:rsidRDefault="00C01FDD" w:rsidP="00C01FDD">
      <w:pPr>
        <w:pStyle w:val="BodyText"/>
        <w:tabs>
          <w:tab w:val="left" w:pos="720"/>
        </w:tabs>
        <w:jc w:val="both"/>
        <w:rPr>
          <w:rFonts w:ascii="Times New Roman" w:hAnsi="Times New Roman"/>
          <w:b w:val="0"/>
          <w:bCs/>
          <w:szCs w:val="24"/>
        </w:rPr>
      </w:pPr>
      <w:r w:rsidRPr="000D3BBE">
        <w:rPr>
          <w:rFonts w:ascii="Times New Roman" w:hAnsi="Times New Roman"/>
          <w:b w:val="0"/>
          <w:bCs/>
          <w:szCs w:val="24"/>
          <w:lang w:val="nb-NO"/>
        </w:rPr>
        <w:tab/>
      </w:r>
      <w:r w:rsidRPr="000D3BBE">
        <w:rPr>
          <w:rFonts w:ascii="Times New Roman" w:hAnsi="Times New Roman"/>
          <w:b w:val="0"/>
          <w:bCs/>
          <w:szCs w:val="24"/>
        </w:rPr>
        <w:t xml:space="preserve">Administrativne poslove šumske uprave izvršavaju administrativni radnici-ekonomski tehničari.  </w:t>
      </w:r>
      <w:r w:rsidRPr="000D3BBE">
        <w:rPr>
          <w:rFonts w:ascii="Times New Roman" w:hAnsi="Times New Roman"/>
          <w:b w:val="0"/>
          <w:bCs/>
          <w:szCs w:val="24"/>
        </w:rPr>
        <w:tab/>
      </w:r>
    </w:p>
    <w:p w:rsidR="00C01FDD" w:rsidRPr="000D3BBE" w:rsidRDefault="00C01FDD" w:rsidP="00C01FDD">
      <w:pPr>
        <w:pStyle w:val="BodyText"/>
        <w:tabs>
          <w:tab w:val="left" w:pos="720"/>
        </w:tabs>
        <w:jc w:val="both"/>
        <w:rPr>
          <w:rFonts w:ascii="Times New Roman" w:hAnsi="Times New Roman"/>
          <w:b w:val="0"/>
          <w:bCs/>
          <w:szCs w:val="24"/>
        </w:rPr>
      </w:pPr>
      <w:r w:rsidRPr="000D3BBE">
        <w:rPr>
          <w:rFonts w:ascii="Times New Roman" w:hAnsi="Times New Roman"/>
          <w:b w:val="0"/>
          <w:bCs/>
          <w:szCs w:val="24"/>
        </w:rPr>
        <w:tab/>
        <w:t xml:space="preserve">Ostale poslove iz domena rada šumske uprave obavlja kvalifikovano pomoćno osoblje. </w:t>
      </w:r>
    </w:p>
    <w:p w:rsidR="00C01FDD" w:rsidRPr="000D3BBE" w:rsidRDefault="00C01FDD" w:rsidP="00C01FDD">
      <w:pPr>
        <w:pStyle w:val="BodyText"/>
        <w:tabs>
          <w:tab w:val="left" w:pos="720"/>
        </w:tabs>
        <w:jc w:val="both"/>
        <w:rPr>
          <w:rFonts w:ascii="Times New Roman" w:hAnsi="Times New Roman"/>
          <w:b w:val="0"/>
          <w:bCs/>
          <w:szCs w:val="24"/>
        </w:rPr>
      </w:pPr>
      <w:r w:rsidRPr="000D3BBE">
        <w:rPr>
          <w:rFonts w:ascii="Times New Roman" w:hAnsi="Times New Roman"/>
          <w:b w:val="0"/>
          <w:bCs/>
          <w:szCs w:val="24"/>
        </w:rPr>
        <w:tab/>
        <w:t xml:space="preserve">Poslovi od opšteg značaja, kao što su planiranje gazdovanja šumama, analitički, pravni, komercijalni i računovodstveno-finansijski poslovi, obavljaju se na nivou ŠG “Sremska Mitrovica”. </w:t>
      </w:r>
    </w:p>
    <w:p w:rsidR="00C01FDD" w:rsidRPr="000D3BBE" w:rsidRDefault="00C01FDD" w:rsidP="00C01FDD">
      <w:pPr>
        <w:tabs>
          <w:tab w:val="left" w:pos="11440"/>
        </w:tabs>
        <w:rPr>
          <w:rFonts w:ascii="Times New Roman" w:hAnsi="Times New Roman"/>
          <w:bCs/>
          <w:szCs w:val="24"/>
        </w:rPr>
      </w:pPr>
      <w:r w:rsidRPr="000D3BBE">
        <w:rPr>
          <w:rFonts w:ascii="Times New Roman" w:hAnsi="Times New Roman"/>
          <w:bCs/>
          <w:szCs w:val="24"/>
        </w:rPr>
        <w:t xml:space="preserve">             Kadrovska opremljenost ŠU “Višnjićevo”, po svojoj strukturi i obimu, zadovoljavajuća je sa aspekta realizacije svih radova predviđenih Planovima gazdovanja u ovoj osnovi. Za sezonske poslove u šumarstvu, prema potrebi i obimu radova, angažuje se lokalna-privremena radna snaga</w:t>
      </w:r>
    </w:p>
    <w:p w:rsidR="00C01FDD" w:rsidRPr="000D3BBE" w:rsidRDefault="00C01FDD" w:rsidP="00C01FDD">
      <w:pPr>
        <w:tabs>
          <w:tab w:val="left" w:pos="11440"/>
        </w:tabs>
        <w:rPr>
          <w:rFonts w:ascii="Times New Roman" w:hAnsi="Times New Roman"/>
          <w:bCs/>
          <w:szCs w:val="24"/>
        </w:rPr>
      </w:pPr>
    </w:p>
    <w:p w:rsidR="00C01FDD" w:rsidRPr="000D3BBE" w:rsidRDefault="00C01FDD" w:rsidP="00C01FDD">
      <w:pPr>
        <w:keepNext/>
        <w:ind w:firstLine="360"/>
        <w:rPr>
          <w:rFonts w:ascii="Times New Roman" w:hAnsi="Times New Roman"/>
          <w:bCs/>
          <w:szCs w:val="24"/>
        </w:rPr>
      </w:pPr>
      <w:r w:rsidRPr="000D3BBE">
        <w:rPr>
          <w:rFonts w:ascii="Times New Roman" w:hAnsi="Times New Roman"/>
          <w:bCs/>
          <w:szCs w:val="24"/>
        </w:rPr>
        <w:t>Planovima gazdovanja u ovoj osnovi. Za sezonske poslove u šumarstvu, prema potrebi i obimu radova, angažuje se lokalna-privremena radna snaga</w:t>
      </w:r>
    </w:p>
    <w:p w:rsidR="00C01FDD" w:rsidRPr="000D3BBE" w:rsidRDefault="00C01FDD" w:rsidP="00C01FDD">
      <w:pPr>
        <w:tabs>
          <w:tab w:val="left" w:pos="11440"/>
        </w:tabs>
        <w:rPr>
          <w:rFonts w:ascii="Times New Roman" w:hAnsi="Times New Roman"/>
          <w:bCs/>
          <w:szCs w:val="24"/>
        </w:rPr>
      </w:pPr>
    </w:p>
    <w:p w:rsidR="00C01FDD" w:rsidRPr="000D3BBE" w:rsidRDefault="00C01FDD" w:rsidP="00C01FDD">
      <w:pPr>
        <w:pStyle w:val="BodyText"/>
        <w:ind w:left="360"/>
        <w:jc w:val="both"/>
        <w:rPr>
          <w:rFonts w:ascii="Times New Roman" w:hAnsi="Times New Roman"/>
          <w:bCs/>
          <w:lang w:val="de-DE"/>
        </w:rPr>
      </w:pPr>
      <w:r w:rsidRPr="000D3BBE">
        <w:rPr>
          <w:rFonts w:ascii="Times New Roman" w:hAnsi="Times New Roman"/>
          <w:b w:val="0"/>
          <w:bCs/>
          <w:szCs w:val="24"/>
        </w:rPr>
        <w:tab/>
      </w:r>
      <w:r w:rsidRPr="000D3BBE">
        <w:rPr>
          <w:rFonts w:ascii="Times New Roman" w:hAnsi="Times New Roman"/>
          <w:b w:val="0"/>
          <w:bCs/>
          <w:lang w:val="de-DE"/>
        </w:rPr>
        <w:t>Kadrovska struktura RJ ŠU Višnjićevo</w:t>
      </w:r>
      <w:r w:rsidRPr="000D3BBE">
        <w:rPr>
          <w:rFonts w:ascii="Times New Roman" w:hAnsi="Times New Roman"/>
          <w:bCs/>
          <w:lang w:val="de-DE"/>
        </w:rPr>
        <w:t>:</w:t>
      </w:r>
    </w:p>
    <w:p w:rsidR="00C01FDD" w:rsidRPr="000D3BBE" w:rsidRDefault="00C01FDD" w:rsidP="00C01FDD">
      <w:pPr>
        <w:pStyle w:val="BodyText"/>
        <w:ind w:left="360"/>
        <w:jc w:val="both"/>
        <w:rPr>
          <w:rFonts w:ascii="Times New Roman" w:hAnsi="Times New Roman"/>
          <w:bCs/>
          <w:color w:val="FF0000"/>
          <w:lang w:val="de-DE"/>
        </w:rPr>
      </w:pPr>
    </w:p>
    <w:tbl>
      <w:tblPr>
        <w:tblW w:w="0" w:type="dxa"/>
        <w:jc w:val="center"/>
        <w:tblLayout w:type="fixed"/>
        <w:tblCellMar>
          <w:left w:w="0" w:type="dxa"/>
          <w:right w:w="0" w:type="dxa"/>
        </w:tblCellMar>
        <w:tblLook w:val="04A0" w:firstRow="1" w:lastRow="0" w:firstColumn="1" w:lastColumn="0" w:noHBand="0" w:noVBand="1"/>
      </w:tblPr>
      <w:tblGrid>
        <w:gridCol w:w="709"/>
        <w:gridCol w:w="3851"/>
        <w:gridCol w:w="1496"/>
      </w:tblGrid>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rPr>
              <w:t>1</w:t>
            </w:r>
          </w:p>
        </w:tc>
        <w:tc>
          <w:tcPr>
            <w:tcW w:w="3851" w:type="dxa"/>
            <w:noWrap/>
            <w:tcMar>
              <w:top w:w="15" w:type="dxa"/>
              <w:left w:w="15" w:type="dxa"/>
              <w:bottom w:w="0" w:type="dxa"/>
              <w:right w:w="15" w:type="dxa"/>
            </w:tcMar>
            <w:vAlign w:val="center"/>
            <w:hideMark/>
          </w:tcPr>
          <w:p w:rsidR="00C01FDD" w:rsidRPr="000D3BBE" w:rsidRDefault="00C01FDD">
            <w:pPr>
              <w:pStyle w:val="Header"/>
              <w:tabs>
                <w:tab w:val="left" w:pos="708"/>
              </w:tabs>
              <w:rPr>
                <w:rFonts w:ascii="Times New Roman" w:hAnsi="Times New Roman"/>
                <w:szCs w:val="24"/>
              </w:rPr>
            </w:pPr>
            <w:r w:rsidRPr="000D3BBE">
              <w:rPr>
                <w:rFonts w:ascii="Times New Roman" w:hAnsi="Times New Roman"/>
              </w:rPr>
              <w:t>Šumarski inženjeri</w:t>
            </w:r>
          </w:p>
        </w:tc>
        <w:tc>
          <w:tcPr>
            <w:tcW w:w="1496" w:type="dxa"/>
            <w:noWrap/>
            <w:tcMar>
              <w:top w:w="15" w:type="dxa"/>
              <w:left w:w="15" w:type="dxa"/>
              <w:bottom w:w="0" w:type="dxa"/>
              <w:right w:w="15" w:type="dxa"/>
            </w:tcMar>
            <w:vAlign w:val="center"/>
            <w:hideMark/>
          </w:tcPr>
          <w:p w:rsidR="00C01FDD" w:rsidRPr="000D3BBE" w:rsidRDefault="00C01FDD">
            <w:pPr>
              <w:pStyle w:val="xl31"/>
              <w:pBdr>
                <w:left w:val="none" w:sz="0" w:space="0" w:color="auto"/>
                <w:right w:val="none" w:sz="0" w:space="0" w:color="auto"/>
              </w:pBdr>
              <w:spacing w:before="0" w:beforeAutospacing="0" w:after="0" w:afterAutospacing="0"/>
              <w:rPr>
                <w:szCs w:val="20"/>
                <w:lang w:val="en-US" w:eastAsia="en-US"/>
              </w:rPr>
            </w:pPr>
            <w:r w:rsidRPr="000D3BBE">
              <w:rPr>
                <w:szCs w:val="20"/>
                <w:lang w:val="en-US" w:eastAsia="en-US"/>
              </w:rPr>
              <w:t>10</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rPr>
              <w:t>2</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rPr>
              <w:t>Šumarski tehničari</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15</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rPr>
              <w:t>3</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rPr>
              <w:t>Čuvari šuma i zašt. područja</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9</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4</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rPr>
              <w:t>Šumski radnici</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37</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rPr>
              <w:t>5</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rPr>
              <w:t>Motorni sekači</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32</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rPr>
              <w:t>6</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rPr>
            </w:pPr>
            <w:r w:rsidRPr="000D3BBE">
              <w:rPr>
                <w:rFonts w:ascii="Times New Roman" w:hAnsi="Times New Roman"/>
              </w:rPr>
              <w:t>Vozač</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5</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7</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szCs w:val="24"/>
              </w:rPr>
              <w:t>Administrativni radnici</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4</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8</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szCs w:val="24"/>
              </w:rPr>
              <w:t>Lovočuvar</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4</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9</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szCs w:val="24"/>
              </w:rPr>
              <w:t>Domaćin lovačke kuće</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1</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10</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szCs w:val="24"/>
              </w:rPr>
              <w:t>Ribočuvar</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2</w:t>
            </w:r>
          </w:p>
        </w:tc>
      </w:tr>
      <w:tr w:rsidR="00C01FDD" w:rsidRPr="000D3BBE" w:rsidTr="008A600C">
        <w:trPr>
          <w:trHeight w:val="20"/>
          <w:jc w:val="center"/>
        </w:trPr>
        <w:tc>
          <w:tcPr>
            <w:tcW w:w="709"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szCs w:val="24"/>
              </w:rPr>
              <w:t>11</w:t>
            </w:r>
          </w:p>
          <w:p w:rsidR="00C01FDD" w:rsidRPr="000D3BBE" w:rsidRDefault="00C01FDD">
            <w:pPr>
              <w:jc w:val="center"/>
              <w:rPr>
                <w:rFonts w:ascii="Times New Roman" w:hAnsi="Times New Roman"/>
                <w:szCs w:val="24"/>
              </w:rPr>
            </w:pPr>
            <w:r w:rsidRPr="000D3BBE">
              <w:rPr>
                <w:rFonts w:ascii="Times New Roman" w:hAnsi="Times New Roman"/>
                <w:szCs w:val="24"/>
              </w:rPr>
              <w:t>12</w:t>
            </w:r>
          </w:p>
        </w:tc>
        <w:tc>
          <w:tcPr>
            <w:tcW w:w="3851" w:type="dxa"/>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szCs w:val="24"/>
              </w:rPr>
              <w:t>Magaciner</w:t>
            </w:r>
          </w:p>
          <w:p w:rsidR="00C01FDD" w:rsidRPr="000D3BBE" w:rsidRDefault="00C01FDD">
            <w:pPr>
              <w:rPr>
                <w:rFonts w:ascii="Times New Roman" w:hAnsi="Times New Roman"/>
                <w:szCs w:val="24"/>
              </w:rPr>
            </w:pPr>
            <w:r w:rsidRPr="000D3BBE">
              <w:rPr>
                <w:rFonts w:ascii="Times New Roman" w:hAnsi="Times New Roman"/>
                <w:szCs w:val="24"/>
              </w:rPr>
              <w:t>Mehaničar</w:t>
            </w:r>
          </w:p>
        </w:tc>
        <w:tc>
          <w:tcPr>
            <w:tcW w:w="1496" w:type="dxa"/>
            <w:noWrap/>
            <w:tcMar>
              <w:top w:w="15" w:type="dxa"/>
              <w:left w:w="15" w:type="dxa"/>
              <w:bottom w:w="0" w:type="dxa"/>
              <w:right w:w="15" w:type="dxa"/>
            </w:tcMar>
            <w:vAlign w:val="center"/>
          </w:tcPr>
          <w:p w:rsidR="00C01FDD" w:rsidRPr="000D3BBE" w:rsidRDefault="00C01FDD">
            <w:pPr>
              <w:jc w:val="center"/>
              <w:rPr>
                <w:rFonts w:ascii="Times New Roman" w:hAnsi="Times New Roman"/>
                <w:szCs w:val="24"/>
              </w:rPr>
            </w:pPr>
            <w:r w:rsidRPr="000D3BBE">
              <w:rPr>
                <w:rFonts w:ascii="Times New Roman" w:hAnsi="Times New Roman"/>
                <w:szCs w:val="24"/>
              </w:rPr>
              <w:t>1</w:t>
            </w:r>
          </w:p>
          <w:p w:rsidR="00C01FDD" w:rsidRPr="000D3BBE" w:rsidRDefault="00C01FDD">
            <w:pPr>
              <w:jc w:val="center"/>
              <w:rPr>
                <w:rFonts w:ascii="Times New Roman" w:hAnsi="Times New Roman"/>
                <w:szCs w:val="24"/>
              </w:rPr>
            </w:pPr>
            <w:r w:rsidRPr="000D3BBE">
              <w:rPr>
                <w:rFonts w:ascii="Times New Roman" w:hAnsi="Times New Roman"/>
                <w:szCs w:val="24"/>
              </w:rPr>
              <w:t>1</w:t>
            </w:r>
          </w:p>
          <w:p w:rsidR="00C01FDD" w:rsidRPr="000D3BBE" w:rsidRDefault="00C01FDD">
            <w:pPr>
              <w:jc w:val="center"/>
              <w:rPr>
                <w:rFonts w:ascii="Times New Roman" w:hAnsi="Times New Roman"/>
                <w:szCs w:val="24"/>
              </w:rPr>
            </w:pPr>
          </w:p>
        </w:tc>
      </w:tr>
      <w:tr w:rsidR="00C01FDD" w:rsidRPr="000D3BBE" w:rsidTr="008A600C">
        <w:trPr>
          <w:trHeight w:val="20"/>
          <w:jc w:val="center"/>
        </w:trPr>
        <w:tc>
          <w:tcPr>
            <w:tcW w:w="709" w:type="dxa"/>
            <w:tcBorders>
              <w:top w:val="double" w:sz="4" w:space="0" w:color="auto"/>
              <w:left w:val="nil"/>
              <w:bottom w:val="nil"/>
              <w:right w:val="nil"/>
            </w:tcBorders>
            <w:noWrap/>
            <w:tcMar>
              <w:top w:w="15" w:type="dxa"/>
              <w:left w:w="15" w:type="dxa"/>
              <w:bottom w:w="0" w:type="dxa"/>
              <w:right w:w="15" w:type="dxa"/>
            </w:tcMar>
            <w:vAlign w:val="center"/>
          </w:tcPr>
          <w:p w:rsidR="00C01FDD" w:rsidRPr="000D3BBE" w:rsidRDefault="00C01FDD">
            <w:pPr>
              <w:jc w:val="center"/>
              <w:rPr>
                <w:rFonts w:ascii="Times New Roman" w:hAnsi="Times New Roman"/>
                <w:szCs w:val="24"/>
              </w:rPr>
            </w:pPr>
          </w:p>
        </w:tc>
        <w:tc>
          <w:tcPr>
            <w:tcW w:w="3851" w:type="dxa"/>
            <w:tcBorders>
              <w:top w:val="double" w:sz="4" w:space="0" w:color="auto"/>
              <w:left w:val="nil"/>
              <w:bottom w:val="nil"/>
              <w:right w:val="nil"/>
            </w:tcBorders>
            <w:noWrap/>
            <w:tcMar>
              <w:top w:w="15" w:type="dxa"/>
              <w:left w:w="15" w:type="dxa"/>
              <w:bottom w:w="0" w:type="dxa"/>
              <w:right w:w="15" w:type="dxa"/>
            </w:tcMar>
            <w:vAlign w:val="center"/>
            <w:hideMark/>
          </w:tcPr>
          <w:p w:rsidR="00C01FDD" w:rsidRPr="000D3BBE" w:rsidRDefault="00C01FDD">
            <w:pPr>
              <w:rPr>
                <w:rFonts w:ascii="Times New Roman" w:hAnsi="Times New Roman"/>
                <w:szCs w:val="24"/>
              </w:rPr>
            </w:pPr>
            <w:r w:rsidRPr="000D3BBE">
              <w:rPr>
                <w:rFonts w:ascii="Times New Roman" w:hAnsi="Times New Roman"/>
              </w:rPr>
              <w:t>Ukupno zaposlenih:</w:t>
            </w:r>
          </w:p>
        </w:tc>
        <w:tc>
          <w:tcPr>
            <w:tcW w:w="1496" w:type="dxa"/>
            <w:tcBorders>
              <w:top w:val="double" w:sz="4" w:space="0" w:color="auto"/>
              <w:left w:val="nil"/>
              <w:bottom w:val="nil"/>
              <w:right w:val="nil"/>
            </w:tcBorders>
            <w:noWrap/>
            <w:tcMar>
              <w:top w:w="15" w:type="dxa"/>
              <w:left w:w="15" w:type="dxa"/>
              <w:bottom w:w="0" w:type="dxa"/>
              <w:right w:w="15" w:type="dxa"/>
            </w:tcMar>
            <w:vAlign w:val="center"/>
            <w:hideMark/>
          </w:tcPr>
          <w:p w:rsidR="00C01FDD" w:rsidRPr="000D3BBE" w:rsidRDefault="00C01FDD">
            <w:pPr>
              <w:jc w:val="center"/>
              <w:rPr>
                <w:rFonts w:ascii="Times New Roman" w:hAnsi="Times New Roman"/>
                <w:szCs w:val="24"/>
              </w:rPr>
            </w:pPr>
            <w:r w:rsidRPr="000D3BBE">
              <w:rPr>
                <w:rFonts w:ascii="Times New Roman" w:hAnsi="Times New Roman"/>
              </w:rPr>
              <w:t>121</w:t>
            </w:r>
          </w:p>
        </w:tc>
      </w:tr>
    </w:tbl>
    <w:p w:rsidR="00C01FDD" w:rsidRPr="000D3BBE" w:rsidRDefault="00C01FDD" w:rsidP="00C01FDD">
      <w:pPr>
        <w:ind w:left="720" w:firstLine="720"/>
        <w:jc w:val="both"/>
        <w:rPr>
          <w:rFonts w:ascii="Times New Roman" w:hAnsi="Times New Roman"/>
        </w:rPr>
      </w:pPr>
      <w:r w:rsidRPr="000D3BBE">
        <w:rPr>
          <w:rFonts w:ascii="Times New Roman" w:hAnsi="Times New Roman"/>
        </w:rPr>
        <w:t>Broj sezonskih radnika se angažuje po potrebi i obimu posla.</w:t>
      </w:r>
    </w:p>
    <w:p w:rsidR="00AD3CA1" w:rsidRPr="000D3BBE" w:rsidRDefault="00AD3CA1" w:rsidP="00C01FDD">
      <w:pPr>
        <w:ind w:left="720" w:firstLine="720"/>
        <w:jc w:val="both"/>
        <w:rPr>
          <w:rFonts w:ascii="Times New Roman" w:hAnsi="Times New Roman"/>
        </w:rPr>
      </w:pPr>
    </w:p>
    <w:p w:rsidR="00AD3CA1" w:rsidRPr="000D3BBE" w:rsidRDefault="00AD3CA1" w:rsidP="00C01FDD">
      <w:pPr>
        <w:ind w:left="720" w:firstLine="720"/>
        <w:jc w:val="both"/>
        <w:rPr>
          <w:rFonts w:ascii="Times New Roman" w:hAnsi="Times New Roman"/>
        </w:rPr>
      </w:pPr>
    </w:p>
    <w:p w:rsidR="00C01FDD" w:rsidRPr="000D3BBE" w:rsidRDefault="00C01FDD" w:rsidP="00C01FDD">
      <w:pPr>
        <w:rPr>
          <w:rFonts w:ascii="Times New Roman" w:hAnsi="Times New Roman"/>
        </w:rPr>
      </w:pPr>
    </w:p>
    <w:p w:rsidR="00C01FDD" w:rsidRPr="000D3BBE" w:rsidRDefault="00C01FDD" w:rsidP="00C01FDD">
      <w:pPr>
        <w:rPr>
          <w:rFonts w:ascii="Times New Roman" w:hAnsi="Times New Roman"/>
        </w:rPr>
      </w:pPr>
      <w:r w:rsidRPr="000D3BBE">
        <w:rPr>
          <w:rFonts w:ascii="Times New Roman" w:hAnsi="Times New Roman"/>
        </w:rPr>
        <w:t>Popis objekata i vozila vezanih za poslovanje RJ ŠU "</w:t>
      </w:r>
      <w:r w:rsidRPr="000D3BBE">
        <w:rPr>
          <w:rFonts w:ascii="Times New Roman" w:hAnsi="Times New Roman"/>
          <w:b/>
          <w:bCs/>
          <w:lang w:val="de-DE"/>
        </w:rPr>
        <w:t xml:space="preserve"> Višnjićevo</w:t>
      </w:r>
      <w:r w:rsidRPr="000D3BBE">
        <w:rPr>
          <w:rFonts w:ascii="Times New Roman" w:hAnsi="Times New Roman"/>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680"/>
        <w:gridCol w:w="3871"/>
        <w:gridCol w:w="1496"/>
      </w:tblGrid>
      <w:tr w:rsidR="00C01FDD" w:rsidRPr="000D3BBE" w:rsidTr="00C01FDD">
        <w:trPr>
          <w:trHeight w:val="340"/>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 xml:space="preserve">Zgrada uprave </w:t>
            </w:r>
          </w:p>
        </w:tc>
        <w:tc>
          <w:tcPr>
            <w:tcW w:w="1496" w:type="dxa"/>
            <w:noWrap/>
            <w:tcMar>
              <w:top w:w="15" w:type="dxa"/>
              <w:left w:w="15" w:type="dxa"/>
              <w:bottom w:w="0" w:type="dxa"/>
              <w:right w:w="15" w:type="dxa"/>
            </w:tcMar>
            <w:vAlign w:val="center"/>
            <w:hideMark/>
          </w:tcPr>
          <w:p w:rsidR="00C01FDD" w:rsidRPr="000D3BBE" w:rsidRDefault="00C01FDD">
            <w:pPr>
              <w:pStyle w:val="xl31"/>
              <w:pBdr>
                <w:left w:val="none" w:sz="0" w:space="0" w:color="auto"/>
                <w:right w:val="none" w:sz="0" w:space="0" w:color="auto"/>
              </w:pBdr>
              <w:spacing w:before="0" w:beforeAutospacing="0" w:after="0" w:afterAutospacing="0"/>
              <w:rPr>
                <w:szCs w:val="20"/>
                <w:lang w:val="en-US" w:eastAsia="en-US"/>
              </w:rPr>
            </w:pPr>
            <w:r w:rsidRPr="000D3BBE">
              <w:rPr>
                <w:szCs w:val="20"/>
                <w:lang w:val="en-US" w:eastAsia="en-US"/>
              </w:rPr>
              <w:t>1</w:t>
            </w:r>
          </w:p>
        </w:tc>
      </w:tr>
      <w:tr w:rsidR="00C01FDD" w:rsidRPr="000D3BBE" w:rsidTr="00C01FDD">
        <w:trPr>
          <w:trHeight w:val="340"/>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rPr>
              <w:t>Dvojna stambena zgrada</w:t>
            </w:r>
            <w:r w:rsidRPr="000D3BBE">
              <w:rPr>
                <w:rFonts w:ascii="Times New Roman" w:hAnsi="Times New Roman"/>
                <w:bCs/>
                <w:lang w:val="sr-Latn-CS"/>
              </w:rPr>
              <w:t xml:space="preserve"> </w:t>
            </w:r>
          </w:p>
        </w:tc>
        <w:tc>
          <w:tcPr>
            <w:tcW w:w="1496" w:type="dxa"/>
            <w:noWrap/>
            <w:tcMar>
              <w:top w:w="15" w:type="dxa"/>
              <w:left w:w="15" w:type="dxa"/>
              <w:bottom w:w="0" w:type="dxa"/>
              <w:right w:w="15" w:type="dxa"/>
            </w:tcMar>
            <w:vAlign w:val="center"/>
            <w:hideMark/>
          </w:tcPr>
          <w:p w:rsidR="00C01FDD" w:rsidRPr="000D3BBE" w:rsidRDefault="00C01FDD">
            <w:pPr>
              <w:pStyle w:val="xl31"/>
              <w:pBdr>
                <w:left w:val="none" w:sz="0" w:space="0" w:color="auto"/>
                <w:right w:val="none" w:sz="0" w:space="0" w:color="auto"/>
              </w:pBdr>
              <w:spacing w:before="0" w:beforeAutospacing="0" w:after="0" w:afterAutospacing="0"/>
              <w:rPr>
                <w:szCs w:val="20"/>
                <w:lang w:val="en-US" w:eastAsia="en-US"/>
              </w:rPr>
            </w:pPr>
            <w:r w:rsidRPr="000D3BBE">
              <w:rPr>
                <w:szCs w:val="20"/>
                <w:lang w:val="en-US" w:eastAsia="en-US"/>
              </w:rPr>
              <w:t>1</w:t>
            </w:r>
          </w:p>
        </w:tc>
      </w:tr>
      <w:tr w:rsidR="00C01FDD" w:rsidRPr="000D3BBE" w:rsidTr="00C01FDD">
        <w:trPr>
          <w:trHeight w:val="340"/>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 xml:space="preserve">Stan </w:t>
            </w:r>
          </w:p>
        </w:tc>
        <w:tc>
          <w:tcPr>
            <w:tcW w:w="1496" w:type="dxa"/>
            <w:noWrap/>
            <w:tcMar>
              <w:top w:w="15" w:type="dxa"/>
              <w:left w:w="15" w:type="dxa"/>
              <w:bottom w:w="0" w:type="dxa"/>
              <w:right w:w="15" w:type="dxa"/>
            </w:tcMar>
            <w:vAlign w:val="center"/>
            <w:hideMark/>
          </w:tcPr>
          <w:p w:rsidR="00C01FDD" w:rsidRPr="000D3BBE" w:rsidRDefault="00C01FDD">
            <w:pPr>
              <w:pStyle w:val="xl31"/>
              <w:pBdr>
                <w:left w:val="none" w:sz="0" w:space="0" w:color="auto"/>
                <w:right w:val="none" w:sz="0" w:space="0" w:color="auto"/>
              </w:pBdr>
              <w:spacing w:before="0" w:beforeAutospacing="0" w:after="0" w:afterAutospacing="0"/>
              <w:rPr>
                <w:szCs w:val="20"/>
                <w:lang w:val="en-US" w:eastAsia="en-US"/>
              </w:rPr>
            </w:pPr>
            <w:r w:rsidRPr="000D3BBE">
              <w:rPr>
                <w:szCs w:val="20"/>
                <w:lang w:val="en-US" w:eastAsia="en-US"/>
              </w:rPr>
              <w:t>2</w:t>
            </w:r>
          </w:p>
        </w:tc>
      </w:tr>
      <w:tr w:rsidR="00C01FDD" w:rsidRPr="000D3BBE" w:rsidTr="00C01FDD">
        <w:trPr>
          <w:trHeight w:val="172"/>
          <w:jc w:val="center"/>
        </w:trPr>
        <w:tc>
          <w:tcPr>
            <w:tcW w:w="680" w:type="dxa"/>
            <w:noWrap/>
            <w:tcMar>
              <w:top w:w="15" w:type="dxa"/>
              <w:left w:w="15" w:type="dxa"/>
              <w:bottom w:w="0" w:type="dxa"/>
              <w:right w:w="15" w:type="dxa"/>
            </w:tcMar>
            <w:vAlign w:val="center"/>
            <w:hideMark/>
          </w:tcPr>
          <w:p w:rsidR="00C01FDD" w:rsidRPr="000D3BBE" w:rsidRDefault="00C01FDD" w:rsidP="00C01FDD">
            <w:pPr>
              <w:numPr>
                <w:ilvl w:val="0"/>
                <w:numId w:val="36"/>
              </w:numPr>
              <w:jc w:val="both"/>
              <w:rPr>
                <w:rFonts w:ascii="Times New Roman" w:hAnsi="Times New Roman"/>
              </w:rPr>
            </w:pPr>
            <w:r w:rsidRPr="000D3BBE">
              <w:rPr>
                <w:rFonts w:ascii="Times New Roman" w:hAnsi="Times New Roman"/>
              </w:rPr>
              <w:t>1</w:t>
            </w: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Lugarnice</w:t>
            </w:r>
          </w:p>
        </w:tc>
        <w:tc>
          <w:tcPr>
            <w:tcW w:w="1496" w:type="dxa"/>
            <w:noWrap/>
            <w:tcMar>
              <w:top w:w="15" w:type="dxa"/>
              <w:left w:w="15" w:type="dxa"/>
              <w:bottom w:w="0" w:type="dxa"/>
              <w:right w:w="15" w:type="dxa"/>
            </w:tcMar>
            <w:vAlign w:val="center"/>
            <w:hideMark/>
          </w:tcPr>
          <w:p w:rsidR="00C01FDD" w:rsidRPr="000D3BBE" w:rsidRDefault="00C01FDD">
            <w:pPr>
              <w:pStyle w:val="xl31"/>
              <w:pBdr>
                <w:left w:val="none" w:sz="0" w:space="0" w:color="auto"/>
                <w:right w:val="none" w:sz="0" w:space="0" w:color="auto"/>
              </w:pBdr>
              <w:spacing w:before="0" w:beforeAutospacing="0" w:after="0" w:afterAutospacing="0"/>
              <w:rPr>
                <w:szCs w:val="20"/>
                <w:lang w:eastAsia="en-US"/>
              </w:rPr>
            </w:pPr>
            <w:r w:rsidRPr="000D3BBE">
              <w:rPr>
                <w:szCs w:val="20"/>
                <w:lang w:eastAsia="en-US"/>
              </w:rPr>
              <w:t>2</w:t>
            </w:r>
          </w:p>
        </w:tc>
      </w:tr>
      <w:tr w:rsidR="00C01FDD" w:rsidRPr="000D3BBE" w:rsidTr="00C01FDD">
        <w:trPr>
          <w:trHeight w:val="290"/>
          <w:jc w:val="center"/>
        </w:trPr>
        <w:tc>
          <w:tcPr>
            <w:tcW w:w="680" w:type="dxa"/>
            <w:noWrap/>
            <w:tcMar>
              <w:top w:w="15" w:type="dxa"/>
              <w:left w:w="15" w:type="dxa"/>
              <w:bottom w:w="0" w:type="dxa"/>
              <w:right w:w="15" w:type="dxa"/>
            </w:tcMar>
            <w:vAlign w:val="center"/>
            <w:hideMark/>
          </w:tcPr>
          <w:p w:rsidR="00C01FDD" w:rsidRPr="000D3BBE" w:rsidRDefault="00C01FDD" w:rsidP="00C01FDD">
            <w:pPr>
              <w:numPr>
                <w:ilvl w:val="0"/>
                <w:numId w:val="36"/>
              </w:numPr>
              <w:jc w:val="both"/>
              <w:rPr>
                <w:rFonts w:ascii="Times New Roman" w:hAnsi="Times New Roman"/>
              </w:rPr>
            </w:pPr>
            <w:r w:rsidRPr="000D3BBE">
              <w:rPr>
                <w:rFonts w:ascii="Times New Roman" w:hAnsi="Times New Roman"/>
              </w:rPr>
              <w:t>2</w:t>
            </w: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Magacinski prostor</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1</w:t>
            </w:r>
          </w:p>
        </w:tc>
      </w:tr>
      <w:tr w:rsidR="00C01FDD" w:rsidRPr="000D3BBE" w:rsidTr="00C01FDD">
        <w:trPr>
          <w:trHeight w:val="251"/>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rPr>
            </w:pPr>
            <w:r w:rsidRPr="000D3BBE">
              <w:rPr>
                <w:rFonts w:ascii="Times New Roman" w:hAnsi="Times New Roman"/>
              </w:rPr>
              <w:t>Čardak sa tovilištem</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1</w:t>
            </w:r>
          </w:p>
        </w:tc>
      </w:tr>
      <w:tr w:rsidR="00C01FDD" w:rsidRPr="000D3BBE" w:rsidTr="00C01FDD">
        <w:trPr>
          <w:trHeight w:val="251"/>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Lovačka kuća "Vranjak"</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1</w:t>
            </w:r>
          </w:p>
        </w:tc>
      </w:tr>
      <w:tr w:rsidR="00C01FDD" w:rsidRPr="000D3BBE" w:rsidTr="00C01FDD">
        <w:trPr>
          <w:trHeight w:val="251"/>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Cisterna za gorivo 40.000 lit.</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1</w:t>
            </w:r>
          </w:p>
        </w:tc>
      </w:tr>
      <w:tr w:rsidR="00C01FDD" w:rsidRPr="000D3BBE" w:rsidTr="00C01FDD">
        <w:trPr>
          <w:trHeight w:val="251"/>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Putnička vozila</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2</w:t>
            </w:r>
          </w:p>
        </w:tc>
      </w:tr>
      <w:tr w:rsidR="00C01FDD" w:rsidRPr="000D3BBE" w:rsidTr="00C01FDD">
        <w:trPr>
          <w:trHeight w:val="251"/>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Autobus</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1</w:t>
            </w:r>
          </w:p>
        </w:tc>
      </w:tr>
      <w:tr w:rsidR="00C01FDD" w:rsidRPr="000D3BBE" w:rsidTr="00C01FDD">
        <w:trPr>
          <w:trHeight w:val="204"/>
          <w:jc w:val="center"/>
        </w:trPr>
        <w:tc>
          <w:tcPr>
            <w:tcW w:w="680" w:type="dxa"/>
            <w:noWrap/>
            <w:tcMar>
              <w:top w:w="15" w:type="dxa"/>
              <w:left w:w="15" w:type="dxa"/>
              <w:bottom w:w="0" w:type="dxa"/>
              <w:right w:w="15" w:type="dxa"/>
            </w:tcMar>
            <w:vAlign w:val="center"/>
            <w:hideMark/>
          </w:tcPr>
          <w:p w:rsidR="00C01FDD" w:rsidRPr="000D3BBE" w:rsidRDefault="00C01FDD" w:rsidP="00C01FDD">
            <w:pPr>
              <w:numPr>
                <w:ilvl w:val="0"/>
                <w:numId w:val="36"/>
              </w:numPr>
              <w:jc w:val="both"/>
              <w:rPr>
                <w:rFonts w:ascii="Times New Roman" w:hAnsi="Times New Roman"/>
              </w:rPr>
            </w:pPr>
            <w:r w:rsidRPr="000D3BBE">
              <w:rPr>
                <w:rFonts w:ascii="Times New Roman" w:hAnsi="Times New Roman"/>
              </w:rPr>
              <w:t>5</w:t>
            </w: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Minibus</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1</w:t>
            </w:r>
          </w:p>
        </w:tc>
      </w:tr>
      <w:tr w:rsidR="00C01FDD" w:rsidRPr="000D3BBE" w:rsidTr="00C01FDD">
        <w:trPr>
          <w:trHeight w:val="180"/>
          <w:jc w:val="center"/>
        </w:trPr>
        <w:tc>
          <w:tcPr>
            <w:tcW w:w="680" w:type="dxa"/>
            <w:noWrap/>
            <w:tcMar>
              <w:top w:w="15" w:type="dxa"/>
              <w:left w:w="15" w:type="dxa"/>
              <w:bottom w:w="0" w:type="dxa"/>
              <w:right w:w="15" w:type="dxa"/>
            </w:tcMar>
            <w:vAlign w:val="center"/>
          </w:tcPr>
          <w:p w:rsidR="00C01FDD" w:rsidRPr="000D3BBE" w:rsidRDefault="00C01FDD" w:rsidP="00C01FDD">
            <w:pPr>
              <w:numPr>
                <w:ilvl w:val="0"/>
                <w:numId w:val="36"/>
              </w:numPr>
              <w:jc w:val="both"/>
              <w:rPr>
                <w:rFonts w:ascii="Times New Roman" w:hAnsi="Times New Roman"/>
              </w:rPr>
            </w:pPr>
          </w:p>
        </w:tc>
        <w:tc>
          <w:tcPr>
            <w:tcW w:w="3871" w:type="dxa"/>
            <w:noWrap/>
            <w:tcMar>
              <w:top w:w="15" w:type="dxa"/>
              <w:left w:w="15" w:type="dxa"/>
              <w:bottom w:w="0" w:type="dxa"/>
              <w:right w:w="15" w:type="dxa"/>
            </w:tcMar>
            <w:vAlign w:val="center"/>
            <w:hideMark/>
          </w:tcPr>
          <w:p w:rsidR="00C01FDD" w:rsidRPr="000D3BBE" w:rsidRDefault="00C01FDD">
            <w:pPr>
              <w:rPr>
                <w:rFonts w:ascii="Times New Roman" w:hAnsi="Times New Roman"/>
                <w:bCs/>
                <w:lang w:val="sr-Latn-CS"/>
              </w:rPr>
            </w:pPr>
            <w:r w:rsidRPr="000D3BBE">
              <w:rPr>
                <w:rFonts w:ascii="Times New Roman" w:hAnsi="Times New Roman"/>
                <w:bCs/>
                <w:lang w:val="sr-Latn-CS"/>
              </w:rPr>
              <w:t>Kombi vozilo</w:t>
            </w:r>
          </w:p>
        </w:tc>
        <w:tc>
          <w:tcPr>
            <w:tcW w:w="1496" w:type="dxa"/>
            <w:noWrap/>
            <w:tcMar>
              <w:top w:w="15" w:type="dxa"/>
              <w:left w:w="15" w:type="dxa"/>
              <w:bottom w:w="0" w:type="dxa"/>
              <w:right w:w="15" w:type="dxa"/>
            </w:tcMar>
            <w:vAlign w:val="center"/>
            <w:hideMark/>
          </w:tcPr>
          <w:p w:rsidR="00C01FDD" w:rsidRPr="000D3BBE" w:rsidRDefault="00C01FDD">
            <w:pPr>
              <w:jc w:val="center"/>
              <w:rPr>
                <w:rFonts w:ascii="Times New Roman" w:hAnsi="Times New Roman"/>
              </w:rPr>
            </w:pPr>
            <w:r w:rsidRPr="000D3BBE">
              <w:rPr>
                <w:rFonts w:ascii="Times New Roman" w:hAnsi="Times New Roman"/>
              </w:rPr>
              <w:t>2</w:t>
            </w:r>
          </w:p>
        </w:tc>
      </w:tr>
    </w:tbl>
    <w:p w:rsidR="00C01FDD" w:rsidRPr="000D3BBE" w:rsidRDefault="00C01FDD" w:rsidP="00C01FDD">
      <w:pPr>
        <w:ind w:firstLine="709"/>
        <w:jc w:val="both"/>
        <w:rPr>
          <w:rFonts w:ascii="Times New Roman" w:hAnsi="Times New Roman"/>
        </w:rPr>
      </w:pPr>
      <w:r w:rsidRPr="000D3BBE">
        <w:rPr>
          <w:rFonts w:ascii="Times New Roman" w:hAnsi="Times New Roman"/>
        </w:rPr>
        <w:t>Pobrojana materijalna i kadrovska opremljenost Šumske uprave "</w:t>
      </w:r>
      <w:r w:rsidRPr="000D3BBE">
        <w:rPr>
          <w:rFonts w:ascii="Times New Roman" w:hAnsi="Times New Roman"/>
          <w:bCs/>
          <w:lang w:val="de-DE"/>
        </w:rPr>
        <w:t>Višnjićevo</w:t>
      </w:r>
      <w:r w:rsidRPr="000D3BBE">
        <w:rPr>
          <w:rFonts w:ascii="Times New Roman" w:hAnsi="Times New Roman"/>
        </w:rPr>
        <w:t xml:space="preserve">", zadovoljava potrebe pri realizaciji postavljenih planskih zadataka.         </w:t>
      </w:r>
    </w:p>
    <w:p w:rsidR="00C01FDD" w:rsidRPr="000D3BBE" w:rsidRDefault="00C01FDD" w:rsidP="00C01FDD">
      <w:pPr>
        <w:jc w:val="both"/>
        <w:rPr>
          <w:rFonts w:ascii="Times New Roman" w:hAnsi="Times New Roman"/>
        </w:rPr>
      </w:pPr>
      <w:r w:rsidRPr="000D3BBE">
        <w:rPr>
          <w:rFonts w:ascii="Times New Roman" w:hAnsi="Times New Roman"/>
        </w:rPr>
        <w:tab/>
        <w:t xml:space="preserve">Poslovi na gajenju  i zaštiti se obavljaju sopstvenom radnom snagom, a jednim delom i preko povremene radne snage. Seča i izrada šumskih sortimenata se obavlja sopstvenom radnom snagom. </w:t>
      </w:r>
    </w:p>
    <w:p w:rsidR="00C01FDD" w:rsidRPr="000D3BBE" w:rsidRDefault="00C01FDD" w:rsidP="00C01FDD">
      <w:pPr>
        <w:jc w:val="both"/>
        <w:rPr>
          <w:rFonts w:ascii="Times New Roman" w:hAnsi="Times New Roman"/>
        </w:rPr>
      </w:pPr>
      <w:r w:rsidRPr="000D3BBE">
        <w:rPr>
          <w:rFonts w:ascii="Times New Roman" w:hAnsi="Times New Roman"/>
        </w:rPr>
        <w:t xml:space="preserve">           U okviru ŠG “Sremska Mitrovica” izdvojena je kao posebna Radna jedinica Šumska mehanizacija sa sedištem u Moroviću. Ova radna jedinica obavlja sve potrebne radove na prostoru ŠG “Sremska Mitrovica” i opremljena je mašinama koje u potpunosti zadovoljavaju sve potrebe oko uzgojnih radova i korišćenja šuma. Šumska mehanizacija sa sedištem u Moroviću ima svoje ogranke u ostalim šumskim upravama.</w:t>
      </w:r>
    </w:p>
    <w:p w:rsidR="00C01FDD" w:rsidRPr="000D3BBE" w:rsidRDefault="00C01FDD" w:rsidP="00C01FDD">
      <w:pPr>
        <w:jc w:val="both"/>
        <w:rPr>
          <w:rFonts w:ascii="Times New Roman" w:hAnsi="Times New Roman"/>
        </w:rPr>
      </w:pPr>
      <w:r w:rsidRPr="000D3BBE">
        <w:rPr>
          <w:rFonts w:ascii="Times New Roman" w:hAnsi="Times New Roman"/>
        </w:rPr>
        <w:tab/>
        <w:t>Opšti poslovi, kao što su planiranje gazdovanja, pravni poslovi, komercijalni i drugi poslovi od opšteg značaja se obavljaju u zajedničkoj službi u okviru dela direkcije ŠG “Sremska Mitrovica”.</w:t>
      </w:r>
    </w:p>
    <w:p w:rsidR="006258A3" w:rsidRPr="000D3BBE" w:rsidRDefault="006258A3" w:rsidP="006258A3">
      <w:pPr>
        <w:pStyle w:val="Heading2"/>
        <w:rPr>
          <w:rFonts w:ascii="Times New Roman" w:hAnsi="Times New Roman"/>
          <w:sz w:val="24"/>
          <w:szCs w:val="24"/>
        </w:rPr>
      </w:pPr>
      <w:bookmarkStart w:id="26" w:name="_Toc531589210"/>
      <w:r w:rsidRPr="000D3BBE">
        <w:rPr>
          <w:rFonts w:ascii="Times New Roman" w:hAnsi="Times New Roman"/>
          <w:sz w:val="24"/>
          <w:szCs w:val="24"/>
        </w:rPr>
        <w:t>DOSADA</w:t>
      </w:r>
      <w:r w:rsidR="009C6D8F" w:rsidRPr="000D3BBE">
        <w:rPr>
          <w:rFonts w:ascii="Times New Roman" w:hAnsi="Times New Roman"/>
          <w:sz w:val="24"/>
          <w:szCs w:val="24"/>
        </w:rPr>
        <w:t>Š</w:t>
      </w:r>
      <w:r w:rsidRPr="000D3BBE">
        <w:rPr>
          <w:rFonts w:ascii="Times New Roman" w:hAnsi="Times New Roman"/>
          <w:sz w:val="24"/>
          <w:szCs w:val="24"/>
        </w:rPr>
        <w:t xml:space="preserve">NJI ZAHTEVI PREMA </w:t>
      </w:r>
      <w:r w:rsidR="009C6D8F" w:rsidRPr="000D3BBE">
        <w:rPr>
          <w:rFonts w:ascii="Times New Roman" w:hAnsi="Times New Roman"/>
          <w:sz w:val="24"/>
          <w:szCs w:val="24"/>
        </w:rPr>
        <w:t>Š</w:t>
      </w:r>
      <w:r w:rsidRPr="000D3BBE">
        <w:rPr>
          <w:rFonts w:ascii="Times New Roman" w:hAnsi="Times New Roman"/>
          <w:sz w:val="24"/>
          <w:szCs w:val="24"/>
        </w:rPr>
        <w:t>UMAMA GAZDINSKE JEDINICE I NA</w:t>
      </w:r>
      <w:r w:rsidR="00FA0FD7" w:rsidRPr="000D3BBE">
        <w:rPr>
          <w:rFonts w:ascii="Times New Roman" w:hAnsi="Times New Roman"/>
          <w:sz w:val="24"/>
          <w:szCs w:val="24"/>
        </w:rPr>
        <w:t>Č</w:t>
      </w:r>
      <w:r w:rsidRPr="000D3BBE">
        <w:rPr>
          <w:rFonts w:ascii="Times New Roman" w:hAnsi="Times New Roman"/>
          <w:sz w:val="24"/>
          <w:szCs w:val="24"/>
        </w:rPr>
        <w:t>IN KORI</w:t>
      </w:r>
      <w:r w:rsidR="009C6D8F" w:rsidRPr="000D3BBE">
        <w:rPr>
          <w:rFonts w:ascii="Times New Roman" w:hAnsi="Times New Roman"/>
          <w:sz w:val="24"/>
          <w:szCs w:val="24"/>
        </w:rPr>
        <w:t>Š</w:t>
      </w:r>
      <w:r w:rsidR="00FA0FD7" w:rsidRPr="000D3BBE">
        <w:rPr>
          <w:rFonts w:ascii="Times New Roman" w:hAnsi="Times New Roman"/>
          <w:sz w:val="24"/>
          <w:szCs w:val="24"/>
        </w:rPr>
        <w:t>Ć</w:t>
      </w:r>
      <w:r w:rsidRPr="000D3BBE">
        <w:rPr>
          <w:rFonts w:ascii="Times New Roman" w:hAnsi="Times New Roman"/>
          <w:sz w:val="24"/>
          <w:szCs w:val="24"/>
        </w:rPr>
        <w:t xml:space="preserve">ENJA </w:t>
      </w:r>
      <w:r w:rsidR="009C6D8F" w:rsidRPr="000D3BBE">
        <w:rPr>
          <w:rFonts w:ascii="Times New Roman" w:hAnsi="Times New Roman"/>
          <w:sz w:val="24"/>
          <w:szCs w:val="24"/>
        </w:rPr>
        <w:t>Š</w:t>
      </w:r>
      <w:r w:rsidRPr="000D3BBE">
        <w:rPr>
          <w:rFonts w:ascii="Times New Roman" w:hAnsi="Times New Roman"/>
          <w:sz w:val="24"/>
          <w:szCs w:val="24"/>
        </w:rPr>
        <w:t>UMSKIH RESURSA</w:t>
      </w:r>
      <w:bookmarkEnd w:id="26"/>
    </w:p>
    <w:p w:rsidR="006258A3" w:rsidRPr="000D3BBE" w:rsidRDefault="006258A3" w:rsidP="006258A3">
      <w:pPr>
        <w:jc w:val="both"/>
        <w:rPr>
          <w:rFonts w:ascii="Times New Roman" w:hAnsi="Times New Roman"/>
          <w:szCs w:val="24"/>
        </w:rPr>
      </w:pPr>
    </w:p>
    <w:p w:rsidR="00717267" w:rsidRPr="000D3BBE" w:rsidRDefault="009A7423" w:rsidP="008D0ECF">
      <w:pPr>
        <w:jc w:val="both"/>
        <w:rPr>
          <w:rFonts w:ascii="Times New Roman" w:hAnsi="Times New Roman"/>
        </w:rPr>
      </w:pPr>
      <w:r w:rsidRPr="000D3BBE">
        <w:rPr>
          <w:rFonts w:ascii="Times New Roman" w:hAnsi="Times New Roman"/>
        </w:rPr>
        <w:tab/>
      </w:r>
      <w:r w:rsidR="008D0ECF" w:rsidRPr="000D3BBE">
        <w:rPr>
          <w:rFonts w:ascii="Times New Roman" w:hAnsi="Times New Roman"/>
        </w:rPr>
        <w:t>Istaknute dru</w:t>
      </w:r>
      <w:r w:rsidR="00641F40" w:rsidRPr="000D3BBE">
        <w:rPr>
          <w:rFonts w:ascii="Times New Roman" w:hAnsi="Times New Roman"/>
        </w:rPr>
        <w:t>š</w:t>
      </w:r>
      <w:r w:rsidR="008D0ECF" w:rsidRPr="000D3BBE">
        <w:rPr>
          <w:rFonts w:ascii="Times New Roman" w:hAnsi="Times New Roman"/>
        </w:rPr>
        <w:t xml:space="preserve">tvene potrebe i zahtevi prema </w:t>
      </w:r>
      <w:r w:rsidR="00641F40" w:rsidRPr="000D3BBE">
        <w:rPr>
          <w:rFonts w:ascii="Times New Roman" w:hAnsi="Times New Roman"/>
        </w:rPr>
        <w:t>š</w:t>
      </w:r>
      <w:r w:rsidR="008D0ECF" w:rsidRPr="000D3BBE">
        <w:rPr>
          <w:rFonts w:ascii="Times New Roman" w:hAnsi="Times New Roman"/>
        </w:rPr>
        <w:t>umama ove gazdinske jedinice, tokom prethodnog ure</w:t>
      </w:r>
      <w:r w:rsidR="00AD06B5" w:rsidRPr="000D3BBE">
        <w:rPr>
          <w:rFonts w:ascii="Times New Roman" w:hAnsi="Times New Roman"/>
        </w:rPr>
        <w:t>đ</w:t>
      </w:r>
      <w:r w:rsidR="008D0ECF" w:rsidRPr="000D3BBE">
        <w:rPr>
          <w:rFonts w:ascii="Times New Roman" w:hAnsi="Times New Roman"/>
        </w:rPr>
        <w:t xml:space="preserve">ajnog razdoblja, definisane su kroz osnovnu namenu (prioritetnu funkciju) njenih pojedinih delova, </w:t>
      </w:r>
      <w:r w:rsidR="00717267" w:rsidRPr="000D3BBE">
        <w:rPr>
          <w:rFonts w:ascii="Times New Roman" w:hAnsi="Times New Roman"/>
        </w:rPr>
        <w:t xml:space="preserve">a to su </w:t>
      </w:r>
      <w:r w:rsidR="00717267" w:rsidRPr="000D3BBE">
        <w:rPr>
          <w:rFonts w:ascii="Times New Roman" w:hAnsi="Times New Roman"/>
          <w:u w:val="single"/>
        </w:rPr>
        <w:t>lovno-uzgojni centar krupne divljači</w:t>
      </w:r>
      <w:r w:rsidR="008D0ECF" w:rsidRPr="000D3BBE">
        <w:rPr>
          <w:rFonts w:ascii="Times New Roman" w:hAnsi="Times New Roman"/>
        </w:rPr>
        <w:t xml:space="preserve"> (povr</w:t>
      </w:r>
      <w:r w:rsidR="00641F40" w:rsidRPr="000D3BBE">
        <w:rPr>
          <w:rFonts w:ascii="Times New Roman" w:hAnsi="Times New Roman"/>
        </w:rPr>
        <w:t>š</w:t>
      </w:r>
      <w:r w:rsidR="008D0ECF" w:rsidRPr="000D3BBE">
        <w:rPr>
          <w:rFonts w:ascii="Times New Roman" w:hAnsi="Times New Roman"/>
        </w:rPr>
        <w:t xml:space="preserve">inski dominantna funkcija), kao i kroz </w:t>
      </w:r>
      <w:r w:rsidR="00717267" w:rsidRPr="000D3BBE">
        <w:rPr>
          <w:rFonts w:ascii="Times New Roman" w:hAnsi="Times New Roman"/>
        </w:rPr>
        <w:t>proizvodnju tehničkog drveta</w:t>
      </w:r>
      <w:r w:rsidR="009F23AA" w:rsidRPr="000D3BBE">
        <w:rPr>
          <w:rFonts w:ascii="Times New Roman" w:hAnsi="Times New Roman"/>
        </w:rPr>
        <w:t xml:space="preserve">. </w:t>
      </w:r>
    </w:p>
    <w:p w:rsidR="008D0ECF" w:rsidRPr="000D3BBE" w:rsidRDefault="00717267" w:rsidP="00717267">
      <w:pPr>
        <w:jc w:val="both"/>
        <w:rPr>
          <w:rFonts w:ascii="Times New Roman" w:hAnsi="Times New Roman"/>
          <w:b/>
          <w:color w:val="3366FF"/>
        </w:rPr>
      </w:pPr>
      <w:r w:rsidRPr="000D3BBE">
        <w:rPr>
          <w:rFonts w:ascii="Times New Roman" w:hAnsi="Times New Roman"/>
        </w:rPr>
        <w:tab/>
      </w:r>
      <w:r w:rsidRPr="000D3BBE">
        <w:rPr>
          <w:rFonts w:ascii="Times New Roman" w:hAnsi="Times New Roman"/>
          <w:szCs w:val="24"/>
        </w:rPr>
        <w:t xml:space="preserve">U ovoj gazdinskoj jedinici u okviru namenske celine 16, uskladjivani su šumsko-uzgojni radovi sa potrebama koje proizilaze iz namene, vezano za uzgoj krupne divljači. Paralelno sa proizvodnjom drveta na većem </w:t>
      </w:r>
      <w:smartTag w:uri="urn:schemas-microsoft-com:office:smarttags" w:element="State">
        <w:smartTag w:uri="urn:schemas-microsoft-com:office:smarttags" w:element="place">
          <w:r w:rsidRPr="000D3BBE">
            <w:rPr>
              <w:rFonts w:ascii="Times New Roman" w:hAnsi="Times New Roman"/>
              <w:szCs w:val="24"/>
            </w:rPr>
            <w:t>del</w:t>
          </w:r>
        </w:smartTag>
      </w:smartTag>
      <w:r w:rsidRPr="000D3BBE">
        <w:rPr>
          <w:rFonts w:ascii="Times New Roman" w:hAnsi="Times New Roman"/>
          <w:szCs w:val="24"/>
        </w:rPr>
        <w:t xml:space="preserve">u ove gazdinske jedinice, odvijala se i proizvodnja krupne divljači. </w:t>
      </w:r>
      <w:r w:rsidR="008D0ECF" w:rsidRPr="000D3BBE">
        <w:rPr>
          <w:rFonts w:ascii="Times New Roman" w:hAnsi="Times New Roman"/>
        </w:rPr>
        <w:t>Kori</w:t>
      </w:r>
      <w:r w:rsidR="00641F40" w:rsidRPr="000D3BBE">
        <w:rPr>
          <w:rFonts w:ascii="Times New Roman" w:hAnsi="Times New Roman"/>
        </w:rPr>
        <w:t>šć</w:t>
      </w:r>
      <w:r w:rsidR="008D0ECF" w:rsidRPr="000D3BBE">
        <w:rPr>
          <w:rFonts w:ascii="Times New Roman" w:hAnsi="Times New Roman"/>
        </w:rPr>
        <w:t>enje u okviru funkcije proizvodnje tehni</w:t>
      </w:r>
      <w:r w:rsidR="00641F40" w:rsidRPr="000D3BBE">
        <w:rPr>
          <w:rFonts w:ascii="Times New Roman" w:hAnsi="Times New Roman"/>
        </w:rPr>
        <w:t>č</w:t>
      </w:r>
      <w:r w:rsidR="008D0ECF" w:rsidRPr="000D3BBE">
        <w:rPr>
          <w:rFonts w:ascii="Times New Roman" w:hAnsi="Times New Roman"/>
        </w:rPr>
        <w:t>kog drveta uglavnom je zavisilo od zate</w:t>
      </w:r>
      <w:r w:rsidR="00641F40" w:rsidRPr="000D3BBE">
        <w:rPr>
          <w:rFonts w:ascii="Times New Roman" w:hAnsi="Times New Roman"/>
        </w:rPr>
        <w:t>č</w:t>
      </w:r>
      <w:r w:rsidR="008D0ECF" w:rsidRPr="000D3BBE">
        <w:rPr>
          <w:rFonts w:ascii="Times New Roman" w:hAnsi="Times New Roman"/>
        </w:rPr>
        <w:t>enog stanja sastojina (odnosa glavne i sporednih vrsta drve</w:t>
      </w:r>
      <w:r w:rsidR="00641F40" w:rsidRPr="000D3BBE">
        <w:rPr>
          <w:rFonts w:ascii="Times New Roman" w:hAnsi="Times New Roman"/>
        </w:rPr>
        <w:t>ć</w:t>
      </w:r>
      <w:r w:rsidR="008D0ECF" w:rsidRPr="000D3BBE">
        <w:rPr>
          <w:rFonts w:ascii="Times New Roman" w:hAnsi="Times New Roman"/>
        </w:rPr>
        <w:t>a, nivoa o</w:t>
      </w:r>
      <w:r w:rsidR="00641F40" w:rsidRPr="000D3BBE">
        <w:rPr>
          <w:rFonts w:ascii="Times New Roman" w:hAnsi="Times New Roman"/>
        </w:rPr>
        <w:t>č</w:t>
      </w:r>
      <w:r w:rsidR="008D0ECF" w:rsidRPr="000D3BBE">
        <w:rPr>
          <w:rFonts w:ascii="Times New Roman" w:hAnsi="Times New Roman"/>
        </w:rPr>
        <w:t>uvanosti, zdravstvenog stanja, starosti, procesa podmla</w:t>
      </w:r>
      <w:r w:rsidR="00AD06B5" w:rsidRPr="000D3BBE">
        <w:rPr>
          <w:rFonts w:ascii="Times New Roman" w:hAnsi="Times New Roman"/>
        </w:rPr>
        <w:t>đ</w:t>
      </w:r>
      <w:r w:rsidR="008D0ECF" w:rsidRPr="000D3BBE">
        <w:rPr>
          <w:rFonts w:ascii="Times New Roman" w:hAnsi="Times New Roman"/>
        </w:rPr>
        <w:t xml:space="preserve">ivanja itd.), ali i od ekonomskih pritisaka na </w:t>
      </w:r>
      <w:r w:rsidR="00641F40" w:rsidRPr="000D3BBE">
        <w:rPr>
          <w:rFonts w:ascii="Times New Roman" w:hAnsi="Times New Roman"/>
        </w:rPr>
        <w:t>š</w:t>
      </w:r>
      <w:r w:rsidR="008D0ECF" w:rsidRPr="000D3BBE">
        <w:rPr>
          <w:rFonts w:ascii="Times New Roman" w:hAnsi="Times New Roman"/>
        </w:rPr>
        <w:t>umu, kao posledice pove</w:t>
      </w:r>
      <w:r w:rsidR="00641F40" w:rsidRPr="000D3BBE">
        <w:rPr>
          <w:rFonts w:ascii="Times New Roman" w:hAnsi="Times New Roman"/>
        </w:rPr>
        <w:t>ć</w:t>
      </w:r>
      <w:r w:rsidR="008D0ECF" w:rsidRPr="000D3BBE">
        <w:rPr>
          <w:rFonts w:ascii="Times New Roman" w:hAnsi="Times New Roman"/>
        </w:rPr>
        <w:t>ane potra</w:t>
      </w:r>
      <w:r w:rsidR="00BF5CDC" w:rsidRPr="000D3BBE">
        <w:rPr>
          <w:rFonts w:ascii="Times New Roman" w:hAnsi="Times New Roman"/>
        </w:rPr>
        <w:t>ž</w:t>
      </w:r>
      <w:r w:rsidR="008D0ECF" w:rsidRPr="000D3BBE">
        <w:rPr>
          <w:rFonts w:ascii="Times New Roman" w:hAnsi="Times New Roman"/>
        </w:rPr>
        <w:t xml:space="preserve">nje za drvnim sortimentima. Posledice ovih pritisaka na </w:t>
      </w:r>
      <w:r w:rsidR="00641F40" w:rsidRPr="000D3BBE">
        <w:rPr>
          <w:rFonts w:ascii="Times New Roman" w:hAnsi="Times New Roman"/>
        </w:rPr>
        <w:t>š</w:t>
      </w:r>
      <w:r w:rsidR="008D0ECF" w:rsidRPr="000D3BBE">
        <w:rPr>
          <w:rFonts w:ascii="Times New Roman" w:hAnsi="Times New Roman"/>
        </w:rPr>
        <w:t>umu ogledaju se u pove</w:t>
      </w:r>
      <w:r w:rsidR="00641F40" w:rsidRPr="000D3BBE">
        <w:rPr>
          <w:rFonts w:ascii="Times New Roman" w:hAnsi="Times New Roman"/>
        </w:rPr>
        <w:t>ć</w:t>
      </w:r>
      <w:r w:rsidR="008D0ECF" w:rsidRPr="000D3BBE">
        <w:rPr>
          <w:rFonts w:ascii="Times New Roman" w:hAnsi="Times New Roman"/>
        </w:rPr>
        <w:t>anju povr</w:t>
      </w:r>
      <w:r w:rsidR="00641F40" w:rsidRPr="000D3BBE">
        <w:rPr>
          <w:rFonts w:ascii="Times New Roman" w:hAnsi="Times New Roman"/>
        </w:rPr>
        <w:t>š</w:t>
      </w:r>
      <w:r w:rsidR="008D0ECF" w:rsidRPr="000D3BBE">
        <w:rPr>
          <w:rFonts w:ascii="Times New Roman" w:hAnsi="Times New Roman"/>
        </w:rPr>
        <w:t>ina pod razre</w:t>
      </w:r>
      <w:r w:rsidR="009A7423" w:rsidRPr="000D3BBE">
        <w:rPr>
          <w:rFonts w:ascii="Times New Roman" w:hAnsi="Times New Roman"/>
        </w:rPr>
        <w:t>đ</w:t>
      </w:r>
      <w:r w:rsidR="008D0ECF" w:rsidRPr="000D3BBE">
        <w:rPr>
          <w:rFonts w:ascii="Times New Roman" w:hAnsi="Times New Roman"/>
        </w:rPr>
        <w:t>eniim sastojinama, izmeni primarne vegetacije, naru</w:t>
      </w:r>
      <w:r w:rsidR="00641F40" w:rsidRPr="000D3BBE">
        <w:rPr>
          <w:rFonts w:ascii="Times New Roman" w:hAnsi="Times New Roman"/>
        </w:rPr>
        <w:t>š</w:t>
      </w:r>
      <w:r w:rsidR="008D0ECF" w:rsidRPr="000D3BBE">
        <w:rPr>
          <w:rFonts w:ascii="Times New Roman" w:hAnsi="Times New Roman"/>
        </w:rPr>
        <w:t>avanju njihove ekolo</w:t>
      </w:r>
      <w:r w:rsidR="00641F40" w:rsidRPr="000D3BBE">
        <w:rPr>
          <w:rFonts w:ascii="Times New Roman" w:hAnsi="Times New Roman"/>
        </w:rPr>
        <w:t>š</w:t>
      </w:r>
      <w:r w:rsidR="008D0ECF" w:rsidRPr="000D3BBE">
        <w:rPr>
          <w:rFonts w:ascii="Times New Roman" w:hAnsi="Times New Roman"/>
        </w:rPr>
        <w:t>ke stabilnosti i funkcionalne sposobnosti</w:t>
      </w:r>
      <w:r w:rsidR="00A80480" w:rsidRPr="000D3BBE">
        <w:rPr>
          <w:rFonts w:ascii="Times New Roman" w:hAnsi="Times New Roman"/>
        </w:rPr>
        <w:t>.</w:t>
      </w:r>
      <w:r w:rsidR="008D0ECF" w:rsidRPr="000D3BBE">
        <w:rPr>
          <w:rFonts w:ascii="Times New Roman" w:hAnsi="Times New Roman"/>
        </w:rPr>
        <w:t xml:space="preserve"> </w:t>
      </w:r>
    </w:p>
    <w:p w:rsidR="008D0ECF" w:rsidRPr="000D3BBE" w:rsidRDefault="008D0ECF" w:rsidP="008D0ECF">
      <w:pPr>
        <w:widowControl w:val="0"/>
        <w:tabs>
          <w:tab w:val="left" w:pos="360"/>
          <w:tab w:val="left" w:pos="720"/>
          <w:tab w:val="left" w:pos="1080"/>
          <w:tab w:val="left" w:pos="1440"/>
          <w:tab w:val="left" w:pos="1800"/>
          <w:tab w:val="left" w:pos="2880"/>
          <w:tab w:val="left" w:pos="3261"/>
        </w:tabs>
        <w:ind w:firstLine="720"/>
        <w:jc w:val="both"/>
        <w:rPr>
          <w:rFonts w:ascii="Times New Roman" w:hAnsi="Times New Roman"/>
        </w:rPr>
      </w:pPr>
      <w:r w:rsidRPr="000D3BBE">
        <w:rPr>
          <w:rFonts w:ascii="Times New Roman" w:hAnsi="Times New Roman"/>
        </w:rPr>
        <w:t>U dosada</w:t>
      </w:r>
      <w:r w:rsidR="00641F40" w:rsidRPr="000D3BBE">
        <w:rPr>
          <w:rFonts w:ascii="Times New Roman" w:hAnsi="Times New Roman"/>
        </w:rPr>
        <w:t>š</w:t>
      </w:r>
      <w:r w:rsidRPr="000D3BBE">
        <w:rPr>
          <w:rFonts w:ascii="Times New Roman" w:hAnsi="Times New Roman"/>
        </w:rPr>
        <w:t xml:space="preserve">njem periodu proizvodnje ili sakupljanja drugih proizvoda iz </w:t>
      </w:r>
      <w:r w:rsidR="00641F40" w:rsidRPr="000D3BBE">
        <w:rPr>
          <w:rFonts w:ascii="Times New Roman" w:hAnsi="Times New Roman"/>
        </w:rPr>
        <w:t>š</w:t>
      </w:r>
      <w:r w:rsidRPr="000D3BBE">
        <w:rPr>
          <w:rFonts w:ascii="Times New Roman" w:hAnsi="Times New Roman"/>
        </w:rPr>
        <w:t>uma ove gazdinske jedinice nije bilo.</w:t>
      </w:r>
      <w:r w:rsidRPr="000D3BBE">
        <w:rPr>
          <w:rFonts w:ascii="Times New Roman" w:hAnsi="Times New Roman"/>
          <w:b/>
          <w:color w:val="3366FF"/>
        </w:rPr>
        <w:tab/>
      </w:r>
    </w:p>
    <w:p w:rsidR="002277E4" w:rsidRPr="000D3BBE" w:rsidRDefault="00DA1020" w:rsidP="00B7045B">
      <w:pPr>
        <w:pStyle w:val="BodyText2"/>
        <w:ind w:firstLine="720"/>
        <w:rPr>
          <w:rFonts w:ascii="Times New Roman" w:hAnsi="Times New Roman"/>
        </w:rPr>
      </w:pPr>
      <w:r w:rsidRPr="000D3BBE">
        <w:rPr>
          <w:rFonts w:ascii="Times New Roman" w:hAnsi="Times New Roman"/>
        </w:rPr>
        <w:t>U okviru ove gazdinske jedinice, svoje uto</w:t>
      </w:r>
      <w:r w:rsidR="00E53ABD" w:rsidRPr="000D3BBE">
        <w:rPr>
          <w:rFonts w:ascii="Times New Roman" w:hAnsi="Times New Roman"/>
        </w:rPr>
        <w:t>č</w:t>
      </w:r>
      <w:r w:rsidRPr="000D3BBE">
        <w:rPr>
          <w:rFonts w:ascii="Times New Roman" w:hAnsi="Times New Roman"/>
        </w:rPr>
        <w:t>i</w:t>
      </w:r>
      <w:r w:rsidR="00E53ABD" w:rsidRPr="000D3BBE">
        <w:rPr>
          <w:rFonts w:ascii="Times New Roman" w:hAnsi="Times New Roman"/>
        </w:rPr>
        <w:t>š</w:t>
      </w:r>
      <w:r w:rsidRPr="000D3BBE">
        <w:rPr>
          <w:rFonts w:ascii="Times New Roman" w:hAnsi="Times New Roman"/>
        </w:rPr>
        <w:t>te na</w:t>
      </w:r>
      <w:r w:rsidR="00E53ABD" w:rsidRPr="000D3BBE">
        <w:rPr>
          <w:rFonts w:ascii="Times New Roman" w:hAnsi="Times New Roman"/>
        </w:rPr>
        <w:t>š</w:t>
      </w:r>
      <w:r w:rsidRPr="000D3BBE">
        <w:rPr>
          <w:rFonts w:ascii="Times New Roman" w:hAnsi="Times New Roman"/>
        </w:rPr>
        <w:t>le su razne vrste divlja</w:t>
      </w:r>
      <w:r w:rsidR="00E53ABD" w:rsidRPr="000D3BBE">
        <w:rPr>
          <w:rFonts w:ascii="Times New Roman" w:hAnsi="Times New Roman"/>
        </w:rPr>
        <w:t>č</w:t>
      </w:r>
      <w:r w:rsidRPr="000D3BBE">
        <w:rPr>
          <w:rFonts w:ascii="Times New Roman" w:hAnsi="Times New Roman"/>
        </w:rPr>
        <w:t>i. Njihova za</w:t>
      </w:r>
      <w:r w:rsidR="00E53ABD" w:rsidRPr="000D3BBE">
        <w:rPr>
          <w:rFonts w:ascii="Times New Roman" w:hAnsi="Times New Roman"/>
        </w:rPr>
        <w:t>š</w:t>
      </w:r>
      <w:r w:rsidRPr="000D3BBE">
        <w:rPr>
          <w:rFonts w:ascii="Times New Roman" w:hAnsi="Times New Roman"/>
        </w:rPr>
        <w:t>tita i kori</w:t>
      </w:r>
      <w:r w:rsidR="00E53ABD" w:rsidRPr="000D3BBE">
        <w:rPr>
          <w:rFonts w:ascii="Times New Roman" w:hAnsi="Times New Roman"/>
        </w:rPr>
        <w:t>šć</w:t>
      </w:r>
      <w:r w:rsidRPr="000D3BBE">
        <w:rPr>
          <w:rFonts w:ascii="Times New Roman" w:hAnsi="Times New Roman"/>
        </w:rPr>
        <w:t xml:space="preserve">enje </w:t>
      </w:r>
      <w:r w:rsidR="008855F5" w:rsidRPr="000D3BBE">
        <w:rPr>
          <w:rFonts w:ascii="Times New Roman" w:hAnsi="Times New Roman"/>
        </w:rPr>
        <w:t>definisano</w:t>
      </w:r>
      <w:r w:rsidRPr="000D3BBE">
        <w:rPr>
          <w:rFonts w:ascii="Times New Roman" w:hAnsi="Times New Roman"/>
        </w:rPr>
        <w:t xml:space="preserve"> je</w:t>
      </w:r>
      <w:r w:rsidR="008855F5" w:rsidRPr="000D3BBE">
        <w:rPr>
          <w:rFonts w:ascii="Times New Roman" w:hAnsi="Times New Roman"/>
        </w:rPr>
        <w:t xml:space="preserve"> lovnom osnovom</w:t>
      </w:r>
      <w:r w:rsidRPr="000D3BBE">
        <w:rPr>
          <w:rFonts w:ascii="Times New Roman" w:hAnsi="Times New Roman"/>
        </w:rPr>
        <w:t xml:space="preserve"> </w:t>
      </w:r>
      <w:r w:rsidR="008855F5" w:rsidRPr="000D3BBE">
        <w:rPr>
          <w:rFonts w:ascii="Times New Roman" w:hAnsi="Times New Roman"/>
        </w:rPr>
        <w:t>u okviru lovišta "Bosutske šume"</w:t>
      </w:r>
      <w:r w:rsidRPr="000D3BBE">
        <w:rPr>
          <w:rFonts w:ascii="Times New Roman" w:hAnsi="Times New Roman"/>
        </w:rPr>
        <w:t>.</w:t>
      </w:r>
    </w:p>
    <w:p w:rsidR="00E963F9" w:rsidRPr="000D3BBE" w:rsidRDefault="002B2437" w:rsidP="002B2437">
      <w:pPr>
        <w:pStyle w:val="Heading2"/>
        <w:rPr>
          <w:rFonts w:ascii="Times New Roman" w:hAnsi="Times New Roman"/>
          <w:sz w:val="24"/>
          <w:szCs w:val="24"/>
        </w:rPr>
      </w:pPr>
      <w:bookmarkStart w:id="27" w:name="_Toc531589211"/>
      <w:r w:rsidRPr="000D3BBE">
        <w:rPr>
          <w:rFonts w:ascii="Times New Roman" w:hAnsi="Times New Roman"/>
          <w:sz w:val="24"/>
          <w:szCs w:val="24"/>
        </w:rPr>
        <w:t>MOGU</w:t>
      </w:r>
      <w:r w:rsidR="00FA0FD7" w:rsidRPr="000D3BBE">
        <w:rPr>
          <w:rFonts w:ascii="Times New Roman" w:hAnsi="Times New Roman"/>
          <w:sz w:val="24"/>
          <w:szCs w:val="24"/>
        </w:rPr>
        <w:t>Ć</w:t>
      </w:r>
      <w:r w:rsidRPr="000D3BBE">
        <w:rPr>
          <w:rFonts w:ascii="Times New Roman" w:hAnsi="Times New Roman"/>
          <w:sz w:val="24"/>
          <w:szCs w:val="24"/>
        </w:rPr>
        <w:t xml:space="preserve">NOST PLASMANA </w:t>
      </w:r>
      <w:r w:rsidR="009C6D8F" w:rsidRPr="000D3BBE">
        <w:rPr>
          <w:rFonts w:ascii="Times New Roman" w:hAnsi="Times New Roman"/>
          <w:sz w:val="24"/>
          <w:szCs w:val="24"/>
        </w:rPr>
        <w:t>Š</w:t>
      </w:r>
      <w:r w:rsidRPr="000D3BBE">
        <w:rPr>
          <w:rFonts w:ascii="Times New Roman" w:hAnsi="Times New Roman"/>
          <w:sz w:val="24"/>
          <w:szCs w:val="24"/>
        </w:rPr>
        <w:t>UMSKIH PROIZVODA</w:t>
      </w:r>
      <w:bookmarkEnd w:id="27"/>
    </w:p>
    <w:p w:rsidR="009541E3" w:rsidRPr="000D3BBE" w:rsidRDefault="009541E3" w:rsidP="000A2720">
      <w:pPr>
        <w:jc w:val="both"/>
        <w:rPr>
          <w:rFonts w:ascii="Times New Roman" w:hAnsi="Times New Roman"/>
          <w:szCs w:val="24"/>
        </w:rPr>
      </w:pPr>
    </w:p>
    <w:p w:rsidR="00EF1A67" w:rsidRPr="000D3BBE" w:rsidRDefault="00E963F9" w:rsidP="00EF1A67">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rPr>
      </w:pPr>
      <w:r w:rsidRPr="000D3BBE">
        <w:rPr>
          <w:rFonts w:ascii="Times New Roman" w:hAnsi="Times New Roman"/>
          <w:szCs w:val="24"/>
        </w:rPr>
        <w:tab/>
      </w:r>
      <w:r w:rsidR="00E830B0" w:rsidRPr="000D3BBE">
        <w:rPr>
          <w:rFonts w:ascii="Times New Roman" w:hAnsi="Times New Roman"/>
          <w:szCs w:val="24"/>
        </w:rPr>
        <w:tab/>
      </w:r>
      <w:r w:rsidR="00EF1A67" w:rsidRPr="000D3BBE">
        <w:rPr>
          <w:rFonts w:ascii="Times New Roman" w:hAnsi="Times New Roman"/>
        </w:rPr>
        <w:t>U proteklom uređa</w:t>
      </w:r>
      <w:r w:rsidR="00FE2BC7" w:rsidRPr="000D3BBE">
        <w:rPr>
          <w:rFonts w:ascii="Times New Roman" w:hAnsi="Times New Roman"/>
        </w:rPr>
        <w:t>jno</w:t>
      </w:r>
      <w:r w:rsidR="00EB46A4" w:rsidRPr="000D3BBE">
        <w:rPr>
          <w:rFonts w:ascii="Times New Roman" w:hAnsi="Times New Roman"/>
        </w:rPr>
        <w:t>m</w:t>
      </w:r>
      <w:r w:rsidR="00FE2BC7" w:rsidRPr="000D3BBE">
        <w:rPr>
          <w:rFonts w:ascii="Times New Roman" w:hAnsi="Times New Roman"/>
        </w:rPr>
        <w:t xml:space="preserve"> razdoblj</w:t>
      </w:r>
      <w:r w:rsidR="00EB46A4" w:rsidRPr="000D3BBE">
        <w:rPr>
          <w:rFonts w:ascii="Times New Roman" w:hAnsi="Times New Roman"/>
        </w:rPr>
        <w:t>u,</w:t>
      </w:r>
      <w:r w:rsidR="00FE2BC7" w:rsidRPr="000D3BBE">
        <w:rPr>
          <w:rFonts w:ascii="Times New Roman" w:hAnsi="Times New Roman"/>
        </w:rPr>
        <w:t xml:space="preserve"> etat ostvaren u </w:t>
      </w:r>
      <w:r w:rsidR="00245664" w:rsidRPr="000D3BBE">
        <w:rPr>
          <w:rFonts w:ascii="Times New Roman" w:hAnsi="Times New Roman"/>
        </w:rPr>
        <w:t>GJ</w:t>
      </w:r>
      <w:r w:rsidR="00EF1A67" w:rsidRPr="000D3BBE">
        <w:rPr>
          <w:rFonts w:ascii="Times New Roman" w:hAnsi="Times New Roman"/>
        </w:rPr>
        <w:t xml:space="preserve"> </w:t>
      </w:r>
      <w:r w:rsidR="009A7FFA" w:rsidRPr="000D3BBE">
        <w:rPr>
          <w:rFonts w:ascii="Times New Roman" w:hAnsi="Times New Roman"/>
          <w:szCs w:val="24"/>
        </w:rPr>
        <w:t>”</w:t>
      </w:r>
      <w:r w:rsidR="000D7BE9" w:rsidRPr="000D3BBE">
        <w:rPr>
          <w:rFonts w:ascii="Times New Roman" w:hAnsi="Times New Roman"/>
          <w:szCs w:val="24"/>
        </w:rPr>
        <w:t>Kućine – Naklo - Klještevica</w:t>
      </w:r>
      <w:r w:rsidR="00F64CF1" w:rsidRPr="000D3BBE">
        <w:rPr>
          <w:rFonts w:ascii="Times New Roman" w:hAnsi="Times New Roman"/>
          <w:szCs w:val="24"/>
        </w:rPr>
        <w:t>”</w:t>
      </w:r>
      <w:r w:rsidR="00EF1A67" w:rsidRPr="000D3BBE">
        <w:rPr>
          <w:rFonts w:ascii="Times New Roman" w:hAnsi="Times New Roman"/>
        </w:rPr>
        <w:t xml:space="preserve">, realizovan je uglavnom kroz </w:t>
      </w:r>
      <w:r w:rsidR="008D0ECF" w:rsidRPr="000D3BBE">
        <w:rPr>
          <w:rFonts w:ascii="Times New Roman" w:hAnsi="Times New Roman"/>
        </w:rPr>
        <w:t xml:space="preserve">glavne i </w:t>
      </w:r>
      <w:r w:rsidR="00EF1A67" w:rsidRPr="000D3BBE">
        <w:rPr>
          <w:rFonts w:ascii="Times New Roman" w:hAnsi="Times New Roman"/>
        </w:rPr>
        <w:t xml:space="preserve">proredne seče planirane predhodnom Posebnom osnovom. </w:t>
      </w:r>
      <w:r w:rsidR="00577257" w:rsidRPr="000D3BBE">
        <w:rPr>
          <w:rFonts w:ascii="Times New Roman" w:hAnsi="Times New Roman"/>
        </w:rPr>
        <w:t>O</w:t>
      </w:r>
      <w:r w:rsidR="00EF1A67" w:rsidRPr="000D3BBE">
        <w:rPr>
          <w:rFonts w:ascii="Times New Roman" w:hAnsi="Times New Roman"/>
        </w:rPr>
        <w:t xml:space="preserve">bzirom, na položaj ovih šuma, slabu šumovitost šireg područja i rastuće potrebe za drvetom, problema u plasmanu drvnih </w:t>
      </w:r>
      <w:r w:rsidR="006A4808" w:rsidRPr="000D3BBE">
        <w:rPr>
          <w:rFonts w:ascii="Times New Roman" w:hAnsi="Times New Roman"/>
        </w:rPr>
        <w:t>sort</w:t>
      </w:r>
      <w:r w:rsidR="00EF1A67" w:rsidRPr="000D3BBE">
        <w:rPr>
          <w:rFonts w:ascii="Times New Roman" w:hAnsi="Times New Roman"/>
        </w:rPr>
        <w:t xml:space="preserve">imenata nije bilo. </w:t>
      </w:r>
      <w:r w:rsidR="009A7FFA" w:rsidRPr="000D3BBE">
        <w:rPr>
          <w:rFonts w:ascii="Times New Roman" w:hAnsi="Times New Roman"/>
        </w:rPr>
        <w:t>O</w:t>
      </w:r>
      <w:r w:rsidR="00EF1A67" w:rsidRPr="000D3BBE">
        <w:rPr>
          <w:rFonts w:ascii="Times New Roman" w:hAnsi="Times New Roman"/>
        </w:rPr>
        <w:t>grevno</w:t>
      </w:r>
      <w:r w:rsidR="00976BDB" w:rsidRPr="000D3BBE">
        <w:rPr>
          <w:rFonts w:ascii="Times New Roman" w:hAnsi="Times New Roman"/>
        </w:rPr>
        <w:t xml:space="preserve"> i celulozno</w:t>
      </w:r>
      <w:r w:rsidR="00EF1A67" w:rsidRPr="000D3BBE">
        <w:rPr>
          <w:rFonts w:ascii="Times New Roman" w:hAnsi="Times New Roman"/>
        </w:rPr>
        <w:t xml:space="preserve"> drvo koje se proizvede, uglavnom se preko sindikalnih organizacija i putem slobodne prodaje proda lokalnom stanovništu. Ukupna proizvodnja ogrevnog drveta je manja od potražnje, tako da plasman nije problematičan.</w:t>
      </w:r>
    </w:p>
    <w:p w:rsidR="007E0FC2" w:rsidRPr="000D3BBE" w:rsidRDefault="00EF1A67" w:rsidP="00FB747F">
      <w:pPr>
        <w:ind w:firstLine="720"/>
        <w:jc w:val="both"/>
        <w:rPr>
          <w:rFonts w:ascii="Times New Roman" w:hAnsi="Times New Roman"/>
        </w:rPr>
      </w:pPr>
      <w:r w:rsidRPr="000D3BBE">
        <w:rPr>
          <w:rFonts w:ascii="Times New Roman" w:hAnsi="Times New Roman"/>
        </w:rPr>
        <w:t>Tehničko drvo proizvedeno u ovoj gazdinskoj jedinici može se realizovati na području Srema i jedan manji deo van njega. Kupci tehničkog drveta su uglavnom preduzeća za dalju preradu drveta, a jedan deo odlazi i za privatnu upotrebu (uglavnom za individualnu stambenu izgradnju).</w:t>
      </w:r>
    </w:p>
    <w:p w:rsidR="007E0FC2" w:rsidRPr="000D3BBE" w:rsidRDefault="007E0FC2" w:rsidP="00FB747F">
      <w:pPr>
        <w:ind w:firstLine="720"/>
        <w:jc w:val="both"/>
        <w:rPr>
          <w:rFonts w:ascii="Times New Roman" w:hAnsi="Times New Roman"/>
        </w:rPr>
      </w:pPr>
    </w:p>
    <w:p w:rsidR="00E37AAB" w:rsidRPr="000D3BBE" w:rsidRDefault="00E963F9" w:rsidP="00E37AAB">
      <w:pPr>
        <w:pStyle w:val="Heading1"/>
        <w:numPr>
          <w:ilvl w:val="0"/>
          <w:numId w:val="1"/>
        </w:numPr>
        <w:jc w:val="both"/>
        <w:rPr>
          <w:rFonts w:ascii="Times New Roman" w:hAnsi="Times New Roman"/>
          <w:sz w:val="24"/>
          <w:szCs w:val="24"/>
        </w:rPr>
      </w:pPr>
      <w:bookmarkStart w:id="28" w:name="_Toc531589212"/>
      <w:r w:rsidRPr="000D3BBE">
        <w:rPr>
          <w:rFonts w:ascii="Times New Roman" w:hAnsi="Times New Roman"/>
          <w:sz w:val="24"/>
          <w:szCs w:val="24"/>
        </w:rPr>
        <w:lastRenderedPageBreak/>
        <w:t>BIO</w:t>
      </w:r>
      <w:r w:rsidR="00F300C5" w:rsidRPr="000D3BBE">
        <w:rPr>
          <w:rFonts w:ascii="Times New Roman" w:hAnsi="Times New Roman"/>
          <w:sz w:val="24"/>
          <w:szCs w:val="24"/>
        </w:rPr>
        <w:t>EKOLO</w:t>
      </w:r>
      <w:r w:rsidR="009C6D8F" w:rsidRPr="000D3BBE">
        <w:rPr>
          <w:rFonts w:ascii="Times New Roman" w:hAnsi="Times New Roman"/>
          <w:sz w:val="24"/>
          <w:szCs w:val="24"/>
        </w:rPr>
        <w:t>Š</w:t>
      </w:r>
      <w:r w:rsidR="00F300C5" w:rsidRPr="000D3BBE">
        <w:rPr>
          <w:rFonts w:ascii="Times New Roman" w:hAnsi="Times New Roman"/>
          <w:sz w:val="24"/>
          <w:szCs w:val="24"/>
        </w:rPr>
        <w:t>KA OSNOVA</w:t>
      </w:r>
      <w:r w:rsidRPr="000D3BBE">
        <w:rPr>
          <w:rFonts w:ascii="Times New Roman" w:hAnsi="Times New Roman"/>
          <w:sz w:val="24"/>
          <w:szCs w:val="24"/>
        </w:rPr>
        <w:t xml:space="preserve"> GAZDOVANJA</w:t>
      </w:r>
      <w:r w:rsidR="00F300C5" w:rsidRPr="000D3BBE">
        <w:rPr>
          <w:rFonts w:ascii="Times New Roman" w:hAnsi="Times New Roman"/>
          <w:sz w:val="24"/>
          <w:szCs w:val="24"/>
        </w:rPr>
        <w:t xml:space="preserve"> </w:t>
      </w:r>
      <w:r w:rsidR="009C6D8F" w:rsidRPr="000D3BBE">
        <w:rPr>
          <w:rFonts w:ascii="Times New Roman" w:hAnsi="Times New Roman"/>
          <w:sz w:val="24"/>
          <w:szCs w:val="24"/>
        </w:rPr>
        <w:t>Š</w:t>
      </w:r>
      <w:r w:rsidR="00F300C5" w:rsidRPr="000D3BBE">
        <w:rPr>
          <w:rFonts w:ascii="Times New Roman" w:hAnsi="Times New Roman"/>
          <w:sz w:val="24"/>
          <w:szCs w:val="24"/>
        </w:rPr>
        <w:t>UMAMA</w:t>
      </w:r>
      <w:bookmarkEnd w:id="28"/>
    </w:p>
    <w:p w:rsidR="00E963F9" w:rsidRPr="000D3BBE" w:rsidRDefault="001574BA" w:rsidP="000A2720">
      <w:pPr>
        <w:pStyle w:val="Heading2"/>
        <w:jc w:val="both"/>
        <w:rPr>
          <w:rFonts w:ascii="Times New Roman" w:hAnsi="Times New Roman"/>
          <w:sz w:val="24"/>
          <w:szCs w:val="24"/>
        </w:rPr>
      </w:pPr>
      <w:bookmarkStart w:id="29" w:name="_Toc531589213"/>
      <w:r w:rsidRPr="000D3BBE">
        <w:rPr>
          <w:rFonts w:ascii="Times New Roman" w:hAnsi="Times New Roman"/>
          <w:sz w:val="24"/>
          <w:szCs w:val="24"/>
        </w:rPr>
        <w:t>RELJEF I GEOMORFOLO</w:t>
      </w:r>
      <w:r w:rsidR="009C6D8F" w:rsidRPr="000D3BBE">
        <w:rPr>
          <w:rFonts w:ascii="Times New Roman" w:hAnsi="Times New Roman"/>
          <w:sz w:val="24"/>
          <w:szCs w:val="24"/>
        </w:rPr>
        <w:t>Š</w:t>
      </w:r>
      <w:r w:rsidRPr="000D3BBE">
        <w:rPr>
          <w:rFonts w:ascii="Times New Roman" w:hAnsi="Times New Roman"/>
          <w:sz w:val="24"/>
          <w:szCs w:val="24"/>
        </w:rPr>
        <w:t>KE KARAKTERISTIKE</w:t>
      </w:r>
      <w:bookmarkEnd w:id="29"/>
    </w:p>
    <w:p w:rsidR="001574BA" w:rsidRPr="000D3BBE" w:rsidRDefault="001574BA" w:rsidP="001574BA">
      <w:pPr>
        <w:rPr>
          <w:rFonts w:ascii="Times New Roman" w:hAnsi="Times New Roman"/>
          <w:szCs w:val="24"/>
        </w:rPr>
      </w:pPr>
    </w:p>
    <w:p w:rsidR="008D0ECF" w:rsidRPr="000D3BBE" w:rsidRDefault="008D0ECF" w:rsidP="00B7045B">
      <w:pPr>
        <w:widowControl w:val="0"/>
        <w:jc w:val="both"/>
        <w:rPr>
          <w:rFonts w:ascii="Times New Roman" w:hAnsi="Times New Roman"/>
          <w:snapToGrid w:val="0"/>
          <w:position w:val="-3"/>
          <w:szCs w:val="24"/>
        </w:rPr>
      </w:pPr>
      <w:r w:rsidRPr="000D3BBE">
        <w:rPr>
          <w:rFonts w:ascii="Times New Roman" w:hAnsi="Times New Roman"/>
          <w:snapToGrid w:val="0"/>
        </w:rPr>
        <w:t xml:space="preserve">          Šume gazdinske jedinice </w:t>
      </w:r>
      <w:r w:rsidRPr="000D3BBE">
        <w:rPr>
          <w:rFonts w:ascii="Times New Roman" w:hAnsi="Times New Roman"/>
        </w:rPr>
        <w:t>“</w:t>
      </w:r>
      <w:r w:rsidR="000D7BE9" w:rsidRPr="000D3BBE">
        <w:rPr>
          <w:rFonts w:ascii="Times New Roman" w:hAnsi="Times New Roman"/>
        </w:rPr>
        <w:t>Kućine – Naklo - Klještevica</w:t>
      </w:r>
      <w:r w:rsidRPr="000D3BBE">
        <w:rPr>
          <w:rFonts w:ascii="Times New Roman" w:hAnsi="Times New Roman"/>
        </w:rPr>
        <w:t xml:space="preserve">” </w:t>
      </w:r>
      <w:r w:rsidR="009A7423" w:rsidRPr="000D3BBE">
        <w:rPr>
          <w:rFonts w:ascii="Times New Roman" w:hAnsi="Times New Roman"/>
        </w:rPr>
        <w:t>većim delom</w:t>
      </w:r>
      <w:r w:rsidRPr="000D3BBE">
        <w:rPr>
          <w:rFonts w:ascii="Times New Roman" w:hAnsi="Times New Roman"/>
          <w:snapToGrid w:val="0"/>
        </w:rPr>
        <w:t xml:space="preserve"> leže u neplavnom području  između reka  </w:t>
      </w:r>
      <w:r w:rsidR="009A7423" w:rsidRPr="000D3BBE">
        <w:rPr>
          <w:rFonts w:ascii="Times New Roman" w:hAnsi="Times New Roman"/>
          <w:snapToGrid w:val="0"/>
        </w:rPr>
        <w:t>Save</w:t>
      </w:r>
      <w:r w:rsidRPr="000D3BBE">
        <w:rPr>
          <w:rFonts w:ascii="Times New Roman" w:hAnsi="Times New Roman"/>
          <w:snapToGrid w:val="0"/>
        </w:rPr>
        <w:t xml:space="preserve">  i Bosuta</w:t>
      </w:r>
      <w:r w:rsidR="009A7423" w:rsidRPr="000D3BBE">
        <w:rPr>
          <w:rFonts w:ascii="Times New Roman" w:hAnsi="Times New Roman"/>
          <w:snapToGrid w:val="0"/>
        </w:rPr>
        <w:t xml:space="preserve"> dok je manji deo u plavnom području ( između nasipa i reke Save )</w:t>
      </w:r>
      <w:r w:rsidRPr="000D3BBE">
        <w:rPr>
          <w:rFonts w:ascii="Times New Roman" w:hAnsi="Times New Roman"/>
          <w:snapToGrid w:val="0"/>
        </w:rPr>
        <w:t xml:space="preserve">.  Nadmorska visina se kreće od </w:t>
      </w:r>
      <w:r w:rsidR="00461941" w:rsidRPr="000D3BBE">
        <w:rPr>
          <w:rFonts w:ascii="Times New Roman" w:hAnsi="Times New Roman"/>
        </w:rPr>
        <w:t>7</w:t>
      </w:r>
      <w:r w:rsidR="004825B4" w:rsidRPr="000D3BBE">
        <w:rPr>
          <w:rFonts w:ascii="Times New Roman" w:hAnsi="Times New Roman"/>
        </w:rPr>
        <w:t>3</w:t>
      </w:r>
      <w:r w:rsidR="00461941" w:rsidRPr="000D3BBE">
        <w:rPr>
          <w:rFonts w:ascii="Times New Roman" w:hAnsi="Times New Roman"/>
        </w:rPr>
        <w:t>-</w:t>
      </w:r>
      <w:r w:rsidR="004825B4" w:rsidRPr="000D3BBE">
        <w:rPr>
          <w:rFonts w:ascii="Times New Roman" w:hAnsi="Times New Roman"/>
        </w:rPr>
        <w:t>95</w:t>
      </w:r>
      <w:r w:rsidR="00461941" w:rsidRPr="000D3BBE">
        <w:rPr>
          <w:rFonts w:ascii="Times New Roman" w:hAnsi="Times New Roman"/>
        </w:rPr>
        <w:t xml:space="preserve"> </w:t>
      </w:r>
      <w:r w:rsidRPr="000D3BBE">
        <w:rPr>
          <w:rFonts w:ascii="Times New Roman" w:hAnsi="Times New Roman"/>
          <w:snapToGrid w:val="0"/>
        </w:rPr>
        <w:t xml:space="preserve">metra.  Osnovne karakteristike reljefa na kome se prostire ova gazdinska jedinica </w:t>
      </w:r>
      <w:r w:rsidR="00F221F2" w:rsidRPr="000D3BBE">
        <w:rPr>
          <w:rFonts w:ascii="Times New Roman" w:hAnsi="Times New Roman"/>
          <w:snapToGrid w:val="0"/>
        </w:rPr>
        <w:t>su</w:t>
      </w:r>
      <w:r w:rsidRPr="000D3BBE">
        <w:rPr>
          <w:rFonts w:ascii="Times New Roman" w:hAnsi="Times New Roman"/>
          <w:snapToGrid w:val="0"/>
        </w:rPr>
        <w:t xml:space="preserve"> ravan teren sa </w:t>
      </w:r>
      <w:r w:rsidR="00F221F2" w:rsidRPr="000D3BBE">
        <w:rPr>
          <w:rFonts w:ascii="Times New Roman" w:hAnsi="Times New Roman"/>
          <w:snapToGrid w:val="0"/>
        </w:rPr>
        <w:t>naizmeničnim smenjivanjem greda</w:t>
      </w:r>
      <w:r w:rsidR="00B7045B" w:rsidRPr="000D3BBE">
        <w:rPr>
          <w:rFonts w:ascii="Times New Roman" w:hAnsi="Times New Roman"/>
          <w:snapToGrid w:val="0"/>
        </w:rPr>
        <w:t xml:space="preserve"> </w:t>
      </w:r>
      <w:r w:rsidR="00F221F2" w:rsidRPr="000D3BBE">
        <w:rPr>
          <w:rFonts w:ascii="Times New Roman" w:hAnsi="Times New Roman"/>
          <w:snapToGrid w:val="0"/>
          <w:position w:val="-3"/>
          <w:szCs w:val="24"/>
        </w:rPr>
        <w:t>( koje su u neplavnom delu šire a u plavnom uže ) i niza ( depresija ) koje su uglavnom paralelne sa tokom reke Save.</w:t>
      </w:r>
    </w:p>
    <w:p w:rsidR="001574BA" w:rsidRPr="000D3BBE" w:rsidRDefault="001574BA" w:rsidP="001574BA">
      <w:pPr>
        <w:pStyle w:val="Heading2"/>
        <w:rPr>
          <w:rFonts w:ascii="Times New Roman" w:hAnsi="Times New Roman"/>
          <w:sz w:val="24"/>
          <w:szCs w:val="24"/>
        </w:rPr>
      </w:pPr>
      <w:bookmarkStart w:id="30" w:name="_Toc531589214"/>
      <w:r w:rsidRPr="000D3BBE">
        <w:rPr>
          <w:rFonts w:ascii="Times New Roman" w:hAnsi="Times New Roman"/>
          <w:sz w:val="24"/>
          <w:szCs w:val="24"/>
        </w:rPr>
        <w:t>GEOLO</w:t>
      </w:r>
      <w:r w:rsidR="009C6D8F" w:rsidRPr="000D3BBE">
        <w:rPr>
          <w:rFonts w:ascii="Times New Roman" w:hAnsi="Times New Roman"/>
          <w:sz w:val="24"/>
          <w:szCs w:val="24"/>
        </w:rPr>
        <w:t>Š</w:t>
      </w:r>
      <w:r w:rsidRPr="000D3BBE">
        <w:rPr>
          <w:rFonts w:ascii="Times New Roman" w:hAnsi="Times New Roman"/>
          <w:sz w:val="24"/>
          <w:szCs w:val="24"/>
        </w:rPr>
        <w:t>KA PODLOGA I TIPOVI ZEMLJI</w:t>
      </w:r>
      <w:r w:rsidR="009C6D8F" w:rsidRPr="000D3BBE">
        <w:rPr>
          <w:rFonts w:ascii="Times New Roman" w:hAnsi="Times New Roman"/>
          <w:sz w:val="24"/>
          <w:szCs w:val="24"/>
        </w:rPr>
        <w:t>Š</w:t>
      </w:r>
      <w:r w:rsidRPr="000D3BBE">
        <w:rPr>
          <w:rFonts w:ascii="Times New Roman" w:hAnsi="Times New Roman"/>
          <w:sz w:val="24"/>
          <w:szCs w:val="24"/>
        </w:rPr>
        <w:t>TA</w:t>
      </w:r>
      <w:bookmarkEnd w:id="30"/>
    </w:p>
    <w:p w:rsidR="001574BA" w:rsidRPr="000D3BBE" w:rsidRDefault="001574BA" w:rsidP="00EF36DE">
      <w:pPr>
        <w:pStyle w:val="Heading3"/>
      </w:pPr>
      <w:bookmarkStart w:id="31" w:name="_Toc531589215"/>
      <w:r w:rsidRPr="000D3BBE">
        <w:t>Geolo</w:t>
      </w:r>
      <w:r w:rsidR="009C6D8F" w:rsidRPr="000D3BBE">
        <w:t>š</w:t>
      </w:r>
      <w:r w:rsidRPr="000D3BBE">
        <w:t>ka podloga</w:t>
      </w:r>
      <w:bookmarkEnd w:id="31"/>
    </w:p>
    <w:p w:rsidR="008E15AE" w:rsidRPr="000D3BBE" w:rsidRDefault="008D0ECF" w:rsidP="008E15AE">
      <w:pPr>
        <w:widowControl w:val="0"/>
        <w:jc w:val="both"/>
        <w:rPr>
          <w:rFonts w:ascii="Times New Roman" w:hAnsi="Times New Roman"/>
        </w:rPr>
      </w:pPr>
      <w:r w:rsidRPr="000D3BBE">
        <w:rPr>
          <w:rFonts w:ascii="Times New Roman" w:hAnsi="Times New Roman"/>
        </w:rPr>
        <w:tab/>
        <w:t>Geolo</w:t>
      </w:r>
      <w:r w:rsidR="00641F40" w:rsidRPr="000D3BBE">
        <w:rPr>
          <w:rFonts w:ascii="Times New Roman" w:hAnsi="Times New Roman"/>
        </w:rPr>
        <w:t>š</w:t>
      </w:r>
      <w:r w:rsidRPr="000D3BBE">
        <w:rPr>
          <w:rFonts w:ascii="Times New Roman" w:hAnsi="Times New Roman"/>
        </w:rPr>
        <w:t>ku podlogu na podru</w:t>
      </w:r>
      <w:r w:rsidR="00641F40" w:rsidRPr="000D3BBE">
        <w:rPr>
          <w:rFonts w:ascii="Times New Roman" w:hAnsi="Times New Roman"/>
        </w:rPr>
        <w:t>č</w:t>
      </w:r>
      <w:r w:rsidRPr="000D3BBE">
        <w:rPr>
          <w:rFonts w:ascii="Times New Roman" w:hAnsi="Times New Roman"/>
        </w:rPr>
        <w:t>ju ove gazdinske jedinice predstavljaju aluvijalni nanosi peska razli</w:t>
      </w:r>
      <w:r w:rsidR="00641F40" w:rsidRPr="000D3BBE">
        <w:rPr>
          <w:rFonts w:ascii="Times New Roman" w:hAnsi="Times New Roman"/>
        </w:rPr>
        <w:t>č</w:t>
      </w:r>
      <w:r w:rsidRPr="000D3BBE">
        <w:rPr>
          <w:rFonts w:ascii="Times New Roman" w:hAnsi="Times New Roman"/>
        </w:rPr>
        <w:t>ite strukture. Od zemlji</w:t>
      </w:r>
      <w:r w:rsidR="00641F40" w:rsidRPr="000D3BBE">
        <w:rPr>
          <w:rFonts w:ascii="Times New Roman" w:hAnsi="Times New Roman"/>
        </w:rPr>
        <w:t>š</w:t>
      </w:r>
      <w:r w:rsidRPr="000D3BBE">
        <w:rPr>
          <w:rFonts w:ascii="Times New Roman" w:hAnsi="Times New Roman"/>
        </w:rPr>
        <w:t>nih tvorevina sre</w:t>
      </w:r>
      <w:r w:rsidR="00641F40" w:rsidRPr="000D3BBE">
        <w:rPr>
          <w:rFonts w:ascii="Times New Roman" w:hAnsi="Times New Roman"/>
        </w:rPr>
        <w:t>ć</w:t>
      </w:r>
      <w:r w:rsidRPr="000D3BBE">
        <w:rPr>
          <w:rFonts w:ascii="Times New Roman" w:hAnsi="Times New Roman"/>
        </w:rPr>
        <w:t>u se glejna zemlji</w:t>
      </w:r>
      <w:r w:rsidR="00641F40" w:rsidRPr="000D3BBE">
        <w:rPr>
          <w:rFonts w:ascii="Times New Roman" w:hAnsi="Times New Roman"/>
        </w:rPr>
        <w:t>š</w:t>
      </w:r>
      <w:r w:rsidRPr="000D3BBE">
        <w:rPr>
          <w:rFonts w:ascii="Times New Roman" w:hAnsi="Times New Roman"/>
        </w:rPr>
        <w:t>ta, ritske crnice, livadske crnice i gajnja</w:t>
      </w:r>
      <w:r w:rsidR="00641F40" w:rsidRPr="000D3BBE">
        <w:rPr>
          <w:rFonts w:ascii="Times New Roman" w:hAnsi="Times New Roman"/>
        </w:rPr>
        <w:t>č</w:t>
      </w:r>
      <w:r w:rsidRPr="000D3BBE">
        <w:rPr>
          <w:rFonts w:ascii="Times New Roman" w:hAnsi="Times New Roman"/>
        </w:rPr>
        <w:t>e, kao i njihove ni</w:t>
      </w:r>
      <w:r w:rsidR="00BF5CDC" w:rsidRPr="000D3BBE">
        <w:rPr>
          <w:rFonts w:ascii="Times New Roman" w:hAnsi="Times New Roman"/>
        </w:rPr>
        <w:t>ž</w:t>
      </w:r>
      <w:r w:rsidRPr="000D3BBE">
        <w:rPr>
          <w:rFonts w:ascii="Times New Roman" w:hAnsi="Times New Roman"/>
        </w:rPr>
        <w:t>e sistemtske jedinice, zavisno od re</w:t>
      </w:r>
      <w:r w:rsidR="00BF5CDC" w:rsidRPr="000D3BBE">
        <w:rPr>
          <w:rFonts w:ascii="Times New Roman" w:hAnsi="Times New Roman"/>
        </w:rPr>
        <w:t>ž</w:t>
      </w:r>
      <w:r w:rsidRPr="000D3BBE">
        <w:rPr>
          <w:rFonts w:ascii="Times New Roman" w:hAnsi="Times New Roman"/>
        </w:rPr>
        <w:t>ima vla</w:t>
      </w:r>
      <w:r w:rsidR="00BF5CDC" w:rsidRPr="000D3BBE">
        <w:rPr>
          <w:rFonts w:ascii="Times New Roman" w:hAnsi="Times New Roman"/>
        </w:rPr>
        <w:t>ž</w:t>
      </w:r>
      <w:r w:rsidRPr="000D3BBE">
        <w:rPr>
          <w:rFonts w:ascii="Times New Roman" w:hAnsi="Times New Roman"/>
        </w:rPr>
        <w:t>enja koji direktno uti</w:t>
      </w:r>
      <w:r w:rsidR="00641F40" w:rsidRPr="000D3BBE">
        <w:rPr>
          <w:rFonts w:ascii="Times New Roman" w:hAnsi="Times New Roman"/>
        </w:rPr>
        <w:t>č</w:t>
      </w:r>
      <w:r w:rsidRPr="000D3BBE">
        <w:rPr>
          <w:rFonts w:ascii="Times New Roman" w:hAnsi="Times New Roman"/>
        </w:rPr>
        <w:t>e i na proizvodni potencijal ovih zemlji</w:t>
      </w:r>
      <w:r w:rsidR="00641F40" w:rsidRPr="000D3BBE">
        <w:rPr>
          <w:rFonts w:ascii="Times New Roman" w:hAnsi="Times New Roman"/>
        </w:rPr>
        <w:t>š</w:t>
      </w:r>
      <w:r w:rsidRPr="000D3BBE">
        <w:rPr>
          <w:rFonts w:ascii="Times New Roman" w:hAnsi="Times New Roman"/>
        </w:rPr>
        <w:t xml:space="preserve">ta, odnosno na proizvodnost </w:t>
      </w:r>
      <w:r w:rsidR="00641F40" w:rsidRPr="000D3BBE">
        <w:rPr>
          <w:rFonts w:ascii="Times New Roman" w:hAnsi="Times New Roman"/>
        </w:rPr>
        <w:t>š</w:t>
      </w:r>
      <w:r w:rsidRPr="000D3BBE">
        <w:rPr>
          <w:rFonts w:ascii="Times New Roman" w:hAnsi="Times New Roman"/>
        </w:rPr>
        <w:t>umskih vrsta drve</w:t>
      </w:r>
      <w:r w:rsidR="00641F40" w:rsidRPr="000D3BBE">
        <w:rPr>
          <w:rFonts w:ascii="Times New Roman" w:hAnsi="Times New Roman"/>
        </w:rPr>
        <w:t>ć</w:t>
      </w:r>
      <w:r w:rsidRPr="000D3BBE">
        <w:rPr>
          <w:rFonts w:ascii="Times New Roman" w:hAnsi="Times New Roman"/>
        </w:rPr>
        <w:t>a na njima. Detaljniji opis pomenutih zemlji</w:t>
      </w:r>
      <w:r w:rsidR="00641F40" w:rsidRPr="000D3BBE">
        <w:rPr>
          <w:rFonts w:ascii="Times New Roman" w:hAnsi="Times New Roman"/>
        </w:rPr>
        <w:t>š</w:t>
      </w:r>
      <w:r w:rsidRPr="000D3BBE">
        <w:rPr>
          <w:rFonts w:ascii="Times New Roman" w:hAnsi="Times New Roman"/>
        </w:rPr>
        <w:t>ta bi</w:t>
      </w:r>
      <w:r w:rsidR="00641F40" w:rsidRPr="000D3BBE">
        <w:rPr>
          <w:rFonts w:ascii="Times New Roman" w:hAnsi="Times New Roman"/>
        </w:rPr>
        <w:t>ć</w:t>
      </w:r>
      <w:r w:rsidRPr="000D3BBE">
        <w:rPr>
          <w:rFonts w:ascii="Times New Roman" w:hAnsi="Times New Roman"/>
        </w:rPr>
        <w:t xml:space="preserve">e dat u poglavlju </w:t>
      </w:r>
      <w:r w:rsidR="008E15AE" w:rsidRPr="000D3BBE">
        <w:rPr>
          <w:rFonts w:ascii="Times New Roman" w:hAnsi="Times New Roman"/>
          <w:snapToGrid w:val="0"/>
        </w:rPr>
        <w:t>2.5.1. Osnovne ekološko proizvodne karakteristike pojedinih tipova šuma.</w:t>
      </w:r>
      <w:r w:rsidR="008E15AE" w:rsidRPr="000D3BBE">
        <w:rPr>
          <w:rFonts w:ascii="Times New Roman" w:hAnsi="Times New Roman"/>
        </w:rPr>
        <w:t xml:space="preserve">        </w:t>
      </w:r>
      <w:r w:rsidR="008E15AE" w:rsidRPr="000D3BBE">
        <w:rPr>
          <w:rFonts w:ascii="Times New Roman" w:hAnsi="Times New Roman"/>
          <w:szCs w:val="24"/>
        </w:rPr>
        <w:t xml:space="preserve"> </w:t>
      </w:r>
    </w:p>
    <w:p w:rsidR="001574BA" w:rsidRPr="000D3BBE" w:rsidRDefault="001574BA" w:rsidP="00EF36DE">
      <w:pPr>
        <w:pStyle w:val="Heading3"/>
      </w:pPr>
      <w:bookmarkStart w:id="32" w:name="_Toc531589216"/>
      <w:r w:rsidRPr="000D3BBE">
        <w:t>Zemlji</w:t>
      </w:r>
      <w:r w:rsidR="009C6D8F" w:rsidRPr="000D3BBE">
        <w:t>š</w:t>
      </w:r>
      <w:r w:rsidRPr="000D3BBE">
        <w:t>te</w:t>
      </w:r>
      <w:bookmarkEnd w:id="32"/>
    </w:p>
    <w:p w:rsidR="00BF5CDC" w:rsidRPr="000D3BBE" w:rsidRDefault="00705230" w:rsidP="008D0ECF">
      <w:pPr>
        <w:ind w:firstLine="720"/>
        <w:jc w:val="both"/>
        <w:rPr>
          <w:rFonts w:ascii="Times New Roman" w:hAnsi="Times New Roman"/>
        </w:rPr>
      </w:pPr>
      <w:r w:rsidRPr="000D3BBE">
        <w:rPr>
          <w:rFonts w:ascii="Times New Roman" w:hAnsi="Times New Roman"/>
        </w:rPr>
        <w:t>Zemlji</w:t>
      </w:r>
      <w:r w:rsidR="00D15EDC" w:rsidRPr="000D3BBE">
        <w:rPr>
          <w:rFonts w:ascii="Times New Roman" w:hAnsi="Times New Roman"/>
        </w:rPr>
        <w:t>š</w:t>
      </w:r>
      <w:r w:rsidRPr="000D3BBE">
        <w:rPr>
          <w:rFonts w:ascii="Times New Roman" w:hAnsi="Times New Roman"/>
        </w:rPr>
        <w:t>t</w:t>
      </w:r>
      <w:r w:rsidR="008D0ECF" w:rsidRPr="000D3BBE">
        <w:rPr>
          <w:rFonts w:ascii="Times New Roman" w:hAnsi="Times New Roman"/>
        </w:rPr>
        <w:t>a koja se sreću</w:t>
      </w:r>
      <w:r w:rsidRPr="000D3BBE">
        <w:rPr>
          <w:rFonts w:ascii="Times New Roman" w:hAnsi="Times New Roman"/>
        </w:rPr>
        <w:t xml:space="preserve"> u okviru gazdinske jedinice “ </w:t>
      </w:r>
      <w:r w:rsidR="000D7BE9" w:rsidRPr="000D3BBE">
        <w:rPr>
          <w:rFonts w:ascii="Times New Roman" w:hAnsi="Times New Roman"/>
          <w:szCs w:val="24"/>
        </w:rPr>
        <w:t>Kućine – Naklo - Klještevica</w:t>
      </w:r>
      <w:r w:rsidRPr="000D3BBE">
        <w:rPr>
          <w:rFonts w:ascii="Times New Roman" w:hAnsi="Times New Roman"/>
        </w:rPr>
        <w:t xml:space="preserve">”  </w:t>
      </w:r>
      <w:r w:rsidR="008D0ECF" w:rsidRPr="000D3BBE">
        <w:rPr>
          <w:rFonts w:ascii="Times New Roman" w:hAnsi="Times New Roman"/>
        </w:rPr>
        <w:t>su</w:t>
      </w:r>
      <w:r w:rsidRPr="000D3BBE">
        <w:rPr>
          <w:rFonts w:ascii="Times New Roman" w:hAnsi="Times New Roman"/>
        </w:rPr>
        <w:t xml:space="preserve"> </w:t>
      </w:r>
      <w:r w:rsidR="008D0ECF" w:rsidRPr="000D3BBE">
        <w:rPr>
          <w:rFonts w:ascii="Times New Roman" w:hAnsi="Times New Roman"/>
        </w:rPr>
        <w:t>glejna zemlji</w:t>
      </w:r>
      <w:r w:rsidR="00641F40" w:rsidRPr="000D3BBE">
        <w:rPr>
          <w:rFonts w:ascii="Times New Roman" w:hAnsi="Times New Roman"/>
        </w:rPr>
        <w:t>š</w:t>
      </w:r>
      <w:r w:rsidR="008D0ECF" w:rsidRPr="000D3BBE">
        <w:rPr>
          <w:rFonts w:ascii="Times New Roman" w:hAnsi="Times New Roman"/>
        </w:rPr>
        <w:t>ta, ritske crnice, livadske crnice i gajnja</w:t>
      </w:r>
      <w:r w:rsidR="00641F40" w:rsidRPr="000D3BBE">
        <w:rPr>
          <w:rFonts w:ascii="Times New Roman" w:hAnsi="Times New Roman"/>
        </w:rPr>
        <w:t>č</w:t>
      </w:r>
      <w:r w:rsidR="008D0ECF" w:rsidRPr="000D3BBE">
        <w:rPr>
          <w:rFonts w:ascii="Times New Roman" w:hAnsi="Times New Roman"/>
        </w:rPr>
        <w:t>e, kao i njihove ni</w:t>
      </w:r>
      <w:r w:rsidR="00BF5CDC" w:rsidRPr="000D3BBE">
        <w:rPr>
          <w:rFonts w:ascii="Times New Roman" w:hAnsi="Times New Roman"/>
        </w:rPr>
        <w:t>ž</w:t>
      </w:r>
      <w:r w:rsidR="008D0ECF" w:rsidRPr="000D3BBE">
        <w:rPr>
          <w:rFonts w:ascii="Times New Roman" w:hAnsi="Times New Roman"/>
        </w:rPr>
        <w:t>e sistemtske jedinice, zavisno od re</w:t>
      </w:r>
      <w:r w:rsidR="00BF5CDC" w:rsidRPr="000D3BBE">
        <w:rPr>
          <w:rFonts w:ascii="Times New Roman" w:hAnsi="Times New Roman"/>
        </w:rPr>
        <w:t>ž</w:t>
      </w:r>
      <w:r w:rsidR="008D0ECF" w:rsidRPr="000D3BBE">
        <w:rPr>
          <w:rFonts w:ascii="Times New Roman" w:hAnsi="Times New Roman"/>
        </w:rPr>
        <w:t>ima vla</w:t>
      </w:r>
      <w:r w:rsidR="00BF5CDC" w:rsidRPr="000D3BBE">
        <w:rPr>
          <w:rFonts w:ascii="Times New Roman" w:hAnsi="Times New Roman"/>
        </w:rPr>
        <w:t>ž</w:t>
      </w:r>
      <w:r w:rsidR="008D0ECF" w:rsidRPr="000D3BBE">
        <w:rPr>
          <w:rFonts w:ascii="Times New Roman" w:hAnsi="Times New Roman"/>
        </w:rPr>
        <w:t>enja koji direktno uti</w:t>
      </w:r>
      <w:r w:rsidR="00641F40" w:rsidRPr="000D3BBE">
        <w:rPr>
          <w:rFonts w:ascii="Times New Roman" w:hAnsi="Times New Roman"/>
        </w:rPr>
        <w:t>č</w:t>
      </w:r>
      <w:r w:rsidR="008D0ECF" w:rsidRPr="000D3BBE">
        <w:rPr>
          <w:rFonts w:ascii="Times New Roman" w:hAnsi="Times New Roman"/>
        </w:rPr>
        <w:t>e i na proizvodni potencijal ovih zemlji</w:t>
      </w:r>
      <w:r w:rsidR="00641F40" w:rsidRPr="000D3BBE">
        <w:rPr>
          <w:rFonts w:ascii="Times New Roman" w:hAnsi="Times New Roman"/>
        </w:rPr>
        <w:t>š</w:t>
      </w:r>
      <w:r w:rsidR="008D0ECF" w:rsidRPr="000D3BBE">
        <w:rPr>
          <w:rFonts w:ascii="Times New Roman" w:hAnsi="Times New Roman"/>
        </w:rPr>
        <w:t xml:space="preserve">ta, odnosno na proizvodnost </w:t>
      </w:r>
      <w:r w:rsidR="00641F40" w:rsidRPr="000D3BBE">
        <w:rPr>
          <w:rFonts w:ascii="Times New Roman" w:hAnsi="Times New Roman"/>
        </w:rPr>
        <w:t>š</w:t>
      </w:r>
      <w:r w:rsidR="008D0ECF" w:rsidRPr="000D3BBE">
        <w:rPr>
          <w:rFonts w:ascii="Times New Roman" w:hAnsi="Times New Roman"/>
        </w:rPr>
        <w:t>umskih vrsta drve</w:t>
      </w:r>
      <w:r w:rsidR="00641F40" w:rsidRPr="000D3BBE">
        <w:rPr>
          <w:rFonts w:ascii="Times New Roman" w:hAnsi="Times New Roman"/>
        </w:rPr>
        <w:t>ć</w:t>
      </w:r>
      <w:r w:rsidR="008D0ECF" w:rsidRPr="000D3BBE">
        <w:rPr>
          <w:rFonts w:ascii="Times New Roman" w:hAnsi="Times New Roman"/>
        </w:rPr>
        <w:t>a na njima.</w:t>
      </w:r>
      <w:r w:rsidR="00725BFF" w:rsidRPr="000D3BBE">
        <w:rPr>
          <w:rFonts w:ascii="Times New Roman" w:hAnsi="Times New Roman"/>
        </w:rPr>
        <w:tab/>
      </w:r>
    </w:p>
    <w:p w:rsidR="008E15AE" w:rsidRPr="000D3BBE" w:rsidRDefault="00725BFF" w:rsidP="008E15AE">
      <w:pPr>
        <w:widowControl w:val="0"/>
        <w:ind w:firstLine="720"/>
        <w:jc w:val="both"/>
        <w:rPr>
          <w:rFonts w:ascii="Times New Roman" w:hAnsi="Times New Roman"/>
        </w:rPr>
      </w:pPr>
      <w:r w:rsidRPr="000D3BBE">
        <w:rPr>
          <w:rFonts w:ascii="Times New Roman" w:hAnsi="Times New Roman"/>
        </w:rPr>
        <w:t xml:space="preserve">Osobine zemljišta su detaljnije date u poglavlju </w:t>
      </w:r>
      <w:r w:rsidR="008E15AE" w:rsidRPr="000D3BBE">
        <w:rPr>
          <w:rFonts w:ascii="Times New Roman" w:hAnsi="Times New Roman"/>
          <w:snapToGrid w:val="0"/>
        </w:rPr>
        <w:t>2.5.1. Osnovne ekološko proizvodne karakteristike pojedinih tipova šuma.</w:t>
      </w:r>
      <w:r w:rsidR="008E15AE" w:rsidRPr="000D3BBE">
        <w:rPr>
          <w:rFonts w:ascii="Times New Roman" w:hAnsi="Times New Roman"/>
        </w:rPr>
        <w:t xml:space="preserve">        </w:t>
      </w:r>
      <w:r w:rsidR="008E15AE" w:rsidRPr="000D3BBE">
        <w:rPr>
          <w:rFonts w:ascii="Times New Roman" w:hAnsi="Times New Roman"/>
          <w:szCs w:val="24"/>
        </w:rPr>
        <w:t xml:space="preserve"> </w:t>
      </w:r>
    </w:p>
    <w:p w:rsidR="00E963F9" w:rsidRPr="000D3BBE" w:rsidRDefault="00BD171F" w:rsidP="001574BA">
      <w:pPr>
        <w:pStyle w:val="Heading2"/>
        <w:rPr>
          <w:rFonts w:ascii="Times New Roman" w:hAnsi="Times New Roman"/>
          <w:sz w:val="24"/>
          <w:szCs w:val="24"/>
        </w:rPr>
      </w:pPr>
      <w:bookmarkStart w:id="33" w:name="_Toc531589217"/>
      <w:r w:rsidRPr="000D3BBE">
        <w:rPr>
          <w:rFonts w:ascii="Times New Roman" w:hAnsi="Times New Roman"/>
          <w:sz w:val="24"/>
          <w:szCs w:val="24"/>
        </w:rPr>
        <w:t>HIDROGRAFSKE KARAKTERISTIKE</w:t>
      </w:r>
      <w:bookmarkEnd w:id="33"/>
    </w:p>
    <w:p w:rsidR="00E963F9" w:rsidRPr="000D3BBE" w:rsidRDefault="00E963F9" w:rsidP="000A2720">
      <w:pPr>
        <w:jc w:val="both"/>
        <w:rPr>
          <w:rFonts w:ascii="Times New Roman" w:hAnsi="Times New Roman"/>
          <w:szCs w:val="24"/>
        </w:rPr>
      </w:pPr>
    </w:p>
    <w:p w:rsidR="00001EA0" w:rsidRPr="000D3BBE" w:rsidRDefault="009845FF" w:rsidP="004825B4">
      <w:pPr>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lang w:val="de-DE"/>
        </w:rPr>
      </w:pPr>
      <w:r w:rsidRPr="000D3BBE">
        <w:rPr>
          <w:rFonts w:ascii="Times New Roman" w:hAnsi="Times New Roman"/>
          <w:snapToGrid w:val="0"/>
        </w:rPr>
        <w:tab/>
      </w:r>
      <w:r w:rsidR="004825B4" w:rsidRPr="000D3BBE">
        <w:rPr>
          <w:rFonts w:ascii="Times New Roman" w:hAnsi="Times New Roman"/>
          <w:snapToGrid w:val="0"/>
        </w:rPr>
        <w:tab/>
      </w:r>
      <w:r w:rsidR="004825B4" w:rsidRPr="000D3BBE">
        <w:rPr>
          <w:rFonts w:ascii="Times New Roman" w:hAnsi="Times New Roman"/>
          <w:lang w:val="de-DE"/>
        </w:rPr>
        <w:t xml:space="preserve">Nivo podzemnih voda različit je u pojedinim tipovima zemljišta  i on zavisi od godišnjeg doba i količine padavina tokom godine. Područje  u kome leži ova gazdinska jedinica je relativno  bogato vodom. Južna i jugozapadna granica same  gazdinske jedinice čini  reka Bosut dok se na jugoistoku  nedaleko  od  spoljne ivice ove jedinice nalazi reka Sava. Vodostaj  Save u  toku godine obično  ima dva maksimuma u kasnu  jesen  i rano proleće  kada  su  najčešće pod vodom nalazi čitav forland.  Deo jedinice iza nasipa, zaštićen je od plavnih voda. Pri povlačenju vode u  korito reke ona se još dugo površinski zadržava u niskim delovima (depresijama i barama). </w:t>
      </w:r>
      <w:r w:rsidRPr="000D3BBE">
        <w:rPr>
          <w:rFonts w:ascii="Times New Roman" w:hAnsi="Times New Roman"/>
          <w:snapToGrid w:val="0"/>
        </w:rPr>
        <w:t>Nivo podzemnih voda različit je u pojedinim tipovima</w:t>
      </w:r>
      <w:r w:rsidR="008D0ECF" w:rsidRPr="000D3BBE">
        <w:rPr>
          <w:rFonts w:ascii="Times New Roman" w:hAnsi="Times New Roman"/>
          <w:snapToGrid w:val="0"/>
        </w:rPr>
        <w:t xml:space="preserve"> zemljišta</w:t>
      </w:r>
      <w:r w:rsidRPr="000D3BBE">
        <w:rPr>
          <w:rFonts w:ascii="Times New Roman" w:hAnsi="Times New Roman"/>
          <w:snapToGrid w:val="0"/>
        </w:rPr>
        <w:t xml:space="preserve">. </w:t>
      </w:r>
      <w:r w:rsidR="00457991" w:rsidRPr="000D3BBE">
        <w:rPr>
          <w:rFonts w:ascii="Times New Roman" w:hAnsi="Times New Roman"/>
          <w:snapToGrid w:val="0"/>
        </w:rPr>
        <w:t>On je jedan od glavnih faktora koji utiče na zastupljenost pojedinih vrsta drveća</w:t>
      </w:r>
      <w:r w:rsidR="00EF0F2D" w:rsidRPr="000D3BBE">
        <w:rPr>
          <w:rFonts w:ascii="Times New Roman" w:hAnsi="Times New Roman"/>
          <w:snapToGrid w:val="0"/>
        </w:rPr>
        <w:t xml:space="preserve"> i detaljnije je obrađen u poglavlju  2.5.1. Osnovne ekološko proizvodne karakteristike pojedinih tipova šuma.</w:t>
      </w:r>
      <w:r w:rsidR="00705230" w:rsidRPr="000D3BBE">
        <w:rPr>
          <w:rFonts w:ascii="Times New Roman" w:hAnsi="Times New Roman"/>
        </w:rPr>
        <w:t xml:space="preserve">        </w:t>
      </w:r>
      <w:r w:rsidR="00E963F9" w:rsidRPr="000D3BBE">
        <w:rPr>
          <w:rFonts w:ascii="Times New Roman" w:hAnsi="Times New Roman"/>
          <w:szCs w:val="24"/>
        </w:rPr>
        <w:t xml:space="preserve"> </w:t>
      </w:r>
    </w:p>
    <w:p w:rsidR="00BD171F" w:rsidRPr="000D3BBE" w:rsidRDefault="00BD171F" w:rsidP="00BD171F">
      <w:pPr>
        <w:pStyle w:val="Heading2"/>
        <w:rPr>
          <w:rFonts w:ascii="Times New Roman" w:hAnsi="Times New Roman"/>
          <w:sz w:val="24"/>
          <w:szCs w:val="24"/>
        </w:rPr>
      </w:pPr>
      <w:bookmarkStart w:id="34" w:name="_Toc531589218"/>
      <w:r w:rsidRPr="000D3BBE">
        <w:rPr>
          <w:rFonts w:ascii="Times New Roman" w:hAnsi="Times New Roman"/>
          <w:sz w:val="24"/>
          <w:szCs w:val="24"/>
        </w:rPr>
        <w:t>KLIMATSKI USLOVI</w:t>
      </w:r>
      <w:bookmarkEnd w:id="34"/>
    </w:p>
    <w:p w:rsidR="00001EA0" w:rsidRPr="000D3BBE"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rPr>
      </w:pPr>
    </w:p>
    <w:p w:rsidR="0073599A" w:rsidRPr="000D3BBE" w:rsidRDefault="00253767" w:rsidP="0073599A">
      <w:pPr>
        <w:ind w:firstLine="720"/>
        <w:rPr>
          <w:rFonts w:ascii="Times New Roman" w:hAnsi="Times New Roman"/>
          <w:szCs w:val="24"/>
        </w:rPr>
      </w:pPr>
      <w:r w:rsidRPr="000D3BBE">
        <w:rPr>
          <w:rFonts w:ascii="Times New Roman" w:hAnsi="Times New Roman"/>
        </w:rPr>
        <w:t>Za prikazivanje klimatskih prilika Sremskog šumskog područja, u kome se rasprostiru i ove šume, poslužili su podaci meteorolo</w:t>
      </w:r>
      <w:r w:rsidR="00B70C47" w:rsidRPr="000D3BBE">
        <w:rPr>
          <w:rFonts w:ascii="Times New Roman" w:hAnsi="Times New Roman"/>
        </w:rPr>
        <w:t>š</w:t>
      </w:r>
      <w:r w:rsidRPr="000D3BBE">
        <w:rPr>
          <w:rFonts w:ascii="Times New Roman" w:hAnsi="Times New Roman"/>
        </w:rPr>
        <w:t>kih merenja, na stalnoj meteorolo</w:t>
      </w:r>
      <w:r w:rsidR="00B70C47" w:rsidRPr="000D3BBE">
        <w:rPr>
          <w:rFonts w:ascii="Times New Roman" w:hAnsi="Times New Roman"/>
        </w:rPr>
        <w:t>š</w:t>
      </w:r>
      <w:r w:rsidRPr="000D3BBE">
        <w:rPr>
          <w:rFonts w:ascii="Times New Roman" w:hAnsi="Times New Roman"/>
        </w:rPr>
        <w:t>koj stanici u Sremskoj Mitrovici.</w:t>
      </w:r>
      <w:r w:rsidR="00B70C47" w:rsidRPr="000D3BBE">
        <w:rPr>
          <w:rFonts w:ascii="Times New Roman" w:hAnsi="Times New Roman"/>
          <w:szCs w:val="24"/>
        </w:rPr>
        <w:t xml:space="preserve"> Ovo područje</w:t>
      </w:r>
      <w:r w:rsidR="0073599A" w:rsidRPr="000D3BBE">
        <w:rPr>
          <w:rFonts w:ascii="Times New Roman" w:hAnsi="Times New Roman"/>
          <w:szCs w:val="24"/>
        </w:rPr>
        <w:t xml:space="preserve"> karakteri</w:t>
      </w:r>
      <w:r w:rsidR="00B70C47" w:rsidRPr="000D3BBE">
        <w:rPr>
          <w:rFonts w:ascii="Times New Roman" w:hAnsi="Times New Roman"/>
          <w:szCs w:val="24"/>
        </w:rPr>
        <w:t>še</w:t>
      </w:r>
      <w:r w:rsidR="0073599A" w:rsidRPr="000D3BBE">
        <w:rPr>
          <w:rFonts w:ascii="Times New Roman" w:hAnsi="Times New Roman"/>
          <w:szCs w:val="24"/>
        </w:rPr>
        <w:t xml:space="preserve"> umereno kontinentalna klima, sa </w:t>
      </w:r>
      <w:r w:rsidR="006A4808" w:rsidRPr="000D3BBE">
        <w:rPr>
          <w:rFonts w:ascii="Times New Roman" w:hAnsi="Times New Roman"/>
          <w:szCs w:val="24"/>
        </w:rPr>
        <w:t>osobin</w:t>
      </w:r>
      <w:r w:rsidR="0073599A" w:rsidRPr="000D3BBE">
        <w:rPr>
          <w:rFonts w:ascii="Times New Roman" w:hAnsi="Times New Roman"/>
          <w:szCs w:val="24"/>
        </w:rPr>
        <w:t xml:space="preserve">ama panonsko-stepske umereno kontinentalne klime, sa jasnim smenjivanjima godišnjih doba. Kontinentalni karakter klime se ogleda u </w:t>
      </w:r>
      <w:r w:rsidR="006A4808" w:rsidRPr="000D3BBE">
        <w:rPr>
          <w:rFonts w:ascii="Times New Roman" w:hAnsi="Times New Roman"/>
          <w:szCs w:val="24"/>
        </w:rPr>
        <w:t>osobin</w:t>
      </w:r>
      <w:r w:rsidR="0073599A" w:rsidRPr="000D3BBE">
        <w:rPr>
          <w:rFonts w:ascii="Times New Roman" w:hAnsi="Times New Roman"/>
          <w:szCs w:val="24"/>
        </w:rPr>
        <w:t xml:space="preserve">i da je jesen toplija od proleća i da je blaži temperaturni prelaz od leta ka zimi nego obrnuto. Takođe, kao </w:t>
      </w:r>
      <w:r w:rsidR="006A4808" w:rsidRPr="000D3BBE">
        <w:rPr>
          <w:rFonts w:ascii="Times New Roman" w:hAnsi="Times New Roman"/>
          <w:szCs w:val="24"/>
        </w:rPr>
        <w:t>osobin</w:t>
      </w:r>
      <w:r w:rsidR="0073599A" w:rsidRPr="000D3BBE">
        <w:rPr>
          <w:rFonts w:ascii="Times New Roman" w:hAnsi="Times New Roman"/>
          <w:szCs w:val="24"/>
        </w:rPr>
        <w:t xml:space="preserve">a kontinenalne klime izraženo je i pomeranje temperaturnog minimuma na februar, a maksimuma na avgust (značajno posle </w:t>
      </w:r>
      <w:r w:rsidR="006A4808" w:rsidRPr="000D3BBE">
        <w:rPr>
          <w:rFonts w:ascii="Times New Roman" w:hAnsi="Times New Roman"/>
          <w:szCs w:val="24"/>
        </w:rPr>
        <w:t>so</w:t>
      </w:r>
      <w:r w:rsidR="0073599A" w:rsidRPr="000D3BBE">
        <w:rPr>
          <w:rFonts w:ascii="Times New Roman" w:hAnsi="Times New Roman"/>
          <w:szCs w:val="24"/>
        </w:rPr>
        <w:t>lsticijuma).</w:t>
      </w:r>
    </w:p>
    <w:p w:rsidR="002C3709" w:rsidRPr="000D3BBE" w:rsidRDefault="00337C18" w:rsidP="00B7045B">
      <w:pPr>
        <w:ind w:firstLine="720"/>
        <w:rPr>
          <w:rFonts w:ascii="Times New Roman" w:hAnsi="Times New Roman"/>
          <w:szCs w:val="24"/>
        </w:rPr>
      </w:pPr>
      <w:r w:rsidRPr="000D3BBE">
        <w:rPr>
          <w:rFonts w:ascii="Times New Roman" w:hAnsi="Times New Roman"/>
          <w:szCs w:val="24"/>
        </w:rPr>
        <w:t xml:space="preserve">Pored navedenih okolnosti, ostali klimatski faktori (temperatura, vetrovi, padavine idr.), ne otežavaju položaj biljaka. Prosečna godišnja temperatura iznosi </w:t>
      </w:r>
      <w:r w:rsidR="00ED739A" w:rsidRPr="000D3BBE">
        <w:rPr>
          <w:rFonts w:ascii="Times New Roman" w:hAnsi="Times New Roman"/>
          <w:szCs w:val="24"/>
        </w:rPr>
        <w:t>1</w:t>
      </w:r>
      <w:r w:rsidR="00986AF5" w:rsidRPr="000D3BBE">
        <w:rPr>
          <w:rFonts w:ascii="Times New Roman" w:hAnsi="Times New Roman"/>
          <w:szCs w:val="24"/>
        </w:rPr>
        <w:t>0.9</w:t>
      </w:r>
      <w:r w:rsidRPr="000D3BBE">
        <w:rPr>
          <w:rFonts w:ascii="Times New Roman" w:hAnsi="Times New Roman"/>
          <w:szCs w:val="24"/>
        </w:rPr>
        <w:t xml:space="preserve"> °C, vegetacioni period bez mraznih dana, prosečna količina padavina </w:t>
      </w:r>
      <w:r w:rsidR="00986AF5" w:rsidRPr="000D3BBE">
        <w:rPr>
          <w:rFonts w:ascii="Times New Roman" w:hAnsi="Times New Roman"/>
          <w:szCs w:val="24"/>
        </w:rPr>
        <w:t>569.6</w:t>
      </w:r>
      <w:r w:rsidRPr="000D3BBE">
        <w:rPr>
          <w:rFonts w:ascii="Times New Roman" w:hAnsi="Times New Roman"/>
          <w:szCs w:val="24"/>
        </w:rPr>
        <w:t xml:space="preserve"> mm od čega preko 50% u vegetacionom periodu, omogućavaju normalan razvoj svih biljaka prisutni</w:t>
      </w:r>
      <w:r w:rsidR="00B7045B" w:rsidRPr="000D3BBE">
        <w:rPr>
          <w:rFonts w:ascii="Times New Roman" w:hAnsi="Times New Roman"/>
          <w:szCs w:val="24"/>
        </w:rPr>
        <w:t>h u ovoj gazdinskoj jedinici.</w:t>
      </w:r>
      <w:r w:rsidR="00ED13C7" w:rsidRPr="000D3BBE">
        <w:rPr>
          <w:rFonts w:ascii="Times New Roman" w:hAnsi="Times New Roman"/>
          <w:szCs w:val="24"/>
        </w:rPr>
        <w:t xml:space="preserve"> </w:t>
      </w:r>
      <w:r w:rsidR="002C3709" w:rsidRPr="000D3BBE">
        <w:rPr>
          <w:rFonts w:ascii="Times New Roman" w:hAnsi="Times New Roman"/>
          <w:szCs w:val="24"/>
        </w:rPr>
        <w:t xml:space="preserve">Ovo poglavlje </w:t>
      </w:r>
      <w:r w:rsidR="00ED13C7" w:rsidRPr="000D3BBE">
        <w:rPr>
          <w:rFonts w:ascii="Times New Roman" w:hAnsi="Times New Roman"/>
        </w:rPr>
        <w:t xml:space="preserve">je </w:t>
      </w:r>
      <w:r w:rsidR="002C3709" w:rsidRPr="000D3BBE">
        <w:rPr>
          <w:rFonts w:ascii="Times New Roman" w:hAnsi="Times New Roman"/>
        </w:rPr>
        <w:t xml:space="preserve">detaljno obrađeno u Planu razvoja za Sremsko šumsko područje za period od 2016 do 2025 čija je izrada </w:t>
      </w:r>
      <w:r w:rsidR="00ED13C7" w:rsidRPr="000D3BBE">
        <w:rPr>
          <w:rFonts w:ascii="Times New Roman" w:hAnsi="Times New Roman"/>
        </w:rPr>
        <w:t xml:space="preserve">završena a postupak donošenja je </w:t>
      </w:r>
      <w:r w:rsidR="002C3709" w:rsidRPr="000D3BBE">
        <w:rPr>
          <w:rFonts w:ascii="Times New Roman" w:hAnsi="Times New Roman"/>
        </w:rPr>
        <w:t>u toku</w:t>
      </w:r>
      <w:r w:rsidR="002C3709" w:rsidRPr="000D3BBE">
        <w:rPr>
          <w:rFonts w:ascii="Times New Roman" w:hAnsi="Times New Roman"/>
          <w:szCs w:val="24"/>
        </w:rPr>
        <w:t>, pošto se i podaci vezani za klimatske uslove odnose na celo područje.</w:t>
      </w:r>
    </w:p>
    <w:p w:rsidR="00E963F9" w:rsidRPr="000D3BBE" w:rsidRDefault="0066315F" w:rsidP="000A2720">
      <w:pPr>
        <w:pStyle w:val="Heading2"/>
        <w:jc w:val="both"/>
        <w:rPr>
          <w:rFonts w:ascii="Times New Roman" w:hAnsi="Times New Roman"/>
          <w:sz w:val="24"/>
          <w:szCs w:val="24"/>
        </w:rPr>
      </w:pPr>
      <w:bookmarkStart w:id="35" w:name="_Toc531589219"/>
      <w:r w:rsidRPr="000D3BBE">
        <w:rPr>
          <w:rFonts w:ascii="Times New Roman" w:hAnsi="Times New Roman"/>
          <w:sz w:val="24"/>
          <w:szCs w:val="24"/>
        </w:rPr>
        <w:lastRenderedPageBreak/>
        <w:t>OP</w:t>
      </w:r>
      <w:r w:rsidR="009C6D8F" w:rsidRPr="000D3BBE">
        <w:rPr>
          <w:rFonts w:ascii="Times New Roman" w:hAnsi="Times New Roman"/>
          <w:sz w:val="24"/>
          <w:szCs w:val="24"/>
        </w:rPr>
        <w:t>Š</w:t>
      </w:r>
      <w:r w:rsidRPr="000D3BBE">
        <w:rPr>
          <w:rFonts w:ascii="Times New Roman" w:hAnsi="Times New Roman"/>
          <w:sz w:val="24"/>
          <w:szCs w:val="24"/>
        </w:rPr>
        <w:t xml:space="preserve">TE KARAKTERISTIKE </w:t>
      </w:r>
      <w:r w:rsidR="009C6D8F" w:rsidRPr="000D3BBE">
        <w:rPr>
          <w:rFonts w:ascii="Times New Roman" w:hAnsi="Times New Roman"/>
          <w:sz w:val="24"/>
          <w:szCs w:val="24"/>
        </w:rPr>
        <w:t>Š</w:t>
      </w:r>
      <w:r w:rsidRPr="000D3BBE">
        <w:rPr>
          <w:rFonts w:ascii="Times New Roman" w:hAnsi="Times New Roman"/>
          <w:sz w:val="24"/>
          <w:szCs w:val="24"/>
        </w:rPr>
        <w:t>UMSKIH SISTEMA</w:t>
      </w:r>
      <w:bookmarkEnd w:id="35"/>
    </w:p>
    <w:p w:rsidR="00B52753" w:rsidRPr="000D3BBE" w:rsidRDefault="00B52753" w:rsidP="00EF36DE">
      <w:pPr>
        <w:pStyle w:val="Heading3"/>
      </w:pPr>
      <w:bookmarkStart w:id="36" w:name="_Toc531589220"/>
      <w:r w:rsidRPr="000D3BBE">
        <w:t>Osnovne ekolo</w:t>
      </w:r>
      <w:r w:rsidR="009C6D8F" w:rsidRPr="000D3BBE">
        <w:t>š</w:t>
      </w:r>
      <w:r w:rsidRPr="000D3BBE">
        <w:t xml:space="preserve">ko proizvodne karakteristike pojedinih tipova </w:t>
      </w:r>
      <w:r w:rsidR="009C6D8F" w:rsidRPr="000D3BBE">
        <w:t>š</w:t>
      </w:r>
      <w:r w:rsidRPr="000D3BBE">
        <w:t>uma</w:t>
      </w:r>
      <w:bookmarkEnd w:id="36"/>
    </w:p>
    <w:p w:rsidR="00C83FA9" w:rsidRPr="000D3BBE" w:rsidRDefault="00C83FA9" w:rsidP="00C83FA9"/>
    <w:p w:rsidR="00837EC4" w:rsidRPr="000D3BBE" w:rsidRDefault="00837EC4" w:rsidP="00C83FA9"/>
    <w:p w:rsidR="008C197C" w:rsidRPr="000D3BBE" w:rsidRDefault="008C197C" w:rsidP="008C197C">
      <w:pPr>
        <w:rPr>
          <w:rFonts w:ascii="Times New Roman" w:hAnsi="Times New Roman"/>
          <w:b/>
          <w:szCs w:val="24"/>
        </w:rPr>
      </w:pPr>
      <w:r w:rsidRPr="000D3BBE">
        <w:rPr>
          <w:rFonts w:ascii="Times New Roman" w:hAnsi="Times New Roman"/>
          <w:b/>
          <w:szCs w:val="24"/>
        </w:rPr>
        <w:t>III/1 - (50):Tip šume poljskog jasena sa barskom ivom  (Saliceto-cinereae- Fraxinetum angusti foliae) na alfa/beta - beta gleju</w:t>
      </w:r>
    </w:p>
    <w:p w:rsidR="008C197C" w:rsidRPr="000D3BBE" w:rsidRDefault="008C197C" w:rsidP="008C197C">
      <w:pPr>
        <w:rPr>
          <w:rFonts w:ascii="Times New Roman" w:hAnsi="Times New Roman"/>
          <w:b/>
          <w:szCs w:val="24"/>
        </w:rPr>
      </w:pPr>
    </w:p>
    <w:p w:rsidR="008C197C" w:rsidRPr="000D3BBE" w:rsidRDefault="008C197C" w:rsidP="008C197C">
      <w:pPr>
        <w:pStyle w:val="Hang127"/>
        <w:ind w:left="0" w:firstLine="698"/>
        <w:rPr>
          <w:sz w:val="24"/>
          <w:szCs w:val="24"/>
        </w:rPr>
      </w:pPr>
      <w:r w:rsidRPr="000D3BBE">
        <w:rPr>
          <w:sz w:val="24"/>
          <w:szCs w:val="24"/>
        </w:rPr>
        <w:t xml:space="preserve">     Ovaj tip šume odlikuje se osetno većim učešćem i vitalnošću higrofilnih vrsta drveća, žbunja i prizemne flore. </w:t>
      </w:r>
    </w:p>
    <w:p w:rsidR="008C197C" w:rsidRPr="000D3BBE" w:rsidRDefault="008C197C" w:rsidP="008C197C">
      <w:pPr>
        <w:pStyle w:val="Hang127"/>
        <w:ind w:left="0" w:firstLine="698"/>
        <w:rPr>
          <w:sz w:val="24"/>
          <w:szCs w:val="24"/>
        </w:rPr>
      </w:pPr>
      <w:r w:rsidRPr="000D3BBE">
        <w:rPr>
          <w:sz w:val="24"/>
          <w:szCs w:val="24"/>
        </w:rPr>
        <w:t xml:space="preserve">     U prvom spratu to su: Salix fragilis i Populus alba; ove vrste su češće u ovoj vlažnijoj varijanti jasenove šume. </w:t>
      </w:r>
    </w:p>
    <w:p w:rsidR="008C197C" w:rsidRPr="000D3BBE" w:rsidRDefault="008C197C" w:rsidP="008C197C">
      <w:pPr>
        <w:pStyle w:val="Hang127"/>
        <w:ind w:left="0" w:firstLine="698"/>
        <w:rPr>
          <w:sz w:val="24"/>
          <w:szCs w:val="24"/>
        </w:rPr>
      </w:pPr>
      <w:r w:rsidRPr="000D3BBE">
        <w:rPr>
          <w:sz w:val="24"/>
          <w:szCs w:val="24"/>
        </w:rPr>
        <w:t xml:space="preserve">     U spratu žbunja javljaju se: Rhamnus frangula, Salix cinerea i Amorpha fruticosa. Posebno je indikativna barska iva - Salix cinerea, koja kao i poljski jasen podnosi ekstremne uslove ove jasenove šume i ukazuje na smenu vegetacije (od barskih uslova bez šuma sa pionirskim žbunastim vrstama ka vlažnim šumama poljskog jasena).</w:t>
      </w:r>
    </w:p>
    <w:p w:rsidR="008C197C" w:rsidRPr="000D3BBE" w:rsidRDefault="008C197C" w:rsidP="008C197C">
      <w:pPr>
        <w:pStyle w:val="Hang127"/>
        <w:ind w:left="0" w:firstLine="698"/>
        <w:rPr>
          <w:sz w:val="24"/>
          <w:szCs w:val="24"/>
        </w:rPr>
      </w:pPr>
      <w:r w:rsidRPr="000D3BBE">
        <w:rPr>
          <w:sz w:val="24"/>
          <w:szCs w:val="24"/>
        </w:rPr>
        <w:t xml:space="preserve">     U spratu prizemne flore u prvom redu pada u oči izuzetno mala pokrovnost,ponekad samo 30%. Ovo je u vezi sa florističkim siromaštvom (uslovljenim velikom vlažnošću) ovog tipa šume. Kao diferencijalne vrste javljaju se: Myosotis palustris, Sium latifolium, Glyceria maxima, Rumex hidrolapathus, Celtha palustris, Cardamine pratensis, Mentha arvensis i dr. Kao diferencijalne vrste ovog tipa šume mogu se uzeti i visoke  Carex - vrste (Magnocaricion): Carex vesicaria, Carex vulpina, Carex elata, Carex maxima. U spratu prizemne flore ovog tipa šume pada u oči i umanjena vitalnost (mala pokrovnost) ostruge - Rubus caesius; na ovdašnjem vlažnom zemljištu ona se približava svojoj ekološkoj granici (prevlažno zemljište bez aeracije). </w:t>
      </w:r>
    </w:p>
    <w:p w:rsidR="008C197C" w:rsidRPr="000D3BBE" w:rsidRDefault="008C197C" w:rsidP="008C197C">
      <w:pPr>
        <w:pStyle w:val="Hang127"/>
        <w:ind w:left="0" w:firstLine="698"/>
        <w:rPr>
          <w:sz w:val="24"/>
          <w:szCs w:val="24"/>
        </w:rPr>
      </w:pPr>
      <w:r w:rsidRPr="000D3BBE">
        <w:rPr>
          <w:sz w:val="24"/>
          <w:szCs w:val="24"/>
        </w:rPr>
        <w:t xml:space="preserve">     Zemljište ovde čini vlažnije varijante glej zemljišta:alfa/beta-gama - glej, odnosno veoma vlanžne ritske crnice (euglej) sa ekološkim karakteristikama alfa/beta-gama-gleja.</w:t>
      </w:r>
    </w:p>
    <w:p w:rsidR="008C197C" w:rsidRPr="000D3BBE" w:rsidRDefault="008C197C" w:rsidP="008C197C">
      <w:pPr>
        <w:pStyle w:val="Hang127"/>
        <w:ind w:left="0" w:firstLine="698"/>
        <w:rPr>
          <w:sz w:val="24"/>
          <w:szCs w:val="24"/>
        </w:rPr>
      </w:pPr>
      <w:r w:rsidRPr="000D3BBE">
        <w:rPr>
          <w:sz w:val="24"/>
          <w:szCs w:val="24"/>
        </w:rPr>
        <w:t xml:space="preserve">      Redukcioni horizont (Gr), odnosno manje - više, stagnirajuća podzemna voda nalazi se u toku godine na dubini od 20 - 60 cm</w:t>
      </w:r>
    </w:p>
    <w:p w:rsidR="008C197C" w:rsidRPr="000D3BBE" w:rsidRDefault="008C197C" w:rsidP="008C197C">
      <w:pPr>
        <w:pStyle w:val="Hang127"/>
        <w:ind w:left="0" w:firstLine="698"/>
        <w:rPr>
          <w:sz w:val="24"/>
          <w:szCs w:val="24"/>
        </w:rPr>
      </w:pPr>
      <w:r w:rsidRPr="000D3BBE">
        <w:rPr>
          <w:sz w:val="24"/>
          <w:szCs w:val="24"/>
        </w:rPr>
        <w:t xml:space="preserve">      Vlažnije varijante su sa alfa/beta ili alfa/beta-gama glejem. Redukcioni horizont je na dubini od 20-45 cm. Površinski deo profila je takođe pod uticajem podzemne vode i ima osobine AG - horizonta. Ponekad, zbog teškog mehaničkog sastava zemljišta, na površini zemljišta zadržava se površinska voda.</w:t>
      </w:r>
    </w:p>
    <w:p w:rsidR="008C197C" w:rsidRPr="000D3BBE" w:rsidRDefault="008C197C" w:rsidP="008C197C">
      <w:pPr>
        <w:pStyle w:val="Hang127"/>
        <w:ind w:left="0" w:firstLine="698"/>
        <w:rPr>
          <w:sz w:val="24"/>
          <w:szCs w:val="24"/>
        </w:rPr>
      </w:pPr>
      <w:r w:rsidRPr="000D3BBE">
        <w:rPr>
          <w:sz w:val="24"/>
          <w:szCs w:val="24"/>
        </w:rPr>
        <w:t xml:space="preserve">     Nešto suvlji lokaliteti su sa Gr - horizontom na dubini 40-60 cm, odnosno to su zemljišta sa osobinama beta gleja. I ovde je čitav zemljišni profil pod uticajem podzemne vode, a ponekad i stagnirajuće površinske.</w:t>
      </w:r>
    </w:p>
    <w:p w:rsidR="008C197C" w:rsidRPr="000D3BBE" w:rsidRDefault="008C197C" w:rsidP="008C197C">
      <w:pPr>
        <w:pStyle w:val="Hang127"/>
        <w:ind w:left="0" w:firstLine="698"/>
        <w:rPr>
          <w:sz w:val="24"/>
          <w:szCs w:val="24"/>
        </w:rPr>
      </w:pPr>
      <w:r w:rsidRPr="000D3BBE">
        <w:rPr>
          <w:sz w:val="24"/>
          <w:szCs w:val="24"/>
        </w:rPr>
        <w:t xml:space="preserve">     U celini, zemljišni uslovi su, zbog prekomernog vlaženja, veoma teški i nepovoljni. Ovakva konstatacija važi za većinu vrsta. Međutim, uspevanje i produktivnost poljskog jasena (Fraxinus angustifolia) s obzirom da se radi oprirodnom staništu ove vrste, može da bude dobra. </w:t>
      </w:r>
    </w:p>
    <w:p w:rsidR="008C197C" w:rsidRPr="000D3BBE" w:rsidRDefault="008C197C" w:rsidP="008C197C">
      <w:pPr>
        <w:pStyle w:val="Hang127"/>
        <w:ind w:left="0" w:firstLine="698"/>
        <w:rPr>
          <w:sz w:val="24"/>
          <w:szCs w:val="24"/>
        </w:rPr>
      </w:pPr>
      <w:r w:rsidRPr="000D3BBE">
        <w:rPr>
          <w:sz w:val="24"/>
          <w:szCs w:val="24"/>
        </w:rPr>
        <w:t xml:space="preserve">     Ove najvlažnije jasenove šume predstavljaju prvi tip šume koji zahvata  znatne površine u šumskom fondu Sremskog šumskog područja i, samim tim  imaju određen gazdinski značaj.</w:t>
      </w:r>
    </w:p>
    <w:p w:rsidR="008C197C" w:rsidRPr="000D3BBE" w:rsidRDefault="008C197C" w:rsidP="008C197C">
      <w:pPr>
        <w:pStyle w:val="Hang127"/>
        <w:ind w:left="0" w:firstLine="698"/>
        <w:rPr>
          <w:sz w:val="24"/>
          <w:szCs w:val="24"/>
        </w:rPr>
      </w:pPr>
      <w:r w:rsidRPr="000D3BBE">
        <w:rPr>
          <w:sz w:val="24"/>
          <w:szCs w:val="24"/>
        </w:rPr>
        <w:t xml:space="preserve">     Specifični ekološki uslovi ovog tipa šume podrazumevaju i posebne i specifične uslove obnavljanja i razvoja sastojina na ovim staništima.</w:t>
      </w:r>
    </w:p>
    <w:p w:rsidR="008C197C" w:rsidRPr="000D3BBE" w:rsidRDefault="008C197C" w:rsidP="008C197C">
      <w:pPr>
        <w:pStyle w:val="Hang127"/>
        <w:ind w:left="0" w:firstLine="698"/>
        <w:rPr>
          <w:sz w:val="24"/>
          <w:szCs w:val="24"/>
        </w:rPr>
      </w:pPr>
      <w:r w:rsidRPr="000D3BBE">
        <w:rPr>
          <w:sz w:val="24"/>
          <w:szCs w:val="24"/>
        </w:rPr>
        <w:t xml:space="preserve">     Sastojine ovog tipa šume karakterišu se srednjim visinama stabala i, za jasen skromnim dimenzijama - zbog čega odaju utisak znatno ređih sastojina. Tako na primer, u starosti od 60 godina broj stabala se, kod normalno obraslih sastojina, kreće oko 1.000 i preko 1.000 kom/ha. Prečnici stabala su u starosti od oko 60 godina kreću između 15 i 25 cm (dg- oko 18 cm; dg max - oko 25 cm), a visine između 14 i 20 m (hg - oko 17 m; hg max - oko 20 m).</w:t>
      </w:r>
    </w:p>
    <w:p w:rsidR="008C197C" w:rsidRPr="000D3BBE" w:rsidRDefault="008C197C" w:rsidP="008C197C">
      <w:pPr>
        <w:pStyle w:val="Hang127"/>
        <w:ind w:left="0" w:firstLine="698"/>
        <w:rPr>
          <w:sz w:val="24"/>
          <w:szCs w:val="24"/>
        </w:rPr>
      </w:pPr>
      <w:r w:rsidRPr="000D3BBE">
        <w:rPr>
          <w:sz w:val="24"/>
          <w:szCs w:val="24"/>
        </w:rPr>
        <w:t xml:space="preserve">     Razvoj stabala i sastojina je specifičan za ovaj tip šume i u najvećoj meri je uslovljen stanišnim uslovima. U razvojnom pogledu "f a z a  z a l e t a "traje veoma dugo - čak do starosti od oko ili blizu 40 godina, a zatim se prirast stabala i sastojina značajno i konstantno povećava do starosti od oko 70 - 80 godina (ne raspolaže se podacima za sastojine većih starosti, ali tokovi razvoja stabala ukazuju da će period visoke proizvodnosti trajati do starosti sastojina od oko 100 godina, a možda i duže).</w:t>
      </w:r>
    </w:p>
    <w:p w:rsidR="008C197C" w:rsidRPr="000D3BBE" w:rsidRDefault="008C197C" w:rsidP="008C197C">
      <w:pPr>
        <w:pStyle w:val="Hang127"/>
        <w:ind w:left="0" w:firstLine="698"/>
        <w:rPr>
          <w:sz w:val="24"/>
          <w:szCs w:val="24"/>
        </w:rPr>
      </w:pPr>
      <w:r w:rsidRPr="000D3BBE">
        <w:rPr>
          <w:sz w:val="24"/>
          <w:szCs w:val="24"/>
        </w:rPr>
        <w:t xml:space="preserve">     Odnos zapremine i zapreminskog prirasta sastojina ukazuje da se oko dve trećine ukupne produkcije drveta ostvaruje u starosti između 50 i 100 godina. Ovaj podatak, kao i veličina tekućeg zapreminskog prirasta (koja se u starosti sastojini između 50 i 80 godina kreće između 7 i 9 m3/ha) ukazuju </w:t>
      </w:r>
      <w:r w:rsidRPr="000D3BBE">
        <w:rPr>
          <w:sz w:val="24"/>
          <w:szCs w:val="24"/>
        </w:rPr>
        <w:lastRenderedPageBreak/>
        <w:t xml:space="preserve">da trajanje proizvodnog procesa u ovom tipu šume treba da bude znatno duže nego do sada. Međutim, konačna ocena o optimalnoj ophodnji u ovim šumama zavisiće i od podataka o promeni zdravstvenog stanja i kvaliteta jasena u većima starostima. </w:t>
      </w:r>
    </w:p>
    <w:p w:rsidR="008C197C" w:rsidRPr="000D3BBE" w:rsidRDefault="008C197C" w:rsidP="008C197C">
      <w:pPr>
        <w:pStyle w:val="Hang127"/>
        <w:rPr>
          <w:sz w:val="24"/>
          <w:szCs w:val="24"/>
          <w:u w:val="single"/>
        </w:rPr>
      </w:pPr>
      <w:r w:rsidRPr="000D3BBE">
        <w:rPr>
          <w:b/>
          <w:sz w:val="24"/>
          <w:szCs w:val="24"/>
        </w:rPr>
        <w:tab/>
      </w:r>
      <w:r w:rsidRPr="000D3BBE">
        <w:rPr>
          <w:sz w:val="24"/>
          <w:szCs w:val="24"/>
          <w:u w:val="single"/>
        </w:rPr>
        <w:t xml:space="preserve">Ovaj tip šume se prostire na </w:t>
      </w:r>
      <w:r w:rsidR="004825B4" w:rsidRPr="000D3BBE">
        <w:rPr>
          <w:sz w:val="24"/>
          <w:szCs w:val="24"/>
          <w:u w:val="single"/>
        </w:rPr>
        <w:t>6</w:t>
      </w:r>
      <w:r w:rsidR="00131397" w:rsidRPr="000D3BBE">
        <w:rPr>
          <w:sz w:val="24"/>
          <w:szCs w:val="24"/>
          <w:u w:val="single"/>
        </w:rPr>
        <w:t>,</w:t>
      </w:r>
      <w:r w:rsidR="004825B4" w:rsidRPr="000D3BBE">
        <w:rPr>
          <w:sz w:val="24"/>
          <w:szCs w:val="24"/>
          <w:u w:val="single"/>
        </w:rPr>
        <w:t>64</w:t>
      </w:r>
      <w:r w:rsidR="001810B5" w:rsidRPr="000D3BBE">
        <w:rPr>
          <w:sz w:val="24"/>
          <w:szCs w:val="24"/>
          <w:u w:val="single"/>
        </w:rPr>
        <w:t xml:space="preserve"> </w:t>
      </w:r>
      <w:r w:rsidRPr="000D3BBE">
        <w:rPr>
          <w:sz w:val="24"/>
          <w:szCs w:val="24"/>
          <w:u w:val="single"/>
        </w:rPr>
        <w:t xml:space="preserve">ha ili </w:t>
      </w:r>
      <w:r w:rsidR="00131397" w:rsidRPr="000D3BBE">
        <w:rPr>
          <w:sz w:val="24"/>
          <w:szCs w:val="24"/>
          <w:u w:val="single"/>
        </w:rPr>
        <w:t>0,</w:t>
      </w:r>
      <w:r w:rsidR="004825B4" w:rsidRPr="000D3BBE">
        <w:rPr>
          <w:sz w:val="24"/>
          <w:szCs w:val="24"/>
          <w:u w:val="single"/>
        </w:rPr>
        <w:t>3</w:t>
      </w:r>
      <w:r w:rsidRPr="000D3BBE">
        <w:rPr>
          <w:sz w:val="24"/>
          <w:szCs w:val="24"/>
          <w:u w:val="single"/>
        </w:rPr>
        <w:t xml:space="preserve"> % od ukupne obrasle površine.</w:t>
      </w:r>
    </w:p>
    <w:p w:rsidR="006B6957" w:rsidRPr="000D3BBE" w:rsidRDefault="006B6957" w:rsidP="008C197C">
      <w:pPr>
        <w:pStyle w:val="Hang127"/>
        <w:rPr>
          <w:sz w:val="24"/>
          <w:szCs w:val="24"/>
          <w:u w:val="single"/>
        </w:rPr>
      </w:pPr>
    </w:p>
    <w:p w:rsidR="008C197C" w:rsidRPr="000D3BBE" w:rsidRDefault="008C197C" w:rsidP="008C197C">
      <w:pPr>
        <w:pStyle w:val="Hang127"/>
        <w:rPr>
          <w:b/>
          <w:sz w:val="24"/>
          <w:szCs w:val="24"/>
        </w:rPr>
      </w:pPr>
      <w:r w:rsidRPr="000D3BBE">
        <w:rPr>
          <w:b/>
          <w:sz w:val="24"/>
          <w:szCs w:val="24"/>
        </w:rPr>
        <w:t>IV/1- (70):Tip šume jasena i lužnjaka sa higrofilnim pratiocima (Fraxineto - Quercetum roboris hygrophyllum) na umereno vlažnim ritskim crnicama</w:t>
      </w:r>
    </w:p>
    <w:p w:rsidR="008C197C" w:rsidRPr="000D3BBE" w:rsidRDefault="008C197C" w:rsidP="008C197C">
      <w:pPr>
        <w:pStyle w:val="Hang127"/>
        <w:rPr>
          <w:b/>
          <w:sz w:val="24"/>
          <w:szCs w:val="24"/>
        </w:rPr>
      </w:pPr>
    </w:p>
    <w:p w:rsidR="008C197C" w:rsidRPr="000D3BBE" w:rsidRDefault="008C197C" w:rsidP="008C197C">
      <w:pPr>
        <w:pStyle w:val="Hang127"/>
        <w:ind w:left="0" w:firstLine="709"/>
        <w:rPr>
          <w:sz w:val="24"/>
          <w:szCs w:val="24"/>
        </w:rPr>
      </w:pPr>
      <w:r w:rsidRPr="000D3BBE">
        <w:rPr>
          <w:sz w:val="24"/>
          <w:szCs w:val="24"/>
        </w:rPr>
        <w:t xml:space="preserve">     Ovo je najvlažniji tip šume lužnjakovo-jasenovih šuma, koja je ekološki kontaktna sa šumom poljskog jasena (Salicetum cenerae - Fraxinetum angustifoliae)na alfa/beta- beta  gleju. </w:t>
      </w:r>
    </w:p>
    <w:p w:rsidR="008C197C" w:rsidRPr="000D3BBE" w:rsidRDefault="008C197C" w:rsidP="008C197C">
      <w:pPr>
        <w:pStyle w:val="Hang127"/>
        <w:ind w:left="0" w:firstLine="709"/>
        <w:rPr>
          <w:sz w:val="24"/>
          <w:szCs w:val="24"/>
        </w:rPr>
      </w:pPr>
      <w:r w:rsidRPr="000D3BBE">
        <w:rPr>
          <w:sz w:val="24"/>
          <w:szCs w:val="24"/>
        </w:rPr>
        <w:t xml:space="preserve">     U prvom spratu varira brojčani odnos stabala lužnjaka i jasena. Većinom po brojnosti stabala preovlađuje jasen; mestimično je lužnjak brojniji. Daleko ređe javljaju se stablimično primešani Populus alba, Ulmus effusa, a vrlio retko Salix fragilis i Ulmus campestre (minor).    </w:t>
      </w:r>
    </w:p>
    <w:p w:rsidR="008C197C" w:rsidRPr="000D3BBE" w:rsidRDefault="008C197C" w:rsidP="008C197C">
      <w:pPr>
        <w:pStyle w:val="Hang127"/>
        <w:ind w:left="0" w:firstLine="709"/>
        <w:rPr>
          <w:sz w:val="24"/>
          <w:szCs w:val="24"/>
        </w:rPr>
      </w:pPr>
      <w:r w:rsidRPr="000D3BBE">
        <w:rPr>
          <w:sz w:val="24"/>
          <w:szCs w:val="24"/>
        </w:rPr>
        <w:t xml:space="preserve">     U spratu prizemne flore opšta pokrovnost se javlja od 0.1 do 1.0, a prosečno je oko 60% površine pokriveno. Kao vrste sa većom pokrovnošću javljaju se Carex remota, Rubus caesius (mestimično gradi facijese), Ranunculus repens, Lysimachia nummularia, Bidens tripartitus, Lycopus europaeus, Mentha aquatica, Carex vulpina, Iris pseudoacorus, Myosotis palustris, Lysimachia vulgaris, Cardamine pratensis, Poa triialis, Galium palustre i dr. </w:t>
      </w:r>
    </w:p>
    <w:p w:rsidR="008C197C" w:rsidRPr="000D3BBE" w:rsidRDefault="008C197C" w:rsidP="008C197C">
      <w:pPr>
        <w:pStyle w:val="Hang127"/>
        <w:ind w:left="0" w:firstLine="709"/>
        <w:rPr>
          <w:sz w:val="24"/>
          <w:szCs w:val="24"/>
        </w:rPr>
      </w:pPr>
      <w:r w:rsidRPr="000D3BBE">
        <w:rPr>
          <w:sz w:val="24"/>
          <w:szCs w:val="24"/>
        </w:rPr>
        <w:t xml:space="preserve">     S obzirom da se ovj tip šuma javlja u plavnom i neplavnom području,unutar njega postoje izvesne razlike u ekološko - florističkom smislu (u neplavnom        području je sprat prizemne flore bolje razvijen nego u plavnom; zemljišne tvorevine su manje vlažene podzemnom vodom - ali zato dopunski, povremeno vlaženje plavnom - površinskom vodom). </w:t>
      </w:r>
    </w:p>
    <w:p w:rsidR="008C197C" w:rsidRPr="000D3BBE" w:rsidRDefault="008C197C" w:rsidP="008C197C">
      <w:pPr>
        <w:pStyle w:val="Hang127"/>
        <w:ind w:left="0" w:firstLine="709"/>
        <w:rPr>
          <w:sz w:val="24"/>
          <w:szCs w:val="24"/>
        </w:rPr>
      </w:pPr>
      <w:r w:rsidRPr="000D3BBE">
        <w:rPr>
          <w:sz w:val="24"/>
          <w:szCs w:val="24"/>
        </w:rPr>
        <w:t xml:space="preserve">     U spratu žbunja i prizemne flore, u plavnom području daleko su češći: Amorpha fruticosa, Rhamnus frangula i Viburnum opulus, a znatan broj vrsta se ovde ne javlja ili vrlo retko (Glechoma hederacea, Poa trivialis, Carex remota i dr.).</w:t>
      </w:r>
    </w:p>
    <w:p w:rsidR="008C197C" w:rsidRPr="000D3BBE" w:rsidRDefault="008C197C" w:rsidP="008C197C">
      <w:pPr>
        <w:pStyle w:val="Hang127"/>
        <w:ind w:left="0" w:firstLine="709"/>
        <w:rPr>
          <w:sz w:val="24"/>
          <w:szCs w:val="24"/>
        </w:rPr>
      </w:pPr>
      <w:r w:rsidRPr="000D3BBE">
        <w:rPr>
          <w:sz w:val="24"/>
          <w:szCs w:val="24"/>
        </w:rPr>
        <w:t xml:space="preserve">     Zemljišta u tipu šume IV/1 mogu se označiti kao umereno vlažne ritske crnice. Umereno vlažne zato što su suvlje od zemljišta u šumama poljskog jasena (III/1), a znatno vlažnije od ritskih crnica u tipovima IV/2 i IV/4.</w:t>
      </w:r>
    </w:p>
    <w:p w:rsidR="008C197C" w:rsidRPr="000D3BBE" w:rsidRDefault="008C197C" w:rsidP="008C197C">
      <w:pPr>
        <w:pStyle w:val="Hang127"/>
        <w:ind w:left="0" w:firstLine="709"/>
        <w:rPr>
          <w:sz w:val="24"/>
          <w:szCs w:val="24"/>
        </w:rPr>
      </w:pPr>
      <w:r w:rsidRPr="000D3BBE">
        <w:rPr>
          <w:sz w:val="24"/>
          <w:szCs w:val="24"/>
        </w:rPr>
        <w:t xml:space="preserve">     Srednji deo profila, a vrlo često i površinski, dopunski su vlaženi vodom. Podzemna voda duže stagnira (Gr - horizont) obično na dubini 70 - 140 cm. Zato ove ritske crnice i imaju ekološke karakteristike gama-gleja, ili su nešto suvlje. Često su zbog veoma teškog mehaničkog sastava zemljišta, kako je rečeno, u površinskom delu zemljišnog profila zadržava voda, tako da A-horizont ritskih crnica ima osobine Ag ili A3g- horizonta. Iz ovog proizilazi da se u dinamici vode i vazduha kod ovih zemljišta često javlja tzv. vlažna, a delimično i suva faza (leti).</w:t>
      </w:r>
    </w:p>
    <w:p w:rsidR="008C197C" w:rsidRPr="000D3BBE" w:rsidRDefault="008C197C" w:rsidP="008C197C">
      <w:pPr>
        <w:pStyle w:val="Hang127"/>
        <w:ind w:left="0" w:firstLine="709"/>
        <w:rPr>
          <w:sz w:val="24"/>
          <w:szCs w:val="24"/>
        </w:rPr>
      </w:pPr>
      <w:r w:rsidRPr="000D3BBE">
        <w:rPr>
          <w:sz w:val="24"/>
          <w:szCs w:val="24"/>
        </w:rPr>
        <w:t xml:space="preserve">     U najsuvljim uslovima tip šume IV/1 površinskih 20-30 cm čini lepo izražen, humusno - akumulativni horizont, iz koga je često ispran CaCO3. Boja mu je mrko - crna, a struktura graškasta i dobro stabilna. Mehanički sastav je ilovasto - glinovit. U suvom stanju javljaju se vertikalne pukotine. U Ag - horizontu u koji dospeva podzemna voda, na dubini 20/30-50 cm znaci oglejavanja se već jasno zapažaju. G-oksidacioni (Go) ili oksido - redukcioni (Gor) horizont je na dubini 50 - 70/140 cm. Manje - više stalno prisutna podzemna voda je na dubinama većim od 70 - 140 cm. </w:t>
      </w:r>
    </w:p>
    <w:p w:rsidR="008C197C" w:rsidRPr="000D3BBE" w:rsidRDefault="008C197C" w:rsidP="008C197C">
      <w:pPr>
        <w:pStyle w:val="Hang127"/>
        <w:ind w:left="0" w:firstLine="709"/>
        <w:rPr>
          <w:sz w:val="24"/>
          <w:szCs w:val="24"/>
        </w:rPr>
      </w:pPr>
      <w:r w:rsidRPr="000D3BBE">
        <w:rPr>
          <w:sz w:val="24"/>
          <w:szCs w:val="24"/>
        </w:rPr>
        <w:t xml:space="preserve">     Vodno - vazdušne osobine zemljišta u tipu šume  IV/1 su bolje od ovih osobina u tipu šume III/1. Količina vode u zemljišnom profilu se smanjuje, a sadržaj vazduha (kiseonika) raste. To i omogućava pojavu većeg broja vrsta, a i ekološko proizvodni potencijal zemljišta raste. </w:t>
      </w:r>
    </w:p>
    <w:p w:rsidR="008C197C" w:rsidRPr="000D3BBE" w:rsidRDefault="008C197C" w:rsidP="008C197C">
      <w:pPr>
        <w:pStyle w:val="Hang127"/>
        <w:ind w:left="0" w:firstLine="709"/>
        <w:rPr>
          <w:sz w:val="24"/>
          <w:szCs w:val="24"/>
        </w:rPr>
      </w:pPr>
      <w:r w:rsidRPr="000D3BBE">
        <w:rPr>
          <w:sz w:val="24"/>
          <w:szCs w:val="24"/>
        </w:rPr>
        <w:t xml:space="preserve">      Za razliku od monodominantnih šuma, kao što su tipovi jasenovih šuma ili šume  hrasta lužnjaka, gde je proučavanje i definisanje osnovnih razvojno - proizvodnih karakteristika relativno jednostavno jer se radi o šumama samo jedne vrste drveća, u mešovitim šumama je veoma značajno da se (pored poznavanja osnovnih taksacionih pokazatelja i razvojno - proizvodnih karakteristika osnovnih taksacionih pokazatelja i razvojno - proizvodnih karakteristika stabala i sastojina) prouče međusobni odnosi između glavnih vrsta drveća - edifikatora i uticaj stanišnih i sastojinskih uslova na te odnose. Ova druga grupa pokazatelja je čak i mnogo značajnija jer saznanja u tom pogledu predstavljaju stručnu osnovu za planiranje ciljeva i mera gazdovanja - od obnavljanja i negovanja šuma, do određivanja optimalnog trajanja proizvodnog procesa, smeše glavnih vrsta drveća i dr. </w:t>
      </w:r>
    </w:p>
    <w:p w:rsidR="008C197C" w:rsidRPr="000D3BBE" w:rsidRDefault="008C197C" w:rsidP="008C197C">
      <w:pPr>
        <w:pStyle w:val="Hang127"/>
        <w:ind w:left="0" w:firstLine="709"/>
        <w:rPr>
          <w:sz w:val="24"/>
          <w:szCs w:val="24"/>
        </w:rPr>
      </w:pPr>
      <w:r w:rsidRPr="000D3BBE">
        <w:rPr>
          <w:sz w:val="24"/>
          <w:szCs w:val="24"/>
        </w:rPr>
        <w:t xml:space="preserve">     S obzirom na prethodne konstatacije, za ovaj i ostale tipove mešovitih šuma analizirati će se razvojno - proizvodne karakteristike i prikazati prema dve grupe  pokazatelja. Naime, prvo će se ukratko prikazati osnovne razvojno - proizvodne karakteristike sastojina u celini, a zatim će se analizirati </w:t>
      </w:r>
      <w:r w:rsidRPr="000D3BBE">
        <w:rPr>
          <w:sz w:val="24"/>
          <w:szCs w:val="24"/>
        </w:rPr>
        <w:lastRenderedPageBreak/>
        <w:t>međusobni odnosi glavnih vrsta drveća u različitim fazama razvoja sastojina da bi se stekle osnovne predstave o vrstama i vremenu preduzimanja pojedinih gazdinskih mera (uzgojnih i uređajnih).</w:t>
      </w:r>
    </w:p>
    <w:p w:rsidR="008C197C" w:rsidRPr="000D3BBE" w:rsidRDefault="008C197C" w:rsidP="008C197C">
      <w:pPr>
        <w:pStyle w:val="Hang127"/>
        <w:ind w:left="0" w:firstLine="709"/>
        <w:rPr>
          <w:sz w:val="24"/>
          <w:szCs w:val="24"/>
        </w:rPr>
      </w:pPr>
      <w:r w:rsidRPr="000D3BBE">
        <w:rPr>
          <w:sz w:val="24"/>
          <w:szCs w:val="24"/>
        </w:rPr>
        <w:t xml:space="preserve">     Raspoloživi podaci pokazuju da se ovaj tip šume odlikuje veoma velikim brojem stabala po hektaru u mladim sastojinama što, između ostalog ukazuje i da se uslovi za obnavljanje jasena ovde povoljniji nego kod prethodnih tipova šuma (III/1). Međutim, za ovaj tip šume karakteristično je veoma brzo smanjivanje broja stabala sa povećanjem starosti sastojina - tako da se od preko 3.000 stabala/ha u 20. godini starosti, ovaj broj već u 50. godini smanjuje na oko 900 - 1.000, a u 100. godini iznosi svega 300 - 500 stabala po hektaru. Već ovaj podataka dovoljno jasno ukazuje da se u ovom tipu šum ne sme kasniti sa prevođenjem osnovnih uzgojnih mera. </w:t>
      </w:r>
    </w:p>
    <w:p w:rsidR="008C197C" w:rsidRPr="000D3BBE" w:rsidRDefault="008C197C" w:rsidP="008C197C">
      <w:pPr>
        <w:pStyle w:val="Hang127"/>
        <w:ind w:left="0" w:firstLine="709"/>
        <w:rPr>
          <w:sz w:val="24"/>
          <w:szCs w:val="24"/>
        </w:rPr>
      </w:pPr>
      <w:r w:rsidRPr="000D3BBE">
        <w:rPr>
          <w:sz w:val="24"/>
          <w:szCs w:val="24"/>
        </w:rPr>
        <w:t xml:space="preserve">  Zapreminu po hektaru karakteriše konstantan porast do 100. godine starosti sastojina (ne raspolaže se podacima za sastojine većih starosti). Međutim, ovo povećanje zapremine, iako konstantno i gazdinski značajno, sporije je nego u jasenovim šumama prethodne ekološko-proizvodne celine. Ovo je, pre svega, uslovljeno manjim iznosima tekućeg zapreminskog prirasta koji se u periodu između 50. i 100. godine     starosti sastojina kreće uglavnom u rasponu između 8 i 11 m3/ha. </w:t>
      </w:r>
    </w:p>
    <w:p w:rsidR="008C197C" w:rsidRPr="000D3BBE" w:rsidRDefault="008C197C" w:rsidP="008C197C">
      <w:pPr>
        <w:pStyle w:val="Hang127"/>
        <w:ind w:left="0" w:firstLine="709"/>
        <w:rPr>
          <w:sz w:val="24"/>
          <w:szCs w:val="24"/>
        </w:rPr>
      </w:pPr>
      <w:r w:rsidRPr="000D3BBE">
        <w:rPr>
          <w:sz w:val="24"/>
          <w:szCs w:val="24"/>
        </w:rPr>
        <w:t xml:space="preserve">     Za ovaj tip šume karakteristično je (nezavisno o kojoj od glavnih vrsta drveća je reč) da se kvalitet stabala pri spontanom (ili pretežno spontanom) razvoju sastojina    veoma brzo pogoršava, odnosno da se broj stabala 1. uzgojno-kvalitativne grupe veoma brzo  smanjuje i da već u starosti sastojina između 30 i 40 godina iznosi (pri sadašnjem gazdinskom tretmanu ovih sastojina) svega oko 200 do 300 stabala po hektaru. Smatramo oda je ovo izuzetno značajan podatak i činjenica o kojoj se mora veoma ozbiljno voditi računa pri budućem planiranju gazdovanja sastojinama ovog tipa šume. </w:t>
      </w:r>
    </w:p>
    <w:p w:rsidR="008C197C" w:rsidRPr="000D3BBE" w:rsidRDefault="008C197C" w:rsidP="008C197C">
      <w:pPr>
        <w:pStyle w:val="Hang127"/>
        <w:ind w:left="0" w:firstLine="709"/>
        <w:rPr>
          <w:sz w:val="24"/>
          <w:szCs w:val="24"/>
        </w:rPr>
      </w:pPr>
      <w:r w:rsidRPr="000D3BBE">
        <w:rPr>
          <w:sz w:val="24"/>
          <w:szCs w:val="24"/>
        </w:rPr>
        <w:t xml:space="preserve">     Međusobni odnosi lužnjaka i jasena u okviru ovog tipa šume jasno ukazuju na sledeće bitne konstatacije: jasen se na ovim staništima mnogo uspešnije obnavlja i, ukoliko se ne vodi o tome računa u fazi obnavljanja sastojina on istiskuje lužnjak i     stvara monodominantne - čiste sastojine jasena. Ukoliko lužnjak uspe da se obnovi u isto vreme (ili nešto pre) kada i jasen, tokom čitavog razvoja sastojina pokazuje veće proizvodne efekte od jasena. </w:t>
      </w:r>
    </w:p>
    <w:p w:rsidR="008C197C" w:rsidRPr="000D3BBE" w:rsidRDefault="008C197C" w:rsidP="008C197C">
      <w:pPr>
        <w:pStyle w:val="Hang127"/>
        <w:ind w:left="0" w:firstLine="709"/>
        <w:rPr>
          <w:sz w:val="24"/>
          <w:szCs w:val="24"/>
        </w:rPr>
      </w:pPr>
      <w:r w:rsidRPr="000D3BBE">
        <w:rPr>
          <w:sz w:val="24"/>
          <w:szCs w:val="24"/>
        </w:rPr>
        <w:t xml:space="preserve">     Prethodne konstatacije dovoljno ilustruju i potvrđuju sledeći podaci i pokazatelji:</w:t>
      </w:r>
    </w:p>
    <w:p w:rsidR="008C197C" w:rsidRPr="000D3BBE" w:rsidRDefault="008C197C" w:rsidP="008C197C">
      <w:pPr>
        <w:pStyle w:val="Hang127"/>
        <w:ind w:left="0" w:firstLine="709"/>
        <w:rPr>
          <w:sz w:val="24"/>
          <w:szCs w:val="24"/>
        </w:rPr>
      </w:pPr>
      <w:r w:rsidRPr="000D3BBE">
        <w:rPr>
          <w:sz w:val="24"/>
          <w:szCs w:val="24"/>
        </w:rPr>
        <w:t xml:space="preserve">     a) - u svim proučenim sastojinama obnovljenim u poslednjih 20 - 30 godina nema lužnjaka ili je jedva primešan; </w:t>
      </w:r>
    </w:p>
    <w:p w:rsidR="008C197C" w:rsidRPr="000D3BBE" w:rsidRDefault="008C197C" w:rsidP="008C197C">
      <w:pPr>
        <w:pStyle w:val="Hang127"/>
        <w:spacing w:after="0"/>
        <w:ind w:left="0" w:firstLine="709"/>
        <w:rPr>
          <w:sz w:val="24"/>
          <w:szCs w:val="24"/>
        </w:rPr>
      </w:pPr>
      <w:r w:rsidRPr="000D3BBE">
        <w:rPr>
          <w:sz w:val="24"/>
          <w:szCs w:val="24"/>
        </w:rPr>
        <w:t xml:space="preserve">     b) - u sastojinama u kojima se, pored jasena, obnovio i lužnjak (sastojine starosti 50 do 100 godina), ova vrsta drveća postiže u odnosu na jasen:</w:t>
      </w:r>
    </w:p>
    <w:p w:rsidR="008C197C" w:rsidRPr="000D3BBE" w:rsidRDefault="008C197C" w:rsidP="0075018E">
      <w:pPr>
        <w:pStyle w:val="Hang127"/>
        <w:spacing w:after="0"/>
        <w:ind w:left="0" w:firstLine="706"/>
        <w:contextualSpacing/>
        <w:rPr>
          <w:sz w:val="24"/>
          <w:szCs w:val="24"/>
        </w:rPr>
      </w:pPr>
      <w:r w:rsidRPr="000D3BBE">
        <w:rPr>
          <w:sz w:val="24"/>
          <w:szCs w:val="24"/>
        </w:rPr>
        <w:t xml:space="preserve">     - veće Dg - za oko 7 - 10 cm;</w:t>
      </w:r>
    </w:p>
    <w:p w:rsidR="008C197C" w:rsidRPr="000D3BBE" w:rsidRDefault="008C197C" w:rsidP="0075018E">
      <w:pPr>
        <w:pStyle w:val="Hang127"/>
        <w:ind w:left="0" w:firstLine="706"/>
        <w:contextualSpacing/>
        <w:rPr>
          <w:sz w:val="24"/>
          <w:szCs w:val="24"/>
        </w:rPr>
      </w:pPr>
      <w:r w:rsidRPr="000D3BBE">
        <w:rPr>
          <w:sz w:val="24"/>
          <w:szCs w:val="24"/>
        </w:rPr>
        <w:t xml:space="preserve">     - veće Hg - za oko 1 - 3 m;</w:t>
      </w:r>
    </w:p>
    <w:p w:rsidR="008C197C" w:rsidRPr="000D3BBE" w:rsidRDefault="008C197C" w:rsidP="0075018E">
      <w:pPr>
        <w:pStyle w:val="Hang127"/>
        <w:ind w:left="0" w:firstLine="706"/>
        <w:contextualSpacing/>
        <w:rPr>
          <w:sz w:val="24"/>
          <w:szCs w:val="24"/>
        </w:rPr>
      </w:pPr>
      <w:r w:rsidRPr="000D3BBE">
        <w:rPr>
          <w:sz w:val="24"/>
          <w:szCs w:val="24"/>
        </w:rPr>
        <w:t xml:space="preserve">     - veće Dg max - za oko 6 - 8 cm;</w:t>
      </w:r>
    </w:p>
    <w:p w:rsidR="008C197C" w:rsidRPr="000D3BBE" w:rsidRDefault="008C197C" w:rsidP="0075018E">
      <w:pPr>
        <w:pStyle w:val="Hang127"/>
        <w:ind w:left="0" w:firstLine="706"/>
        <w:contextualSpacing/>
        <w:rPr>
          <w:sz w:val="24"/>
          <w:szCs w:val="24"/>
        </w:rPr>
      </w:pPr>
      <w:r w:rsidRPr="000D3BBE">
        <w:rPr>
          <w:sz w:val="24"/>
          <w:szCs w:val="24"/>
        </w:rPr>
        <w:t xml:space="preserve">     - veći Hg max - za oko 1 - 2 m;</w:t>
      </w:r>
    </w:p>
    <w:p w:rsidR="008C197C" w:rsidRPr="000D3BBE" w:rsidRDefault="008C197C" w:rsidP="0075018E">
      <w:pPr>
        <w:pStyle w:val="Hang127"/>
        <w:ind w:left="0" w:firstLine="706"/>
        <w:contextualSpacing/>
        <w:rPr>
          <w:sz w:val="24"/>
          <w:szCs w:val="24"/>
        </w:rPr>
      </w:pPr>
      <w:r w:rsidRPr="000D3BBE">
        <w:rPr>
          <w:sz w:val="24"/>
          <w:szCs w:val="24"/>
        </w:rPr>
        <w:t xml:space="preserve">     - veći procenat prirasta za oko 0.5%.</w:t>
      </w:r>
    </w:p>
    <w:p w:rsidR="008C197C" w:rsidRPr="000D3BBE" w:rsidRDefault="008C197C" w:rsidP="008C197C">
      <w:pPr>
        <w:pStyle w:val="Hang127"/>
        <w:ind w:left="0" w:firstLine="709"/>
        <w:rPr>
          <w:sz w:val="24"/>
          <w:szCs w:val="24"/>
        </w:rPr>
      </w:pPr>
      <w:r w:rsidRPr="000D3BBE">
        <w:rPr>
          <w:sz w:val="24"/>
          <w:szCs w:val="24"/>
        </w:rPr>
        <w:t xml:space="preserve">     Napred navedeni osnovni podaci predstavljaju vrlo ilustrativne pokazatelje i parametre za izbor najpovoljnijeg gazdinskog postupaka sa sastojinama ovog tipa šume - kako postojećim, tako i onim koje (obnavljanjem postojećih) treba stvarati. Elementarni zaključci u tom pogledu su da:</w:t>
      </w:r>
    </w:p>
    <w:p w:rsidR="008C197C" w:rsidRPr="000D3BBE" w:rsidRDefault="008C197C" w:rsidP="008C197C">
      <w:pPr>
        <w:pStyle w:val="Hang127"/>
        <w:spacing w:after="0"/>
        <w:ind w:left="0" w:firstLine="709"/>
        <w:rPr>
          <w:sz w:val="24"/>
          <w:szCs w:val="24"/>
        </w:rPr>
      </w:pPr>
      <w:r w:rsidRPr="000D3BBE">
        <w:rPr>
          <w:sz w:val="24"/>
          <w:szCs w:val="24"/>
        </w:rPr>
        <w:t xml:space="preserve">     - u fazi obnavljanja sastojina treba maksimalnu pažnju posvetiti obnavljanju hrasta lužnjaka;</w:t>
      </w:r>
    </w:p>
    <w:p w:rsidR="008C197C" w:rsidRPr="000D3BBE" w:rsidRDefault="008C197C" w:rsidP="008C197C">
      <w:pPr>
        <w:pStyle w:val="Hang127"/>
        <w:spacing w:after="0"/>
        <w:ind w:left="0" w:firstLine="709"/>
        <w:rPr>
          <w:sz w:val="24"/>
          <w:szCs w:val="24"/>
        </w:rPr>
      </w:pPr>
      <w:r w:rsidRPr="000D3BBE">
        <w:rPr>
          <w:sz w:val="24"/>
          <w:szCs w:val="24"/>
        </w:rPr>
        <w:t xml:space="preserve">     - već u starosti sastojina do 20. godina (najkasnije do 30. godina) izvršiti radikalne uzgojne zahvate sa ciljem pozitivne selekcije i oslobađanja "s t a b a l a  b u d u ć n o s t i" (i jasena i lužnjaka). </w:t>
      </w:r>
    </w:p>
    <w:p w:rsidR="008C197C" w:rsidRPr="000D3BBE" w:rsidRDefault="008C197C" w:rsidP="008C197C">
      <w:pPr>
        <w:pStyle w:val="Hang127"/>
        <w:ind w:left="0" w:firstLine="709"/>
        <w:rPr>
          <w:sz w:val="24"/>
          <w:szCs w:val="24"/>
          <w:u w:val="single"/>
        </w:rPr>
      </w:pPr>
      <w:r w:rsidRPr="000D3BBE">
        <w:rPr>
          <w:sz w:val="24"/>
          <w:szCs w:val="24"/>
          <w:u w:val="single"/>
        </w:rPr>
        <w:t xml:space="preserve">Ovaj tip šume se prostire na </w:t>
      </w:r>
      <w:r w:rsidR="004825B4" w:rsidRPr="000D3BBE">
        <w:rPr>
          <w:sz w:val="24"/>
          <w:szCs w:val="24"/>
          <w:u w:val="single"/>
        </w:rPr>
        <w:t>249,88</w:t>
      </w:r>
      <w:r w:rsidRPr="000D3BBE">
        <w:rPr>
          <w:sz w:val="24"/>
          <w:szCs w:val="24"/>
          <w:u w:val="single"/>
        </w:rPr>
        <w:t xml:space="preserve"> ha ili </w:t>
      </w:r>
      <w:r w:rsidR="004825B4" w:rsidRPr="000D3BBE">
        <w:rPr>
          <w:sz w:val="24"/>
          <w:szCs w:val="24"/>
          <w:u w:val="single"/>
        </w:rPr>
        <w:t>1</w:t>
      </w:r>
      <w:r w:rsidR="00131397" w:rsidRPr="000D3BBE">
        <w:rPr>
          <w:sz w:val="24"/>
          <w:szCs w:val="24"/>
          <w:u w:val="single"/>
        </w:rPr>
        <w:t>2,</w:t>
      </w:r>
      <w:r w:rsidR="004825B4" w:rsidRPr="000D3BBE">
        <w:rPr>
          <w:sz w:val="24"/>
          <w:szCs w:val="24"/>
          <w:u w:val="single"/>
        </w:rPr>
        <w:t>7</w:t>
      </w:r>
      <w:r w:rsidR="00DE3010" w:rsidRPr="000D3BBE">
        <w:rPr>
          <w:sz w:val="24"/>
          <w:szCs w:val="24"/>
          <w:u w:val="single"/>
        </w:rPr>
        <w:t xml:space="preserve"> </w:t>
      </w:r>
      <w:r w:rsidRPr="000D3BBE">
        <w:rPr>
          <w:sz w:val="24"/>
          <w:szCs w:val="24"/>
          <w:u w:val="single"/>
        </w:rPr>
        <w:t>% od ukupne obrasle površine.</w:t>
      </w:r>
    </w:p>
    <w:p w:rsidR="004825B4" w:rsidRPr="000D3BBE" w:rsidRDefault="004825B4" w:rsidP="008C197C">
      <w:pPr>
        <w:pStyle w:val="Hang127"/>
        <w:ind w:left="0" w:firstLine="709"/>
        <w:rPr>
          <w:sz w:val="24"/>
          <w:szCs w:val="24"/>
          <w:u w:val="single"/>
        </w:rPr>
      </w:pPr>
    </w:p>
    <w:p w:rsidR="00131397" w:rsidRPr="000D3BBE" w:rsidRDefault="00131397" w:rsidP="008C197C">
      <w:pPr>
        <w:pStyle w:val="Hang127"/>
        <w:ind w:left="0" w:firstLine="709"/>
        <w:rPr>
          <w:sz w:val="24"/>
          <w:szCs w:val="24"/>
          <w:u w:val="single"/>
        </w:rPr>
      </w:pPr>
    </w:p>
    <w:p w:rsidR="00837EC4" w:rsidRPr="000D3BBE" w:rsidRDefault="00837EC4" w:rsidP="00837EC4">
      <w:pPr>
        <w:pStyle w:val="Hang127"/>
        <w:rPr>
          <w:b/>
          <w:sz w:val="24"/>
          <w:szCs w:val="24"/>
        </w:rPr>
      </w:pPr>
      <w:r w:rsidRPr="000D3BBE">
        <w:rPr>
          <w:b/>
          <w:sz w:val="24"/>
          <w:szCs w:val="24"/>
        </w:rPr>
        <w:t>IV/2- (71): Tip šume jasena i lužnjaka (Fraxineto-Quercetum typicum)  na suvljim varijantama ritskih crnica</w:t>
      </w:r>
    </w:p>
    <w:p w:rsidR="00837EC4" w:rsidRPr="000D3BBE" w:rsidRDefault="00837EC4" w:rsidP="00837EC4">
      <w:pPr>
        <w:pStyle w:val="Hang127"/>
        <w:ind w:left="0" w:firstLine="709"/>
        <w:rPr>
          <w:b/>
          <w:sz w:val="24"/>
          <w:szCs w:val="24"/>
        </w:rPr>
      </w:pPr>
      <w:r w:rsidRPr="000D3BBE">
        <w:rPr>
          <w:b/>
          <w:sz w:val="24"/>
          <w:szCs w:val="24"/>
        </w:rPr>
        <w:t xml:space="preserve">                                                                                                             </w:t>
      </w:r>
    </w:p>
    <w:p w:rsidR="00837EC4" w:rsidRPr="000D3BBE" w:rsidRDefault="00837EC4" w:rsidP="00837EC4">
      <w:pPr>
        <w:pStyle w:val="Hang127"/>
        <w:ind w:left="0" w:firstLine="709"/>
        <w:rPr>
          <w:sz w:val="24"/>
          <w:szCs w:val="24"/>
        </w:rPr>
      </w:pPr>
      <w:r w:rsidRPr="000D3BBE">
        <w:rPr>
          <w:b/>
          <w:sz w:val="24"/>
          <w:szCs w:val="24"/>
        </w:rPr>
        <w:t xml:space="preserve">     </w:t>
      </w:r>
      <w:r w:rsidRPr="000D3BBE">
        <w:rPr>
          <w:sz w:val="24"/>
          <w:szCs w:val="24"/>
        </w:rPr>
        <w:t>Ovaj tip šume predstavlja ekološko-floristički prelazni stadijum između tipova šuma IV/1 i IV/4. Ovo se u prvom redu odnosi na vlažnost, u tom smislu ova jedinica ima manje higrofilni sastav od IV/1 i više higrofilni sastav od IV/4.                     U spratu drveća stablimično se javljaju jasen i lužnjak; mestimično preovlađuje jedna ili druga vrsta. U prethodnom tipu šume (IV/1) češće je jasen imao veći broj stabala, odnosno veću pokrovnost u sastojinama (vlažnije stanište). Druge vrste drveća (Ulmus effusa, Populus alba) se retko javljaju, osetno ređe nego u IV/1.</w:t>
      </w:r>
    </w:p>
    <w:p w:rsidR="00837EC4" w:rsidRPr="000D3BBE" w:rsidRDefault="00837EC4" w:rsidP="00837EC4">
      <w:pPr>
        <w:pStyle w:val="Hang127"/>
        <w:ind w:left="0" w:firstLine="709"/>
        <w:rPr>
          <w:sz w:val="24"/>
          <w:szCs w:val="24"/>
        </w:rPr>
      </w:pPr>
      <w:r w:rsidRPr="000D3BBE">
        <w:rPr>
          <w:sz w:val="24"/>
          <w:szCs w:val="24"/>
        </w:rPr>
        <w:lastRenderedPageBreak/>
        <w:t xml:space="preserve">     U spratu žbunja, koji je ovde bolje razvijen, javljaju se oba gloga (Crataegus oxyacantha i Crataegus monogyna), Pyrus pyraster, Ulmus effusa, Ulmus campestre (m i n o r), Cornus sanguinea, a mestimično Amorpha fruticosa. Uglavnom sprat žbunja je dobro razvijen, mada njegov sklop varira (do 0,7) i veći je nego u tipu IV/1.</w:t>
      </w:r>
    </w:p>
    <w:p w:rsidR="00837EC4" w:rsidRPr="000D3BBE" w:rsidRDefault="00837EC4" w:rsidP="00837EC4">
      <w:pPr>
        <w:pStyle w:val="Hang127"/>
        <w:ind w:left="0" w:firstLine="709"/>
        <w:rPr>
          <w:sz w:val="24"/>
          <w:szCs w:val="24"/>
        </w:rPr>
      </w:pPr>
      <w:r w:rsidRPr="000D3BBE">
        <w:rPr>
          <w:sz w:val="24"/>
          <w:szCs w:val="24"/>
        </w:rPr>
        <w:t xml:space="preserve">     U prizemnom spratu sklop je jak (često od 0,7 - 1,0) što je rezultat povoljnih uslova rizosfere u površinskom delu zemljišta; javlja se veći broj zeljastih biljaka. Kao vrsta sa visokim stepenom prisutnosti tj. javljanjem u gotovo svakoj sastojini su: Carex remota, Rubus caesius, Stachys palustris, Mentha aquatica,Lysimachia nummularia, Ranunculus repens, Galium palustre, Lycopus europaeus, Prunella vulgaris, Polygonum hydropiper, Glechoma hederacea, Rumex sanguineus, Solanum dulcamara i druge. Kao diferencijalne vrste u odnosu na IV/1 javljaju se vrste (sa daleko češćim javljanjem tj. većim stepenom prisutnosti u šumi jasena i lužnjaka sa retkoklasom oštricom): Brachypodium silvaticum, Festica gigantea (dve graminee sa većim zahtevima za aerativnim zeljištima), Geum urbanum, Lythrum salicaria, Circea lutetiana, Viola silvestris, Carex divulsa, Senecio ertricus, Stenactis annua, Aristolochia clematitis, Plantago minor. Sve ove vrste, sa većim stepenom prisutnosti u ovoj šumi ukazuju na suvlje stanište u odnosu na IV/1. U istom smislu govori i izostajanje odnosno ređe javljanje nekih higrofilnijih vrsta (češćih u IV/1): Cardaminaea pratensis, Carex vulpina i dr. </w:t>
      </w:r>
    </w:p>
    <w:p w:rsidR="00837EC4" w:rsidRPr="000D3BBE" w:rsidRDefault="00837EC4" w:rsidP="00837EC4">
      <w:pPr>
        <w:pStyle w:val="Hang127"/>
        <w:ind w:left="0" w:firstLine="709"/>
        <w:rPr>
          <w:sz w:val="24"/>
          <w:szCs w:val="24"/>
        </w:rPr>
      </w:pPr>
      <w:r w:rsidRPr="000D3BBE">
        <w:rPr>
          <w:sz w:val="24"/>
          <w:szCs w:val="24"/>
        </w:rPr>
        <w:t xml:space="preserve">     Zemljišta su suvlje varijante ritske crnice u neplavnom delu, a veoma retko to mogu biti i karbonatne livadske crnice. Slabije vlaženje podzemnom vodom kod ovih livadskih crnica kompenzira se pojačanim (povremenim) vlaženjem plavnom vodom. U oba slučaja vlaženje korenovog sistema i lužnjaka i jasena je veoma dobro i u velikoj meri ujednačeno.</w:t>
      </w:r>
    </w:p>
    <w:p w:rsidR="00837EC4" w:rsidRPr="000D3BBE" w:rsidRDefault="00837EC4" w:rsidP="00837EC4">
      <w:pPr>
        <w:pStyle w:val="Hang127"/>
        <w:ind w:left="0" w:firstLine="709"/>
        <w:rPr>
          <w:sz w:val="24"/>
          <w:szCs w:val="24"/>
        </w:rPr>
      </w:pPr>
      <w:r w:rsidRPr="000D3BBE">
        <w:rPr>
          <w:sz w:val="24"/>
          <w:szCs w:val="24"/>
        </w:rPr>
        <w:t xml:space="preserve">     Kod ritskih crnica u ovom tipu šume vlaženi deo profila iznosi 50-100 cm. Kod nekih livadskih crnica podzemna voda se nalazi na dubini od 160 cm. U celini posmatrano korenov sistem lužnjaka i poljskog jasena nije više (kraće ili duže vreme) u vodi, ali je dopunski vlažen podzemnom vodom koja ovde veoma dobro i u dovoljnim količinama dospeva u zonu korenovog sistema. Redukcioni horizont (Gr), po pravilu, se nalazi na dubini od 120-160 cm, a u plavnom delu Jasenske i dublje.</w:t>
      </w:r>
    </w:p>
    <w:p w:rsidR="00837EC4" w:rsidRPr="000D3BBE" w:rsidRDefault="00837EC4" w:rsidP="00837EC4">
      <w:pPr>
        <w:pStyle w:val="Hang127"/>
        <w:ind w:left="0" w:firstLine="709"/>
        <w:rPr>
          <w:sz w:val="24"/>
          <w:szCs w:val="24"/>
        </w:rPr>
      </w:pPr>
      <w:r w:rsidRPr="000D3BBE">
        <w:rPr>
          <w:sz w:val="24"/>
          <w:szCs w:val="24"/>
        </w:rPr>
        <w:t xml:space="preserve">     Spuštanje nivoa podzemnih voda uslovljava da su zemljišta u tipu šume   IV/2 suvlja od zemljišta u tipu IV/1. Međutim, zahvaljujući kapilarnom penjanju   podzemne vode biljke su još uvek veoma dobro obezbeđene zemljišnom vodom. Obzirom na sve ovo proizvodni potencijal zemljišta u tipu šume IV/2 je veoma visok, što omogućuje dobar rast lužnjaka i jasena.</w:t>
      </w:r>
    </w:p>
    <w:p w:rsidR="00837EC4" w:rsidRPr="000D3BBE" w:rsidRDefault="00837EC4" w:rsidP="00837EC4">
      <w:pPr>
        <w:pStyle w:val="Hang127"/>
        <w:ind w:left="0" w:firstLine="709"/>
        <w:rPr>
          <w:sz w:val="24"/>
          <w:szCs w:val="24"/>
        </w:rPr>
      </w:pPr>
      <w:r w:rsidRPr="000D3BBE">
        <w:rPr>
          <w:sz w:val="24"/>
          <w:szCs w:val="24"/>
        </w:rPr>
        <w:t xml:space="preserve">     Prema osnovnim ekološko - proizvodnim karakteristikama sastojina ovaj tip šume se, prema raspoložvim podacima, ne razlikuje značajnije od prethodnog tipa šume IV/1. Ova konstatacija se odnosi na osnovne taksacione pokazatelje iznete  sumarno po jedinici površine. Tako, na primer, u sastojinama starosti oko 20 godina (raspolaže se podacima samo za sastojine u kojima je uspešno obnovljen jasen) broj stabala je veoma visok i može se kretati čak i do blizu četiri hiljade jasena po hektaru. Može se pretpostaviti da bi broj stabala bio znatno manji da je u većoj meri zastupljen lužnjak, na šta ukazuju i podaci za sastojine u starosti oko 40 godina, koje predstavljaju pretežno čiste sastojine lužnjaka na ovim staništima i u kojima broj stabala se smanjuje na svega oko 600-650 po hektaru. U većim starostima sastojina se broj stabala konstantno i primetno smanjuje (nezavisno da li je zastupljeniji jasen ili lužnjak), tako da u starosti između 80 i 100 godina broj stabala se i kod najbolje obraslih sastojina retko povećava iznad 400 stabala po hektaru - da bi u većim starostima još brže opadao.</w:t>
      </w:r>
    </w:p>
    <w:p w:rsidR="00837EC4" w:rsidRPr="000D3BBE" w:rsidRDefault="00837EC4" w:rsidP="00837EC4">
      <w:pPr>
        <w:pStyle w:val="Hang127"/>
        <w:ind w:left="0" w:firstLine="709"/>
        <w:rPr>
          <w:sz w:val="24"/>
          <w:szCs w:val="24"/>
        </w:rPr>
      </w:pPr>
      <w:r w:rsidRPr="000D3BBE">
        <w:rPr>
          <w:sz w:val="24"/>
          <w:szCs w:val="24"/>
        </w:rPr>
        <w:t xml:space="preserve">     Posmatrano u celini, tokovi razvoja broja stabala u ovom tipu šume imaju dosta sličnosti sa promenama broja stabala u zavisnosti od starosti sastojina u prethodnom tipu šume (IV/1). Za ovaj tip šume je karakteristično brže smanjivanje broja stabala po hektaru - već u starostima od oko 40-50 godina broj stabala iznosi oko 600, dok se u prethodnom tipu broj stabala po hektaru u ovoj starosti još uvek zadržava na oko 700-800.</w:t>
      </w:r>
    </w:p>
    <w:p w:rsidR="00837EC4" w:rsidRPr="000D3BBE" w:rsidRDefault="00837EC4" w:rsidP="00837EC4">
      <w:pPr>
        <w:pStyle w:val="Hang127"/>
        <w:ind w:left="0" w:firstLine="709"/>
        <w:rPr>
          <w:sz w:val="24"/>
          <w:szCs w:val="24"/>
        </w:rPr>
      </w:pPr>
      <w:r w:rsidRPr="000D3BBE">
        <w:rPr>
          <w:sz w:val="24"/>
          <w:szCs w:val="24"/>
        </w:rPr>
        <w:t xml:space="preserve">     Za razvoj zapremine sastojine u toku stogodišnjeg perioda za ovaj tip šume karakteristične su dve pojave:</w:t>
      </w:r>
    </w:p>
    <w:p w:rsidR="00837EC4" w:rsidRPr="000D3BBE" w:rsidRDefault="00837EC4" w:rsidP="00837EC4">
      <w:pPr>
        <w:pStyle w:val="Hang127"/>
        <w:ind w:left="0" w:firstLine="709"/>
        <w:rPr>
          <w:sz w:val="24"/>
          <w:szCs w:val="24"/>
        </w:rPr>
      </w:pPr>
      <w:r w:rsidRPr="000D3BBE">
        <w:rPr>
          <w:sz w:val="24"/>
          <w:szCs w:val="24"/>
        </w:rPr>
        <w:t xml:space="preserve">     a. - da je povećanje zapremine srednjedobnih, dozrevajućih i zrelih sastojina konstantno i umereno - slično kao i kod prethodnog tipa šume (u 100. godini zapremina obraslih sastojina iznosi, u proseku, oko 450 m3/ha);</w:t>
      </w:r>
    </w:p>
    <w:p w:rsidR="00837EC4" w:rsidRPr="000D3BBE" w:rsidRDefault="00837EC4" w:rsidP="00837EC4">
      <w:pPr>
        <w:pStyle w:val="Hang127"/>
        <w:ind w:left="0" w:firstLine="709"/>
        <w:rPr>
          <w:sz w:val="24"/>
          <w:szCs w:val="24"/>
        </w:rPr>
      </w:pPr>
      <w:r w:rsidRPr="000D3BBE">
        <w:rPr>
          <w:sz w:val="24"/>
          <w:szCs w:val="24"/>
        </w:rPr>
        <w:t xml:space="preserve">     b. - da se u prvih 30-40 godina (spontanog) razvoja sastojina u ovom tipu šume može ostvariti vrlo visoka proizvodnja drveta i jasena i lužnjaka - koja je  znatno veća nego u prethodnom tipu šume (IV/1). Tako, na primer, prosečna godišnja ukupna proizvodnja drveta već u starosti sastojina između 10. i 30. godine može da iznosi oko 8-10 m3/ha godišnje. Ovaj podatak, kao i to da se u većim starostima broj stabala radikalno smanjuje (čak i pri spontanom razvoju) ujedno su i prva značajna informacija o karakteristikama ovih staništa i proizvodnim mogućnostima glavnih vrsta drveća, a i prvi značajniji kvantitativni proizvodni pokazatelji koji ukazuju na praktično značajne razlike između ovog i prethodnog tipa šume.</w:t>
      </w:r>
    </w:p>
    <w:p w:rsidR="00837EC4" w:rsidRPr="000D3BBE" w:rsidRDefault="00837EC4" w:rsidP="00837EC4">
      <w:pPr>
        <w:pStyle w:val="Hang127"/>
        <w:ind w:left="0" w:firstLine="709"/>
        <w:rPr>
          <w:sz w:val="24"/>
          <w:szCs w:val="24"/>
        </w:rPr>
      </w:pPr>
      <w:r w:rsidRPr="000D3BBE">
        <w:rPr>
          <w:sz w:val="24"/>
          <w:szCs w:val="24"/>
        </w:rPr>
        <w:lastRenderedPageBreak/>
        <w:t xml:space="preserve">     Tokovi i iznos tekućeg zapreminskog prirasta sastojina između 20. i 100. godine starosti potvrđuje prethodne konstatacije - kako o različitoj dinamici razvoja sastojina u odnosu na prethodni tip šume, tako i o značajnim razlikama u dinamici tekućeg zapreminskog prirasta u zavisnosti od starosti sastojina u ova dva tipa šume. Dok se u okviru prethodnog tipa šume tekući zapreminski prirast sastojina konstantno povećava - čak tokom perioda od oko 80 godina, u tipu šume IV/2 maksimalne vrednosti tekućeg zapreminskog prirasta sastojina postižu se već u starosti od oko 40-50 godina. U većim starostima tip šume IV/1 pokazuje veće iznose tekućeg zapreminskog prirasta tako da je, na primer, u 100. godini tekuća godišnja produkcija drveta u IV/2 manja približno za oko 1 m3/ha nego u IV/1.</w:t>
      </w:r>
    </w:p>
    <w:p w:rsidR="00837EC4" w:rsidRPr="000D3BBE" w:rsidRDefault="00837EC4" w:rsidP="00837EC4">
      <w:pPr>
        <w:pStyle w:val="Hang127"/>
        <w:ind w:left="0" w:firstLine="709"/>
        <w:rPr>
          <w:sz w:val="24"/>
          <w:szCs w:val="24"/>
        </w:rPr>
      </w:pPr>
      <w:r w:rsidRPr="000D3BBE">
        <w:rPr>
          <w:sz w:val="24"/>
          <w:szCs w:val="24"/>
        </w:rPr>
        <w:t xml:space="preserve">     Posmatrajući dimenzije stabala koje postižu lužnjak i jasen u ovom - u odnosu na prethodni tip šume može se, ukratko, konstatovati da do 100. godine starosti sastojina ove vrste drveća postižu na oba staništa slične vrednosti srednjih prečnika i visina, dok su vrednosti Dg max i Hg max nešto veće u IV/1 - naročito u pogledu dimenzija hrasta lužnjaka.</w:t>
      </w:r>
    </w:p>
    <w:p w:rsidR="00837EC4" w:rsidRPr="000D3BBE" w:rsidRDefault="00837EC4" w:rsidP="00837EC4">
      <w:pPr>
        <w:pStyle w:val="Hang127"/>
        <w:ind w:left="0" w:firstLine="709"/>
        <w:rPr>
          <w:sz w:val="24"/>
          <w:szCs w:val="24"/>
        </w:rPr>
      </w:pPr>
      <w:r w:rsidRPr="000D3BBE">
        <w:rPr>
          <w:sz w:val="24"/>
          <w:szCs w:val="24"/>
        </w:rPr>
        <w:t xml:space="preserve">     Međusobni odnosi vrsta edifikatora (lužnjaka i jasena) u ovom tipu šume se značajno razlikuju u odnosu na odnose ovih vrsta u okviru prethodnog tipa šume. Razlike u pogledu dimenzija stabala se očituju, pre svega u smanjivanju razlike u visinama lužnjaka i jasena (u odnosu na prethodni tip šume) i u povećavanju razlike u prečnicima stabala - u korist lužnjaka. Već ovaj podatak jasno ilustruje da se jasen u okviru ovog tipa šume nalazi u znatno nepovoljnijem položaju u odnosu na lužnjak. To mnogo ilustrativnije potvrđuju podaci sa oglednih površina iz kojih je, između ostalog, vidljivo da se jasen na ovim staništima može uspešno razvijati u čistim sastojinama. Međutim, u smesi sa lužnjakom, jasen može da izdrži konkurenciju lužnjaka samo ako je obnovljen u isto vreme (ili nešto pre lužnjaka). Ako je obnavljanje jasena na ovim staništima usledilo (u proseku) deset i više godina kasnije od lužnjaka, tada jasen (za razliku od odnosa u okviru prethodnog tipa šume) na ovim staništima može imati, u najboljem slučaju, status "primešane vrste drveća".</w:t>
      </w:r>
    </w:p>
    <w:p w:rsidR="00837EC4" w:rsidRPr="000D3BBE" w:rsidRDefault="00837EC4" w:rsidP="00837EC4">
      <w:pPr>
        <w:pStyle w:val="Hang127"/>
        <w:ind w:left="0" w:firstLine="709"/>
        <w:rPr>
          <w:sz w:val="24"/>
          <w:szCs w:val="24"/>
          <w:u w:val="single"/>
        </w:rPr>
      </w:pPr>
      <w:r w:rsidRPr="000D3BBE">
        <w:rPr>
          <w:sz w:val="24"/>
          <w:szCs w:val="24"/>
          <w:u w:val="single"/>
        </w:rPr>
        <w:t xml:space="preserve">Ovaj tip šume se prostire na </w:t>
      </w:r>
      <w:r w:rsidR="004825B4" w:rsidRPr="000D3BBE">
        <w:rPr>
          <w:sz w:val="24"/>
          <w:szCs w:val="24"/>
          <w:u w:val="single"/>
        </w:rPr>
        <w:t>528,04</w:t>
      </w:r>
      <w:r w:rsidRPr="000D3BBE">
        <w:rPr>
          <w:sz w:val="24"/>
          <w:szCs w:val="24"/>
          <w:u w:val="single"/>
        </w:rPr>
        <w:t xml:space="preserve"> ha ili </w:t>
      </w:r>
      <w:r w:rsidR="004825B4" w:rsidRPr="000D3BBE">
        <w:rPr>
          <w:sz w:val="24"/>
          <w:szCs w:val="24"/>
          <w:u w:val="single"/>
        </w:rPr>
        <w:t>26,9</w:t>
      </w:r>
      <w:r w:rsidRPr="000D3BBE">
        <w:rPr>
          <w:sz w:val="24"/>
          <w:szCs w:val="24"/>
          <w:u w:val="single"/>
        </w:rPr>
        <w:t xml:space="preserve"> % od ukupne obrasle površine.</w:t>
      </w:r>
    </w:p>
    <w:p w:rsidR="001F5B88" w:rsidRPr="000D3BBE" w:rsidRDefault="001F5B88" w:rsidP="001F5B88">
      <w:pPr>
        <w:widowControl w:val="0"/>
        <w:jc w:val="both"/>
        <w:rPr>
          <w:rFonts w:ascii="Times New Roman" w:hAnsi="Times New Roman"/>
          <w:b/>
          <w:snapToGrid w:val="0"/>
          <w:szCs w:val="24"/>
        </w:rPr>
      </w:pPr>
    </w:p>
    <w:p w:rsidR="00837EC4" w:rsidRPr="000D3BBE" w:rsidRDefault="00837EC4" w:rsidP="00837EC4">
      <w:pPr>
        <w:pStyle w:val="Hang127"/>
        <w:ind w:left="0" w:firstLine="709"/>
        <w:rPr>
          <w:b/>
          <w:sz w:val="24"/>
          <w:szCs w:val="24"/>
        </w:rPr>
      </w:pPr>
      <w:r w:rsidRPr="000D3BBE">
        <w:rPr>
          <w:b/>
          <w:sz w:val="24"/>
          <w:szCs w:val="24"/>
        </w:rPr>
        <w:t>IV/4 - (73): Tip šume jasena i lužnjaka sa klenom i žešljom i bogatim spratom žbunja u neplavnom delu gornjeg Srema (Fraxineto - Quercetum aceretosum</w:t>
      </w:r>
      <w:r w:rsidR="00247FAB" w:rsidRPr="000D3BBE">
        <w:rPr>
          <w:b/>
          <w:sz w:val="24"/>
          <w:szCs w:val="24"/>
        </w:rPr>
        <w:t>)</w:t>
      </w:r>
      <w:r w:rsidRPr="000D3BBE">
        <w:rPr>
          <w:b/>
          <w:sz w:val="24"/>
          <w:szCs w:val="24"/>
        </w:rPr>
        <w:t xml:space="preserve"> na najsuvljim varijantama ritksih crnica  i na livadskim crnicama sa znacima lesiviranja</w:t>
      </w:r>
    </w:p>
    <w:p w:rsidR="00837EC4" w:rsidRPr="000D3BBE" w:rsidRDefault="00837EC4" w:rsidP="00837EC4">
      <w:pPr>
        <w:pStyle w:val="Hang127"/>
        <w:rPr>
          <w:b/>
          <w:sz w:val="24"/>
          <w:szCs w:val="24"/>
        </w:rPr>
      </w:pPr>
      <w:r w:rsidRPr="000D3BBE">
        <w:rPr>
          <w:b/>
          <w:sz w:val="24"/>
          <w:szCs w:val="24"/>
        </w:rPr>
        <w:t xml:space="preserve">                                                                                                       </w:t>
      </w:r>
    </w:p>
    <w:p w:rsidR="00837EC4" w:rsidRPr="000D3BBE" w:rsidRDefault="00837EC4" w:rsidP="00837EC4">
      <w:pPr>
        <w:pStyle w:val="Hang127"/>
        <w:ind w:left="0" w:firstLine="709"/>
        <w:rPr>
          <w:sz w:val="24"/>
          <w:szCs w:val="24"/>
        </w:rPr>
      </w:pPr>
      <w:r w:rsidRPr="000D3BBE">
        <w:rPr>
          <w:sz w:val="24"/>
          <w:szCs w:val="24"/>
        </w:rPr>
        <w:t xml:space="preserve">     Ovaj tip šume predstavlja dalju stepenicu u porastu broja mezofilnih vrsta u odnosu na higrofilne.</w:t>
      </w:r>
    </w:p>
    <w:p w:rsidR="00837EC4" w:rsidRPr="000D3BBE" w:rsidRDefault="00837EC4" w:rsidP="00837EC4">
      <w:pPr>
        <w:pStyle w:val="Hang127"/>
        <w:ind w:left="0" w:firstLine="709"/>
        <w:rPr>
          <w:sz w:val="24"/>
          <w:szCs w:val="24"/>
        </w:rPr>
      </w:pPr>
      <w:r w:rsidRPr="000D3BBE">
        <w:rPr>
          <w:sz w:val="24"/>
          <w:szCs w:val="24"/>
        </w:rPr>
        <w:t xml:space="preserve">     U spratu drveća lužnjak daleko češće biva brojniji i sa većom pokrovnošću. Ostale vrste drveća su, u dobro sklopljenoj šumi retke, ali pada u oči pojava vrsta: Pyrus pyraster, Ulmus minor (campestris), Acer campestre; sve ove vrste ukazuju na suvlje i toplije zemljište u odnosu na prethodni tip šume. Ove vrste su češće u nižm spratovima; često nisu u stanju iz ceno-ekoloških razloga da prodru u prvi sprat.</w:t>
      </w:r>
    </w:p>
    <w:p w:rsidR="00837EC4" w:rsidRPr="000D3BBE" w:rsidRDefault="00837EC4" w:rsidP="00837EC4">
      <w:pPr>
        <w:pStyle w:val="Hang127"/>
        <w:ind w:left="0" w:firstLine="709"/>
        <w:rPr>
          <w:sz w:val="24"/>
          <w:szCs w:val="24"/>
        </w:rPr>
      </w:pPr>
      <w:r w:rsidRPr="000D3BBE">
        <w:rPr>
          <w:sz w:val="24"/>
          <w:szCs w:val="24"/>
        </w:rPr>
        <w:t xml:space="preserve">     U spratu žbunja zabeleženo je blizu 20 vrsta drveća i žbunja, što govori o povoljnijim uslovima za povećani broj vrsta. Sklop ovoga sprata kreće se do 0,8 i osetno je veći nego u IV/1 i IV/2. Naročito su česti (visoki stepen prisutnosti) glogovi: Crataegus monogyna i Crataegus oxyacantha.Takođe je česta pojava podmlatka poljskog bresta - Ulmus minor (campestreis) i javorova: žešlje i klena (Acer tataricum i Acer campestre). Indikativna je i pojava divlje ruže (Rosa canina).</w:t>
      </w:r>
    </w:p>
    <w:p w:rsidR="00837EC4" w:rsidRPr="000D3BBE" w:rsidRDefault="00837EC4" w:rsidP="00837EC4">
      <w:pPr>
        <w:pStyle w:val="Hang127"/>
        <w:ind w:left="0" w:firstLine="709"/>
        <w:rPr>
          <w:sz w:val="24"/>
          <w:szCs w:val="24"/>
        </w:rPr>
      </w:pPr>
      <w:r w:rsidRPr="000D3BBE">
        <w:rPr>
          <w:sz w:val="24"/>
          <w:szCs w:val="24"/>
        </w:rPr>
        <w:t xml:space="preserve">     Sprat prizemne flore je bogat i sa velikom pokrovnošću - sklopom, najčešće oko 0,8. U njemu se kao diferencijalne vrste u odnosu na prethodni tip šume  javljaju: Carpinus betulus (dosta čest u prizemnom spratu, ali redak u višim spratovima; režm vlaženja ne odgovara odraslim biljkama sa dubljim korenjem). Slično je sa divljom kruškom - Pyrus pyraster; česta je u spratu prizemne flore. Kao dalje diferencijalne vrste u odnosu na IV/1 i IV/2  javljaju se: Acer tataricum i Acer campestre (vrlo čest podmladak), Crataegus  oxyacantha, Crataegus monogyna, Ligustrum vulgare, Geum urbanum, Urtica dioica, Viola silvestris (ovde ima visoki stepen prisutnosti), Carex divulosa, Scrophularia nodosa, Viola hirta, Rosa canina, Torylus nodia, Hypericum hirsutum, Poa nemoralis i druge vrste. Kao indikativno može se uzeti i odsustvo odnosno ređa pojava u ovom tipu nekih higrofilnih vrsta: Carex elongata,Lythrum salicaria, Amorpha fruticosa i dr.</w:t>
      </w:r>
    </w:p>
    <w:p w:rsidR="00837EC4" w:rsidRPr="000D3BBE" w:rsidRDefault="00837EC4" w:rsidP="00837EC4">
      <w:pPr>
        <w:pStyle w:val="Hang127"/>
        <w:ind w:left="0" w:firstLine="709"/>
        <w:rPr>
          <w:sz w:val="24"/>
          <w:szCs w:val="24"/>
        </w:rPr>
      </w:pPr>
      <w:r w:rsidRPr="000D3BBE">
        <w:rPr>
          <w:sz w:val="24"/>
          <w:szCs w:val="24"/>
        </w:rPr>
        <w:t xml:space="preserve">     U poređenju sa prethodnim tipovima šuma (IV/1 i IV/2 ) vlažnost zemljišta je smanjena. Zemljišne tvorevine čini čitav dijapazon koji počinje sa najsuvljim varijantama ritskih crnica, zatim preko prelaza od ritskih ka livadskim crnicama, završava se na manje ili više lesiviranim livadskim crnicama.</w:t>
      </w:r>
    </w:p>
    <w:p w:rsidR="00837EC4" w:rsidRPr="000D3BBE" w:rsidRDefault="00837EC4" w:rsidP="00837EC4">
      <w:pPr>
        <w:pStyle w:val="Hang127"/>
        <w:ind w:left="0" w:firstLine="709"/>
        <w:rPr>
          <w:sz w:val="24"/>
          <w:szCs w:val="24"/>
        </w:rPr>
      </w:pPr>
      <w:r w:rsidRPr="000D3BBE">
        <w:rPr>
          <w:sz w:val="24"/>
          <w:szCs w:val="24"/>
        </w:rPr>
        <w:lastRenderedPageBreak/>
        <w:t xml:space="preserve">     Kod najsuvljih ritskih crnica deo profila koji nije vlažen podzemnom vodom je moćan od 80 - 140 cm. Daljim spuštanjem podzemne vode (ispod 180 cm) najsuvlje varijante ritskih crnica prelaze, na osnovu režima vlaženja, u livadske crnice koje su u ovom tipu šume  manje ili više lesivirane. Zbog lesiviranja i obrazovanja ispod površine zemljišta iluvijalnog Bt (A - horizonta) koji je glinovitiji, zbijeniji i sa slabijom propustljivošću za vodu, površinska voda sporije prolazi kroz zemljišni profil, čime se povećava vlaženje zemljišta, posebno u zoni korenovog sistema drvenastih vrsta. Zato se po vodno-vazdušnim osobinama lesivirane varijante livadskih crnica ekološki ponašaju slično kao najsuvlje varijante ritskih crnica.</w:t>
      </w:r>
    </w:p>
    <w:p w:rsidR="00837EC4" w:rsidRPr="000D3BBE" w:rsidRDefault="00837EC4" w:rsidP="00837EC4">
      <w:pPr>
        <w:pStyle w:val="Hang127"/>
        <w:ind w:left="0" w:firstLine="709"/>
        <w:rPr>
          <w:sz w:val="24"/>
          <w:szCs w:val="24"/>
        </w:rPr>
      </w:pPr>
      <w:r w:rsidRPr="000D3BBE">
        <w:rPr>
          <w:sz w:val="24"/>
          <w:szCs w:val="24"/>
        </w:rPr>
        <w:t xml:space="preserve">     Mehanički (granulometrijski) sastav zemljišta je lakši (glina + prah čine oko 75%) što takođe utiče da sadržaj vazduha u zemljištu raste, a količina ukupne vode se smanjuje. Sve ovo uslovljava i omogućuje pojavu termofilnih predstavnika šumske vegetacije kao što su žešlja, klen, grab i druge vrste.</w:t>
      </w:r>
    </w:p>
    <w:p w:rsidR="00837EC4" w:rsidRPr="000D3BBE" w:rsidRDefault="00837EC4" w:rsidP="00837EC4">
      <w:pPr>
        <w:pStyle w:val="Hang127"/>
        <w:ind w:left="0" w:firstLine="709"/>
        <w:rPr>
          <w:sz w:val="24"/>
          <w:szCs w:val="24"/>
        </w:rPr>
      </w:pPr>
      <w:r w:rsidRPr="000D3BBE">
        <w:rPr>
          <w:sz w:val="24"/>
          <w:szCs w:val="24"/>
        </w:rPr>
        <w:t xml:space="preserve">     Obzirom na osobine zemljišta, ekološko-proizvodni potencijal staništa u ovom tipu šume, u poređenju sa prethodnim, raste. Međutim, ako se posmatraju potreba i zahtevi pojedinih šumskih vrsta, može se očekivati da proizvodnost kod lužnjaka raste, a kod poljskog jasena da opada.</w:t>
      </w:r>
    </w:p>
    <w:p w:rsidR="00837EC4" w:rsidRPr="000D3BBE" w:rsidRDefault="00837EC4" w:rsidP="00837EC4">
      <w:pPr>
        <w:pStyle w:val="Hang127"/>
        <w:ind w:left="0" w:firstLine="709"/>
        <w:rPr>
          <w:sz w:val="24"/>
          <w:szCs w:val="24"/>
        </w:rPr>
      </w:pPr>
      <w:r w:rsidRPr="000D3BBE">
        <w:rPr>
          <w:sz w:val="24"/>
          <w:szCs w:val="24"/>
        </w:rPr>
        <w:t xml:space="preserve">     Već na osnovu ekoloških karakteristika i florističkog sastava šuma ovog tipa šume može se sa dovoljno pouzdanosti zaključiti da se ona značajno razlikuje od prethodnog i ostalih tipova šuma u okviru ove ekološko-proizvodne celine i da u gazdinskom smislu predstavlja zasebnu ekološku i razvojno-proizvodnu jedinicu, odnosno tip šume. Među brojnim pokazateljima koji potvrđuju prethodnu konstataciju dovoljno je pomenuti dve značajne odlike ovog tipa šume: bitno različite uslove za obnavljanje obe glavne vrste drveća (lužnjak i jasena) u odnosu na sve ostale tipove šuma u okviru ove ekološko-proizvodne celine, kao i značajne razlike u dinamici razvoja sastojina.</w:t>
      </w:r>
    </w:p>
    <w:p w:rsidR="00837EC4" w:rsidRPr="000D3BBE" w:rsidRDefault="00837EC4" w:rsidP="00837EC4">
      <w:pPr>
        <w:pStyle w:val="Hang127"/>
        <w:ind w:left="0" w:firstLine="709"/>
        <w:rPr>
          <w:sz w:val="24"/>
          <w:szCs w:val="24"/>
        </w:rPr>
      </w:pPr>
      <w:r w:rsidRPr="000D3BBE">
        <w:rPr>
          <w:sz w:val="24"/>
          <w:szCs w:val="24"/>
        </w:rPr>
        <w:t xml:space="preserve">     Dinamika razvoja broja stabala ima određenih sličnosti kao i kod prethodnih tipova šuma, s tim što je ovde karakteristična pojava vrlo visokog stepena obraslosti čak i u starostima od oko 50 godina (1.000 - 1.500 stabala po hektaru). U većim starostima sastojina broj stabala opada i, uglavnom je, sličan ili nešto veći nego u sastojinama prethodnog tipa šume. </w:t>
      </w:r>
    </w:p>
    <w:p w:rsidR="00837EC4" w:rsidRPr="000D3BBE" w:rsidRDefault="00837EC4" w:rsidP="00837EC4">
      <w:pPr>
        <w:pStyle w:val="Hang127"/>
        <w:ind w:left="0" w:firstLine="709"/>
        <w:rPr>
          <w:sz w:val="24"/>
          <w:szCs w:val="24"/>
        </w:rPr>
      </w:pPr>
      <w:r w:rsidRPr="000D3BBE">
        <w:rPr>
          <w:sz w:val="24"/>
          <w:szCs w:val="24"/>
        </w:rPr>
        <w:t xml:space="preserve">     Razvoj zapremine sastojina, međutim pokazuje značajne razlike u odnosu na sve prethodne tipove šuma ove ekološke - proizvodne celine. Naime, do starosti od oko 50 godina sastojine ovog tipa šume imaju značajno manju zapreminu po hektaru od svih prethodnih tipova šuma (razlika je za oko 50-100 m3/ha). Međutim, u većim starostima ova razlika se postepeno smanjuje - iako do 100. godine ove sastojine ne mogu da dostignu nivo produkcije ostalih tipova šuma ove ekološko-proizvodne celine. Međutim, značajna razlika u odnosu na prethodni tip  šume ogleda se u tome što se (u IV/2) intenzitet prirašćivanja i nivo produkcije značajnije smanjuje posle, približno,50. godine starosti sastojina, dok se u okviru ovog tipa šume održava na podjednakom nivou (ili se neznatno smanjuje) - čak i do starosti od preko 100 godina. Razlog tome je značajno povećanje debljinskog i zapreminskog prirasta lužnjaka u većim starostima, kao i održavanje, približno, podjednake veličine debljinskog prirasta jasena u tom periodu.</w:t>
      </w:r>
    </w:p>
    <w:p w:rsidR="00837EC4" w:rsidRPr="000D3BBE" w:rsidRDefault="00837EC4" w:rsidP="00837EC4">
      <w:pPr>
        <w:pStyle w:val="Hang127"/>
        <w:ind w:left="0" w:firstLine="709"/>
        <w:rPr>
          <w:sz w:val="24"/>
          <w:szCs w:val="24"/>
        </w:rPr>
      </w:pPr>
      <w:r w:rsidRPr="000D3BBE">
        <w:rPr>
          <w:sz w:val="24"/>
          <w:szCs w:val="24"/>
        </w:rPr>
        <w:t xml:space="preserve">    Nivo produkcije je, posmatrano u celini, u okviru ovog tipa šume u toku stogodišnjeg razvoja sastojina, prema raspoložvim podacima, niži nego u prethodnom tipu šume - (IV/2). To se u potpunosti slaže sa rezultatima ekoloških proučavanja šuma i staništa u okviru ove ekološko-proizvodne celine i prognozama o uslovima za razvoj jasena i lužnjaka u pojedinim tipovima šuma ove ekološko-proizvodne celine. To znači da se ovaj tip šume karakteriše najnižm nivoom produkcije drveta u nizu do sada prikazanih i analiziranih tipova šuma ove celine. Međutim, značajno je konstatovati da, u razvojnom smislu, ovaj tip šume pokazuje određene sličnosti sa, do sada, najproduktivnijim tipom šume jasena i lužnjaka (IV/1). U stvari, ovde se ponovo uočava pojava koja je, mnogo izraženija, zapažena kod tipa šume IV/1 - to jest da se tekuća proizvodnja drveta održava na podjedankom (ili nešto nižem nivou) sve do 100. godine starosti sastojina. Ovaj podatak ima posebnog značaja pri planiranju ciljeva i mera budućeg gazdovanja - pre svega u planiranju optimalnog trajanja proizvodnog procesa (ophodnje).</w:t>
      </w:r>
    </w:p>
    <w:p w:rsidR="00837EC4" w:rsidRPr="000D3BBE" w:rsidRDefault="00837EC4" w:rsidP="00837EC4">
      <w:pPr>
        <w:pStyle w:val="Hang127"/>
        <w:ind w:left="0" w:firstLine="709"/>
        <w:rPr>
          <w:sz w:val="24"/>
          <w:szCs w:val="24"/>
        </w:rPr>
      </w:pPr>
      <w:r w:rsidRPr="000D3BBE">
        <w:rPr>
          <w:sz w:val="24"/>
          <w:szCs w:val="24"/>
        </w:rPr>
        <w:t xml:space="preserve">     Specifičnu karakteristiku ovog tipa šume predstavlja i veće učešće 1. uzgojno kvalitativne grupe stabala ("stabala budućnosti") - naročito lužnjaka, ali i jasena sve do starosti sastojina od oko 50 godina. To, u gazdinskom smislu, znači da u okviru ovog tipa šume ima mogućnosti da se u toku dužeg vremenskog perioda utiče uzgojnim zahvatima na uzgojno - kvalitativne karakteristike glavne sastojine, a time i na kvalitet i vrednost produkcije u okviru ovog tipa šume.</w:t>
      </w:r>
    </w:p>
    <w:p w:rsidR="00837EC4" w:rsidRPr="000D3BBE" w:rsidRDefault="00837EC4" w:rsidP="00837EC4">
      <w:pPr>
        <w:pStyle w:val="Hang127"/>
        <w:ind w:left="0" w:firstLine="709"/>
        <w:rPr>
          <w:sz w:val="24"/>
          <w:szCs w:val="24"/>
        </w:rPr>
      </w:pPr>
      <w:r w:rsidRPr="000D3BBE">
        <w:rPr>
          <w:sz w:val="24"/>
          <w:szCs w:val="24"/>
        </w:rPr>
        <w:t xml:space="preserve">     Posebnu diferencijalnu razliku između ovog i svih ostalih tipova šuma u okviru ove ekološko - proizvodne celine predstavlja skoro redovno i značajno učešće i drugih vrsta tvrdih lišćara (brest, klen, žešlja - čak i grab u podmlatku).</w:t>
      </w:r>
    </w:p>
    <w:p w:rsidR="00837EC4" w:rsidRPr="000D3BBE" w:rsidRDefault="00837EC4" w:rsidP="00837EC4">
      <w:pPr>
        <w:pStyle w:val="Hang127"/>
        <w:ind w:left="0" w:firstLine="709"/>
        <w:rPr>
          <w:sz w:val="24"/>
          <w:szCs w:val="24"/>
        </w:rPr>
      </w:pPr>
      <w:r w:rsidRPr="000D3BBE">
        <w:rPr>
          <w:sz w:val="24"/>
          <w:szCs w:val="24"/>
        </w:rPr>
        <w:t xml:space="preserve">  Tokove i karakteristike razvoja lužnjaka i jasena i međusobne odnose ovih vrsta drveća karakterišu uglavnom:</w:t>
      </w:r>
    </w:p>
    <w:p w:rsidR="00837EC4" w:rsidRPr="000D3BBE" w:rsidRDefault="00837EC4" w:rsidP="00837EC4">
      <w:pPr>
        <w:pStyle w:val="Hang127"/>
        <w:ind w:left="0" w:firstLine="709"/>
        <w:rPr>
          <w:sz w:val="24"/>
          <w:szCs w:val="24"/>
        </w:rPr>
      </w:pPr>
      <w:r w:rsidRPr="000D3BBE">
        <w:rPr>
          <w:sz w:val="24"/>
          <w:szCs w:val="24"/>
        </w:rPr>
        <w:t xml:space="preserve">     - podjednak visinski i debljinski razvoj stabala obe vrste drveća - odnosno dimenzije koje lužnjak i jasen postižu u određenim staništima;</w:t>
      </w:r>
    </w:p>
    <w:p w:rsidR="00837EC4" w:rsidRPr="000D3BBE" w:rsidRDefault="00837EC4" w:rsidP="00837EC4">
      <w:pPr>
        <w:pStyle w:val="Hang127"/>
        <w:ind w:left="0" w:firstLine="709"/>
        <w:rPr>
          <w:sz w:val="24"/>
          <w:szCs w:val="24"/>
        </w:rPr>
      </w:pPr>
      <w:r w:rsidRPr="000D3BBE">
        <w:rPr>
          <w:sz w:val="24"/>
          <w:szCs w:val="24"/>
        </w:rPr>
        <w:lastRenderedPageBreak/>
        <w:t xml:space="preserve">     - obe vrste drveća, u odnosu na prethodne tipove šuma, postižu na ovim staništima manje visine stabala; lužnjak na ovim staništima postiže značajno veće prsne prečnike (a time i zapremine) u odnosu na jasen;</w:t>
      </w:r>
    </w:p>
    <w:p w:rsidR="00837EC4" w:rsidRPr="000D3BBE" w:rsidRDefault="00837EC4" w:rsidP="00837EC4">
      <w:pPr>
        <w:pStyle w:val="Hang127"/>
        <w:ind w:left="0" w:firstLine="709"/>
        <w:rPr>
          <w:sz w:val="24"/>
          <w:szCs w:val="24"/>
        </w:rPr>
      </w:pPr>
      <w:r w:rsidRPr="000D3BBE">
        <w:rPr>
          <w:sz w:val="24"/>
          <w:szCs w:val="24"/>
        </w:rPr>
        <w:t xml:space="preserve">     - procenat tekućeg zapreminskog prirasta (kao značajan indikator proizvodnih mogućnosti različitih vrsta drveća na određenom staništu - posmatran u toku stogodišnjeg razvoja sastojina - pokazuje permanentnu nadmoćnost prirasne snage lužnjaka u odnosu na jasen. Značajno je pri tom konstatovati da sporedne (prateće) vrste tvrdih lišćara ispoljavaju podjednaku prirasnu energiju kao i jasen, i to tokom stogodišnjeg razvojnog perioda. O ovoj činjenici treba voditi računa i imati je u vidu pri planiranju ciljeva i mera gazdovanja sastojinama ovog tipa šume;</w:t>
      </w:r>
    </w:p>
    <w:p w:rsidR="00837EC4" w:rsidRPr="000D3BBE" w:rsidRDefault="00837EC4" w:rsidP="00837EC4">
      <w:pPr>
        <w:pStyle w:val="Hang127"/>
        <w:ind w:left="0" w:firstLine="709"/>
        <w:rPr>
          <w:sz w:val="24"/>
          <w:szCs w:val="24"/>
        </w:rPr>
      </w:pPr>
      <w:r w:rsidRPr="000D3BBE">
        <w:rPr>
          <w:sz w:val="24"/>
          <w:szCs w:val="24"/>
        </w:rPr>
        <w:t xml:space="preserve">     - uzgojno - kvalitativna struktura sastojina ovog tipa šume je znatno povoljnija nego prethodnih, naročito u većim starostima sastojina (60 - 80 godina) - što ukazuje da se uzgojnim merama (prorednim zahvatima) može bitnije uticati na razvoj i produkciju sastojina. Može se (naročito na vrednost produkcije) uticati u toku znatno dužeg vremenskog perioda nego u sastojinama prethodno opisanih tipova šuma ove ekološko - proizvodne celine. Za odnos lužnjaka i jasena sa gledišta uzgojno - kvalitativne vrednosti stabala ovih vrsta drveća, kao i razlika u kvalitetu stabala  između lužnjaka i jasena - raspoložIvi podaci ukazuju da se ovaj tip šume (u odnosu na prethodne) karakteriše znatno boljom uzgojno-kvalitativnom strukturom stabala ove vrste drveća, kao i da se lužnjak (u odnosu na jasen) po prvi put javlja kao superiorna vrsta drveća - kako u pogledu proizvodnih rezultata, tako i u pogledu vrednosti proizvodnje (kvaliteta produkcije).</w:t>
      </w:r>
    </w:p>
    <w:p w:rsidR="00837EC4" w:rsidRPr="000D3BBE" w:rsidRDefault="00837EC4" w:rsidP="00837EC4">
      <w:pPr>
        <w:pStyle w:val="Hang127"/>
        <w:ind w:left="0" w:firstLine="709"/>
        <w:rPr>
          <w:sz w:val="24"/>
          <w:szCs w:val="24"/>
        </w:rPr>
      </w:pPr>
      <w:r w:rsidRPr="000D3BBE">
        <w:rPr>
          <w:sz w:val="24"/>
          <w:szCs w:val="24"/>
        </w:rPr>
        <w:t>Prethodne konstatacije, pored ostalog, potvrđuje struktura i zastupljenost prve uzgojno-kvalitativne  grupe stabala lužnjaka i jasena u okviru ovog tipa šume - koju     karakteriše permanentno veća zastupljenosti 1. uzgojno-kvalitativne klase lužnjaka u odnosu na istu uzgojno-kvalitetnu klasu jasena.</w:t>
      </w:r>
    </w:p>
    <w:p w:rsidR="00837EC4" w:rsidRPr="000D3BBE" w:rsidRDefault="00837EC4" w:rsidP="00837EC4">
      <w:pPr>
        <w:pStyle w:val="Hang127"/>
        <w:ind w:hanging="11"/>
        <w:rPr>
          <w:sz w:val="24"/>
          <w:szCs w:val="24"/>
          <w:u w:val="single"/>
        </w:rPr>
      </w:pPr>
      <w:r w:rsidRPr="000D3BBE">
        <w:rPr>
          <w:sz w:val="24"/>
          <w:szCs w:val="24"/>
          <w:u w:val="single"/>
        </w:rPr>
        <w:t xml:space="preserve">Ovaj tip šume se prostire na </w:t>
      </w:r>
      <w:r w:rsidR="00B35DB3" w:rsidRPr="000D3BBE">
        <w:rPr>
          <w:sz w:val="24"/>
          <w:szCs w:val="24"/>
          <w:u w:val="single"/>
        </w:rPr>
        <w:t>708,00</w:t>
      </w:r>
      <w:r w:rsidRPr="000D3BBE">
        <w:rPr>
          <w:sz w:val="24"/>
          <w:szCs w:val="24"/>
          <w:u w:val="single"/>
        </w:rPr>
        <w:t xml:space="preserve"> ha ili </w:t>
      </w:r>
      <w:r w:rsidR="00B35DB3" w:rsidRPr="000D3BBE">
        <w:rPr>
          <w:sz w:val="24"/>
          <w:szCs w:val="24"/>
          <w:u w:val="single"/>
        </w:rPr>
        <w:t>36,1</w:t>
      </w:r>
      <w:r w:rsidRPr="000D3BBE">
        <w:rPr>
          <w:sz w:val="24"/>
          <w:szCs w:val="24"/>
          <w:u w:val="single"/>
        </w:rPr>
        <w:t xml:space="preserve"> % od ukupne obrasle površine.</w:t>
      </w:r>
    </w:p>
    <w:p w:rsidR="008E6A09" w:rsidRPr="000D3BBE" w:rsidRDefault="008E6A09" w:rsidP="00837EC4">
      <w:pPr>
        <w:pStyle w:val="Hang127"/>
        <w:ind w:hanging="11"/>
        <w:rPr>
          <w:sz w:val="24"/>
          <w:szCs w:val="24"/>
        </w:rPr>
      </w:pPr>
    </w:p>
    <w:p w:rsidR="008E6A09" w:rsidRPr="000D3BBE" w:rsidRDefault="008E6A09" w:rsidP="008E6A09">
      <w:pPr>
        <w:pStyle w:val="Hang127"/>
        <w:ind w:left="0" w:firstLine="709"/>
        <w:rPr>
          <w:b/>
          <w:sz w:val="24"/>
          <w:szCs w:val="24"/>
        </w:rPr>
      </w:pPr>
      <w:r w:rsidRPr="000D3BBE">
        <w:rPr>
          <w:b/>
          <w:sz w:val="24"/>
          <w:szCs w:val="24"/>
        </w:rPr>
        <w:t>IV/5 - (74): Tip šume jasena i lužnjaka u povremeno plavljenom delu gornjeg Srema (Fraxineto - Quercetum roboris subinundatum) na semiglejnim zemljištima (livadske crnice i aluvijalne pararendzine)</w:t>
      </w:r>
    </w:p>
    <w:p w:rsidR="008E6A09" w:rsidRPr="000D3BBE" w:rsidRDefault="008E6A09" w:rsidP="008E6A09">
      <w:pPr>
        <w:widowControl w:val="0"/>
        <w:ind w:firstLine="720"/>
        <w:jc w:val="both"/>
        <w:rPr>
          <w:rFonts w:ascii="Times New Roman" w:hAnsi="Times New Roman"/>
          <w:snapToGrid w:val="0"/>
        </w:rPr>
      </w:pPr>
      <w:r w:rsidRPr="000D3BBE">
        <w:rPr>
          <w:rFonts w:ascii="Times New Roman" w:hAnsi="Times New Roman"/>
          <w:snapToGrid w:val="0"/>
        </w:rPr>
        <w:t xml:space="preserve">Ovaj tip </w:t>
      </w:r>
      <w:r w:rsidR="00AD06B5" w:rsidRPr="000D3BBE">
        <w:rPr>
          <w:rFonts w:ascii="Times New Roman" w:hAnsi="Times New Roman"/>
          <w:snapToGrid w:val="0"/>
        </w:rPr>
        <w:t>š</w:t>
      </w:r>
      <w:r w:rsidRPr="000D3BBE">
        <w:rPr>
          <w:rFonts w:ascii="Times New Roman" w:hAnsi="Times New Roman"/>
          <w:snapToGrid w:val="0"/>
        </w:rPr>
        <w:t>ume je izdvojen na osnovu ceno-ekolo</w:t>
      </w:r>
      <w:r w:rsidR="00AD06B5" w:rsidRPr="000D3BBE">
        <w:rPr>
          <w:rFonts w:ascii="Times New Roman" w:hAnsi="Times New Roman"/>
          <w:snapToGrid w:val="0"/>
        </w:rPr>
        <w:t>š</w:t>
      </w:r>
      <w:r w:rsidRPr="000D3BBE">
        <w:rPr>
          <w:rFonts w:ascii="Times New Roman" w:hAnsi="Times New Roman"/>
          <w:snapToGrid w:val="0"/>
        </w:rPr>
        <w:t>kih i geograrafskih karakteristika, te ima regionalni karakter. Prostorno je uglavnom vezan na Donji Srem, gde je vla</w:t>
      </w:r>
      <w:r w:rsidR="00AD06B5" w:rsidRPr="000D3BBE">
        <w:rPr>
          <w:rFonts w:ascii="Times New Roman" w:hAnsi="Times New Roman"/>
          <w:snapToGrid w:val="0"/>
        </w:rPr>
        <w:t>ž</w:t>
      </w:r>
      <w:r w:rsidRPr="000D3BBE">
        <w:rPr>
          <w:rFonts w:ascii="Times New Roman" w:hAnsi="Times New Roman"/>
          <w:snapToGrid w:val="0"/>
        </w:rPr>
        <w:t>enje atmosferskom vodom manje manje, a temperaturna suma ve</w:t>
      </w:r>
      <w:r w:rsidR="00AD06B5" w:rsidRPr="000D3BBE">
        <w:rPr>
          <w:rFonts w:ascii="Times New Roman" w:hAnsi="Times New Roman"/>
          <w:snapToGrid w:val="0"/>
        </w:rPr>
        <w:t>ć</w:t>
      </w:r>
      <w:r w:rsidRPr="000D3BBE">
        <w:rPr>
          <w:rFonts w:ascii="Times New Roman" w:hAnsi="Times New Roman"/>
          <w:snapToGrid w:val="0"/>
        </w:rPr>
        <w:t>a nego u gornjem Sremu, u kojem se javlja na manjim povr</w:t>
      </w:r>
      <w:r w:rsidR="00AD06B5" w:rsidRPr="000D3BBE">
        <w:rPr>
          <w:rFonts w:ascii="Times New Roman" w:hAnsi="Times New Roman"/>
          <w:snapToGrid w:val="0"/>
        </w:rPr>
        <w:t>š</w:t>
      </w:r>
      <w:r w:rsidRPr="000D3BBE">
        <w:rPr>
          <w:rFonts w:ascii="Times New Roman" w:hAnsi="Times New Roman"/>
          <w:snapToGrid w:val="0"/>
        </w:rPr>
        <w:t xml:space="preserve">ianam. I edafski ovaj tip </w:t>
      </w:r>
      <w:r w:rsidR="00AD06B5" w:rsidRPr="000D3BBE">
        <w:rPr>
          <w:rFonts w:ascii="Times New Roman" w:hAnsi="Times New Roman"/>
          <w:snapToGrid w:val="0"/>
        </w:rPr>
        <w:t>š</w:t>
      </w:r>
      <w:r w:rsidRPr="000D3BBE">
        <w:rPr>
          <w:rFonts w:ascii="Times New Roman" w:hAnsi="Times New Roman"/>
          <w:snapToGrid w:val="0"/>
        </w:rPr>
        <w:t>ume ima dosta kontrastne uslove; u vreme povremenih poplava vode ima previ</w:t>
      </w:r>
      <w:r w:rsidR="00AD06B5" w:rsidRPr="000D3BBE">
        <w:rPr>
          <w:rFonts w:ascii="Times New Roman" w:hAnsi="Times New Roman"/>
          <w:snapToGrid w:val="0"/>
        </w:rPr>
        <w:t>š</w:t>
      </w:r>
      <w:r w:rsidRPr="000D3BBE">
        <w:rPr>
          <w:rFonts w:ascii="Times New Roman" w:hAnsi="Times New Roman"/>
          <w:snapToGrid w:val="0"/>
        </w:rPr>
        <w:t xml:space="preserve">e, vazduha u zemljištu premalo, </w:t>
      </w:r>
      <w:r w:rsidR="00AD06B5" w:rsidRPr="000D3BBE">
        <w:rPr>
          <w:rFonts w:ascii="Times New Roman" w:hAnsi="Times New Roman"/>
          <w:snapToGrid w:val="0"/>
        </w:rPr>
        <w:t>š</w:t>
      </w:r>
      <w:r w:rsidRPr="000D3BBE">
        <w:rPr>
          <w:rFonts w:ascii="Times New Roman" w:hAnsi="Times New Roman"/>
          <w:snapToGrid w:val="0"/>
        </w:rPr>
        <w:t xml:space="preserve">to odgovara hogrofitima. U vreme niskih voda gornji slojevi mogu biti suvi, </w:t>
      </w:r>
      <w:r w:rsidR="00AD06B5" w:rsidRPr="000D3BBE">
        <w:rPr>
          <w:rFonts w:ascii="Times New Roman" w:hAnsi="Times New Roman"/>
          <w:snapToGrid w:val="0"/>
        </w:rPr>
        <w:t>š</w:t>
      </w:r>
      <w:r w:rsidRPr="000D3BBE">
        <w:rPr>
          <w:rFonts w:ascii="Times New Roman" w:hAnsi="Times New Roman"/>
          <w:snapToGrid w:val="0"/>
        </w:rPr>
        <w:t>to omogu</w:t>
      </w:r>
      <w:r w:rsidR="00AD06B5" w:rsidRPr="000D3BBE">
        <w:rPr>
          <w:rFonts w:ascii="Times New Roman" w:hAnsi="Times New Roman"/>
          <w:snapToGrid w:val="0"/>
        </w:rPr>
        <w:t>ć</w:t>
      </w:r>
      <w:r w:rsidRPr="000D3BBE">
        <w:rPr>
          <w:rFonts w:ascii="Times New Roman" w:hAnsi="Times New Roman"/>
          <w:snapToGrid w:val="0"/>
        </w:rPr>
        <w:t>uje pojavu  ksero-mezofilnih vrsta. Ovakva stani</w:t>
      </w:r>
      <w:r w:rsidR="00AD06B5" w:rsidRPr="000D3BBE">
        <w:rPr>
          <w:rFonts w:ascii="Times New Roman" w:hAnsi="Times New Roman"/>
          <w:snapToGrid w:val="0"/>
        </w:rPr>
        <w:t>š</w:t>
      </w:r>
      <w:r w:rsidRPr="000D3BBE">
        <w:rPr>
          <w:rFonts w:ascii="Times New Roman" w:hAnsi="Times New Roman"/>
          <w:snapToGrid w:val="0"/>
        </w:rPr>
        <w:t>ta najbolje podnose "higro-kontrastne" vrste: Populus alba, Carex vulpina, Clematis recta, Deschampsia caespitosa, Rhamnus frangula, Glyceria maxima i dr. U prvom spratu dominiraju jasen i lu</w:t>
      </w:r>
      <w:r w:rsidR="00AD06B5" w:rsidRPr="000D3BBE">
        <w:rPr>
          <w:rFonts w:ascii="Times New Roman" w:hAnsi="Times New Roman"/>
          <w:snapToGrid w:val="0"/>
        </w:rPr>
        <w:t>ž</w:t>
      </w:r>
      <w:r w:rsidRPr="000D3BBE">
        <w:rPr>
          <w:rFonts w:ascii="Times New Roman" w:hAnsi="Times New Roman"/>
          <w:snapToGrid w:val="0"/>
        </w:rPr>
        <w:t xml:space="preserve">njak; daleko </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dominira jasen (razlika od tipa 73), naro</w:t>
      </w:r>
      <w:r w:rsidR="00AD06B5" w:rsidRPr="000D3BBE">
        <w:rPr>
          <w:rFonts w:ascii="Times New Roman" w:hAnsi="Times New Roman"/>
          <w:snapToGrid w:val="0"/>
        </w:rPr>
        <w:t>č</w:t>
      </w:r>
      <w:r w:rsidRPr="000D3BBE">
        <w:rPr>
          <w:rFonts w:ascii="Times New Roman" w:hAnsi="Times New Roman"/>
          <w:snapToGrid w:val="0"/>
        </w:rPr>
        <w:t xml:space="preserve">ito u spratu </w:t>
      </w:r>
      <w:r w:rsidR="00AD06B5" w:rsidRPr="000D3BBE">
        <w:rPr>
          <w:rFonts w:ascii="Times New Roman" w:hAnsi="Times New Roman"/>
          <w:snapToGrid w:val="0"/>
        </w:rPr>
        <w:t>ž</w:t>
      </w:r>
      <w:r w:rsidRPr="000D3BBE">
        <w:rPr>
          <w:rFonts w:ascii="Times New Roman" w:hAnsi="Times New Roman"/>
          <w:snapToGrid w:val="0"/>
        </w:rPr>
        <w:t>bunja. Stablimi</w:t>
      </w:r>
      <w:r w:rsidR="00AD06B5" w:rsidRPr="000D3BBE">
        <w:rPr>
          <w:rFonts w:ascii="Times New Roman" w:hAnsi="Times New Roman"/>
          <w:snapToGrid w:val="0"/>
        </w:rPr>
        <w:t>č</w:t>
      </w:r>
      <w:r w:rsidRPr="000D3BBE">
        <w:rPr>
          <w:rFonts w:ascii="Times New Roman" w:hAnsi="Times New Roman"/>
          <w:snapToGrid w:val="0"/>
        </w:rPr>
        <w:t xml:space="preserve">no se javlja i Ulmus effusa,          Acer campestre, a retko Populus alba, Acer tataricum, Pyrus pyraster, Ulmus minor (campestris) i Tilia parvifolia. U spratu </w:t>
      </w:r>
      <w:r w:rsidR="00AD06B5" w:rsidRPr="000D3BBE">
        <w:rPr>
          <w:rFonts w:ascii="Times New Roman" w:hAnsi="Times New Roman"/>
          <w:snapToGrid w:val="0"/>
        </w:rPr>
        <w:t>ž</w:t>
      </w:r>
      <w:r w:rsidRPr="000D3BBE">
        <w:rPr>
          <w:rFonts w:ascii="Times New Roman" w:hAnsi="Times New Roman"/>
          <w:snapToGrid w:val="0"/>
        </w:rPr>
        <w:t>bunja, pored podmladka drve</w:t>
      </w:r>
      <w:r w:rsidR="00AD06B5" w:rsidRPr="000D3BBE">
        <w:rPr>
          <w:rFonts w:ascii="Times New Roman" w:hAnsi="Times New Roman"/>
          <w:snapToGrid w:val="0"/>
        </w:rPr>
        <w:t>ć</w:t>
      </w:r>
      <w:r w:rsidRPr="000D3BBE">
        <w:rPr>
          <w:rFonts w:ascii="Times New Roman" w:hAnsi="Times New Roman"/>
          <w:snapToGrid w:val="0"/>
        </w:rPr>
        <w:t xml:space="preserve">a ima dosta vrsta. Sklop varira od vrlo retkog (0,1) do umereno jakog (0,7)-prosečno 0.5. Pored vrsta iz prethodnih tipova javljaju se, sa malim stepenom prisutnosti, Corylus avellana, Cornus mas, a daleko </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i brojnije Amorpha fruticosa, Rhamnus frangula, Cornus sanguinea, Crataegus monogyna i Crataegus oxyacantha. Sprat  prizemne flore, sa prose</w:t>
      </w:r>
      <w:r w:rsidR="00AD06B5" w:rsidRPr="000D3BBE">
        <w:rPr>
          <w:rFonts w:ascii="Times New Roman" w:hAnsi="Times New Roman"/>
          <w:snapToGrid w:val="0"/>
        </w:rPr>
        <w:t>č</w:t>
      </w:r>
      <w:r w:rsidRPr="000D3BBE">
        <w:rPr>
          <w:rFonts w:ascii="Times New Roman" w:hAnsi="Times New Roman"/>
          <w:snapToGrid w:val="0"/>
        </w:rPr>
        <w:t xml:space="preserve">nim sklopom oko 0.5, ima veliki broj vrsta. Sa velikim stepenom prisutnosti, u gotovo svakoj sastojini, javljaju se: Rubus caesius, Amorpha fruticosa, Cornus sanguinea, Lycopus europaeus, Ulmus minor,  Glechoma hederacea, Acer campestre, Pyrus pyraster, Lysimachia numularia. Kao diferencijalne vrste u odnosu tip 73 javljaju se: Vincetoxicum officinale, Clematis recta, Asparagus  teunifolia, Corylus avellana, Hedera helix, Convalaria majalis. Kao “negativna” karakteristika javlja se odsustvo ili ređe javljanje nekih vrsta u ovoj </w:t>
      </w:r>
      <w:r w:rsidR="00AD06B5" w:rsidRPr="000D3BBE">
        <w:rPr>
          <w:rFonts w:ascii="Times New Roman" w:hAnsi="Times New Roman"/>
          <w:snapToGrid w:val="0"/>
        </w:rPr>
        <w:t>š</w:t>
      </w:r>
      <w:r w:rsidRPr="000D3BBE">
        <w:rPr>
          <w:rFonts w:ascii="Times New Roman" w:hAnsi="Times New Roman"/>
          <w:snapToGrid w:val="0"/>
        </w:rPr>
        <w:t xml:space="preserve">umi (u odnosu na 73):      Stachys palustris, Genista elata, Mentha aquatica, Galium palustris, Poa trivialis, Iris pseudoacornus, Potentilla reptans, Rumex sanguineus, Euphorbia stricta, Hypersicum hirsutum. </w:t>
      </w:r>
    </w:p>
    <w:p w:rsidR="008E6A09" w:rsidRPr="000D3BBE" w:rsidRDefault="008E6A09" w:rsidP="008E6A09">
      <w:pPr>
        <w:widowControl w:val="0"/>
        <w:ind w:firstLine="720"/>
        <w:jc w:val="both"/>
        <w:rPr>
          <w:rFonts w:ascii="Times New Roman" w:hAnsi="Times New Roman"/>
          <w:snapToGrid w:val="0"/>
        </w:rPr>
      </w:pPr>
      <w:r w:rsidRPr="000D3BBE">
        <w:rPr>
          <w:rFonts w:ascii="Times New Roman" w:hAnsi="Times New Roman"/>
          <w:snapToGrid w:val="0"/>
        </w:rPr>
        <w:t>Zemlji</w:t>
      </w:r>
      <w:r w:rsidR="00AD06B5" w:rsidRPr="000D3BBE">
        <w:rPr>
          <w:rFonts w:ascii="Times New Roman" w:hAnsi="Times New Roman"/>
          <w:snapToGrid w:val="0"/>
        </w:rPr>
        <w:t>š</w:t>
      </w:r>
      <w:r w:rsidRPr="000D3BBE">
        <w:rPr>
          <w:rFonts w:ascii="Times New Roman" w:hAnsi="Times New Roman"/>
          <w:snapToGrid w:val="0"/>
        </w:rPr>
        <w:t xml:space="preserve">ta u tip </w:t>
      </w:r>
      <w:r w:rsidR="00AD06B5" w:rsidRPr="000D3BBE">
        <w:rPr>
          <w:rFonts w:ascii="Times New Roman" w:hAnsi="Times New Roman"/>
          <w:snapToGrid w:val="0"/>
        </w:rPr>
        <w:t>š</w:t>
      </w:r>
      <w:r w:rsidRPr="000D3BBE">
        <w:rPr>
          <w:rFonts w:ascii="Times New Roman" w:hAnsi="Times New Roman"/>
          <w:snapToGrid w:val="0"/>
        </w:rPr>
        <w:t>ume 74 predstavljena su klasom semiglejnih zemlji</w:t>
      </w:r>
      <w:r w:rsidR="00AD06B5" w:rsidRPr="000D3BBE">
        <w:rPr>
          <w:rFonts w:ascii="Times New Roman" w:hAnsi="Times New Roman"/>
          <w:snapToGrid w:val="0"/>
        </w:rPr>
        <w:t>š</w:t>
      </w:r>
      <w:r w:rsidRPr="000D3BBE">
        <w:rPr>
          <w:rFonts w:ascii="Times New Roman" w:hAnsi="Times New Roman"/>
          <w:snapToGrid w:val="0"/>
        </w:rPr>
        <w:t>ta u koju ovde spadaju aluvijalne pararendzine i livadske crnice. Gra</w:t>
      </w:r>
      <w:r w:rsidR="00AD06B5" w:rsidRPr="000D3BBE">
        <w:rPr>
          <w:rFonts w:ascii="Times New Roman" w:hAnsi="Times New Roman"/>
          <w:snapToGrid w:val="0"/>
        </w:rPr>
        <w:t>đ</w:t>
      </w:r>
      <w:r w:rsidRPr="000D3BBE">
        <w:rPr>
          <w:rFonts w:ascii="Times New Roman" w:hAnsi="Times New Roman"/>
          <w:snapToGrid w:val="0"/>
        </w:rPr>
        <w:t>a profila im je A-C-Cg.       Razlika izme</w:t>
      </w:r>
      <w:r w:rsidR="00AD06B5" w:rsidRPr="000D3BBE">
        <w:rPr>
          <w:rFonts w:ascii="Times New Roman" w:hAnsi="Times New Roman"/>
          <w:snapToGrid w:val="0"/>
        </w:rPr>
        <w:t>đ</w:t>
      </w:r>
      <w:r w:rsidRPr="000D3BBE">
        <w:rPr>
          <w:rFonts w:ascii="Times New Roman" w:hAnsi="Times New Roman"/>
          <w:snapToGrid w:val="0"/>
        </w:rPr>
        <w:t>u njih je, u prvom redu, u karakteru mati</w:t>
      </w:r>
      <w:r w:rsidR="00AD06B5" w:rsidRPr="000D3BBE">
        <w:rPr>
          <w:rFonts w:ascii="Times New Roman" w:hAnsi="Times New Roman"/>
          <w:snapToGrid w:val="0"/>
        </w:rPr>
        <w:t>č</w:t>
      </w:r>
      <w:r w:rsidRPr="000D3BBE">
        <w:rPr>
          <w:rFonts w:ascii="Times New Roman" w:hAnsi="Times New Roman"/>
          <w:snapToGrid w:val="0"/>
        </w:rPr>
        <w:t>nog supstrata na kome se obrazuje. Livadske crnice se obrazuju na lesnom materijalu i pretalo</w:t>
      </w:r>
      <w:r w:rsidR="00AD06B5" w:rsidRPr="000D3BBE">
        <w:rPr>
          <w:rFonts w:ascii="Times New Roman" w:hAnsi="Times New Roman"/>
          <w:snapToGrid w:val="0"/>
        </w:rPr>
        <w:t>ž</w:t>
      </w:r>
      <w:r w:rsidRPr="000D3BBE">
        <w:rPr>
          <w:rFonts w:ascii="Times New Roman" w:hAnsi="Times New Roman"/>
          <w:snapToGrid w:val="0"/>
        </w:rPr>
        <w:t>enom lesu, a aluvijalne  pararendzine na aluvijalnom nanosu ilovasto-peskovitog do ilovastog mehaničkog sastava. Razlike u karakteru mati</w:t>
      </w:r>
      <w:r w:rsidR="00AD06B5" w:rsidRPr="000D3BBE">
        <w:rPr>
          <w:rFonts w:ascii="Times New Roman" w:hAnsi="Times New Roman"/>
          <w:snapToGrid w:val="0"/>
        </w:rPr>
        <w:t>č</w:t>
      </w:r>
      <w:r w:rsidRPr="000D3BBE">
        <w:rPr>
          <w:rFonts w:ascii="Times New Roman" w:hAnsi="Times New Roman"/>
          <w:snapToGrid w:val="0"/>
        </w:rPr>
        <w:t>nog supstrata vode i do razlika u razvijenosti humusno- akumulativnog A horizonta. Kod livadskih crnica isti je veoma razvijen (80-100 cm),  dok je kod aluvijalnih pararendzina manje mo</w:t>
      </w:r>
      <w:r w:rsidR="00AD06B5" w:rsidRPr="000D3BBE">
        <w:rPr>
          <w:rFonts w:ascii="Times New Roman" w:hAnsi="Times New Roman"/>
          <w:snapToGrid w:val="0"/>
        </w:rPr>
        <w:t>ć</w:t>
      </w:r>
      <w:r w:rsidRPr="000D3BBE">
        <w:rPr>
          <w:rFonts w:ascii="Times New Roman" w:hAnsi="Times New Roman"/>
          <w:snapToGrid w:val="0"/>
        </w:rPr>
        <w:t xml:space="preserve">an (40-60 cm). Livadske crnice javljaju se </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od aluvijalnih pararendzina (Kupinske grede, Vitojeva</w:t>
      </w:r>
      <w:r w:rsidR="00AD06B5" w:rsidRPr="000D3BBE">
        <w:rPr>
          <w:rFonts w:ascii="Times New Roman" w:hAnsi="Times New Roman"/>
          <w:snapToGrid w:val="0"/>
        </w:rPr>
        <w:t>č</w:t>
      </w:r>
      <w:r w:rsidRPr="000D3BBE">
        <w:rPr>
          <w:rFonts w:ascii="Times New Roman" w:hAnsi="Times New Roman"/>
          <w:snapToGrid w:val="0"/>
        </w:rPr>
        <w:t>ko ostrvo, Grabova</w:t>
      </w:r>
      <w:r w:rsidR="00AD06B5" w:rsidRPr="000D3BBE">
        <w:rPr>
          <w:rFonts w:ascii="Times New Roman" w:hAnsi="Times New Roman"/>
          <w:snapToGrid w:val="0"/>
        </w:rPr>
        <w:t>č</w:t>
      </w:r>
      <w:r w:rsidRPr="000D3BBE">
        <w:rPr>
          <w:rFonts w:ascii="Times New Roman" w:hAnsi="Times New Roman"/>
          <w:snapToGrid w:val="0"/>
        </w:rPr>
        <w:t>ko ostrvo, Vitojeva</w:t>
      </w:r>
      <w:r w:rsidR="00AD06B5" w:rsidRPr="000D3BBE">
        <w:rPr>
          <w:rFonts w:ascii="Times New Roman" w:hAnsi="Times New Roman"/>
          <w:snapToGrid w:val="0"/>
        </w:rPr>
        <w:t>č</w:t>
      </w:r>
      <w:r w:rsidRPr="000D3BBE">
        <w:rPr>
          <w:rFonts w:ascii="Times New Roman" w:hAnsi="Times New Roman"/>
          <w:snapToGrid w:val="0"/>
        </w:rPr>
        <w:t>ki atar). Često imaju dvoslojni profil. Na povr</w:t>
      </w:r>
      <w:r w:rsidR="00AD06B5" w:rsidRPr="000D3BBE">
        <w:rPr>
          <w:rFonts w:ascii="Times New Roman" w:hAnsi="Times New Roman"/>
          <w:snapToGrid w:val="0"/>
        </w:rPr>
        <w:t>š</w:t>
      </w:r>
      <w:r w:rsidRPr="000D3BBE">
        <w:rPr>
          <w:rFonts w:ascii="Times New Roman" w:hAnsi="Times New Roman"/>
          <w:snapToGrid w:val="0"/>
        </w:rPr>
        <w:t>ini (do 30 cm) nalazi se recentni A  horizont, lak</w:t>
      </w:r>
      <w:r w:rsidR="00AD06B5" w:rsidRPr="000D3BBE">
        <w:rPr>
          <w:rFonts w:ascii="Times New Roman" w:hAnsi="Times New Roman"/>
          <w:snapToGrid w:val="0"/>
        </w:rPr>
        <w:t>š</w:t>
      </w:r>
      <w:r w:rsidRPr="000D3BBE">
        <w:rPr>
          <w:rFonts w:ascii="Times New Roman" w:hAnsi="Times New Roman"/>
          <w:snapToGrid w:val="0"/>
        </w:rPr>
        <w:t>eg mehani</w:t>
      </w:r>
      <w:r w:rsidR="00AD06B5" w:rsidRPr="000D3BBE">
        <w:rPr>
          <w:rFonts w:ascii="Times New Roman" w:hAnsi="Times New Roman"/>
          <w:snapToGrid w:val="0"/>
        </w:rPr>
        <w:t>č</w:t>
      </w:r>
      <w:r w:rsidRPr="000D3BBE">
        <w:rPr>
          <w:rFonts w:ascii="Times New Roman" w:hAnsi="Times New Roman"/>
          <w:snapToGrid w:val="0"/>
        </w:rPr>
        <w:t>kog sastava. Ispod njega je ranije obrazovani A horizont, znatno glinovitiji i slabije propustljivosti za vodu. Ovakva gra</w:t>
      </w:r>
      <w:r w:rsidR="00AD06B5" w:rsidRPr="000D3BBE">
        <w:rPr>
          <w:rFonts w:ascii="Times New Roman" w:hAnsi="Times New Roman"/>
          <w:snapToGrid w:val="0"/>
        </w:rPr>
        <w:t>đ</w:t>
      </w:r>
      <w:r w:rsidRPr="000D3BBE">
        <w:rPr>
          <w:rFonts w:ascii="Times New Roman" w:hAnsi="Times New Roman"/>
          <w:snapToGrid w:val="0"/>
        </w:rPr>
        <w:t>a profila i razli</w:t>
      </w:r>
      <w:r w:rsidR="00AD06B5" w:rsidRPr="000D3BBE">
        <w:rPr>
          <w:rFonts w:ascii="Times New Roman" w:hAnsi="Times New Roman"/>
          <w:snapToGrid w:val="0"/>
        </w:rPr>
        <w:t>č</w:t>
      </w:r>
      <w:r w:rsidRPr="000D3BBE">
        <w:rPr>
          <w:rFonts w:ascii="Times New Roman" w:hAnsi="Times New Roman"/>
          <w:snapToGrid w:val="0"/>
        </w:rPr>
        <w:t>it mehani</w:t>
      </w:r>
      <w:r w:rsidR="00AD06B5" w:rsidRPr="000D3BBE">
        <w:rPr>
          <w:rFonts w:ascii="Times New Roman" w:hAnsi="Times New Roman"/>
          <w:snapToGrid w:val="0"/>
        </w:rPr>
        <w:t>č</w:t>
      </w:r>
      <w:r w:rsidRPr="000D3BBE">
        <w:rPr>
          <w:rFonts w:ascii="Times New Roman" w:hAnsi="Times New Roman"/>
          <w:snapToGrid w:val="0"/>
        </w:rPr>
        <w:t>ki sastav  pojedinih delova A horizonta uslovljavaju da se plavna voda zadr</w:t>
      </w:r>
      <w:r w:rsidR="00AD06B5" w:rsidRPr="000D3BBE">
        <w:rPr>
          <w:rFonts w:ascii="Times New Roman" w:hAnsi="Times New Roman"/>
          <w:snapToGrid w:val="0"/>
        </w:rPr>
        <w:t>ž</w:t>
      </w:r>
      <w:r w:rsidRPr="000D3BBE">
        <w:rPr>
          <w:rFonts w:ascii="Times New Roman" w:hAnsi="Times New Roman"/>
          <w:snapToGrid w:val="0"/>
        </w:rPr>
        <w:t>ava prete</w:t>
      </w:r>
      <w:r w:rsidR="00AD06B5" w:rsidRPr="000D3BBE">
        <w:rPr>
          <w:rFonts w:ascii="Times New Roman" w:hAnsi="Times New Roman"/>
          <w:snapToGrid w:val="0"/>
        </w:rPr>
        <w:t>ž</w:t>
      </w:r>
      <w:r w:rsidRPr="000D3BBE">
        <w:rPr>
          <w:rFonts w:ascii="Times New Roman" w:hAnsi="Times New Roman"/>
          <w:snapToGrid w:val="0"/>
        </w:rPr>
        <w:t xml:space="preserve">no u gornjoj polovini, </w:t>
      </w:r>
      <w:r w:rsidR="00AD06B5" w:rsidRPr="000D3BBE">
        <w:rPr>
          <w:rFonts w:ascii="Times New Roman" w:hAnsi="Times New Roman"/>
          <w:snapToGrid w:val="0"/>
        </w:rPr>
        <w:t>č</w:t>
      </w:r>
      <w:r w:rsidRPr="000D3BBE">
        <w:rPr>
          <w:rFonts w:ascii="Times New Roman" w:hAnsi="Times New Roman"/>
          <w:snapToGrid w:val="0"/>
        </w:rPr>
        <w:t>ime i dopunsko vla</w:t>
      </w:r>
      <w:r w:rsidR="00AD06B5" w:rsidRPr="000D3BBE">
        <w:rPr>
          <w:rFonts w:ascii="Times New Roman" w:hAnsi="Times New Roman"/>
          <w:snapToGrid w:val="0"/>
        </w:rPr>
        <w:t>ž</w:t>
      </w:r>
      <w:r w:rsidRPr="000D3BBE">
        <w:rPr>
          <w:rFonts w:ascii="Times New Roman" w:hAnsi="Times New Roman"/>
          <w:snapToGrid w:val="0"/>
        </w:rPr>
        <w:t>enje zemlji</w:t>
      </w:r>
      <w:r w:rsidR="00AD06B5" w:rsidRPr="000D3BBE">
        <w:rPr>
          <w:rFonts w:ascii="Times New Roman" w:hAnsi="Times New Roman"/>
          <w:snapToGrid w:val="0"/>
        </w:rPr>
        <w:t>š</w:t>
      </w:r>
      <w:r w:rsidRPr="000D3BBE">
        <w:rPr>
          <w:rFonts w:ascii="Times New Roman" w:hAnsi="Times New Roman"/>
          <w:snapToGrid w:val="0"/>
        </w:rPr>
        <w:t xml:space="preserve">ta </w:t>
      </w:r>
      <w:r w:rsidRPr="000D3BBE">
        <w:rPr>
          <w:rFonts w:ascii="Times New Roman" w:hAnsi="Times New Roman"/>
          <w:snapToGrid w:val="0"/>
        </w:rPr>
        <w:lastRenderedPageBreak/>
        <w:t>traje znatno du</w:t>
      </w:r>
      <w:r w:rsidR="00AD06B5" w:rsidRPr="000D3BBE">
        <w:rPr>
          <w:rFonts w:ascii="Times New Roman" w:hAnsi="Times New Roman"/>
          <w:snapToGrid w:val="0"/>
        </w:rPr>
        <w:t>ž</w:t>
      </w:r>
      <w:r w:rsidRPr="000D3BBE">
        <w:rPr>
          <w:rFonts w:ascii="Times New Roman" w:hAnsi="Times New Roman"/>
          <w:snapToGrid w:val="0"/>
        </w:rPr>
        <w:t>e. Ponekad. kod najsuvljih varijanti zemlji</w:t>
      </w:r>
      <w:r w:rsidR="00AD06B5" w:rsidRPr="000D3BBE">
        <w:rPr>
          <w:rFonts w:ascii="Times New Roman" w:hAnsi="Times New Roman"/>
          <w:snapToGrid w:val="0"/>
        </w:rPr>
        <w:t>š</w:t>
      </w:r>
      <w:r w:rsidRPr="000D3BBE">
        <w:rPr>
          <w:rFonts w:ascii="Times New Roman" w:hAnsi="Times New Roman"/>
          <w:snapToGrid w:val="0"/>
        </w:rPr>
        <w:t xml:space="preserve">ta u ovom tipu </w:t>
      </w:r>
      <w:r w:rsidR="00AD06B5" w:rsidRPr="000D3BBE">
        <w:rPr>
          <w:rFonts w:ascii="Times New Roman" w:hAnsi="Times New Roman"/>
          <w:snapToGrid w:val="0"/>
        </w:rPr>
        <w:t>š</w:t>
      </w:r>
      <w:r w:rsidRPr="000D3BBE">
        <w:rPr>
          <w:rFonts w:ascii="Times New Roman" w:hAnsi="Times New Roman"/>
          <w:snapToGrid w:val="0"/>
        </w:rPr>
        <w:t>ume, donji delovi profila livadskih crnica (ili aluvijalnih pararendzina) mogu biti zahva</w:t>
      </w:r>
      <w:r w:rsidR="00AD06B5" w:rsidRPr="000D3BBE">
        <w:rPr>
          <w:rFonts w:ascii="Times New Roman" w:hAnsi="Times New Roman"/>
          <w:snapToGrid w:val="0"/>
        </w:rPr>
        <w:t>ć</w:t>
      </w:r>
      <w:r w:rsidRPr="000D3BBE">
        <w:rPr>
          <w:rFonts w:ascii="Times New Roman" w:hAnsi="Times New Roman"/>
          <w:snapToGrid w:val="0"/>
        </w:rPr>
        <w:t>eni procesima posme</w:t>
      </w:r>
      <w:r w:rsidR="00AD06B5" w:rsidRPr="000D3BBE">
        <w:rPr>
          <w:rFonts w:ascii="Times New Roman" w:hAnsi="Times New Roman"/>
          <w:snapToGrid w:val="0"/>
        </w:rPr>
        <w:t>đ</w:t>
      </w:r>
      <w:r w:rsidRPr="000D3BBE">
        <w:rPr>
          <w:rFonts w:ascii="Times New Roman" w:hAnsi="Times New Roman"/>
          <w:snapToGrid w:val="0"/>
        </w:rPr>
        <w:t xml:space="preserve">ivanja, </w:t>
      </w:r>
      <w:r w:rsidR="00AD06B5" w:rsidRPr="000D3BBE">
        <w:rPr>
          <w:rFonts w:ascii="Times New Roman" w:hAnsi="Times New Roman"/>
          <w:snapToGrid w:val="0"/>
        </w:rPr>
        <w:t>š</w:t>
      </w:r>
      <w:r w:rsidRPr="000D3BBE">
        <w:rPr>
          <w:rFonts w:ascii="Times New Roman" w:hAnsi="Times New Roman"/>
          <w:snapToGrid w:val="0"/>
        </w:rPr>
        <w:t>to ih evoluciono vodi ka aluvijalnim sme</w:t>
      </w:r>
      <w:r w:rsidR="00AD06B5" w:rsidRPr="000D3BBE">
        <w:rPr>
          <w:rFonts w:ascii="Times New Roman" w:hAnsi="Times New Roman"/>
          <w:snapToGrid w:val="0"/>
        </w:rPr>
        <w:t>đ</w:t>
      </w:r>
      <w:r w:rsidRPr="000D3BBE">
        <w:rPr>
          <w:rFonts w:ascii="Times New Roman" w:hAnsi="Times New Roman"/>
          <w:snapToGrid w:val="0"/>
        </w:rPr>
        <w:t>im zemlji</w:t>
      </w:r>
      <w:r w:rsidR="00AD06B5" w:rsidRPr="000D3BBE">
        <w:rPr>
          <w:rFonts w:ascii="Times New Roman" w:hAnsi="Times New Roman"/>
          <w:snapToGrid w:val="0"/>
        </w:rPr>
        <w:t>š</w:t>
      </w:r>
      <w:r w:rsidRPr="000D3BBE">
        <w:rPr>
          <w:rFonts w:ascii="Times New Roman" w:hAnsi="Times New Roman"/>
          <w:snapToGrid w:val="0"/>
        </w:rPr>
        <w:t>tima. Gra</w:t>
      </w:r>
      <w:r w:rsidR="00AD06B5" w:rsidRPr="000D3BBE">
        <w:rPr>
          <w:rFonts w:ascii="Times New Roman" w:hAnsi="Times New Roman"/>
          <w:snapToGrid w:val="0"/>
        </w:rPr>
        <w:t>đ</w:t>
      </w:r>
      <w:r w:rsidRPr="000D3BBE">
        <w:rPr>
          <w:rFonts w:ascii="Times New Roman" w:hAnsi="Times New Roman"/>
          <w:snapToGrid w:val="0"/>
        </w:rPr>
        <w:t>a profila ovih semiglejnih zemlji</w:t>
      </w:r>
      <w:r w:rsidR="00AD06B5" w:rsidRPr="000D3BBE">
        <w:rPr>
          <w:rFonts w:ascii="Times New Roman" w:hAnsi="Times New Roman"/>
          <w:snapToGrid w:val="0"/>
        </w:rPr>
        <w:t>š</w:t>
      </w:r>
      <w:r w:rsidRPr="000D3BBE">
        <w:rPr>
          <w:rFonts w:ascii="Times New Roman" w:hAnsi="Times New Roman"/>
          <w:snapToGrid w:val="0"/>
        </w:rPr>
        <w:t>ta, razvijenost A horizonta, na</w:t>
      </w:r>
      <w:r w:rsidR="00AD06B5" w:rsidRPr="000D3BBE">
        <w:rPr>
          <w:rFonts w:ascii="Times New Roman" w:hAnsi="Times New Roman"/>
          <w:snapToGrid w:val="0"/>
        </w:rPr>
        <w:t>č</w:t>
      </w:r>
      <w:r w:rsidRPr="000D3BBE">
        <w:rPr>
          <w:rFonts w:ascii="Times New Roman" w:hAnsi="Times New Roman"/>
          <w:snapToGrid w:val="0"/>
        </w:rPr>
        <w:t>in vla</w:t>
      </w:r>
      <w:r w:rsidR="00AD06B5" w:rsidRPr="000D3BBE">
        <w:rPr>
          <w:rFonts w:ascii="Times New Roman" w:hAnsi="Times New Roman"/>
          <w:snapToGrid w:val="0"/>
        </w:rPr>
        <w:t>ž</w:t>
      </w:r>
      <w:r w:rsidRPr="000D3BBE">
        <w:rPr>
          <w:rFonts w:ascii="Times New Roman" w:hAnsi="Times New Roman"/>
          <w:snapToGrid w:val="0"/>
        </w:rPr>
        <w:t>enja i fizi</w:t>
      </w:r>
      <w:r w:rsidR="00AD06B5" w:rsidRPr="000D3BBE">
        <w:rPr>
          <w:rFonts w:ascii="Times New Roman" w:hAnsi="Times New Roman"/>
          <w:snapToGrid w:val="0"/>
        </w:rPr>
        <w:t>č</w:t>
      </w:r>
      <w:r w:rsidRPr="000D3BBE">
        <w:rPr>
          <w:rFonts w:ascii="Times New Roman" w:hAnsi="Times New Roman"/>
          <w:snapToGrid w:val="0"/>
        </w:rPr>
        <w:t>ko-hemijske osobine uslovljavaju da su zemlji</w:t>
      </w:r>
      <w:r w:rsidR="00AD06B5" w:rsidRPr="000D3BBE">
        <w:rPr>
          <w:rFonts w:ascii="Times New Roman" w:hAnsi="Times New Roman"/>
          <w:snapToGrid w:val="0"/>
        </w:rPr>
        <w:t>š</w:t>
      </w:r>
      <w:r w:rsidRPr="000D3BBE">
        <w:rPr>
          <w:rFonts w:ascii="Times New Roman" w:hAnsi="Times New Roman"/>
          <w:snapToGrid w:val="0"/>
        </w:rPr>
        <w:t xml:space="preserve">ni uslovi u  ovom tipu </w:t>
      </w:r>
      <w:r w:rsidR="00AD06B5" w:rsidRPr="000D3BBE">
        <w:rPr>
          <w:rFonts w:ascii="Times New Roman" w:hAnsi="Times New Roman"/>
          <w:snapToGrid w:val="0"/>
        </w:rPr>
        <w:t>š</w:t>
      </w:r>
      <w:r w:rsidRPr="000D3BBE">
        <w:rPr>
          <w:rFonts w:ascii="Times New Roman" w:hAnsi="Times New Roman"/>
          <w:snapToGrid w:val="0"/>
        </w:rPr>
        <w:t xml:space="preserve">ume najbolji, ako se posmatraju u celini </w:t>
      </w:r>
      <w:r w:rsidR="00AD06B5" w:rsidRPr="000D3BBE">
        <w:rPr>
          <w:rFonts w:ascii="Times New Roman" w:hAnsi="Times New Roman"/>
          <w:snapToGrid w:val="0"/>
        </w:rPr>
        <w:t>š</w:t>
      </w:r>
      <w:r w:rsidRPr="000D3BBE">
        <w:rPr>
          <w:rFonts w:ascii="Times New Roman" w:hAnsi="Times New Roman"/>
          <w:snapToGrid w:val="0"/>
        </w:rPr>
        <w:t>ume lu</w:t>
      </w:r>
      <w:r w:rsidR="00AD06B5" w:rsidRPr="000D3BBE">
        <w:rPr>
          <w:rFonts w:ascii="Times New Roman" w:hAnsi="Times New Roman"/>
          <w:snapToGrid w:val="0"/>
        </w:rPr>
        <w:t>ž</w:t>
      </w:r>
      <w:r w:rsidRPr="000D3BBE">
        <w:rPr>
          <w:rFonts w:ascii="Times New Roman" w:hAnsi="Times New Roman"/>
          <w:snapToGrid w:val="0"/>
        </w:rPr>
        <w:t>njaka i jasena. Da se ne radi o plavnim terenima, odnosno da su ove zemlji</w:t>
      </w:r>
      <w:r w:rsidR="00AD06B5" w:rsidRPr="000D3BBE">
        <w:rPr>
          <w:rFonts w:ascii="Times New Roman" w:hAnsi="Times New Roman"/>
          <w:snapToGrid w:val="0"/>
        </w:rPr>
        <w:t>š</w:t>
      </w:r>
      <w:r w:rsidRPr="000D3BBE">
        <w:rPr>
          <w:rFonts w:ascii="Times New Roman" w:hAnsi="Times New Roman"/>
          <w:snapToGrid w:val="0"/>
        </w:rPr>
        <w:t>ne tvorevine u neplavnom delu, zemlji</w:t>
      </w:r>
      <w:r w:rsidR="00AD06B5" w:rsidRPr="000D3BBE">
        <w:rPr>
          <w:rFonts w:ascii="Times New Roman" w:hAnsi="Times New Roman"/>
          <w:snapToGrid w:val="0"/>
        </w:rPr>
        <w:t>š</w:t>
      </w:r>
      <w:r w:rsidRPr="000D3BBE">
        <w:rPr>
          <w:rFonts w:ascii="Times New Roman" w:hAnsi="Times New Roman"/>
          <w:snapToGrid w:val="0"/>
        </w:rPr>
        <w:t>te  bi omogu</w:t>
      </w:r>
      <w:r w:rsidR="00AD06B5" w:rsidRPr="000D3BBE">
        <w:rPr>
          <w:rFonts w:ascii="Times New Roman" w:hAnsi="Times New Roman"/>
          <w:snapToGrid w:val="0"/>
        </w:rPr>
        <w:t>ć</w:t>
      </w:r>
      <w:r w:rsidRPr="000D3BBE">
        <w:rPr>
          <w:rFonts w:ascii="Times New Roman" w:hAnsi="Times New Roman"/>
          <w:snapToGrid w:val="0"/>
        </w:rPr>
        <w:t>ilo i pojavu graba. Dopunsko vla</w:t>
      </w:r>
      <w:r w:rsidR="00AD06B5" w:rsidRPr="000D3BBE">
        <w:rPr>
          <w:rFonts w:ascii="Times New Roman" w:hAnsi="Times New Roman"/>
          <w:snapToGrid w:val="0"/>
        </w:rPr>
        <w:t>ž</w:t>
      </w:r>
      <w:r w:rsidRPr="000D3BBE">
        <w:rPr>
          <w:rFonts w:ascii="Times New Roman" w:hAnsi="Times New Roman"/>
          <w:snapToGrid w:val="0"/>
        </w:rPr>
        <w:t>enje plavnom vodom isklju</w:t>
      </w:r>
      <w:r w:rsidR="00AD06B5" w:rsidRPr="000D3BBE">
        <w:rPr>
          <w:rFonts w:ascii="Times New Roman" w:hAnsi="Times New Roman"/>
          <w:snapToGrid w:val="0"/>
        </w:rPr>
        <w:t>č</w:t>
      </w:r>
      <w:r w:rsidRPr="000D3BBE">
        <w:rPr>
          <w:rFonts w:ascii="Times New Roman" w:hAnsi="Times New Roman"/>
          <w:snapToGrid w:val="0"/>
        </w:rPr>
        <w:t>uje njegovu pojavu, pa i pored znatno suvljih semiglejnih zemlji</w:t>
      </w:r>
      <w:r w:rsidR="00AD06B5" w:rsidRPr="000D3BBE">
        <w:rPr>
          <w:rFonts w:ascii="Times New Roman" w:hAnsi="Times New Roman"/>
          <w:snapToGrid w:val="0"/>
        </w:rPr>
        <w:t>š</w:t>
      </w:r>
      <w:r w:rsidRPr="000D3BBE">
        <w:rPr>
          <w:rFonts w:ascii="Times New Roman" w:hAnsi="Times New Roman"/>
          <w:snapToGrid w:val="0"/>
        </w:rPr>
        <w:t>ta (ako je u pitanju vla</w:t>
      </w:r>
      <w:r w:rsidR="00AD06B5" w:rsidRPr="000D3BBE">
        <w:rPr>
          <w:rFonts w:ascii="Times New Roman" w:hAnsi="Times New Roman"/>
          <w:snapToGrid w:val="0"/>
        </w:rPr>
        <w:t>ž</w:t>
      </w:r>
      <w:r w:rsidRPr="000D3BBE">
        <w:rPr>
          <w:rFonts w:ascii="Times New Roman" w:hAnsi="Times New Roman"/>
          <w:snapToGrid w:val="0"/>
        </w:rPr>
        <w:t>enje podzemnom vodom) jo</w:t>
      </w:r>
      <w:r w:rsidR="00AD06B5" w:rsidRPr="000D3BBE">
        <w:rPr>
          <w:rFonts w:ascii="Times New Roman" w:hAnsi="Times New Roman"/>
          <w:snapToGrid w:val="0"/>
        </w:rPr>
        <w:t>š</w:t>
      </w:r>
      <w:r w:rsidRPr="000D3BBE">
        <w:rPr>
          <w:rFonts w:ascii="Times New Roman" w:hAnsi="Times New Roman"/>
          <w:snapToGrid w:val="0"/>
        </w:rPr>
        <w:t xml:space="preserve"> uvek imamo pojavu </w:t>
      </w:r>
      <w:r w:rsidR="00AD06B5" w:rsidRPr="000D3BBE">
        <w:rPr>
          <w:rFonts w:ascii="Times New Roman" w:hAnsi="Times New Roman"/>
          <w:snapToGrid w:val="0"/>
        </w:rPr>
        <w:t>š</w:t>
      </w:r>
      <w:r w:rsidRPr="000D3BBE">
        <w:rPr>
          <w:rFonts w:ascii="Times New Roman" w:hAnsi="Times New Roman"/>
          <w:snapToGrid w:val="0"/>
        </w:rPr>
        <w:t>ume jasena i lu</w:t>
      </w:r>
      <w:r w:rsidR="00AD06B5" w:rsidRPr="000D3BBE">
        <w:rPr>
          <w:rFonts w:ascii="Times New Roman" w:hAnsi="Times New Roman"/>
          <w:snapToGrid w:val="0"/>
        </w:rPr>
        <w:t>ž</w:t>
      </w:r>
      <w:r w:rsidRPr="000D3BBE">
        <w:rPr>
          <w:rFonts w:ascii="Times New Roman" w:hAnsi="Times New Roman"/>
          <w:snapToGrid w:val="0"/>
        </w:rPr>
        <w:t xml:space="preserve">njaka. </w:t>
      </w:r>
    </w:p>
    <w:p w:rsidR="008E6A09" w:rsidRPr="000D3BBE" w:rsidRDefault="008E6A09" w:rsidP="008E6A09">
      <w:pPr>
        <w:widowControl w:val="0"/>
        <w:ind w:firstLine="720"/>
        <w:jc w:val="both"/>
        <w:rPr>
          <w:rFonts w:ascii="Times New Roman" w:hAnsi="Times New Roman"/>
          <w:snapToGrid w:val="0"/>
        </w:rPr>
      </w:pPr>
      <w:r w:rsidRPr="000D3BBE">
        <w:rPr>
          <w:rFonts w:ascii="Times New Roman" w:hAnsi="Times New Roman"/>
          <w:snapToGrid w:val="0"/>
        </w:rPr>
        <w:t xml:space="preserve">Ovaj tip </w:t>
      </w:r>
      <w:r w:rsidR="00AD06B5" w:rsidRPr="000D3BBE">
        <w:rPr>
          <w:rFonts w:ascii="Times New Roman" w:hAnsi="Times New Roman"/>
          <w:snapToGrid w:val="0"/>
        </w:rPr>
        <w:t>š</w:t>
      </w:r>
      <w:r w:rsidRPr="000D3BBE">
        <w:rPr>
          <w:rFonts w:ascii="Times New Roman" w:hAnsi="Times New Roman"/>
          <w:snapToGrid w:val="0"/>
        </w:rPr>
        <w:t>ume se zna</w:t>
      </w:r>
      <w:r w:rsidR="00AD06B5" w:rsidRPr="000D3BBE">
        <w:rPr>
          <w:rFonts w:ascii="Times New Roman" w:hAnsi="Times New Roman"/>
          <w:snapToGrid w:val="0"/>
        </w:rPr>
        <w:t>č</w:t>
      </w:r>
      <w:r w:rsidRPr="000D3BBE">
        <w:rPr>
          <w:rFonts w:ascii="Times New Roman" w:hAnsi="Times New Roman"/>
          <w:snapToGrid w:val="0"/>
        </w:rPr>
        <w:t>ajno razlikuje od ostalih tipova ove ekološko-proizvodne celine. To jasno potvr</w:t>
      </w:r>
      <w:r w:rsidR="00AD06B5" w:rsidRPr="000D3BBE">
        <w:rPr>
          <w:rFonts w:ascii="Times New Roman" w:hAnsi="Times New Roman"/>
          <w:snapToGrid w:val="0"/>
        </w:rPr>
        <w:t>đ</w:t>
      </w:r>
      <w:r w:rsidRPr="000D3BBE">
        <w:rPr>
          <w:rFonts w:ascii="Times New Roman" w:hAnsi="Times New Roman"/>
          <w:snapToGrid w:val="0"/>
        </w:rPr>
        <w:t>uju i svi pokazatelji razvojno-proizvodnih karakteristika jasena i lu</w:t>
      </w:r>
      <w:r w:rsidR="00AD06B5" w:rsidRPr="000D3BBE">
        <w:rPr>
          <w:rFonts w:ascii="Times New Roman" w:hAnsi="Times New Roman"/>
          <w:snapToGrid w:val="0"/>
        </w:rPr>
        <w:t>ž</w:t>
      </w:r>
      <w:r w:rsidRPr="000D3BBE">
        <w:rPr>
          <w:rFonts w:ascii="Times New Roman" w:hAnsi="Times New Roman"/>
          <w:snapToGrid w:val="0"/>
        </w:rPr>
        <w:t>njaka, kao i me</w:t>
      </w:r>
      <w:r w:rsidR="00AD06B5" w:rsidRPr="000D3BBE">
        <w:rPr>
          <w:rFonts w:ascii="Times New Roman" w:hAnsi="Times New Roman"/>
          <w:snapToGrid w:val="0"/>
        </w:rPr>
        <w:t>đ</w:t>
      </w:r>
      <w:r w:rsidRPr="000D3BBE">
        <w:rPr>
          <w:rFonts w:ascii="Times New Roman" w:hAnsi="Times New Roman"/>
          <w:snapToGrid w:val="0"/>
        </w:rPr>
        <w:t xml:space="preserve">usobni odnosi ove dve vrste tokom razvoja sastojina. Broj stabala po hektaru se tokom razvoja sastojina postepeno smanjuje (opadanje broja stabala je znatno sporije nego kod ostalih tipova </w:t>
      </w:r>
      <w:r w:rsidR="00AD06B5" w:rsidRPr="000D3BBE">
        <w:rPr>
          <w:rFonts w:ascii="Times New Roman" w:hAnsi="Times New Roman"/>
          <w:snapToGrid w:val="0"/>
        </w:rPr>
        <w:t>š</w:t>
      </w:r>
      <w:r w:rsidRPr="000D3BBE">
        <w:rPr>
          <w:rFonts w:ascii="Times New Roman" w:hAnsi="Times New Roman"/>
          <w:snapToGrid w:val="0"/>
        </w:rPr>
        <w:t>uma ove celine). Tako, na primer, u starosti sastojine od oko 50 godina broj stabala se u dobro obraslim sastojinama kre</w:t>
      </w:r>
      <w:r w:rsidR="00AD06B5" w:rsidRPr="000D3BBE">
        <w:rPr>
          <w:rFonts w:ascii="Times New Roman" w:hAnsi="Times New Roman"/>
          <w:snapToGrid w:val="0"/>
        </w:rPr>
        <w:t>ć</w:t>
      </w:r>
      <w:r w:rsidRPr="000D3BBE">
        <w:rPr>
          <w:rFonts w:ascii="Times New Roman" w:hAnsi="Times New Roman"/>
          <w:snapToGrid w:val="0"/>
        </w:rPr>
        <w:t>e izme</w:t>
      </w:r>
      <w:r w:rsidR="00AD06B5" w:rsidRPr="000D3BBE">
        <w:rPr>
          <w:rFonts w:ascii="Times New Roman" w:hAnsi="Times New Roman"/>
          <w:snapToGrid w:val="0"/>
        </w:rPr>
        <w:t>đ</w:t>
      </w:r>
      <w:r w:rsidRPr="000D3BBE">
        <w:rPr>
          <w:rFonts w:ascii="Times New Roman" w:hAnsi="Times New Roman"/>
          <w:snapToGrid w:val="0"/>
        </w:rPr>
        <w:t>u 600 i 650 kom/ha, da bi u 100. godini, kod veoma jakih dimenzija stabala, jo</w:t>
      </w:r>
      <w:r w:rsidR="00AD06B5" w:rsidRPr="000D3BBE">
        <w:rPr>
          <w:rFonts w:ascii="Times New Roman" w:hAnsi="Times New Roman"/>
          <w:snapToGrid w:val="0"/>
        </w:rPr>
        <w:t>š</w:t>
      </w:r>
      <w:r w:rsidRPr="000D3BBE">
        <w:rPr>
          <w:rFonts w:ascii="Times New Roman" w:hAnsi="Times New Roman"/>
          <w:snapToGrid w:val="0"/>
        </w:rPr>
        <w:t xml:space="preserve"> uvek iznosio oko 350 po hektaru. Razvoj zapremine sastojina ima karakteristi</w:t>
      </w:r>
      <w:r w:rsidR="00AD06B5" w:rsidRPr="000D3BBE">
        <w:rPr>
          <w:rFonts w:ascii="Times New Roman" w:hAnsi="Times New Roman"/>
          <w:snapToGrid w:val="0"/>
        </w:rPr>
        <w:t>č</w:t>
      </w:r>
      <w:r w:rsidRPr="000D3BBE">
        <w:rPr>
          <w:rFonts w:ascii="Times New Roman" w:hAnsi="Times New Roman"/>
          <w:snapToGrid w:val="0"/>
        </w:rPr>
        <w:t xml:space="preserve">an tok, </w:t>
      </w:r>
      <w:r w:rsidR="00AD06B5" w:rsidRPr="000D3BBE">
        <w:rPr>
          <w:rFonts w:ascii="Times New Roman" w:hAnsi="Times New Roman"/>
          <w:snapToGrid w:val="0"/>
        </w:rPr>
        <w:t>š</w:t>
      </w:r>
      <w:r w:rsidRPr="000D3BBE">
        <w:rPr>
          <w:rFonts w:ascii="Times New Roman" w:hAnsi="Times New Roman"/>
          <w:snapToGrid w:val="0"/>
        </w:rPr>
        <w:t>to je posledica specifi</w:t>
      </w:r>
      <w:r w:rsidR="00AD06B5" w:rsidRPr="000D3BBE">
        <w:rPr>
          <w:rFonts w:ascii="Times New Roman" w:hAnsi="Times New Roman"/>
          <w:snapToGrid w:val="0"/>
        </w:rPr>
        <w:t>č</w:t>
      </w:r>
      <w:r w:rsidRPr="000D3BBE">
        <w:rPr>
          <w:rFonts w:ascii="Times New Roman" w:hAnsi="Times New Roman"/>
          <w:snapToGrid w:val="0"/>
        </w:rPr>
        <w:t xml:space="preserve">nog         (i od ostalih tipova </w:t>
      </w:r>
      <w:r w:rsidR="00AD06B5" w:rsidRPr="000D3BBE">
        <w:rPr>
          <w:rFonts w:ascii="Times New Roman" w:hAnsi="Times New Roman"/>
          <w:snapToGrid w:val="0"/>
        </w:rPr>
        <w:t>š</w:t>
      </w:r>
      <w:r w:rsidRPr="000D3BBE">
        <w:rPr>
          <w:rFonts w:ascii="Times New Roman" w:hAnsi="Times New Roman"/>
          <w:snapToGrid w:val="0"/>
        </w:rPr>
        <w:t>uma razli</w:t>
      </w:r>
      <w:r w:rsidR="00AD06B5" w:rsidRPr="000D3BBE">
        <w:rPr>
          <w:rFonts w:ascii="Times New Roman" w:hAnsi="Times New Roman"/>
          <w:snapToGrid w:val="0"/>
        </w:rPr>
        <w:t>č</w:t>
      </w:r>
      <w:r w:rsidRPr="000D3BBE">
        <w:rPr>
          <w:rFonts w:ascii="Times New Roman" w:hAnsi="Times New Roman"/>
          <w:snapToGrid w:val="0"/>
        </w:rPr>
        <w:t>itog) toka teku</w:t>
      </w:r>
      <w:r w:rsidR="00AD06B5" w:rsidRPr="000D3BBE">
        <w:rPr>
          <w:rFonts w:ascii="Times New Roman" w:hAnsi="Times New Roman"/>
          <w:snapToGrid w:val="0"/>
        </w:rPr>
        <w:t>ć</w:t>
      </w:r>
      <w:r w:rsidRPr="000D3BBE">
        <w:rPr>
          <w:rFonts w:ascii="Times New Roman" w:hAnsi="Times New Roman"/>
          <w:snapToGrid w:val="0"/>
        </w:rPr>
        <w:t>eg zapreminskog prirasta. Do starosti sastojina od oko 50 godina veli</w:t>
      </w:r>
      <w:r w:rsidR="00AD06B5" w:rsidRPr="000D3BBE">
        <w:rPr>
          <w:rFonts w:ascii="Times New Roman" w:hAnsi="Times New Roman"/>
          <w:snapToGrid w:val="0"/>
        </w:rPr>
        <w:t>č</w:t>
      </w:r>
      <w:r w:rsidRPr="000D3BBE">
        <w:rPr>
          <w:rFonts w:ascii="Times New Roman" w:hAnsi="Times New Roman"/>
          <w:snapToGrid w:val="0"/>
        </w:rPr>
        <w:t>ina zapremine po hektaru je sli</w:t>
      </w:r>
      <w:r w:rsidR="00AD06B5" w:rsidRPr="000D3BBE">
        <w:rPr>
          <w:rFonts w:ascii="Times New Roman" w:hAnsi="Times New Roman"/>
          <w:snapToGrid w:val="0"/>
        </w:rPr>
        <w:t>č</w:t>
      </w:r>
      <w:r w:rsidRPr="000D3BBE">
        <w:rPr>
          <w:rFonts w:ascii="Times New Roman" w:hAnsi="Times New Roman"/>
          <w:snapToGrid w:val="0"/>
        </w:rPr>
        <w:t>na ili manja od prose</w:t>
      </w:r>
      <w:r w:rsidR="00AD06B5" w:rsidRPr="000D3BBE">
        <w:rPr>
          <w:rFonts w:ascii="Times New Roman" w:hAnsi="Times New Roman"/>
          <w:snapToGrid w:val="0"/>
        </w:rPr>
        <w:t>č</w:t>
      </w:r>
      <w:r w:rsidRPr="000D3BBE">
        <w:rPr>
          <w:rFonts w:ascii="Times New Roman" w:hAnsi="Times New Roman"/>
          <w:snapToGrid w:val="0"/>
        </w:rPr>
        <w:t>ne  vrednosti zapremine dobro obraslih sastojina ostalih tipova ove ekolo</w:t>
      </w:r>
      <w:r w:rsidR="00AD06B5" w:rsidRPr="000D3BBE">
        <w:rPr>
          <w:rFonts w:ascii="Times New Roman" w:hAnsi="Times New Roman"/>
          <w:snapToGrid w:val="0"/>
        </w:rPr>
        <w:t>š</w:t>
      </w:r>
      <w:r w:rsidRPr="000D3BBE">
        <w:rPr>
          <w:rFonts w:ascii="Times New Roman" w:hAnsi="Times New Roman"/>
          <w:snapToGrid w:val="0"/>
        </w:rPr>
        <w:t>ko-proizvodne celine. Od ove starosti, pa do 100. godine (ne raspola</w:t>
      </w:r>
      <w:r w:rsidR="00AD06B5" w:rsidRPr="000D3BBE">
        <w:rPr>
          <w:rFonts w:ascii="Times New Roman" w:hAnsi="Times New Roman"/>
          <w:snapToGrid w:val="0"/>
        </w:rPr>
        <w:t>ž</w:t>
      </w:r>
      <w:r w:rsidRPr="000D3BBE">
        <w:rPr>
          <w:rFonts w:ascii="Times New Roman" w:hAnsi="Times New Roman"/>
          <w:snapToGrid w:val="0"/>
        </w:rPr>
        <w:t>e se podacima za sastojine ve</w:t>
      </w:r>
      <w:r w:rsidR="00AD06B5" w:rsidRPr="000D3BBE">
        <w:rPr>
          <w:rFonts w:ascii="Times New Roman" w:hAnsi="Times New Roman"/>
          <w:snapToGrid w:val="0"/>
        </w:rPr>
        <w:t>ć</w:t>
      </w:r>
      <w:r w:rsidRPr="000D3BBE">
        <w:rPr>
          <w:rFonts w:ascii="Times New Roman" w:hAnsi="Times New Roman"/>
          <w:snapToGrid w:val="0"/>
        </w:rPr>
        <w:t>ih starosti,  ali se na osnovu toka i veli</w:t>
      </w:r>
      <w:r w:rsidR="00AD06B5" w:rsidRPr="000D3BBE">
        <w:rPr>
          <w:rFonts w:ascii="Times New Roman" w:hAnsi="Times New Roman"/>
          <w:snapToGrid w:val="0"/>
        </w:rPr>
        <w:t>č</w:t>
      </w:r>
      <w:r w:rsidRPr="000D3BBE">
        <w:rPr>
          <w:rFonts w:ascii="Times New Roman" w:hAnsi="Times New Roman"/>
          <w:snapToGrid w:val="0"/>
        </w:rPr>
        <w:t>ine teku</w:t>
      </w:r>
      <w:r w:rsidR="00AD06B5" w:rsidRPr="000D3BBE">
        <w:rPr>
          <w:rFonts w:ascii="Times New Roman" w:hAnsi="Times New Roman"/>
          <w:snapToGrid w:val="0"/>
        </w:rPr>
        <w:t>ć</w:t>
      </w:r>
      <w:r w:rsidRPr="000D3BBE">
        <w:rPr>
          <w:rFonts w:ascii="Times New Roman" w:hAnsi="Times New Roman"/>
          <w:snapToGrid w:val="0"/>
        </w:rPr>
        <w:t>eg zapreminskog prirasta sa pouzdano</w:t>
      </w:r>
      <w:r w:rsidR="00AD06B5" w:rsidRPr="000D3BBE">
        <w:rPr>
          <w:rFonts w:ascii="Times New Roman" w:hAnsi="Times New Roman"/>
          <w:snapToGrid w:val="0"/>
        </w:rPr>
        <w:t>šć</w:t>
      </w:r>
      <w:r w:rsidRPr="000D3BBE">
        <w:rPr>
          <w:rFonts w:ascii="Times New Roman" w:hAnsi="Times New Roman"/>
          <w:snapToGrid w:val="0"/>
        </w:rPr>
        <w:t>u mo</w:t>
      </w:r>
      <w:r w:rsidR="00AD06B5" w:rsidRPr="000D3BBE">
        <w:rPr>
          <w:rFonts w:ascii="Times New Roman" w:hAnsi="Times New Roman"/>
          <w:snapToGrid w:val="0"/>
        </w:rPr>
        <w:t>ž</w:t>
      </w:r>
      <w:r w:rsidRPr="000D3BBE">
        <w:rPr>
          <w:rFonts w:ascii="Times New Roman" w:hAnsi="Times New Roman"/>
          <w:snapToGrid w:val="0"/>
        </w:rPr>
        <w:t>e smatrati da se ovaj trend  nastavlja i u ve</w:t>
      </w:r>
      <w:r w:rsidR="00AD06B5" w:rsidRPr="000D3BBE">
        <w:rPr>
          <w:rFonts w:ascii="Times New Roman" w:hAnsi="Times New Roman"/>
          <w:snapToGrid w:val="0"/>
        </w:rPr>
        <w:t>ć</w:t>
      </w:r>
      <w:r w:rsidRPr="000D3BBE">
        <w:rPr>
          <w:rFonts w:ascii="Times New Roman" w:hAnsi="Times New Roman"/>
          <w:snapToGrid w:val="0"/>
        </w:rPr>
        <w:t>im starostima), porast zapremine je izuzetno mali.  Tako, na primer, dok je porast zapremine izme</w:t>
      </w:r>
      <w:r w:rsidR="00AD06B5" w:rsidRPr="000D3BBE">
        <w:rPr>
          <w:rFonts w:ascii="Times New Roman" w:hAnsi="Times New Roman"/>
          <w:snapToGrid w:val="0"/>
        </w:rPr>
        <w:t>đ</w:t>
      </w:r>
      <w:r w:rsidRPr="000D3BBE">
        <w:rPr>
          <w:rFonts w:ascii="Times New Roman" w:hAnsi="Times New Roman"/>
          <w:snapToGrid w:val="0"/>
        </w:rPr>
        <w:t xml:space="preserve">u 50. i 100. godine starosti sastojine u tipu </w:t>
      </w:r>
      <w:r w:rsidR="00AD06B5" w:rsidRPr="000D3BBE">
        <w:rPr>
          <w:rFonts w:ascii="Times New Roman" w:hAnsi="Times New Roman"/>
          <w:snapToGrid w:val="0"/>
        </w:rPr>
        <w:t>š</w:t>
      </w:r>
      <w:r w:rsidRPr="000D3BBE">
        <w:rPr>
          <w:rFonts w:ascii="Times New Roman" w:hAnsi="Times New Roman"/>
          <w:snapToGrid w:val="0"/>
        </w:rPr>
        <w:t>ume 70 oko 35 m3/ha prose</w:t>
      </w:r>
      <w:r w:rsidR="00AD06B5" w:rsidRPr="000D3BBE">
        <w:rPr>
          <w:rFonts w:ascii="Times New Roman" w:hAnsi="Times New Roman"/>
          <w:snapToGrid w:val="0"/>
        </w:rPr>
        <w:t>č</w:t>
      </w:r>
      <w:r w:rsidRPr="000D3BBE">
        <w:rPr>
          <w:rFonts w:ascii="Times New Roman" w:hAnsi="Times New Roman"/>
          <w:snapToGrid w:val="0"/>
        </w:rPr>
        <w:t>no u toku desetogodi</w:t>
      </w:r>
      <w:r w:rsidR="00AD06B5" w:rsidRPr="000D3BBE">
        <w:rPr>
          <w:rFonts w:ascii="Times New Roman" w:hAnsi="Times New Roman"/>
          <w:snapToGrid w:val="0"/>
        </w:rPr>
        <w:t>š</w:t>
      </w:r>
      <w:r w:rsidRPr="000D3BBE">
        <w:rPr>
          <w:rFonts w:ascii="Times New Roman" w:hAnsi="Times New Roman"/>
          <w:snapToGrid w:val="0"/>
        </w:rPr>
        <w:t>njeg perioda (periodi</w:t>
      </w:r>
      <w:r w:rsidR="00AD06B5" w:rsidRPr="000D3BBE">
        <w:rPr>
          <w:rFonts w:ascii="Times New Roman" w:hAnsi="Times New Roman"/>
          <w:snapToGrid w:val="0"/>
        </w:rPr>
        <w:t>č</w:t>
      </w:r>
      <w:r w:rsidRPr="000D3BBE">
        <w:rPr>
          <w:rFonts w:ascii="Times New Roman" w:hAnsi="Times New Roman"/>
          <w:snapToGrid w:val="0"/>
        </w:rPr>
        <w:t xml:space="preserve">ni zapreminski prirast), u tipu 71 oko 25-30 m3/ha, u tipu 73 oko 30 m3/ha, u okviru ovog tipa </w:t>
      </w:r>
      <w:r w:rsidR="00AD06B5" w:rsidRPr="000D3BBE">
        <w:rPr>
          <w:rFonts w:ascii="Times New Roman" w:hAnsi="Times New Roman"/>
          <w:snapToGrid w:val="0"/>
        </w:rPr>
        <w:t>š</w:t>
      </w:r>
      <w:r w:rsidRPr="000D3BBE">
        <w:rPr>
          <w:rFonts w:ascii="Times New Roman" w:hAnsi="Times New Roman"/>
          <w:snapToGrid w:val="0"/>
        </w:rPr>
        <w:t>ume zapremina sastojina se u nevedenom periodu svakih deset godina pove</w:t>
      </w:r>
      <w:r w:rsidR="00AD06B5" w:rsidRPr="000D3BBE">
        <w:rPr>
          <w:rFonts w:ascii="Times New Roman" w:hAnsi="Times New Roman"/>
          <w:snapToGrid w:val="0"/>
        </w:rPr>
        <w:t>ć</w:t>
      </w:r>
      <w:r w:rsidRPr="000D3BBE">
        <w:rPr>
          <w:rFonts w:ascii="Times New Roman" w:hAnsi="Times New Roman"/>
          <w:snapToGrid w:val="0"/>
        </w:rPr>
        <w:t>ava prose</w:t>
      </w:r>
      <w:r w:rsidR="00AD06B5" w:rsidRPr="000D3BBE">
        <w:rPr>
          <w:rFonts w:ascii="Times New Roman" w:hAnsi="Times New Roman"/>
          <w:snapToGrid w:val="0"/>
        </w:rPr>
        <w:t>č</w:t>
      </w:r>
      <w:r w:rsidRPr="000D3BBE">
        <w:rPr>
          <w:rFonts w:ascii="Times New Roman" w:hAnsi="Times New Roman"/>
          <w:snapToGrid w:val="0"/>
        </w:rPr>
        <w:t>no za       60 m3/ha. Prose</w:t>
      </w:r>
      <w:r w:rsidR="00AD06B5" w:rsidRPr="000D3BBE">
        <w:rPr>
          <w:rFonts w:ascii="Times New Roman" w:hAnsi="Times New Roman"/>
          <w:snapToGrid w:val="0"/>
        </w:rPr>
        <w:t>č</w:t>
      </w:r>
      <w:r w:rsidRPr="000D3BBE">
        <w:rPr>
          <w:rFonts w:ascii="Times New Roman" w:hAnsi="Times New Roman"/>
          <w:snapToGrid w:val="0"/>
        </w:rPr>
        <w:t>na veli</w:t>
      </w:r>
      <w:r w:rsidR="00AD06B5" w:rsidRPr="000D3BBE">
        <w:rPr>
          <w:rFonts w:ascii="Times New Roman" w:hAnsi="Times New Roman"/>
          <w:snapToGrid w:val="0"/>
        </w:rPr>
        <w:t>č</w:t>
      </w:r>
      <w:r w:rsidRPr="000D3BBE">
        <w:rPr>
          <w:rFonts w:ascii="Times New Roman" w:hAnsi="Times New Roman"/>
          <w:snapToGrid w:val="0"/>
        </w:rPr>
        <w:t xml:space="preserve">ina zapremine po hektaru dobro obraslih sastojina iznosi u 100. godini: za tip </w:t>
      </w:r>
      <w:r w:rsidR="00AD06B5" w:rsidRPr="000D3BBE">
        <w:rPr>
          <w:rFonts w:ascii="Times New Roman" w:hAnsi="Times New Roman"/>
          <w:snapToGrid w:val="0"/>
        </w:rPr>
        <w:t>š</w:t>
      </w:r>
      <w:r w:rsidRPr="000D3BBE">
        <w:rPr>
          <w:rFonts w:ascii="Times New Roman" w:hAnsi="Times New Roman"/>
          <w:snapToGrid w:val="0"/>
        </w:rPr>
        <w:t xml:space="preserve">ume 70 oko 450 m3/ha, za tip </w:t>
      </w:r>
      <w:r w:rsidR="00AD06B5" w:rsidRPr="000D3BBE">
        <w:rPr>
          <w:rFonts w:ascii="Times New Roman" w:hAnsi="Times New Roman"/>
          <w:snapToGrid w:val="0"/>
        </w:rPr>
        <w:t>š</w:t>
      </w:r>
      <w:r w:rsidRPr="000D3BBE">
        <w:rPr>
          <w:rFonts w:ascii="Times New Roman" w:hAnsi="Times New Roman"/>
          <w:snapToGrid w:val="0"/>
        </w:rPr>
        <w:t xml:space="preserve">ume 71 oko 420 m3/ha, za tip </w:t>
      </w:r>
      <w:r w:rsidR="00AD06B5" w:rsidRPr="000D3BBE">
        <w:rPr>
          <w:rFonts w:ascii="Times New Roman" w:hAnsi="Times New Roman"/>
          <w:snapToGrid w:val="0"/>
        </w:rPr>
        <w:t>š</w:t>
      </w:r>
      <w:r w:rsidRPr="000D3BBE">
        <w:rPr>
          <w:rFonts w:ascii="Times New Roman" w:hAnsi="Times New Roman"/>
          <w:snapToGrid w:val="0"/>
        </w:rPr>
        <w:t xml:space="preserve">ume 72 oko  450 m3/ha, za tip </w:t>
      </w:r>
      <w:r w:rsidR="00AD06B5" w:rsidRPr="000D3BBE">
        <w:rPr>
          <w:rFonts w:ascii="Times New Roman" w:hAnsi="Times New Roman"/>
          <w:snapToGrid w:val="0"/>
        </w:rPr>
        <w:t>š</w:t>
      </w:r>
      <w:r w:rsidRPr="000D3BBE">
        <w:rPr>
          <w:rFonts w:ascii="Times New Roman" w:hAnsi="Times New Roman"/>
          <w:snapToGrid w:val="0"/>
        </w:rPr>
        <w:t xml:space="preserve">ume 73 oko 400 m3/ha, a u tipu </w:t>
      </w:r>
      <w:r w:rsidR="00AD06B5" w:rsidRPr="000D3BBE">
        <w:rPr>
          <w:rFonts w:ascii="Times New Roman" w:hAnsi="Times New Roman"/>
          <w:snapToGrid w:val="0"/>
        </w:rPr>
        <w:t>š</w:t>
      </w:r>
      <w:r w:rsidRPr="000D3BBE">
        <w:rPr>
          <w:rFonts w:ascii="Times New Roman" w:hAnsi="Times New Roman"/>
          <w:snapToGrid w:val="0"/>
        </w:rPr>
        <w:t>ume 74 ona je u proseku oko 600 m3/ha. U pogledu razvoja i veli</w:t>
      </w:r>
      <w:r w:rsidR="00AD06B5" w:rsidRPr="000D3BBE">
        <w:rPr>
          <w:rFonts w:ascii="Times New Roman" w:hAnsi="Times New Roman"/>
          <w:snapToGrid w:val="0"/>
        </w:rPr>
        <w:t>č</w:t>
      </w:r>
      <w:r w:rsidRPr="000D3BBE">
        <w:rPr>
          <w:rFonts w:ascii="Times New Roman" w:hAnsi="Times New Roman"/>
          <w:snapToGrid w:val="0"/>
        </w:rPr>
        <w:t>ine teku</w:t>
      </w:r>
      <w:r w:rsidR="00AD06B5" w:rsidRPr="000D3BBE">
        <w:rPr>
          <w:rFonts w:ascii="Times New Roman" w:hAnsi="Times New Roman"/>
          <w:snapToGrid w:val="0"/>
        </w:rPr>
        <w:t>ć</w:t>
      </w:r>
      <w:r w:rsidRPr="000D3BBE">
        <w:rPr>
          <w:rFonts w:ascii="Times New Roman" w:hAnsi="Times New Roman"/>
          <w:snapToGrid w:val="0"/>
        </w:rPr>
        <w:t>eg zapreminskog prirasta, tako</w:t>
      </w:r>
      <w:r w:rsidR="00AD06B5" w:rsidRPr="000D3BBE">
        <w:rPr>
          <w:rFonts w:ascii="Times New Roman" w:hAnsi="Times New Roman"/>
          <w:snapToGrid w:val="0"/>
        </w:rPr>
        <w:t>đ</w:t>
      </w:r>
      <w:r w:rsidRPr="000D3BBE">
        <w:rPr>
          <w:rFonts w:ascii="Times New Roman" w:hAnsi="Times New Roman"/>
          <w:snapToGrid w:val="0"/>
        </w:rPr>
        <w:t>e postoje zna</w:t>
      </w:r>
      <w:r w:rsidR="00AD06B5" w:rsidRPr="000D3BBE">
        <w:rPr>
          <w:rFonts w:ascii="Times New Roman" w:hAnsi="Times New Roman"/>
          <w:snapToGrid w:val="0"/>
        </w:rPr>
        <w:t>č</w:t>
      </w:r>
      <w:r w:rsidRPr="000D3BBE">
        <w:rPr>
          <w:rFonts w:ascii="Times New Roman" w:hAnsi="Times New Roman"/>
          <w:snapToGrid w:val="0"/>
        </w:rPr>
        <w:t>ajne razlike. Njegova veli</w:t>
      </w:r>
      <w:r w:rsidR="00AD06B5" w:rsidRPr="000D3BBE">
        <w:rPr>
          <w:rFonts w:ascii="Times New Roman" w:hAnsi="Times New Roman"/>
          <w:snapToGrid w:val="0"/>
        </w:rPr>
        <w:t>č</w:t>
      </w:r>
      <w:r w:rsidRPr="000D3BBE">
        <w:rPr>
          <w:rFonts w:ascii="Times New Roman" w:hAnsi="Times New Roman"/>
          <w:snapToGrid w:val="0"/>
        </w:rPr>
        <w:t xml:space="preserve">ina u dobro obraslim sastojinama, starosti 100 godina, u proseku iznosi: u tipu </w:t>
      </w:r>
      <w:r w:rsidR="00AD06B5" w:rsidRPr="000D3BBE">
        <w:rPr>
          <w:rFonts w:ascii="Times New Roman" w:hAnsi="Times New Roman"/>
          <w:snapToGrid w:val="0"/>
        </w:rPr>
        <w:t>š</w:t>
      </w:r>
      <w:r w:rsidRPr="000D3BBE">
        <w:rPr>
          <w:rFonts w:ascii="Times New Roman" w:hAnsi="Times New Roman"/>
          <w:snapToGrid w:val="0"/>
        </w:rPr>
        <w:t xml:space="preserve">ume 70 oko 10 m3/ha, u tipu </w:t>
      </w:r>
      <w:r w:rsidR="00AD06B5" w:rsidRPr="000D3BBE">
        <w:rPr>
          <w:rFonts w:ascii="Times New Roman" w:hAnsi="Times New Roman"/>
          <w:snapToGrid w:val="0"/>
        </w:rPr>
        <w:t>š</w:t>
      </w:r>
      <w:r w:rsidRPr="000D3BBE">
        <w:rPr>
          <w:rFonts w:ascii="Times New Roman" w:hAnsi="Times New Roman"/>
          <w:snapToGrid w:val="0"/>
        </w:rPr>
        <w:t xml:space="preserve">ume 71 oko 8 m3/ha, u tipu </w:t>
      </w:r>
      <w:r w:rsidR="00AD06B5" w:rsidRPr="000D3BBE">
        <w:rPr>
          <w:rFonts w:ascii="Times New Roman" w:hAnsi="Times New Roman"/>
          <w:snapToGrid w:val="0"/>
        </w:rPr>
        <w:t>š</w:t>
      </w:r>
      <w:r w:rsidRPr="000D3BBE">
        <w:rPr>
          <w:rFonts w:ascii="Times New Roman" w:hAnsi="Times New Roman"/>
          <w:snapToGrid w:val="0"/>
        </w:rPr>
        <w:t xml:space="preserve">ume 72 oko     7.5 m3/ha, u tipu </w:t>
      </w:r>
      <w:r w:rsidR="00AD06B5" w:rsidRPr="000D3BBE">
        <w:rPr>
          <w:rFonts w:ascii="Times New Roman" w:hAnsi="Times New Roman"/>
          <w:snapToGrid w:val="0"/>
        </w:rPr>
        <w:t>š</w:t>
      </w:r>
      <w:r w:rsidRPr="000D3BBE">
        <w:rPr>
          <w:rFonts w:ascii="Times New Roman" w:hAnsi="Times New Roman"/>
          <w:snapToGrid w:val="0"/>
        </w:rPr>
        <w:t xml:space="preserve">ume 73 oko 7 m3/ha, a u tipu </w:t>
      </w:r>
      <w:r w:rsidR="00AD06B5" w:rsidRPr="000D3BBE">
        <w:rPr>
          <w:rFonts w:ascii="Times New Roman" w:hAnsi="Times New Roman"/>
          <w:snapToGrid w:val="0"/>
        </w:rPr>
        <w:t>š</w:t>
      </w:r>
      <w:r w:rsidRPr="000D3BBE">
        <w:rPr>
          <w:rFonts w:ascii="Times New Roman" w:hAnsi="Times New Roman"/>
          <w:snapToGrid w:val="0"/>
        </w:rPr>
        <w:t xml:space="preserve">ume 74 oko 13 m3/ha.  Ujedno, u okviru ovog tipa </w:t>
      </w:r>
      <w:r w:rsidR="00AD06B5" w:rsidRPr="000D3BBE">
        <w:rPr>
          <w:rFonts w:ascii="Times New Roman" w:hAnsi="Times New Roman"/>
          <w:snapToGrid w:val="0"/>
        </w:rPr>
        <w:t>š</w:t>
      </w:r>
      <w:r w:rsidRPr="000D3BBE">
        <w:rPr>
          <w:rFonts w:ascii="Times New Roman" w:hAnsi="Times New Roman"/>
          <w:snapToGrid w:val="0"/>
        </w:rPr>
        <w:t>ume, konstatovan je i najve</w:t>
      </w:r>
      <w:r w:rsidR="00AD06B5" w:rsidRPr="000D3BBE">
        <w:rPr>
          <w:rFonts w:ascii="Times New Roman" w:hAnsi="Times New Roman"/>
          <w:snapToGrid w:val="0"/>
        </w:rPr>
        <w:t>ć</w:t>
      </w:r>
      <w:r w:rsidRPr="000D3BBE">
        <w:rPr>
          <w:rFonts w:ascii="Times New Roman" w:hAnsi="Times New Roman"/>
          <w:snapToGrid w:val="0"/>
        </w:rPr>
        <w:t>i iznos teku</w:t>
      </w:r>
      <w:r w:rsidR="00AD06B5" w:rsidRPr="000D3BBE">
        <w:rPr>
          <w:rFonts w:ascii="Times New Roman" w:hAnsi="Times New Roman"/>
          <w:snapToGrid w:val="0"/>
        </w:rPr>
        <w:t>ć</w:t>
      </w:r>
      <w:r w:rsidRPr="000D3BBE">
        <w:rPr>
          <w:rFonts w:ascii="Times New Roman" w:hAnsi="Times New Roman"/>
          <w:snapToGrid w:val="0"/>
        </w:rPr>
        <w:t>eg zapreminskog prirasta, koji je u op</w:t>
      </w:r>
      <w:r w:rsidR="00AD06B5" w:rsidRPr="000D3BBE">
        <w:rPr>
          <w:rFonts w:ascii="Times New Roman" w:hAnsi="Times New Roman"/>
          <w:snapToGrid w:val="0"/>
        </w:rPr>
        <w:t>š</w:t>
      </w:r>
      <w:r w:rsidRPr="000D3BBE">
        <w:rPr>
          <w:rFonts w:ascii="Times New Roman" w:hAnsi="Times New Roman"/>
          <w:snapToGrid w:val="0"/>
        </w:rPr>
        <w:t>tte izmeren na podru</w:t>
      </w:r>
      <w:r w:rsidR="00AD06B5" w:rsidRPr="000D3BBE">
        <w:rPr>
          <w:rFonts w:ascii="Times New Roman" w:hAnsi="Times New Roman"/>
          <w:snapToGrid w:val="0"/>
        </w:rPr>
        <w:t>č</w:t>
      </w:r>
      <w:r w:rsidRPr="000D3BBE">
        <w:rPr>
          <w:rFonts w:ascii="Times New Roman" w:hAnsi="Times New Roman"/>
          <w:snapToGrid w:val="0"/>
        </w:rPr>
        <w:t>ju Srema, a koji je u 89. godini starosti sastojine iznosio 16.9 m3/ha Vrlo su ilustrativni i instruktivni podaci o tokovima teku</w:t>
      </w:r>
      <w:r w:rsidR="00AD06B5" w:rsidRPr="000D3BBE">
        <w:rPr>
          <w:rFonts w:ascii="Times New Roman" w:hAnsi="Times New Roman"/>
          <w:snapToGrid w:val="0"/>
        </w:rPr>
        <w:t>ć</w:t>
      </w:r>
      <w:r w:rsidRPr="000D3BBE">
        <w:rPr>
          <w:rFonts w:ascii="Times New Roman" w:hAnsi="Times New Roman"/>
          <w:snapToGrid w:val="0"/>
        </w:rPr>
        <w:t xml:space="preserve">eg zapreminskog prirasta u zavisnosti od starosti sastojina u okviru ovog i ostalih tipova </w:t>
      </w:r>
      <w:r w:rsidR="00AD06B5" w:rsidRPr="000D3BBE">
        <w:rPr>
          <w:rFonts w:ascii="Times New Roman" w:hAnsi="Times New Roman"/>
          <w:snapToGrid w:val="0"/>
        </w:rPr>
        <w:t>š</w:t>
      </w:r>
      <w:r w:rsidRPr="000D3BBE">
        <w:rPr>
          <w:rFonts w:ascii="Times New Roman" w:hAnsi="Times New Roman"/>
          <w:snapToGrid w:val="0"/>
        </w:rPr>
        <w:t>uma ove ekolo</w:t>
      </w:r>
      <w:r w:rsidR="00AD06B5" w:rsidRPr="000D3BBE">
        <w:rPr>
          <w:rFonts w:ascii="Times New Roman" w:hAnsi="Times New Roman"/>
          <w:snapToGrid w:val="0"/>
        </w:rPr>
        <w:t>š</w:t>
      </w:r>
      <w:r w:rsidRPr="000D3BBE">
        <w:rPr>
          <w:rFonts w:ascii="Times New Roman" w:hAnsi="Times New Roman"/>
          <w:snapToGrid w:val="0"/>
        </w:rPr>
        <w:t>ko-proizvodne celine. Veli</w:t>
      </w:r>
      <w:r w:rsidR="00AD06B5" w:rsidRPr="000D3BBE">
        <w:rPr>
          <w:rFonts w:ascii="Times New Roman" w:hAnsi="Times New Roman"/>
          <w:snapToGrid w:val="0"/>
        </w:rPr>
        <w:t>č</w:t>
      </w:r>
      <w:r w:rsidRPr="000D3BBE">
        <w:rPr>
          <w:rFonts w:ascii="Times New Roman" w:hAnsi="Times New Roman"/>
          <w:snapToGrid w:val="0"/>
        </w:rPr>
        <w:t>ina teku</w:t>
      </w:r>
      <w:r w:rsidR="00AD06B5" w:rsidRPr="000D3BBE">
        <w:rPr>
          <w:rFonts w:ascii="Times New Roman" w:hAnsi="Times New Roman"/>
          <w:snapToGrid w:val="0"/>
        </w:rPr>
        <w:t>ć</w:t>
      </w:r>
      <w:r w:rsidRPr="000D3BBE">
        <w:rPr>
          <w:rFonts w:ascii="Times New Roman" w:hAnsi="Times New Roman"/>
          <w:snapToGrid w:val="0"/>
        </w:rPr>
        <w:t xml:space="preserve">eg zapreminskog prirasta u 50. i 100. godini starosti sastojina, po pojedinim tipovima </w:t>
      </w:r>
      <w:r w:rsidR="00AD06B5" w:rsidRPr="000D3BBE">
        <w:rPr>
          <w:rFonts w:ascii="Times New Roman" w:hAnsi="Times New Roman"/>
          <w:snapToGrid w:val="0"/>
        </w:rPr>
        <w:t>š</w:t>
      </w:r>
      <w:r w:rsidRPr="000D3BBE">
        <w:rPr>
          <w:rFonts w:ascii="Times New Roman" w:hAnsi="Times New Roman"/>
          <w:snapToGrid w:val="0"/>
        </w:rPr>
        <w:t>uma, u proseku je slede</w:t>
      </w:r>
      <w:r w:rsidR="00AD06B5" w:rsidRPr="000D3BBE">
        <w:rPr>
          <w:rFonts w:ascii="Times New Roman" w:hAnsi="Times New Roman"/>
          <w:snapToGrid w:val="0"/>
        </w:rPr>
        <w:t>ć</w:t>
      </w:r>
      <w:r w:rsidRPr="000D3BBE">
        <w:rPr>
          <w:rFonts w:ascii="Times New Roman" w:hAnsi="Times New Roman"/>
          <w:snapToGrid w:val="0"/>
        </w:rPr>
        <w:t xml:space="preserve">a: za tip </w:t>
      </w:r>
      <w:r w:rsidR="00AD06B5" w:rsidRPr="000D3BBE">
        <w:rPr>
          <w:rFonts w:ascii="Times New Roman" w:hAnsi="Times New Roman"/>
          <w:snapToGrid w:val="0"/>
        </w:rPr>
        <w:t>š</w:t>
      </w:r>
      <w:r w:rsidRPr="000D3BBE">
        <w:rPr>
          <w:rFonts w:ascii="Times New Roman" w:hAnsi="Times New Roman"/>
          <w:snapToGrid w:val="0"/>
        </w:rPr>
        <w:t xml:space="preserve">ume 70 je 7.5 m3/ha u 50. godini - 10 m3/ha u 100. godini starosti sastojine, u tipu </w:t>
      </w:r>
      <w:r w:rsidR="00AD06B5" w:rsidRPr="000D3BBE">
        <w:rPr>
          <w:rFonts w:ascii="Times New Roman" w:hAnsi="Times New Roman"/>
          <w:snapToGrid w:val="0"/>
        </w:rPr>
        <w:t>š</w:t>
      </w:r>
      <w:r w:rsidRPr="000D3BBE">
        <w:rPr>
          <w:rFonts w:ascii="Times New Roman" w:hAnsi="Times New Roman"/>
          <w:snapToGrid w:val="0"/>
        </w:rPr>
        <w:t xml:space="preserve">ume 71 je 10 m3/ha u 50. godini -      8 m3/ha u 100. godini, za tip </w:t>
      </w:r>
      <w:r w:rsidR="00AD06B5" w:rsidRPr="000D3BBE">
        <w:rPr>
          <w:rFonts w:ascii="Times New Roman" w:hAnsi="Times New Roman"/>
          <w:snapToGrid w:val="0"/>
        </w:rPr>
        <w:t>š</w:t>
      </w:r>
      <w:r w:rsidRPr="000D3BBE">
        <w:rPr>
          <w:rFonts w:ascii="Times New Roman" w:hAnsi="Times New Roman"/>
          <w:snapToGrid w:val="0"/>
        </w:rPr>
        <w:t xml:space="preserve">ume 73 je 8 m3/ha - 7 m3/ha, dok se u sastojinama ovog tipa </w:t>
      </w:r>
      <w:r w:rsidR="00AD06B5" w:rsidRPr="000D3BBE">
        <w:rPr>
          <w:rFonts w:ascii="Times New Roman" w:hAnsi="Times New Roman"/>
          <w:snapToGrid w:val="0"/>
        </w:rPr>
        <w:t>š</w:t>
      </w:r>
      <w:r w:rsidRPr="000D3BBE">
        <w:rPr>
          <w:rFonts w:ascii="Times New Roman" w:hAnsi="Times New Roman"/>
          <w:snapToGrid w:val="0"/>
        </w:rPr>
        <w:t>ume (74) teku</w:t>
      </w:r>
      <w:r w:rsidR="00AD06B5" w:rsidRPr="000D3BBE">
        <w:rPr>
          <w:rFonts w:ascii="Times New Roman" w:hAnsi="Times New Roman"/>
          <w:snapToGrid w:val="0"/>
        </w:rPr>
        <w:t>ć</w:t>
      </w:r>
      <w:r w:rsidRPr="000D3BBE">
        <w:rPr>
          <w:rFonts w:ascii="Times New Roman" w:hAnsi="Times New Roman"/>
          <w:snapToGrid w:val="0"/>
        </w:rPr>
        <w:t>i zapreminski prirast kre</w:t>
      </w:r>
      <w:r w:rsidR="00AD06B5" w:rsidRPr="000D3BBE">
        <w:rPr>
          <w:rFonts w:ascii="Times New Roman" w:hAnsi="Times New Roman"/>
          <w:snapToGrid w:val="0"/>
        </w:rPr>
        <w:t>ć</w:t>
      </w:r>
      <w:r w:rsidRPr="000D3BBE">
        <w:rPr>
          <w:rFonts w:ascii="Times New Roman" w:hAnsi="Times New Roman"/>
          <w:snapToGrid w:val="0"/>
        </w:rPr>
        <w:t>e od oko 9 m3/ha u 50. godini - 13 m3/ha u 100. godini. Ovi i ostali podaci su, pored ostalog, od izuzetnog zna</w:t>
      </w:r>
      <w:r w:rsidR="00AD06B5" w:rsidRPr="000D3BBE">
        <w:rPr>
          <w:rFonts w:ascii="Times New Roman" w:hAnsi="Times New Roman"/>
          <w:snapToGrid w:val="0"/>
        </w:rPr>
        <w:t>č</w:t>
      </w:r>
      <w:r w:rsidRPr="000D3BBE">
        <w:rPr>
          <w:rFonts w:ascii="Times New Roman" w:hAnsi="Times New Roman"/>
          <w:snapToGrid w:val="0"/>
        </w:rPr>
        <w:t>aja za planiranje ciljeva i mera budu</w:t>
      </w:r>
      <w:r w:rsidR="00AD06B5" w:rsidRPr="000D3BBE">
        <w:rPr>
          <w:rFonts w:ascii="Times New Roman" w:hAnsi="Times New Roman"/>
          <w:snapToGrid w:val="0"/>
        </w:rPr>
        <w:t>ć</w:t>
      </w:r>
      <w:r w:rsidRPr="000D3BBE">
        <w:rPr>
          <w:rFonts w:ascii="Times New Roman" w:hAnsi="Times New Roman"/>
          <w:snapToGrid w:val="0"/>
        </w:rPr>
        <w:t>eg gazdovanja (vrste, tok i intenzitet uzgojnih zahvata, odre</w:t>
      </w:r>
      <w:r w:rsidR="00AD06B5" w:rsidRPr="000D3BBE">
        <w:rPr>
          <w:rFonts w:ascii="Times New Roman" w:hAnsi="Times New Roman"/>
          <w:snapToGrid w:val="0"/>
        </w:rPr>
        <w:t>đ</w:t>
      </w:r>
      <w:r w:rsidRPr="000D3BBE">
        <w:rPr>
          <w:rFonts w:ascii="Times New Roman" w:hAnsi="Times New Roman"/>
          <w:snapToGrid w:val="0"/>
        </w:rPr>
        <w:t>ivanje ophodnje, razmera smese i dr.).Procenat tekućeg zapreminskog prirasta je vrlo visok i u 100. godini iznosi 2.3%.  Zna</w:t>
      </w:r>
      <w:r w:rsidR="00AD06B5" w:rsidRPr="000D3BBE">
        <w:rPr>
          <w:rFonts w:ascii="Times New Roman" w:hAnsi="Times New Roman"/>
          <w:snapToGrid w:val="0"/>
        </w:rPr>
        <w:t>č</w:t>
      </w:r>
      <w:r w:rsidRPr="000D3BBE">
        <w:rPr>
          <w:rFonts w:ascii="Times New Roman" w:hAnsi="Times New Roman"/>
          <w:snapToGrid w:val="0"/>
        </w:rPr>
        <w:t>ajno je konstatovati da se ovaj iznos zadr</w:t>
      </w:r>
      <w:r w:rsidR="00AD06B5" w:rsidRPr="000D3BBE">
        <w:rPr>
          <w:rFonts w:ascii="Times New Roman" w:hAnsi="Times New Roman"/>
          <w:snapToGrid w:val="0"/>
        </w:rPr>
        <w:t>ž</w:t>
      </w:r>
      <w:r w:rsidRPr="000D3BBE">
        <w:rPr>
          <w:rFonts w:ascii="Times New Roman" w:hAnsi="Times New Roman"/>
          <w:snapToGrid w:val="0"/>
        </w:rPr>
        <w:t>ava i kod vrlo visokih zapremina po hektaru, kao i da se zna</w:t>
      </w:r>
      <w:r w:rsidR="00AD06B5" w:rsidRPr="000D3BBE">
        <w:rPr>
          <w:rFonts w:ascii="Times New Roman" w:hAnsi="Times New Roman"/>
          <w:snapToGrid w:val="0"/>
        </w:rPr>
        <w:t>č</w:t>
      </w:r>
      <w:r w:rsidRPr="000D3BBE">
        <w:rPr>
          <w:rFonts w:ascii="Times New Roman" w:hAnsi="Times New Roman"/>
          <w:snapToGrid w:val="0"/>
        </w:rPr>
        <w:t>ajnije ne pove</w:t>
      </w:r>
      <w:r w:rsidR="00AD06B5" w:rsidRPr="000D3BBE">
        <w:rPr>
          <w:rFonts w:ascii="Times New Roman" w:hAnsi="Times New Roman"/>
          <w:snapToGrid w:val="0"/>
        </w:rPr>
        <w:t>ć</w:t>
      </w:r>
      <w:r w:rsidRPr="000D3BBE">
        <w:rPr>
          <w:rFonts w:ascii="Times New Roman" w:hAnsi="Times New Roman"/>
          <w:snapToGrid w:val="0"/>
        </w:rPr>
        <w:t>ava pri slaboj obraslosti. To upu</w:t>
      </w:r>
      <w:r w:rsidR="00AD06B5" w:rsidRPr="000D3BBE">
        <w:rPr>
          <w:rFonts w:ascii="Times New Roman" w:hAnsi="Times New Roman"/>
          <w:snapToGrid w:val="0"/>
        </w:rPr>
        <w:t>ć</w:t>
      </w:r>
      <w:r w:rsidRPr="000D3BBE">
        <w:rPr>
          <w:rFonts w:ascii="Times New Roman" w:hAnsi="Times New Roman"/>
          <w:snapToGrid w:val="0"/>
        </w:rPr>
        <w:t>uje na zaklju</w:t>
      </w:r>
      <w:r w:rsidR="00AD06B5" w:rsidRPr="000D3BBE">
        <w:rPr>
          <w:rFonts w:ascii="Times New Roman" w:hAnsi="Times New Roman"/>
          <w:snapToGrid w:val="0"/>
        </w:rPr>
        <w:t>č</w:t>
      </w:r>
      <w:r w:rsidRPr="000D3BBE">
        <w:rPr>
          <w:rFonts w:ascii="Times New Roman" w:hAnsi="Times New Roman"/>
          <w:snapToGrid w:val="0"/>
        </w:rPr>
        <w:t xml:space="preserve">ak da u okviru ovog tipa </w:t>
      </w:r>
      <w:r w:rsidR="00AD06B5" w:rsidRPr="000D3BBE">
        <w:rPr>
          <w:rFonts w:ascii="Times New Roman" w:hAnsi="Times New Roman"/>
          <w:snapToGrid w:val="0"/>
        </w:rPr>
        <w:t>š</w:t>
      </w:r>
      <w:r w:rsidRPr="000D3BBE">
        <w:rPr>
          <w:rFonts w:ascii="Times New Roman" w:hAnsi="Times New Roman"/>
          <w:snapToGrid w:val="0"/>
        </w:rPr>
        <w:t>ume treba nastojati da se odr</w:t>
      </w:r>
      <w:r w:rsidR="00AD06B5" w:rsidRPr="000D3BBE">
        <w:rPr>
          <w:rFonts w:ascii="Times New Roman" w:hAnsi="Times New Roman"/>
          <w:snapToGrid w:val="0"/>
        </w:rPr>
        <w:t>ž</w:t>
      </w:r>
      <w:r w:rsidRPr="000D3BBE">
        <w:rPr>
          <w:rFonts w:ascii="Times New Roman" w:hAnsi="Times New Roman"/>
          <w:snapToGrid w:val="0"/>
        </w:rPr>
        <w:t xml:space="preserve">i visok stepen obraslosti (velike zapremine po hektaru), jer </w:t>
      </w:r>
      <w:r w:rsidR="00AD06B5" w:rsidRPr="000D3BBE">
        <w:rPr>
          <w:rFonts w:ascii="Times New Roman" w:hAnsi="Times New Roman"/>
          <w:snapToGrid w:val="0"/>
        </w:rPr>
        <w:t>ć</w:t>
      </w:r>
      <w:r w:rsidRPr="000D3BBE">
        <w:rPr>
          <w:rFonts w:ascii="Times New Roman" w:hAnsi="Times New Roman"/>
          <w:snapToGrid w:val="0"/>
        </w:rPr>
        <w:t>e se tako bolje koristiti proizvodni potencijal ovih stani</w:t>
      </w:r>
      <w:r w:rsidR="00AD06B5" w:rsidRPr="000D3BBE">
        <w:rPr>
          <w:rFonts w:ascii="Times New Roman" w:hAnsi="Times New Roman"/>
          <w:snapToGrid w:val="0"/>
        </w:rPr>
        <w:t>š</w:t>
      </w:r>
      <w:r w:rsidRPr="000D3BBE">
        <w:rPr>
          <w:rFonts w:ascii="Times New Roman" w:hAnsi="Times New Roman"/>
          <w:snapToGrid w:val="0"/>
        </w:rPr>
        <w:t>ta. Kvalitet stabala i jasena i lu</w:t>
      </w:r>
      <w:r w:rsidR="00AD06B5" w:rsidRPr="000D3BBE">
        <w:rPr>
          <w:rFonts w:ascii="Times New Roman" w:hAnsi="Times New Roman"/>
          <w:snapToGrid w:val="0"/>
        </w:rPr>
        <w:t>ž</w:t>
      </w:r>
      <w:r w:rsidRPr="000D3BBE">
        <w:rPr>
          <w:rFonts w:ascii="Times New Roman" w:hAnsi="Times New Roman"/>
          <w:snapToGrid w:val="0"/>
        </w:rPr>
        <w:t>njaka je veoma dobar. U</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stabala 1. uzgojno- kvalitativne grupe je 2 do 3 puta ve</w:t>
      </w:r>
      <w:r w:rsidR="00AD06B5" w:rsidRPr="000D3BBE">
        <w:rPr>
          <w:rFonts w:ascii="Times New Roman" w:hAnsi="Times New Roman"/>
          <w:snapToGrid w:val="0"/>
        </w:rPr>
        <w:t>ć</w:t>
      </w:r>
      <w:r w:rsidRPr="000D3BBE">
        <w:rPr>
          <w:rFonts w:ascii="Times New Roman" w:hAnsi="Times New Roman"/>
          <w:snapToGrid w:val="0"/>
        </w:rPr>
        <w:t xml:space="preserve">e nego kod ostalih tipova </w:t>
      </w:r>
      <w:r w:rsidR="00AD06B5" w:rsidRPr="000D3BBE">
        <w:rPr>
          <w:rFonts w:ascii="Times New Roman" w:hAnsi="Times New Roman"/>
          <w:snapToGrid w:val="0"/>
        </w:rPr>
        <w:t>š</w:t>
      </w:r>
      <w:r w:rsidRPr="000D3BBE">
        <w:rPr>
          <w:rFonts w:ascii="Times New Roman" w:hAnsi="Times New Roman"/>
          <w:snapToGrid w:val="0"/>
        </w:rPr>
        <w:t>uma ove celine. Zna</w:t>
      </w:r>
      <w:r w:rsidR="00AD06B5" w:rsidRPr="000D3BBE">
        <w:rPr>
          <w:rFonts w:ascii="Times New Roman" w:hAnsi="Times New Roman"/>
          <w:snapToGrid w:val="0"/>
        </w:rPr>
        <w:t>č</w:t>
      </w:r>
      <w:r w:rsidRPr="000D3BBE">
        <w:rPr>
          <w:rFonts w:ascii="Times New Roman" w:hAnsi="Times New Roman"/>
          <w:snapToGrid w:val="0"/>
        </w:rPr>
        <w:t xml:space="preserve">ajno je konstatovati da se (za razliku od ostalih tipova </w:t>
      </w:r>
      <w:r w:rsidR="00AD06B5" w:rsidRPr="000D3BBE">
        <w:rPr>
          <w:rFonts w:ascii="Times New Roman" w:hAnsi="Times New Roman"/>
          <w:snapToGrid w:val="0"/>
        </w:rPr>
        <w:t>š</w:t>
      </w:r>
      <w:r w:rsidRPr="000D3BBE">
        <w:rPr>
          <w:rFonts w:ascii="Times New Roman" w:hAnsi="Times New Roman"/>
          <w:snapToGrid w:val="0"/>
        </w:rPr>
        <w:t>uma ove celine) broj stabala 1. uzgojno- kvalitativne grupe konstantno odr</w:t>
      </w:r>
      <w:r w:rsidR="00AD06B5" w:rsidRPr="000D3BBE">
        <w:rPr>
          <w:rFonts w:ascii="Times New Roman" w:hAnsi="Times New Roman"/>
          <w:snapToGrid w:val="0"/>
        </w:rPr>
        <w:t>ž</w:t>
      </w:r>
      <w:r w:rsidRPr="000D3BBE">
        <w:rPr>
          <w:rFonts w:ascii="Times New Roman" w:hAnsi="Times New Roman"/>
          <w:snapToGrid w:val="0"/>
        </w:rPr>
        <w:t xml:space="preserve">ava, sve do starosti sastojina od oko 70- 80 godina, kada iznosi </w:t>
      </w:r>
      <w:r w:rsidR="00AD06B5" w:rsidRPr="000D3BBE">
        <w:rPr>
          <w:rFonts w:ascii="Times New Roman" w:hAnsi="Times New Roman"/>
          <w:snapToGrid w:val="0"/>
        </w:rPr>
        <w:t>č</w:t>
      </w:r>
      <w:r w:rsidRPr="000D3BBE">
        <w:rPr>
          <w:rFonts w:ascii="Times New Roman" w:hAnsi="Times New Roman"/>
          <w:snapToGrid w:val="0"/>
        </w:rPr>
        <w:t>ak oko 550 kom/ha (sa većim u</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em lu</w:t>
      </w:r>
      <w:r w:rsidR="00AD06B5" w:rsidRPr="000D3BBE">
        <w:rPr>
          <w:rFonts w:ascii="Times New Roman" w:hAnsi="Times New Roman"/>
          <w:snapToGrid w:val="0"/>
        </w:rPr>
        <w:t>ž</w:t>
      </w:r>
      <w:r w:rsidRPr="000D3BBE">
        <w:rPr>
          <w:rFonts w:ascii="Times New Roman" w:hAnsi="Times New Roman"/>
          <w:snapToGrid w:val="0"/>
        </w:rPr>
        <w:t>njaka u ovoj uzgojno-kvalitativnoj klasi). Posle ove starosti broj stabala po</w:t>
      </w:r>
      <w:r w:rsidR="00AD06B5" w:rsidRPr="000D3BBE">
        <w:rPr>
          <w:rFonts w:ascii="Times New Roman" w:hAnsi="Times New Roman"/>
          <w:snapToGrid w:val="0"/>
        </w:rPr>
        <w:t>č</w:t>
      </w:r>
      <w:r w:rsidRPr="000D3BBE">
        <w:rPr>
          <w:rFonts w:ascii="Times New Roman" w:hAnsi="Times New Roman"/>
          <w:snapToGrid w:val="0"/>
        </w:rPr>
        <w:t>inje da opada (i to naglije kod lu</w:t>
      </w:r>
      <w:r w:rsidR="00AD06B5" w:rsidRPr="000D3BBE">
        <w:rPr>
          <w:rFonts w:ascii="Times New Roman" w:hAnsi="Times New Roman"/>
          <w:snapToGrid w:val="0"/>
        </w:rPr>
        <w:t>ž</w:t>
      </w:r>
      <w:r w:rsidRPr="000D3BBE">
        <w:rPr>
          <w:rFonts w:ascii="Times New Roman" w:hAnsi="Times New Roman"/>
          <w:snapToGrid w:val="0"/>
        </w:rPr>
        <w:t>njaka). O ovoj pojavi se posebno morati voditi ra</w:t>
      </w:r>
      <w:r w:rsidR="00AD06B5" w:rsidRPr="000D3BBE">
        <w:rPr>
          <w:rFonts w:ascii="Times New Roman" w:hAnsi="Times New Roman"/>
          <w:snapToGrid w:val="0"/>
        </w:rPr>
        <w:t>č</w:t>
      </w:r>
      <w:r w:rsidRPr="000D3BBE">
        <w:rPr>
          <w:rFonts w:ascii="Times New Roman" w:hAnsi="Times New Roman"/>
          <w:snapToGrid w:val="0"/>
        </w:rPr>
        <w:t xml:space="preserve">una pri planiranju vrsta i dinamike uzgojnih radova u okviru ovog tipa </w:t>
      </w:r>
      <w:r w:rsidR="00AD06B5" w:rsidRPr="000D3BBE">
        <w:rPr>
          <w:rFonts w:ascii="Times New Roman" w:hAnsi="Times New Roman"/>
          <w:snapToGrid w:val="0"/>
        </w:rPr>
        <w:t>š</w:t>
      </w:r>
      <w:r w:rsidRPr="000D3BBE">
        <w:rPr>
          <w:rFonts w:ascii="Times New Roman" w:hAnsi="Times New Roman"/>
          <w:snapToGrid w:val="0"/>
        </w:rPr>
        <w:t>ume. Odnos jasena i lu</w:t>
      </w:r>
      <w:r w:rsidR="00AD06B5" w:rsidRPr="000D3BBE">
        <w:rPr>
          <w:rFonts w:ascii="Times New Roman" w:hAnsi="Times New Roman"/>
          <w:snapToGrid w:val="0"/>
        </w:rPr>
        <w:t>ž</w:t>
      </w:r>
      <w:r w:rsidRPr="000D3BBE">
        <w:rPr>
          <w:rFonts w:ascii="Times New Roman" w:hAnsi="Times New Roman"/>
          <w:snapToGrid w:val="0"/>
        </w:rPr>
        <w:t>njaka zna</w:t>
      </w:r>
      <w:r w:rsidR="00AD06B5" w:rsidRPr="000D3BBE">
        <w:rPr>
          <w:rFonts w:ascii="Times New Roman" w:hAnsi="Times New Roman"/>
          <w:snapToGrid w:val="0"/>
        </w:rPr>
        <w:t>č</w:t>
      </w:r>
      <w:r w:rsidRPr="000D3BBE">
        <w:rPr>
          <w:rFonts w:ascii="Times New Roman" w:hAnsi="Times New Roman"/>
          <w:snapToGrid w:val="0"/>
        </w:rPr>
        <w:t xml:space="preserve">ajno se razlikuje od ostalih tipova </w:t>
      </w:r>
      <w:r w:rsidR="00AD06B5" w:rsidRPr="000D3BBE">
        <w:rPr>
          <w:rFonts w:ascii="Times New Roman" w:hAnsi="Times New Roman"/>
          <w:snapToGrid w:val="0"/>
        </w:rPr>
        <w:t>š</w:t>
      </w:r>
      <w:r w:rsidRPr="000D3BBE">
        <w:rPr>
          <w:rFonts w:ascii="Times New Roman" w:hAnsi="Times New Roman"/>
          <w:snapToGrid w:val="0"/>
        </w:rPr>
        <w:t>uma ove celine. Jasen je izrazito superioran, iako i lu</w:t>
      </w:r>
      <w:r w:rsidR="00AD06B5" w:rsidRPr="000D3BBE">
        <w:rPr>
          <w:rFonts w:ascii="Times New Roman" w:hAnsi="Times New Roman"/>
          <w:snapToGrid w:val="0"/>
        </w:rPr>
        <w:t>ž</w:t>
      </w:r>
      <w:r w:rsidRPr="000D3BBE">
        <w:rPr>
          <w:rFonts w:ascii="Times New Roman" w:hAnsi="Times New Roman"/>
          <w:snapToGrid w:val="0"/>
        </w:rPr>
        <w:t>njak na ovim stani</w:t>
      </w:r>
      <w:r w:rsidR="00AD06B5" w:rsidRPr="000D3BBE">
        <w:rPr>
          <w:rFonts w:ascii="Times New Roman" w:hAnsi="Times New Roman"/>
          <w:snapToGrid w:val="0"/>
        </w:rPr>
        <w:t>š</w:t>
      </w:r>
      <w:r w:rsidRPr="000D3BBE">
        <w:rPr>
          <w:rFonts w:ascii="Times New Roman" w:hAnsi="Times New Roman"/>
          <w:snapToGrid w:val="0"/>
        </w:rPr>
        <w:t>tima posti</w:t>
      </w:r>
      <w:r w:rsidR="00AD06B5" w:rsidRPr="000D3BBE">
        <w:rPr>
          <w:rFonts w:ascii="Times New Roman" w:hAnsi="Times New Roman"/>
          <w:snapToGrid w:val="0"/>
        </w:rPr>
        <w:t>ž</w:t>
      </w:r>
      <w:r w:rsidRPr="000D3BBE">
        <w:rPr>
          <w:rFonts w:ascii="Times New Roman" w:hAnsi="Times New Roman"/>
          <w:snapToGrid w:val="0"/>
        </w:rPr>
        <w:t>e  zna</w:t>
      </w:r>
      <w:r w:rsidR="00AD06B5" w:rsidRPr="000D3BBE">
        <w:rPr>
          <w:rFonts w:ascii="Times New Roman" w:hAnsi="Times New Roman"/>
          <w:snapToGrid w:val="0"/>
        </w:rPr>
        <w:t>č</w:t>
      </w:r>
      <w:r w:rsidRPr="000D3BBE">
        <w:rPr>
          <w:rFonts w:ascii="Times New Roman" w:hAnsi="Times New Roman"/>
          <w:snapToGrid w:val="0"/>
        </w:rPr>
        <w:t>ajne dimenzije i vrlo dobar kvalitet  stabala. Prethodnu konstataciju dovoljno ilustruju slede</w:t>
      </w:r>
      <w:r w:rsidR="00AD06B5" w:rsidRPr="000D3BBE">
        <w:rPr>
          <w:rFonts w:ascii="Times New Roman" w:hAnsi="Times New Roman"/>
          <w:snapToGrid w:val="0"/>
        </w:rPr>
        <w:t>ć</w:t>
      </w:r>
      <w:r w:rsidRPr="000D3BBE">
        <w:rPr>
          <w:rFonts w:ascii="Times New Roman" w:hAnsi="Times New Roman"/>
          <w:snapToGrid w:val="0"/>
        </w:rPr>
        <w:t>i podaci: u 100. godini starosti sastojina jasen posti</w:t>
      </w:r>
      <w:r w:rsidR="00AD06B5" w:rsidRPr="000D3BBE">
        <w:rPr>
          <w:rFonts w:ascii="Times New Roman" w:hAnsi="Times New Roman"/>
          <w:snapToGrid w:val="0"/>
        </w:rPr>
        <w:t>ž</w:t>
      </w:r>
      <w:r w:rsidRPr="000D3BBE">
        <w:rPr>
          <w:rFonts w:ascii="Times New Roman" w:hAnsi="Times New Roman"/>
          <w:snapToGrid w:val="0"/>
        </w:rPr>
        <w:t>e srednji pre</w:t>
      </w:r>
      <w:r w:rsidR="00AD06B5" w:rsidRPr="000D3BBE">
        <w:rPr>
          <w:rFonts w:ascii="Times New Roman" w:hAnsi="Times New Roman"/>
          <w:snapToGrid w:val="0"/>
        </w:rPr>
        <w:t>č</w:t>
      </w:r>
      <w:r w:rsidRPr="000D3BBE">
        <w:rPr>
          <w:rFonts w:ascii="Times New Roman" w:hAnsi="Times New Roman"/>
          <w:snapToGrid w:val="0"/>
        </w:rPr>
        <w:t>nik od oko 50 cm, a lu</w:t>
      </w:r>
      <w:r w:rsidR="00AD06B5" w:rsidRPr="000D3BBE">
        <w:rPr>
          <w:rFonts w:ascii="Times New Roman" w:hAnsi="Times New Roman"/>
          <w:snapToGrid w:val="0"/>
        </w:rPr>
        <w:t>ž</w:t>
      </w:r>
      <w:r w:rsidRPr="000D3BBE">
        <w:rPr>
          <w:rFonts w:ascii="Times New Roman" w:hAnsi="Times New Roman"/>
          <w:snapToGrid w:val="0"/>
        </w:rPr>
        <w:t>njaka oko 40 cm; srednja sastojinska visina jasena u istoj starosti je oko 35 m, a lu</w:t>
      </w:r>
      <w:r w:rsidR="00AD06B5" w:rsidRPr="000D3BBE">
        <w:rPr>
          <w:rFonts w:ascii="Times New Roman" w:hAnsi="Times New Roman"/>
          <w:snapToGrid w:val="0"/>
        </w:rPr>
        <w:t>ž</w:t>
      </w:r>
      <w:r w:rsidRPr="000D3BBE">
        <w:rPr>
          <w:rFonts w:ascii="Times New Roman" w:hAnsi="Times New Roman"/>
          <w:snapToGrid w:val="0"/>
        </w:rPr>
        <w:t>njaka oko 27.5 metara. U pogledu uslova za obnavljanje, jasenu ova stani</w:t>
      </w:r>
      <w:r w:rsidR="00AD06B5" w:rsidRPr="000D3BBE">
        <w:rPr>
          <w:rFonts w:ascii="Times New Roman" w:hAnsi="Times New Roman"/>
          <w:snapToGrid w:val="0"/>
        </w:rPr>
        <w:t>š</w:t>
      </w:r>
      <w:r w:rsidRPr="000D3BBE">
        <w:rPr>
          <w:rFonts w:ascii="Times New Roman" w:hAnsi="Times New Roman"/>
          <w:snapToGrid w:val="0"/>
        </w:rPr>
        <w:t>ta mnogo vi</w:t>
      </w:r>
      <w:r w:rsidR="00AD06B5" w:rsidRPr="000D3BBE">
        <w:rPr>
          <w:rFonts w:ascii="Times New Roman" w:hAnsi="Times New Roman"/>
          <w:snapToGrid w:val="0"/>
        </w:rPr>
        <w:t>š</w:t>
      </w:r>
      <w:r w:rsidRPr="000D3BBE">
        <w:rPr>
          <w:rFonts w:ascii="Times New Roman" w:hAnsi="Times New Roman"/>
          <w:snapToGrid w:val="0"/>
        </w:rPr>
        <w:t>e  odgovaraju nego lu</w:t>
      </w:r>
      <w:r w:rsidR="00AD06B5" w:rsidRPr="000D3BBE">
        <w:rPr>
          <w:rFonts w:ascii="Times New Roman" w:hAnsi="Times New Roman"/>
          <w:snapToGrid w:val="0"/>
        </w:rPr>
        <w:t>ž</w:t>
      </w:r>
      <w:r w:rsidRPr="000D3BBE">
        <w:rPr>
          <w:rFonts w:ascii="Times New Roman" w:hAnsi="Times New Roman"/>
          <w:snapToGrid w:val="0"/>
        </w:rPr>
        <w:t>njaku. Raspolo</w:t>
      </w:r>
      <w:r w:rsidR="00AD06B5" w:rsidRPr="000D3BBE">
        <w:rPr>
          <w:rFonts w:ascii="Times New Roman" w:hAnsi="Times New Roman"/>
          <w:snapToGrid w:val="0"/>
        </w:rPr>
        <w:t>ž</w:t>
      </w:r>
      <w:r w:rsidRPr="000D3BBE">
        <w:rPr>
          <w:rFonts w:ascii="Times New Roman" w:hAnsi="Times New Roman"/>
          <w:snapToGrid w:val="0"/>
        </w:rPr>
        <w:t>ivi podaci ukazuju da se lu</w:t>
      </w:r>
      <w:r w:rsidR="00AD06B5" w:rsidRPr="000D3BBE">
        <w:rPr>
          <w:rFonts w:ascii="Times New Roman" w:hAnsi="Times New Roman"/>
          <w:snapToGrid w:val="0"/>
        </w:rPr>
        <w:t>ž</w:t>
      </w:r>
      <w:r w:rsidRPr="000D3BBE">
        <w:rPr>
          <w:rFonts w:ascii="Times New Roman" w:hAnsi="Times New Roman"/>
          <w:snapToGrid w:val="0"/>
        </w:rPr>
        <w:t>njak na ovim staništima mo</w:t>
      </w:r>
      <w:r w:rsidR="00AD06B5" w:rsidRPr="000D3BBE">
        <w:rPr>
          <w:rFonts w:ascii="Times New Roman" w:hAnsi="Times New Roman"/>
          <w:snapToGrid w:val="0"/>
        </w:rPr>
        <w:t>ž</w:t>
      </w:r>
      <w:r w:rsidRPr="000D3BBE">
        <w:rPr>
          <w:rFonts w:ascii="Times New Roman" w:hAnsi="Times New Roman"/>
          <w:snapToGrid w:val="0"/>
        </w:rPr>
        <w:t>e odr</w:t>
      </w:r>
      <w:r w:rsidR="00AD06B5" w:rsidRPr="000D3BBE">
        <w:rPr>
          <w:rFonts w:ascii="Times New Roman" w:hAnsi="Times New Roman"/>
          <w:snapToGrid w:val="0"/>
        </w:rPr>
        <w:t>ž</w:t>
      </w:r>
      <w:r w:rsidRPr="000D3BBE">
        <w:rPr>
          <w:rFonts w:ascii="Times New Roman" w:hAnsi="Times New Roman"/>
          <w:snapToGrid w:val="0"/>
        </w:rPr>
        <w:t>ati (odnosno obnoviti) samo ako se obnovi u isto vreme kada i jasen ili pre njega. Ni u jednoj sastojini nije konstatovano u</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lu</w:t>
      </w:r>
      <w:r w:rsidR="00AD06B5" w:rsidRPr="000D3BBE">
        <w:rPr>
          <w:rFonts w:ascii="Times New Roman" w:hAnsi="Times New Roman"/>
          <w:snapToGrid w:val="0"/>
        </w:rPr>
        <w:t>ž</w:t>
      </w:r>
      <w:r w:rsidRPr="000D3BBE">
        <w:rPr>
          <w:rFonts w:ascii="Times New Roman" w:hAnsi="Times New Roman"/>
          <w:snapToGrid w:val="0"/>
        </w:rPr>
        <w:t>njaka koji se obnovio kasnije od jasena (tj. da je mla</w:t>
      </w:r>
      <w:r w:rsidR="00AD06B5" w:rsidRPr="000D3BBE">
        <w:rPr>
          <w:rFonts w:ascii="Times New Roman" w:hAnsi="Times New Roman"/>
          <w:snapToGrid w:val="0"/>
        </w:rPr>
        <w:t>đ</w:t>
      </w:r>
      <w:r w:rsidRPr="000D3BBE">
        <w:rPr>
          <w:rFonts w:ascii="Times New Roman" w:hAnsi="Times New Roman"/>
          <w:snapToGrid w:val="0"/>
        </w:rPr>
        <w:t>i od jasena). Ukoliko je obnovljen u isto vreme kada i jasen, tada je u</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lu</w:t>
      </w:r>
      <w:r w:rsidR="00AD06B5" w:rsidRPr="000D3BBE">
        <w:rPr>
          <w:rFonts w:ascii="Times New Roman" w:hAnsi="Times New Roman"/>
          <w:snapToGrid w:val="0"/>
        </w:rPr>
        <w:t>ž</w:t>
      </w:r>
      <w:r w:rsidRPr="000D3BBE">
        <w:rPr>
          <w:rFonts w:ascii="Times New Roman" w:hAnsi="Times New Roman"/>
          <w:snapToGrid w:val="0"/>
        </w:rPr>
        <w:t>njaka u sme</w:t>
      </w:r>
      <w:r w:rsidR="00AD06B5" w:rsidRPr="000D3BBE">
        <w:rPr>
          <w:rFonts w:ascii="Times New Roman" w:hAnsi="Times New Roman"/>
          <w:snapToGrid w:val="0"/>
        </w:rPr>
        <w:t>š</w:t>
      </w:r>
      <w:r w:rsidRPr="000D3BBE">
        <w:rPr>
          <w:rFonts w:ascii="Times New Roman" w:hAnsi="Times New Roman"/>
          <w:snapToGrid w:val="0"/>
        </w:rPr>
        <w:t>i (u starosti sastojina između 80 i 100 godina) oko 10-30% po broju stabala. Podaci jedne ogledne povr</w:t>
      </w:r>
      <w:r w:rsidR="00AD06B5" w:rsidRPr="000D3BBE">
        <w:rPr>
          <w:rFonts w:ascii="Times New Roman" w:hAnsi="Times New Roman"/>
          <w:snapToGrid w:val="0"/>
        </w:rPr>
        <w:t>š</w:t>
      </w:r>
      <w:r w:rsidRPr="000D3BBE">
        <w:rPr>
          <w:rFonts w:ascii="Times New Roman" w:hAnsi="Times New Roman"/>
          <w:snapToGrid w:val="0"/>
        </w:rPr>
        <w:t>ine gde se lu</w:t>
      </w:r>
      <w:r w:rsidR="00AD06B5" w:rsidRPr="000D3BBE">
        <w:rPr>
          <w:rFonts w:ascii="Times New Roman" w:hAnsi="Times New Roman"/>
          <w:snapToGrid w:val="0"/>
        </w:rPr>
        <w:t>ž</w:t>
      </w:r>
      <w:r w:rsidRPr="000D3BBE">
        <w:rPr>
          <w:rFonts w:ascii="Times New Roman" w:hAnsi="Times New Roman"/>
          <w:snapToGrid w:val="0"/>
        </w:rPr>
        <w:t>njak obnovio oko 10 godina pre jasena  ukazuju da je u takvim okolnostima u</w:t>
      </w:r>
      <w:r w:rsidR="00AD06B5" w:rsidRPr="000D3BBE">
        <w:rPr>
          <w:rFonts w:ascii="Times New Roman" w:hAnsi="Times New Roman"/>
          <w:snapToGrid w:val="0"/>
        </w:rPr>
        <w:t>č</w:t>
      </w:r>
      <w:r w:rsidRPr="000D3BBE">
        <w:rPr>
          <w:rFonts w:ascii="Times New Roman" w:hAnsi="Times New Roman"/>
          <w:snapToGrid w:val="0"/>
        </w:rPr>
        <w:t>e</w:t>
      </w:r>
      <w:r w:rsidR="00AD06B5" w:rsidRPr="000D3BBE">
        <w:rPr>
          <w:rFonts w:ascii="Times New Roman" w:hAnsi="Times New Roman"/>
          <w:snapToGrid w:val="0"/>
        </w:rPr>
        <w:t>šć</w:t>
      </w:r>
      <w:r w:rsidRPr="000D3BBE">
        <w:rPr>
          <w:rFonts w:ascii="Times New Roman" w:hAnsi="Times New Roman"/>
          <w:snapToGrid w:val="0"/>
        </w:rPr>
        <w:t>e lu</w:t>
      </w:r>
      <w:r w:rsidR="00AD06B5" w:rsidRPr="000D3BBE">
        <w:rPr>
          <w:rFonts w:ascii="Times New Roman" w:hAnsi="Times New Roman"/>
          <w:snapToGrid w:val="0"/>
        </w:rPr>
        <w:t>ž</w:t>
      </w:r>
      <w:r w:rsidRPr="000D3BBE">
        <w:rPr>
          <w:rFonts w:ascii="Times New Roman" w:hAnsi="Times New Roman"/>
          <w:snapToGrid w:val="0"/>
        </w:rPr>
        <w:t>njaka u smesi blizu 50% po broju stabala. Ovi podaci su od zna</w:t>
      </w:r>
      <w:r w:rsidR="00AD06B5" w:rsidRPr="000D3BBE">
        <w:rPr>
          <w:rFonts w:ascii="Times New Roman" w:hAnsi="Times New Roman"/>
          <w:snapToGrid w:val="0"/>
        </w:rPr>
        <w:t>č</w:t>
      </w:r>
      <w:r w:rsidRPr="000D3BBE">
        <w:rPr>
          <w:rFonts w:ascii="Times New Roman" w:hAnsi="Times New Roman"/>
          <w:snapToGrid w:val="0"/>
        </w:rPr>
        <w:t xml:space="preserve">aja za planiranje radova pri obnavljanju ovih sastojina i ostvarenja </w:t>
      </w:r>
      <w:r w:rsidR="00AD06B5" w:rsidRPr="000D3BBE">
        <w:rPr>
          <w:rFonts w:ascii="Times New Roman" w:hAnsi="Times New Roman"/>
          <w:snapToGrid w:val="0"/>
        </w:rPr>
        <w:t>ž</w:t>
      </w:r>
      <w:r w:rsidRPr="000D3BBE">
        <w:rPr>
          <w:rFonts w:ascii="Times New Roman" w:hAnsi="Times New Roman"/>
          <w:snapToGrid w:val="0"/>
        </w:rPr>
        <w:t>eljene smese glavnih vrsta drve</w:t>
      </w:r>
      <w:r w:rsidR="00AD06B5" w:rsidRPr="000D3BBE">
        <w:rPr>
          <w:rFonts w:ascii="Times New Roman" w:hAnsi="Times New Roman"/>
          <w:snapToGrid w:val="0"/>
        </w:rPr>
        <w:t>ć</w:t>
      </w:r>
      <w:r w:rsidRPr="000D3BBE">
        <w:rPr>
          <w:rFonts w:ascii="Times New Roman" w:hAnsi="Times New Roman"/>
          <w:snapToGrid w:val="0"/>
        </w:rPr>
        <w:t>a.</w:t>
      </w:r>
    </w:p>
    <w:p w:rsidR="00761665" w:rsidRPr="000D3BBE" w:rsidRDefault="00761665" w:rsidP="00BE5774">
      <w:pPr>
        <w:pStyle w:val="Hang127"/>
        <w:ind w:hanging="11"/>
        <w:rPr>
          <w:sz w:val="24"/>
          <w:szCs w:val="24"/>
          <w:u w:val="single"/>
        </w:rPr>
      </w:pPr>
    </w:p>
    <w:p w:rsidR="00BE5774" w:rsidRPr="000D3BBE" w:rsidRDefault="00BE5774" w:rsidP="00BE5774">
      <w:pPr>
        <w:pStyle w:val="Hang127"/>
        <w:ind w:hanging="11"/>
        <w:rPr>
          <w:sz w:val="24"/>
          <w:szCs w:val="24"/>
          <w:u w:val="single"/>
        </w:rPr>
      </w:pPr>
      <w:r w:rsidRPr="000D3BBE">
        <w:rPr>
          <w:sz w:val="24"/>
          <w:szCs w:val="24"/>
          <w:u w:val="single"/>
        </w:rPr>
        <w:t xml:space="preserve">Ovaj tip šume se prostire na </w:t>
      </w:r>
      <w:r w:rsidR="00B35DB3" w:rsidRPr="000D3BBE">
        <w:rPr>
          <w:sz w:val="24"/>
          <w:szCs w:val="24"/>
          <w:u w:val="single"/>
        </w:rPr>
        <w:t>62,66</w:t>
      </w:r>
      <w:r w:rsidRPr="000D3BBE">
        <w:rPr>
          <w:sz w:val="24"/>
          <w:szCs w:val="24"/>
          <w:u w:val="single"/>
        </w:rPr>
        <w:t xml:space="preserve"> ha ili </w:t>
      </w:r>
      <w:r w:rsidR="00B35DB3" w:rsidRPr="000D3BBE">
        <w:rPr>
          <w:sz w:val="24"/>
          <w:szCs w:val="24"/>
          <w:u w:val="single"/>
        </w:rPr>
        <w:t>3,2</w:t>
      </w:r>
      <w:r w:rsidRPr="000D3BBE">
        <w:rPr>
          <w:sz w:val="24"/>
          <w:szCs w:val="24"/>
          <w:u w:val="single"/>
        </w:rPr>
        <w:t xml:space="preserve"> % od ukupne obrasle površine.</w:t>
      </w:r>
    </w:p>
    <w:p w:rsidR="00E8527F" w:rsidRPr="000D3BBE" w:rsidRDefault="00E8527F" w:rsidP="00E8527F">
      <w:pPr>
        <w:ind w:firstLine="720"/>
        <w:jc w:val="both"/>
        <w:rPr>
          <w:rFonts w:ascii="Times New Roman" w:hAnsi="Times New Roman"/>
        </w:rPr>
      </w:pPr>
    </w:p>
    <w:p w:rsidR="003A4DA4" w:rsidRPr="000D3BBE" w:rsidRDefault="003A4DA4" w:rsidP="003A4DA4">
      <w:pPr>
        <w:pStyle w:val="Hang127"/>
        <w:rPr>
          <w:b/>
          <w:sz w:val="24"/>
          <w:szCs w:val="24"/>
        </w:rPr>
      </w:pPr>
      <w:r w:rsidRPr="000D3BBE">
        <w:rPr>
          <w:b/>
          <w:sz w:val="24"/>
          <w:szCs w:val="24"/>
        </w:rPr>
        <w:t>VI/1 - (110): Tip šume lužnjaka, graba i jasena (Cerpino - Fraxino - Quercetum  roboris inundatum) na livadskim crnicama u plavnom području</w:t>
      </w:r>
    </w:p>
    <w:p w:rsidR="00E8527F" w:rsidRPr="000D3BBE" w:rsidRDefault="00E8527F" w:rsidP="00E8527F">
      <w:pPr>
        <w:ind w:firstLine="720"/>
        <w:jc w:val="both"/>
        <w:rPr>
          <w:rFonts w:ascii="Times New Roman" w:hAnsi="Times New Roman"/>
        </w:rPr>
      </w:pPr>
    </w:p>
    <w:p w:rsidR="003A4DA4" w:rsidRPr="000D3BBE" w:rsidRDefault="003A4DA4" w:rsidP="003A4DA4">
      <w:pPr>
        <w:widowControl w:val="0"/>
        <w:ind w:firstLine="720"/>
        <w:jc w:val="both"/>
        <w:rPr>
          <w:rFonts w:ascii="Times New Roman" w:hAnsi="Times New Roman"/>
          <w:snapToGrid w:val="0"/>
          <w:szCs w:val="24"/>
        </w:rPr>
      </w:pPr>
      <w:r w:rsidRPr="000D3BBE">
        <w:rPr>
          <w:rFonts w:ascii="Times New Roman" w:hAnsi="Times New Roman"/>
          <w:snapToGrid w:val="0"/>
          <w:szCs w:val="24"/>
        </w:rPr>
        <w:t xml:space="preserve">Ovaj tip </w:t>
      </w:r>
      <w:r w:rsidR="00AD06B5" w:rsidRPr="000D3BBE">
        <w:rPr>
          <w:rFonts w:ascii="Times New Roman" w:hAnsi="Times New Roman"/>
          <w:snapToGrid w:val="0"/>
          <w:szCs w:val="24"/>
        </w:rPr>
        <w:t>š</w:t>
      </w:r>
      <w:r w:rsidRPr="000D3BBE">
        <w:rPr>
          <w:rFonts w:ascii="Times New Roman" w:hAnsi="Times New Roman"/>
          <w:snapToGrid w:val="0"/>
          <w:szCs w:val="24"/>
        </w:rPr>
        <w:t>ume karakteri</w:t>
      </w:r>
      <w:r w:rsidR="00AD06B5" w:rsidRPr="000D3BBE">
        <w:rPr>
          <w:rFonts w:ascii="Times New Roman" w:hAnsi="Times New Roman"/>
          <w:snapToGrid w:val="0"/>
          <w:szCs w:val="24"/>
        </w:rPr>
        <w:t>š</w:t>
      </w:r>
      <w:r w:rsidRPr="000D3BBE">
        <w:rPr>
          <w:rFonts w:ascii="Times New Roman" w:hAnsi="Times New Roman"/>
          <w:snapToGrid w:val="0"/>
          <w:szCs w:val="24"/>
        </w:rPr>
        <w:t>e se siroma</w:t>
      </w:r>
      <w:r w:rsidR="00AD06B5" w:rsidRPr="000D3BBE">
        <w:rPr>
          <w:rFonts w:ascii="Times New Roman" w:hAnsi="Times New Roman"/>
          <w:snapToGrid w:val="0"/>
          <w:szCs w:val="24"/>
        </w:rPr>
        <w:t>š</w:t>
      </w:r>
      <w:r w:rsidRPr="000D3BBE">
        <w:rPr>
          <w:rFonts w:ascii="Times New Roman" w:hAnsi="Times New Roman"/>
          <w:snapToGrid w:val="0"/>
          <w:szCs w:val="24"/>
        </w:rPr>
        <w:t xml:space="preserve">tvom sprata </w:t>
      </w:r>
      <w:r w:rsidR="00AD06B5" w:rsidRPr="000D3BBE">
        <w:rPr>
          <w:rFonts w:ascii="Times New Roman" w:hAnsi="Times New Roman"/>
          <w:snapToGrid w:val="0"/>
          <w:szCs w:val="24"/>
        </w:rPr>
        <w:t>ž</w:t>
      </w:r>
      <w:r w:rsidRPr="000D3BBE">
        <w:rPr>
          <w:rFonts w:ascii="Times New Roman" w:hAnsi="Times New Roman"/>
          <w:snapToGrid w:val="0"/>
          <w:szCs w:val="24"/>
        </w:rPr>
        <w:t>bunja i prizemne flore, koje se ogleda ne samo u maloj brojnosti i pokrovnosti, ve</w:t>
      </w:r>
      <w:r w:rsidR="00AD06B5" w:rsidRPr="000D3BBE">
        <w:rPr>
          <w:rFonts w:ascii="Times New Roman" w:hAnsi="Times New Roman"/>
          <w:snapToGrid w:val="0"/>
          <w:szCs w:val="24"/>
        </w:rPr>
        <w:t>ć</w:t>
      </w:r>
      <w:r w:rsidRPr="000D3BBE">
        <w:rPr>
          <w:rFonts w:ascii="Times New Roman" w:hAnsi="Times New Roman"/>
          <w:snapToGrid w:val="0"/>
          <w:szCs w:val="24"/>
        </w:rPr>
        <w:t xml:space="preserve"> i u floristi</w:t>
      </w:r>
      <w:r w:rsidR="00AD06B5" w:rsidRPr="000D3BBE">
        <w:rPr>
          <w:rFonts w:ascii="Times New Roman" w:hAnsi="Times New Roman"/>
          <w:snapToGrid w:val="0"/>
          <w:szCs w:val="24"/>
        </w:rPr>
        <w:t>č</w:t>
      </w:r>
      <w:r w:rsidRPr="000D3BBE">
        <w:rPr>
          <w:rFonts w:ascii="Times New Roman" w:hAnsi="Times New Roman"/>
          <w:snapToGrid w:val="0"/>
          <w:szCs w:val="24"/>
        </w:rPr>
        <w:t>kom siroma</w:t>
      </w:r>
      <w:r w:rsidR="00AD06B5" w:rsidRPr="000D3BBE">
        <w:rPr>
          <w:rFonts w:ascii="Times New Roman" w:hAnsi="Times New Roman"/>
          <w:snapToGrid w:val="0"/>
          <w:szCs w:val="24"/>
        </w:rPr>
        <w:t>š</w:t>
      </w:r>
      <w:r w:rsidRPr="000D3BBE">
        <w:rPr>
          <w:rFonts w:ascii="Times New Roman" w:hAnsi="Times New Roman"/>
          <w:snapToGrid w:val="0"/>
          <w:szCs w:val="24"/>
        </w:rPr>
        <w:t>tvu. Sprat drve</w:t>
      </w:r>
      <w:r w:rsidR="00AD06B5" w:rsidRPr="000D3BBE">
        <w:rPr>
          <w:rFonts w:ascii="Times New Roman" w:hAnsi="Times New Roman"/>
          <w:snapToGrid w:val="0"/>
          <w:szCs w:val="24"/>
        </w:rPr>
        <w:t>ć</w:t>
      </w:r>
      <w:r w:rsidRPr="000D3BBE">
        <w:rPr>
          <w:rFonts w:ascii="Times New Roman" w:hAnsi="Times New Roman"/>
          <w:snapToGrid w:val="0"/>
          <w:szCs w:val="24"/>
        </w:rPr>
        <w:t xml:space="preserve">a je dobro sklopljen, </w:t>
      </w:r>
      <w:r w:rsidR="00AD06B5" w:rsidRPr="000D3BBE">
        <w:rPr>
          <w:rFonts w:ascii="Times New Roman" w:hAnsi="Times New Roman"/>
          <w:snapToGrid w:val="0"/>
          <w:szCs w:val="24"/>
        </w:rPr>
        <w:t>š</w:t>
      </w:r>
      <w:r w:rsidRPr="000D3BBE">
        <w:rPr>
          <w:rFonts w:ascii="Times New Roman" w:hAnsi="Times New Roman"/>
          <w:snapToGrid w:val="0"/>
          <w:szCs w:val="24"/>
        </w:rPr>
        <w:t>to je slučaj svuda gde je prisutan grab. Ina</w:t>
      </w:r>
      <w:r w:rsidR="00AD06B5" w:rsidRPr="000D3BBE">
        <w:rPr>
          <w:rFonts w:ascii="Times New Roman" w:hAnsi="Times New Roman"/>
          <w:snapToGrid w:val="0"/>
          <w:szCs w:val="24"/>
        </w:rPr>
        <w:t>č</w:t>
      </w:r>
      <w:r w:rsidRPr="000D3BBE">
        <w:rPr>
          <w:rFonts w:ascii="Times New Roman" w:hAnsi="Times New Roman"/>
          <w:snapToGrid w:val="0"/>
          <w:szCs w:val="24"/>
        </w:rPr>
        <w:t>e, u</w:t>
      </w:r>
      <w:r w:rsidR="00AD06B5" w:rsidRPr="000D3BBE">
        <w:rPr>
          <w:rFonts w:ascii="Times New Roman" w:hAnsi="Times New Roman"/>
          <w:snapToGrid w:val="0"/>
          <w:szCs w:val="24"/>
        </w:rPr>
        <w:t>č</w:t>
      </w:r>
      <w:r w:rsidRPr="000D3BBE">
        <w:rPr>
          <w:rFonts w:ascii="Times New Roman" w:hAnsi="Times New Roman"/>
          <w:snapToGrid w:val="0"/>
          <w:szCs w:val="24"/>
        </w:rPr>
        <w:t>e</w:t>
      </w:r>
      <w:r w:rsidR="00AD06B5" w:rsidRPr="000D3BBE">
        <w:rPr>
          <w:rFonts w:ascii="Times New Roman" w:hAnsi="Times New Roman"/>
          <w:snapToGrid w:val="0"/>
          <w:szCs w:val="24"/>
        </w:rPr>
        <w:t>šć</w:t>
      </w:r>
      <w:r w:rsidRPr="000D3BBE">
        <w:rPr>
          <w:rFonts w:ascii="Times New Roman" w:hAnsi="Times New Roman"/>
          <w:snapToGrid w:val="0"/>
          <w:szCs w:val="24"/>
        </w:rPr>
        <w:t>e edifikatora lu</w:t>
      </w:r>
      <w:r w:rsidR="00AD06B5" w:rsidRPr="000D3BBE">
        <w:rPr>
          <w:rFonts w:ascii="Times New Roman" w:hAnsi="Times New Roman"/>
          <w:snapToGrid w:val="0"/>
          <w:szCs w:val="24"/>
        </w:rPr>
        <w:t>ž</w:t>
      </w:r>
      <w:r w:rsidRPr="000D3BBE">
        <w:rPr>
          <w:rFonts w:ascii="Times New Roman" w:hAnsi="Times New Roman"/>
          <w:snapToGrid w:val="0"/>
          <w:szCs w:val="24"/>
        </w:rPr>
        <w:t>njaka (Quercus pedunculata), graba (Carpinus betulus) i jasena (Fraxinus angustifolia) skoro je podjednako.U spratu drve</w:t>
      </w:r>
      <w:r w:rsidR="00AD06B5" w:rsidRPr="000D3BBE">
        <w:rPr>
          <w:rFonts w:ascii="Times New Roman" w:hAnsi="Times New Roman"/>
          <w:snapToGrid w:val="0"/>
          <w:szCs w:val="24"/>
        </w:rPr>
        <w:t>ć</w:t>
      </w:r>
      <w:r w:rsidRPr="000D3BBE">
        <w:rPr>
          <w:rFonts w:ascii="Times New Roman" w:hAnsi="Times New Roman"/>
          <w:snapToGrid w:val="0"/>
          <w:szCs w:val="24"/>
        </w:rPr>
        <w:t>a, kao prime</w:t>
      </w:r>
      <w:r w:rsidR="00AD06B5" w:rsidRPr="000D3BBE">
        <w:rPr>
          <w:rFonts w:ascii="Times New Roman" w:hAnsi="Times New Roman"/>
          <w:snapToGrid w:val="0"/>
          <w:szCs w:val="24"/>
        </w:rPr>
        <w:t>š</w:t>
      </w:r>
      <w:r w:rsidRPr="000D3BBE">
        <w:rPr>
          <w:rFonts w:ascii="Times New Roman" w:hAnsi="Times New Roman"/>
          <w:snapToGrid w:val="0"/>
          <w:szCs w:val="24"/>
        </w:rPr>
        <w:t xml:space="preserve">ana vrsta javlja se samo klen (Acer campestre). Sprat </w:t>
      </w:r>
      <w:r w:rsidR="00AD06B5" w:rsidRPr="000D3BBE">
        <w:rPr>
          <w:rFonts w:ascii="Times New Roman" w:hAnsi="Times New Roman"/>
          <w:snapToGrid w:val="0"/>
          <w:szCs w:val="24"/>
        </w:rPr>
        <w:t>ž</w:t>
      </w:r>
      <w:r w:rsidRPr="000D3BBE">
        <w:rPr>
          <w:rFonts w:ascii="Times New Roman" w:hAnsi="Times New Roman"/>
          <w:snapToGrid w:val="0"/>
          <w:szCs w:val="24"/>
        </w:rPr>
        <w:t>bunja je malog sklopa, zbog jake zasene graba, a osim podmlatka drve</w:t>
      </w:r>
      <w:r w:rsidR="00AD06B5" w:rsidRPr="000D3BBE">
        <w:rPr>
          <w:rFonts w:ascii="Times New Roman" w:hAnsi="Times New Roman"/>
          <w:snapToGrid w:val="0"/>
          <w:szCs w:val="24"/>
        </w:rPr>
        <w:t>ć</w:t>
      </w:r>
      <w:r w:rsidRPr="000D3BBE">
        <w:rPr>
          <w:rFonts w:ascii="Times New Roman" w:hAnsi="Times New Roman"/>
          <w:snapToGrid w:val="0"/>
          <w:szCs w:val="24"/>
        </w:rPr>
        <w:t xml:space="preserve">a javljaju se i: Crataegus monogyna i oxyacantha, Malus silvestris, Corylus avellana, Cornus mas i sanguinea. U spratu prizemne flore </w:t>
      </w:r>
      <w:r w:rsidR="00AD06B5" w:rsidRPr="000D3BBE">
        <w:rPr>
          <w:rFonts w:ascii="Times New Roman" w:hAnsi="Times New Roman"/>
          <w:snapToGrid w:val="0"/>
          <w:szCs w:val="24"/>
        </w:rPr>
        <w:t>č</w:t>
      </w:r>
      <w:r w:rsidRPr="000D3BBE">
        <w:rPr>
          <w:rFonts w:ascii="Times New Roman" w:hAnsi="Times New Roman"/>
          <w:snapToGrid w:val="0"/>
          <w:szCs w:val="24"/>
        </w:rPr>
        <w:t xml:space="preserve">esti su: Convalaria majalis, Viola silvestris, Evonymus europea, Cynachus vincetoxycum, Polygonatum ultiflorum, Brachypodium silvaticum, Ajuga reptans i dr. </w:t>
      </w:r>
    </w:p>
    <w:p w:rsidR="003A4DA4" w:rsidRPr="000D3BBE" w:rsidRDefault="003A4DA4" w:rsidP="003A4DA4">
      <w:pPr>
        <w:widowControl w:val="0"/>
        <w:ind w:firstLine="720"/>
        <w:jc w:val="both"/>
        <w:rPr>
          <w:rFonts w:ascii="Times New Roman" w:hAnsi="Times New Roman"/>
          <w:snapToGrid w:val="0"/>
          <w:szCs w:val="24"/>
        </w:rPr>
      </w:pPr>
      <w:r w:rsidRPr="000D3BBE">
        <w:rPr>
          <w:rFonts w:ascii="Times New Roman" w:hAnsi="Times New Roman"/>
          <w:snapToGrid w:val="0"/>
          <w:szCs w:val="24"/>
        </w:rPr>
        <w:t xml:space="preserve">Plavne </w:t>
      </w:r>
      <w:r w:rsidR="00AD06B5" w:rsidRPr="000D3BBE">
        <w:rPr>
          <w:rFonts w:ascii="Times New Roman" w:hAnsi="Times New Roman"/>
          <w:snapToGrid w:val="0"/>
          <w:szCs w:val="24"/>
        </w:rPr>
        <w:t>š</w:t>
      </w:r>
      <w:r w:rsidRPr="000D3BBE">
        <w:rPr>
          <w:rFonts w:ascii="Times New Roman" w:hAnsi="Times New Roman"/>
          <w:snapToGrid w:val="0"/>
          <w:szCs w:val="24"/>
        </w:rPr>
        <w:t>ume lu</w:t>
      </w:r>
      <w:r w:rsidR="00AD06B5" w:rsidRPr="000D3BBE">
        <w:rPr>
          <w:rFonts w:ascii="Times New Roman" w:hAnsi="Times New Roman"/>
          <w:snapToGrid w:val="0"/>
          <w:szCs w:val="24"/>
        </w:rPr>
        <w:t>ž</w:t>
      </w:r>
      <w:r w:rsidRPr="000D3BBE">
        <w:rPr>
          <w:rFonts w:ascii="Times New Roman" w:hAnsi="Times New Roman"/>
          <w:snapToGrid w:val="0"/>
          <w:szCs w:val="24"/>
        </w:rPr>
        <w:t>njaka i graba sa jasenom na Grabova</w:t>
      </w:r>
      <w:r w:rsidR="00AD06B5" w:rsidRPr="000D3BBE">
        <w:rPr>
          <w:rFonts w:ascii="Times New Roman" w:hAnsi="Times New Roman"/>
          <w:snapToGrid w:val="0"/>
          <w:szCs w:val="24"/>
        </w:rPr>
        <w:t>č</w:t>
      </w:r>
      <w:r w:rsidRPr="000D3BBE">
        <w:rPr>
          <w:rFonts w:ascii="Times New Roman" w:hAnsi="Times New Roman"/>
          <w:snapToGrid w:val="0"/>
          <w:szCs w:val="24"/>
        </w:rPr>
        <w:t>ko-Vitojeva</w:t>
      </w:r>
      <w:r w:rsidR="00AD06B5" w:rsidRPr="000D3BBE">
        <w:rPr>
          <w:rFonts w:ascii="Times New Roman" w:hAnsi="Times New Roman"/>
          <w:snapToGrid w:val="0"/>
          <w:szCs w:val="24"/>
        </w:rPr>
        <w:t>č</w:t>
      </w:r>
      <w:r w:rsidRPr="000D3BBE">
        <w:rPr>
          <w:rFonts w:ascii="Times New Roman" w:hAnsi="Times New Roman"/>
          <w:snapToGrid w:val="0"/>
          <w:szCs w:val="24"/>
        </w:rPr>
        <w:t xml:space="preserve">kom ostvru javljaju se na livadskim crnicama, </w:t>
      </w:r>
      <w:r w:rsidR="00AD06B5" w:rsidRPr="000D3BBE">
        <w:rPr>
          <w:rFonts w:ascii="Times New Roman" w:hAnsi="Times New Roman"/>
          <w:snapToGrid w:val="0"/>
          <w:szCs w:val="24"/>
        </w:rPr>
        <w:t>č</w:t>
      </w:r>
      <w:r w:rsidRPr="000D3BBE">
        <w:rPr>
          <w:rFonts w:ascii="Times New Roman" w:hAnsi="Times New Roman"/>
          <w:snapToGrid w:val="0"/>
          <w:szCs w:val="24"/>
        </w:rPr>
        <w:t>iji je donji deo profila zahva</w:t>
      </w:r>
      <w:r w:rsidR="00AD06B5" w:rsidRPr="000D3BBE">
        <w:rPr>
          <w:rFonts w:ascii="Times New Roman" w:hAnsi="Times New Roman"/>
          <w:snapToGrid w:val="0"/>
          <w:szCs w:val="24"/>
        </w:rPr>
        <w:t>ć</w:t>
      </w:r>
      <w:r w:rsidRPr="000D3BBE">
        <w:rPr>
          <w:rFonts w:ascii="Times New Roman" w:hAnsi="Times New Roman"/>
          <w:snapToGrid w:val="0"/>
          <w:szCs w:val="24"/>
        </w:rPr>
        <w:t>en procesima ogajnja</w:t>
      </w:r>
      <w:r w:rsidR="00AD06B5" w:rsidRPr="000D3BBE">
        <w:rPr>
          <w:rFonts w:ascii="Times New Roman" w:hAnsi="Times New Roman"/>
          <w:snapToGrid w:val="0"/>
          <w:szCs w:val="24"/>
        </w:rPr>
        <w:t>č</w:t>
      </w:r>
      <w:r w:rsidRPr="000D3BBE">
        <w:rPr>
          <w:rFonts w:ascii="Times New Roman" w:hAnsi="Times New Roman"/>
          <w:snapToGrid w:val="0"/>
          <w:szCs w:val="24"/>
        </w:rPr>
        <w:t>avanja.  Zemlji</w:t>
      </w:r>
      <w:r w:rsidR="00AD06B5" w:rsidRPr="000D3BBE">
        <w:rPr>
          <w:rFonts w:ascii="Times New Roman" w:hAnsi="Times New Roman"/>
          <w:snapToGrid w:val="0"/>
          <w:szCs w:val="24"/>
        </w:rPr>
        <w:t>š</w:t>
      </w:r>
      <w:r w:rsidRPr="000D3BBE">
        <w:rPr>
          <w:rFonts w:ascii="Times New Roman" w:hAnsi="Times New Roman"/>
          <w:snapToGrid w:val="0"/>
          <w:szCs w:val="24"/>
        </w:rPr>
        <w:t xml:space="preserve">ta u tipu </w:t>
      </w:r>
      <w:r w:rsidR="00AD06B5" w:rsidRPr="000D3BBE">
        <w:rPr>
          <w:rFonts w:ascii="Times New Roman" w:hAnsi="Times New Roman"/>
          <w:snapToGrid w:val="0"/>
          <w:szCs w:val="24"/>
        </w:rPr>
        <w:t>š</w:t>
      </w:r>
      <w:r w:rsidRPr="000D3BBE">
        <w:rPr>
          <w:rFonts w:ascii="Times New Roman" w:hAnsi="Times New Roman"/>
          <w:snapToGrid w:val="0"/>
          <w:szCs w:val="24"/>
        </w:rPr>
        <w:t>ume 110 su prelazna, od reda semiterestri</w:t>
      </w:r>
      <w:r w:rsidR="00AD06B5" w:rsidRPr="000D3BBE">
        <w:rPr>
          <w:rFonts w:ascii="Times New Roman" w:hAnsi="Times New Roman"/>
          <w:snapToGrid w:val="0"/>
          <w:szCs w:val="24"/>
        </w:rPr>
        <w:t>č</w:t>
      </w:r>
      <w:r w:rsidRPr="000D3BBE">
        <w:rPr>
          <w:rFonts w:ascii="Times New Roman" w:hAnsi="Times New Roman"/>
          <w:snapToGrid w:val="0"/>
          <w:szCs w:val="24"/>
        </w:rPr>
        <w:t>nih ka pravim terestri</w:t>
      </w:r>
      <w:r w:rsidR="00AD06B5" w:rsidRPr="000D3BBE">
        <w:rPr>
          <w:rFonts w:ascii="Times New Roman" w:hAnsi="Times New Roman"/>
          <w:snapToGrid w:val="0"/>
          <w:szCs w:val="24"/>
        </w:rPr>
        <w:t>č</w:t>
      </w:r>
      <w:r w:rsidRPr="000D3BBE">
        <w:rPr>
          <w:rFonts w:ascii="Times New Roman" w:hAnsi="Times New Roman"/>
          <w:snapToGrid w:val="0"/>
          <w:szCs w:val="24"/>
        </w:rPr>
        <w:t>nim zemlji</w:t>
      </w:r>
      <w:r w:rsidR="00AD06B5" w:rsidRPr="000D3BBE">
        <w:rPr>
          <w:rFonts w:ascii="Times New Roman" w:hAnsi="Times New Roman"/>
          <w:snapToGrid w:val="0"/>
          <w:szCs w:val="24"/>
        </w:rPr>
        <w:t>š</w:t>
      </w:r>
      <w:r w:rsidRPr="000D3BBE">
        <w:rPr>
          <w:rFonts w:ascii="Times New Roman" w:hAnsi="Times New Roman"/>
          <w:snapToGrid w:val="0"/>
          <w:szCs w:val="24"/>
        </w:rPr>
        <w:t>tima, koja su vla</w:t>
      </w:r>
      <w:r w:rsidR="00AD06B5" w:rsidRPr="000D3BBE">
        <w:rPr>
          <w:rFonts w:ascii="Times New Roman" w:hAnsi="Times New Roman"/>
          <w:snapToGrid w:val="0"/>
          <w:szCs w:val="24"/>
        </w:rPr>
        <w:t>ž</w:t>
      </w:r>
      <w:r w:rsidRPr="000D3BBE">
        <w:rPr>
          <w:rFonts w:ascii="Times New Roman" w:hAnsi="Times New Roman"/>
          <w:snapToGrid w:val="0"/>
          <w:szCs w:val="24"/>
        </w:rPr>
        <w:t>ena samo padavinskom vodom. To se vidi po gra</w:t>
      </w:r>
      <w:r w:rsidR="00AD06B5" w:rsidRPr="000D3BBE">
        <w:rPr>
          <w:rFonts w:ascii="Times New Roman" w:hAnsi="Times New Roman"/>
          <w:snapToGrid w:val="0"/>
          <w:szCs w:val="24"/>
        </w:rPr>
        <w:t>đ</w:t>
      </w:r>
      <w:r w:rsidRPr="000D3BBE">
        <w:rPr>
          <w:rFonts w:ascii="Times New Roman" w:hAnsi="Times New Roman"/>
          <w:snapToGrid w:val="0"/>
          <w:szCs w:val="24"/>
        </w:rPr>
        <w:t>i profila, koja je ovde A-A/B/-C. Nema nigde tragova oglejavanja ili pseudooglejavanja. Posme</w:t>
      </w:r>
      <w:r w:rsidR="00AD06B5" w:rsidRPr="000D3BBE">
        <w:rPr>
          <w:rFonts w:ascii="Times New Roman" w:hAnsi="Times New Roman"/>
          <w:snapToGrid w:val="0"/>
          <w:szCs w:val="24"/>
        </w:rPr>
        <w:t>đ</w:t>
      </w:r>
      <w:r w:rsidRPr="000D3BBE">
        <w:rPr>
          <w:rFonts w:ascii="Times New Roman" w:hAnsi="Times New Roman"/>
          <w:snapToGrid w:val="0"/>
          <w:szCs w:val="24"/>
        </w:rPr>
        <w:t>ene livadske crnice, karakteristi</w:t>
      </w:r>
      <w:r w:rsidR="00AD06B5" w:rsidRPr="000D3BBE">
        <w:rPr>
          <w:rFonts w:ascii="Times New Roman" w:hAnsi="Times New Roman"/>
          <w:snapToGrid w:val="0"/>
          <w:szCs w:val="24"/>
        </w:rPr>
        <w:t>č</w:t>
      </w:r>
      <w:r w:rsidRPr="000D3BBE">
        <w:rPr>
          <w:rFonts w:ascii="Times New Roman" w:hAnsi="Times New Roman"/>
          <w:snapToGrid w:val="0"/>
          <w:szCs w:val="24"/>
        </w:rPr>
        <w:t xml:space="preserve">ne za ovaj tip </w:t>
      </w:r>
      <w:r w:rsidR="00AD06B5" w:rsidRPr="000D3BBE">
        <w:rPr>
          <w:rFonts w:ascii="Times New Roman" w:hAnsi="Times New Roman"/>
          <w:snapToGrid w:val="0"/>
          <w:szCs w:val="24"/>
        </w:rPr>
        <w:t>š</w:t>
      </w:r>
      <w:r w:rsidRPr="000D3BBE">
        <w:rPr>
          <w:rFonts w:ascii="Times New Roman" w:hAnsi="Times New Roman"/>
          <w:snapToGrid w:val="0"/>
          <w:szCs w:val="24"/>
        </w:rPr>
        <w:t>ume, imaju izrazito razvijen humusno-akumulativni horizont, mo</w:t>
      </w:r>
      <w:r w:rsidR="00AD06B5" w:rsidRPr="000D3BBE">
        <w:rPr>
          <w:rFonts w:ascii="Times New Roman" w:hAnsi="Times New Roman"/>
          <w:snapToGrid w:val="0"/>
          <w:szCs w:val="24"/>
        </w:rPr>
        <w:t>ć</w:t>
      </w:r>
      <w:r w:rsidRPr="000D3BBE">
        <w:rPr>
          <w:rFonts w:ascii="Times New Roman" w:hAnsi="Times New Roman"/>
          <w:snapToGrid w:val="0"/>
          <w:szCs w:val="24"/>
        </w:rPr>
        <w:t>an 50-100 cm. Samo je najni</w:t>
      </w:r>
      <w:r w:rsidR="00AD06B5" w:rsidRPr="000D3BBE">
        <w:rPr>
          <w:rFonts w:ascii="Times New Roman" w:hAnsi="Times New Roman"/>
          <w:snapToGrid w:val="0"/>
          <w:szCs w:val="24"/>
        </w:rPr>
        <w:t>ž</w:t>
      </w:r>
      <w:r w:rsidRPr="000D3BBE">
        <w:rPr>
          <w:rFonts w:ascii="Times New Roman" w:hAnsi="Times New Roman"/>
          <w:snapToGrid w:val="0"/>
          <w:szCs w:val="24"/>
        </w:rPr>
        <w:t>ih 20-30 cm ispod A horizonta posme</w:t>
      </w:r>
      <w:r w:rsidR="00AD06B5" w:rsidRPr="000D3BBE">
        <w:rPr>
          <w:rFonts w:ascii="Times New Roman" w:hAnsi="Times New Roman"/>
          <w:snapToGrid w:val="0"/>
          <w:szCs w:val="24"/>
        </w:rPr>
        <w:t>đ</w:t>
      </w:r>
      <w:r w:rsidRPr="000D3BBE">
        <w:rPr>
          <w:rFonts w:ascii="Times New Roman" w:hAnsi="Times New Roman"/>
          <w:snapToGrid w:val="0"/>
          <w:szCs w:val="24"/>
        </w:rPr>
        <w:t>eno-ogajnja</w:t>
      </w:r>
      <w:r w:rsidR="00AD06B5" w:rsidRPr="000D3BBE">
        <w:rPr>
          <w:rFonts w:ascii="Times New Roman" w:hAnsi="Times New Roman"/>
          <w:snapToGrid w:val="0"/>
          <w:szCs w:val="24"/>
        </w:rPr>
        <w:t>č</w:t>
      </w:r>
      <w:r w:rsidRPr="000D3BBE">
        <w:rPr>
          <w:rFonts w:ascii="Times New Roman" w:hAnsi="Times New Roman"/>
          <w:snapToGrid w:val="0"/>
          <w:szCs w:val="24"/>
        </w:rPr>
        <w:t>eno. Mati</w:t>
      </w:r>
      <w:r w:rsidR="00AD06B5" w:rsidRPr="000D3BBE">
        <w:rPr>
          <w:rFonts w:ascii="Times New Roman" w:hAnsi="Times New Roman"/>
          <w:snapToGrid w:val="0"/>
          <w:szCs w:val="24"/>
        </w:rPr>
        <w:t>č</w:t>
      </w:r>
      <w:r w:rsidRPr="000D3BBE">
        <w:rPr>
          <w:rFonts w:ascii="Times New Roman" w:hAnsi="Times New Roman"/>
          <w:snapToGrid w:val="0"/>
          <w:szCs w:val="24"/>
        </w:rPr>
        <w:t>ni supstrat je les. Velika dubina zemlji</w:t>
      </w:r>
      <w:r w:rsidR="00AD06B5" w:rsidRPr="000D3BBE">
        <w:rPr>
          <w:rFonts w:ascii="Times New Roman" w:hAnsi="Times New Roman"/>
          <w:snapToGrid w:val="0"/>
          <w:szCs w:val="24"/>
        </w:rPr>
        <w:t>š</w:t>
      </w:r>
      <w:r w:rsidRPr="000D3BBE">
        <w:rPr>
          <w:rFonts w:ascii="Times New Roman" w:hAnsi="Times New Roman"/>
          <w:snapToGrid w:val="0"/>
          <w:szCs w:val="24"/>
        </w:rPr>
        <w:t>ta (100-130 cm), izuzetno retka u  na</w:t>
      </w:r>
      <w:r w:rsidR="00AD06B5" w:rsidRPr="000D3BBE">
        <w:rPr>
          <w:rFonts w:ascii="Times New Roman" w:hAnsi="Times New Roman"/>
          <w:snapToGrid w:val="0"/>
          <w:szCs w:val="24"/>
        </w:rPr>
        <w:t>š</w:t>
      </w:r>
      <w:r w:rsidRPr="000D3BBE">
        <w:rPr>
          <w:rFonts w:ascii="Times New Roman" w:hAnsi="Times New Roman"/>
          <w:snapToGrid w:val="0"/>
          <w:szCs w:val="24"/>
        </w:rPr>
        <w:t>im uslovima i dobre fizi</w:t>
      </w:r>
      <w:r w:rsidR="00AD06B5" w:rsidRPr="000D3BBE">
        <w:rPr>
          <w:rFonts w:ascii="Times New Roman" w:hAnsi="Times New Roman"/>
          <w:snapToGrid w:val="0"/>
          <w:szCs w:val="24"/>
        </w:rPr>
        <w:t>č</w:t>
      </w:r>
      <w:r w:rsidRPr="000D3BBE">
        <w:rPr>
          <w:rFonts w:ascii="Times New Roman" w:hAnsi="Times New Roman"/>
          <w:snapToGrid w:val="0"/>
          <w:szCs w:val="24"/>
        </w:rPr>
        <w:t>ko-hemijske osobine, uslovljavaju da je ekološko-proizvodna vrednost zemlji</w:t>
      </w:r>
      <w:r w:rsidR="00AD06B5" w:rsidRPr="000D3BBE">
        <w:rPr>
          <w:rFonts w:ascii="Times New Roman" w:hAnsi="Times New Roman"/>
          <w:snapToGrid w:val="0"/>
          <w:szCs w:val="24"/>
        </w:rPr>
        <w:t>š</w:t>
      </w:r>
      <w:r w:rsidRPr="000D3BBE">
        <w:rPr>
          <w:rFonts w:ascii="Times New Roman" w:hAnsi="Times New Roman"/>
          <w:snapToGrid w:val="0"/>
          <w:szCs w:val="24"/>
        </w:rPr>
        <w:t xml:space="preserve">ta u ovom tipu </w:t>
      </w:r>
      <w:r w:rsidR="00AD06B5" w:rsidRPr="000D3BBE">
        <w:rPr>
          <w:rFonts w:ascii="Times New Roman" w:hAnsi="Times New Roman"/>
          <w:snapToGrid w:val="0"/>
          <w:szCs w:val="24"/>
        </w:rPr>
        <w:t>š</w:t>
      </w:r>
      <w:r w:rsidRPr="000D3BBE">
        <w:rPr>
          <w:rFonts w:ascii="Times New Roman" w:hAnsi="Times New Roman"/>
          <w:snapToGrid w:val="0"/>
          <w:szCs w:val="24"/>
        </w:rPr>
        <w:t xml:space="preserve">ume veoma visoka. </w:t>
      </w:r>
    </w:p>
    <w:p w:rsidR="003A4DA4" w:rsidRPr="000D3BBE" w:rsidRDefault="003A4DA4" w:rsidP="003A4DA4">
      <w:pPr>
        <w:widowControl w:val="0"/>
        <w:ind w:firstLine="720"/>
        <w:jc w:val="both"/>
        <w:rPr>
          <w:rFonts w:ascii="Times New Roman" w:hAnsi="Times New Roman"/>
          <w:snapToGrid w:val="0"/>
          <w:szCs w:val="24"/>
        </w:rPr>
      </w:pPr>
      <w:r w:rsidRPr="000D3BBE">
        <w:rPr>
          <w:rFonts w:ascii="Times New Roman" w:hAnsi="Times New Roman"/>
          <w:snapToGrid w:val="0"/>
          <w:szCs w:val="24"/>
        </w:rPr>
        <w:t xml:space="preserve">Ovaj tip </w:t>
      </w:r>
      <w:r w:rsidR="00AD06B5" w:rsidRPr="000D3BBE">
        <w:rPr>
          <w:rFonts w:ascii="Times New Roman" w:hAnsi="Times New Roman"/>
          <w:snapToGrid w:val="0"/>
          <w:szCs w:val="24"/>
        </w:rPr>
        <w:t>š</w:t>
      </w:r>
      <w:r w:rsidRPr="000D3BBE">
        <w:rPr>
          <w:rFonts w:ascii="Times New Roman" w:hAnsi="Times New Roman"/>
          <w:snapToGrid w:val="0"/>
          <w:szCs w:val="24"/>
        </w:rPr>
        <w:t>ume, sa gledi</w:t>
      </w:r>
      <w:r w:rsidR="00AD06B5" w:rsidRPr="000D3BBE">
        <w:rPr>
          <w:rFonts w:ascii="Times New Roman" w:hAnsi="Times New Roman"/>
          <w:snapToGrid w:val="0"/>
          <w:szCs w:val="24"/>
        </w:rPr>
        <w:t>š</w:t>
      </w:r>
      <w:r w:rsidRPr="000D3BBE">
        <w:rPr>
          <w:rFonts w:ascii="Times New Roman" w:hAnsi="Times New Roman"/>
          <w:snapToGrid w:val="0"/>
          <w:szCs w:val="24"/>
        </w:rPr>
        <w:t>ta uslova za razvoj glavnih vrsta drve</w:t>
      </w:r>
      <w:r w:rsidR="00AD06B5" w:rsidRPr="000D3BBE">
        <w:rPr>
          <w:rFonts w:ascii="Times New Roman" w:hAnsi="Times New Roman"/>
          <w:snapToGrid w:val="0"/>
          <w:szCs w:val="24"/>
        </w:rPr>
        <w:t>ć</w:t>
      </w:r>
      <w:r w:rsidRPr="000D3BBE">
        <w:rPr>
          <w:rFonts w:ascii="Times New Roman" w:hAnsi="Times New Roman"/>
          <w:snapToGrid w:val="0"/>
          <w:szCs w:val="24"/>
        </w:rPr>
        <w:t xml:space="preserve">a, naslanja se na tip </w:t>
      </w:r>
      <w:r w:rsidR="00AD06B5" w:rsidRPr="000D3BBE">
        <w:rPr>
          <w:rFonts w:ascii="Times New Roman" w:hAnsi="Times New Roman"/>
          <w:snapToGrid w:val="0"/>
          <w:szCs w:val="24"/>
        </w:rPr>
        <w:t>š</w:t>
      </w:r>
      <w:r w:rsidRPr="000D3BBE">
        <w:rPr>
          <w:rFonts w:ascii="Times New Roman" w:hAnsi="Times New Roman"/>
          <w:snapToGrid w:val="0"/>
          <w:szCs w:val="24"/>
        </w:rPr>
        <w:t xml:space="preserve">ume 74, s tim </w:t>
      </w:r>
      <w:r w:rsidR="00AD06B5" w:rsidRPr="000D3BBE">
        <w:rPr>
          <w:rFonts w:ascii="Times New Roman" w:hAnsi="Times New Roman"/>
          <w:snapToGrid w:val="0"/>
          <w:szCs w:val="24"/>
        </w:rPr>
        <w:t>š</w:t>
      </w:r>
      <w:r w:rsidRPr="000D3BBE">
        <w:rPr>
          <w:rFonts w:ascii="Times New Roman" w:hAnsi="Times New Roman"/>
          <w:snapToGrid w:val="0"/>
          <w:szCs w:val="24"/>
        </w:rPr>
        <w:t>to se ovde javlja i grab, a uslovi za jasen su (iako u celini veoma povoljni) ne</w:t>
      </w:r>
      <w:r w:rsidR="00AD06B5" w:rsidRPr="000D3BBE">
        <w:rPr>
          <w:rFonts w:ascii="Times New Roman" w:hAnsi="Times New Roman"/>
          <w:snapToGrid w:val="0"/>
          <w:szCs w:val="24"/>
        </w:rPr>
        <w:t>š</w:t>
      </w:r>
      <w:r w:rsidRPr="000D3BBE">
        <w:rPr>
          <w:rFonts w:ascii="Times New Roman" w:hAnsi="Times New Roman"/>
          <w:snapToGrid w:val="0"/>
          <w:szCs w:val="24"/>
        </w:rPr>
        <w:t>to nepovoljniji nego u 74. Stepen obraslosti sastojina je zbog prisustva graba visok. Broj stabala po hektaru se kod dobro obraslih sastojina, starosti do 80 godina, kre</w:t>
      </w:r>
      <w:r w:rsidR="00AD06B5" w:rsidRPr="000D3BBE">
        <w:rPr>
          <w:rFonts w:ascii="Times New Roman" w:hAnsi="Times New Roman"/>
          <w:snapToGrid w:val="0"/>
          <w:szCs w:val="24"/>
        </w:rPr>
        <w:t>ć</w:t>
      </w:r>
      <w:r w:rsidRPr="000D3BBE">
        <w:rPr>
          <w:rFonts w:ascii="Times New Roman" w:hAnsi="Times New Roman"/>
          <w:snapToGrid w:val="0"/>
          <w:szCs w:val="24"/>
        </w:rPr>
        <w:t>e izme</w:t>
      </w:r>
      <w:r w:rsidR="00AD06B5" w:rsidRPr="000D3BBE">
        <w:rPr>
          <w:rFonts w:ascii="Times New Roman" w:hAnsi="Times New Roman"/>
          <w:snapToGrid w:val="0"/>
          <w:szCs w:val="24"/>
        </w:rPr>
        <w:t>đ</w:t>
      </w:r>
      <w:r w:rsidRPr="000D3BBE">
        <w:rPr>
          <w:rFonts w:ascii="Times New Roman" w:hAnsi="Times New Roman"/>
          <w:snapToGrid w:val="0"/>
          <w:szCs w:val="24"/>
        </w:rPr>
        <w:t>u 700 i 800 (ne raspola</w:t>
      </w:r>
      <w:r w:rsidR="00AD06B5" w:rsidRPr="000D3BBE">
        <w:rPr>
          <w:rFonts w:ascii="Times New Roman" w:hAnsi="Times New Roman"/>
          <w:snapToGrid w:val="0"/>
          <w:szCs w:val="24"/>
        </w:rPr>
        <w:t>ž</w:t>
      </w:r>
      <w:r w:rsidRPr="000D3BBE">
        <w:rPr>
          <w:rFonts w:ascii="Times New Roman" w:hAnsi="Times New Roman"/>
          <w:snapToGrid w:val="0"/>
          <w:szCs w:val="24"/>
        </w:rPr>
        <w:t>e se podacima za starije sastojine). Variranje broja stabala kod sastojina istih starosti najvi</w:t>
      </w:r>
      <w:r w:rsidR="00AD06B5" w:rsidRPr="000D3BBE">
        <w:rPr>
          <w:rFonts w:ascii="Times New Roman" w:hAnsi="Times New Roman"/>
          <w:snapToGrid w:val="0"/>
          <w:szCs w:val="24"/>
        </w:rPr>
        <w:t>š</w:t>
      </w:r>
      <w:r w:rsidRPr="000D3BBE">
        <w:rPr>
          <w:rFonts w:ascii="Times New Roman" w:hAnsi="Times New Roman"/>
          <w:snapToGrid w:val="0"/>
          <w:szCs w:val="24"/>
        </w:rPr>
        <w:t>e zavisi od odnosa broj stabala jasena i graba. Tamo gde preovla</w:t>
      </w:r>
      <w:r w:rsidR="00AD06B5" w:rsidRPr="000D3BBE">
        <w:rPr>
          <w:rFonts w:ascii="Times New Roman" w:hAnsi="Times New Roman"/>
          <w:snapToGrid w:val="0"/>
          <w:szCs w:val="24"/>
        </w:rPr>
        <w:t>đ</w:t>
      </w:r>
      <w:r w:rsidRPr="000D3BBE">
        <w:rPr>
          <w:rFonts w:ascii="Times New Roman" w:hAnsi="Times New Roman"/>
          <w:snapToGrid w:val="0"/>
          <w:szCs w:val="24"/>
        </w:rPr>
        <w:t xml:space="preserve">uje jasen broj stabala po hektaru je mnogo manji. Ovaj tip </w:t>
      </w:r>
      <w:r w:rsidR="00AD06B5" w:rsidRPr="000D3BBE">
        <w:rPr>
          <w:rFonts w:ascii="Times New Roman" w:hAnsi="Times New Roman"/>
          <w:snapToGrid w:val="0"/>
          <w:szCs w:val="24"/>
        </w:rPr>
        <w:t>š</w:t>
      </w:r>
      <w:r w:rsidRPr="000D3BBE">
        <w:rPr>
          <w:rFonts w:ascii="Times New Roman" w:hAnsi="Times New Roman"/>
          <w:snapToGrid w:val="0"/>
          <w:szCs w:val="24"/>
        </w:rPr>
        <w:t>ume karakteri</w:t>
      </w:r>
      <w:r w:rsidR="00AD06B5" w:rsidRPr="000D3BBE">
        <w:rPr>
          <w:rFonts w:ascii="Times New Roman" w:hAnsi="Times New Roman"/>
          <w:snapToGrid w:val="0"/>
          <w:szCs w:val="24"/>
        </w:rPr>
        <w:t>š</w:t>
      </w:r>
      <w:r w:rsidRPr="000D3BBE">
        <w:rPr>
          <w:rFonts w:ascii="Times New Roman" w:hAnsi="Times New Roman"/>
          <w:snapToGrid w:val="0"/>
          <w:szCs w:val="24"/>
        </w:rPr>
        <w:t>e se brzim pirastom zapremine posle 50. godine starosti sastojina, tako da ve</w:t>
      </w:r>
      <w:r w:rsidR="00AD06B5" w:rsidRPr="000D3BBE">
        <w:rPr>
          <w:rFonts w:ascii="Times New Roman" w:hAnsi="Times New Roman"/>
          <w:snapToGrid w:val="0"/>
          <w:szCs w:val="24"/>
        </w:rPr>
        <w:t>ć</w:t>
      </w:r>
      <w:r w:rsidRPr="000D3BBE">
        <w:rPr>
          <w:rFonts w:ascii="Times New Roman" w:hAnsi="Times New Roman"/>
          <w:snapToGrid w:val="0"/>
          <w:szCs w:val="24"/>
        </w:rPr>
        <w:t xml:space="preserve"> u starosti izme</w:t>
      </w:r>
      <w:r w:rsidR="00AD06B5" w:rsidRPr="000D3BBE">
        <w:rPr>
          <w:rFonts w:ascii="Times New Roman" w:hAnsi="Times New Roman"/>
          <w:snapToGrid w:val="0"/>
          <w:szCs w:val="24"/>
        </w:rPr>
        <w:t>đ</w:t>
      </w:r>
      <w:r w:rsidRPr="000D3BBE">
        <w:rPr>
          <w:rFonts w:ascii="Times New Roman" w:hAnsi="Times New Roman"/>
          <w:snapToGrid w:val="0"/>
          <w:szCs w:val="24"/>
        </w:rPr>
        <w:t xml:space="preserve">u  70 i 80 godina zapremina iznosi 300-350 m3/ha. Ipak, u odnosu na tip </w:t>
      </w:r>
      <w:r w:rsidR="00AD06B5" w:rsidRPr="000D3BBE">
        <w:rPr>
          <w:rFonts w:ascii="Times New Roman" w:hAnsi="Times New Roman"/>
          <w:snapToGrid w:val="0"/>
          <w:szCs w:val="24"/>
        </w:rPr>
        <w:t>š</w:t>
      </w:r>
      <w:r w:rsidRPr="000D3BBE">
        <w:rPr>
          <w:rFonts w:ascii="Times New Roman" w:hAnsi="Times New Roman"/>
          <w:snapToGrid w:val="0"/>
          <w:szCs w:val="24"/>
        </w:rPr>
        <w:t>ume 74, zapremine sastojina su u ovoj starosti na ovim stani</w:t>
      </w:r>
      <w:r w:rsidR="00AD06B5" w:rsidRPr="000D3BBE">
        <w:rPr>
          <w:rFonts w:ascii="Times New Roman" w:hAnsi="Times New Roman"/>
          <w:snapToGrid w:val="0"/>
          <w:szCs w:val="24"/>
        </w:rPr>
        <w:t>š</w:t>
      </w:r>
      <w:r w:rsidRPr="000D3BBE">
        <w:rPr>
          <w:rFonts w:ascii="Times New Roman" w:hAnsi="Times New Roman"/>
          <w:snapToGrid w:val="0"/>
          <w:szCs w:val="24"/>
        </w:rPr>
        <w:t>tima za oko 50-100 m3/ha manje.      Produktivnost ovih sastojina je visoka, a nosilac prirasta je jasen. Me</w:t>
      </w:r>
      <w:r w:rsidR="00AD06B5" w:rsidRPr="000D3BBE">
        <w:rPr>
          <w:rFonts w:ascii="Times New Roman" w:hAnsi="Times New Roman"/>
          <w:snapToGrid w:val="0"/>
          <w:szCs w:val="24"/>
        </w:rPr>
        <w:t>đ</w:t>
      </w:r>
      <w:r w:rsidRPr="000D3BBE">
        <w:rPr>
          <w:rFonts w:ascii="Times New Roman" w:hAnsi="Times New Roman"/>
          <w:snapToGrid w:val="0"/>
          <w:szCs w:val="24"/>
        </w:rPr>
        <w:t>utim, ukupna proizvodnja po hektaru je znanto ni</w:t>
      </w:r>
      <w:r w:rsidR="00AD06B5" w:rsidRPr="000D3BBE">
        <w:rPr>
          <w:rFonts w:ascii="Times New Roman" w:hAnsi="Times New Roman"/>
          <w:snapToGrid w:val="0"/>
          <w:szCs w:val="24"/>
        </w:rPr>
        <w:t>ž</w:t>
      </w:r>
      <w:r w:rsidRPr="000D3BBE">
        <w:rPr>
          <w:rFonts w:ascii="Times New Roman" w:hAnsi="Times New Roman"/>
          <w:snapToGrid w:val="0"/>
          <w:szCs w:val="24"/>
        </w:rPr>
        <w:t>a nego u tipu 74, zbog znatnijeg u</w:t>
      </w:r>
      <w:r w:rsidR="00AD06B5" w:rsidRPr="000D3BBE">
        <w:rPr>
          <w:rFonts w:ascii="Times New Roman" w:hAnsi="Times New Roman"/>
          <w:snapToGrid w:val="0"/>
          <w:szCs w:val="24"/>
        </w:rPr>
        <w:t>č</w:t>
      </w:r>
      <w:r w:rsidRPr="000D3BBE">
        <w:rPr>
          <w:rFonts w:ascii="Times New Roman" w:hAnsi="Times New Roman"/>
          <w:snapToGrid w:val="0"/>
          <w:szCs w:val="24"/>
        </w:rPr>
        <w:t>e</w:t>
      </w:r>
      <w:r w:rsidR="00AD06B5" w:rsidRPr="000D3BBE">
        <w:rPr>
          <w:rFonts w:ascii="Times New Roman" w:hAnsi="Times New Roman"/>
          <w:snapToGrid w:val="0"/>
          <w:szCs w:val="24"/>
        </w:rPr>
        <w:t>šć</w:t>
      </w:r>
      <w:r w:rsidRPr="000D3BBE">
        <w:rPr>
          <w:rFonts w:ascii="Times New Roman" w:hAnsi="Times New Roman"/>
          <w:snapToGrid w:val="0"/>
          <w:szCs w:val="24"/>
        </w:rPr>
        <w:t>a graba, a i ne</w:t>
      </w:r>
      <w:r w:rsidR="00AD06B5" w:rsidRPr="000D3BBE">
        <w:rPr>
          <w:rFonts w:ascii="Times New Roman" w:hAnsi="Times New Roman"/>
          <w:snapToGrid w:val="0"/>
          <w:szCs w:val="24"/>
        </w:rPr>
        <w:t>š</w:t>
      </w:r>
      <w:r w:rsidRPr="000D3BBE">
        <w:rPr>
          <w:rFonts w:ascii="Times New Roman" w:hAnsi="Times New Roman"/>
          <w:snapToGrid w:val="0"/>
          <w:szCs w:val="24"/>
        </w:rPr>
        <w:t>to manje produktivnosti jasena. Tako, na primer, dok u tipu 74 teku</w:t>
      </w:r>
      <w:r w:rsidR="00AD06B5" w:rsidRPr="000D3BBE">
        <w:rPr>
          <w:rFonts w:ascii="Times New Roman" w:hAnsi="Times New Roman"/>
          <w:snapToGrid w:val="0"/>
          <w:szCs w:val="24"/>
        </w:rPr>
        <w:t>ć</w:t>
      </w:r>
      <w:r w:rsidRPr="000D3BBE">
        <w:rPr>
          <w:rFonts w:ascii="Times New Roman" w:hAnsi="Times New Roman"/>
          <w:snapToGrid w:val="0"/>
          <w:szCs w:val="24"/>
        </w:rPr>
        <w:t>i zapreminski prirast ve</w:t>
      </w:r>
      <w:r w:rsidR="00AD06B5" w:rsidRPr="000D3BBE">
        <w:rPr>
          <w:rFonts w:ascii="Times New Roman" w:hAnsi="Times New Roman"/>
          <w:snapToGrid w:val="0"/>
          <w:szCs w:val="24"/>
        </w:rPr>
        <w:t>ć</w:t>
      </w:r>
      <w:r w:rsidRPr="000D3BBE">
        <w:rPr>
          <w:rFonts w:ascii="Times New Roman" w:hAnsi="Times New Roman"/>
          <w:snapToGrid w:val="0"/>
          <w:szCs w:val="24"/>
        </w:rPr>
        <w:t xml:space="preserve"> u 80. godini starosti sastojina dosti</w:t>
      </w:r>
      <w:r w:rsidR="00AD06B5" w:rsidRPr="000D3BBE">
        <w:rPr>
          <w:rFonts w:ascii="Times New Roman" w:hAnsi="Times New Roman"/>
          <w:snapToGrid w:val="0"/>
          <w:szCs w:val="24"/>
        </w:rPr>
        <w:t>ž</w:t>
      </w:r>
      <w:r w:rsidRPr="000D3BBE">
        <w:rPr>
          <w:rFonts w:ascii="Times New Roman" w:hAnsi="Times New Roman"/>
          <w:snapToGrid w:val="0"/>
          <w:szCs w:val="24"/>
        </w:rPr>
        <w:t xml:space="preserve">e vrednost oko 12 m3/ha, u ovom tipu </w:t>
      </w:r>
      <w:r w:rsidR="00AD06B5" w:rsidRPr="000D3BBE">
        <w:rPr>
          <w:rFonts w:ascii="Times New Roman" w:hAnsi="Times New Roman"/>
          <w:snapToGrid w:val="0"/>
          <w:szCs w:val="24"/>
        </w:rPr>
        <w:t>š</w:t>
      </w:r>
      <w:r w:rsidRPr="000D3BBE">
        <w:rPr>
          <w:rFonts w:ascii="Times New Roman" w:hAnsi="Times New Roman"/>
          <w:snapToGrid w:val="0"/>
          <w:szCs w:val="24"/>
        </w:rPr>
        <w:t>ume je oko   8 m3/ha i dok se u tipu 74 i dalje zna</w:t>
      </w:r>
      <w:r w:rsidR="00AD06B5" w:rsidRPr="000D3BBE">
        <w:rPr>
          <w:rFonts w:ascii="Times New Roman" w:hAnsi="Times New Roman"/>
          <w:snapToGrid w:val="0"/>
          <w:szCs w:val="24"/>
        </w:rPr>
        <w:t>č</w:t>
      </w:r>
      <w:r w:rsidRPr="000D3BBE">
        <w:rPr>
          <w:rFonts w:ascii="Times New Roman" w:hAnsi="Times New Roman"/>
          <w:snapToGrid w:val="0"/>
          <w:szCs w:val="24"/>
        </w:rPr>
        <w:t>ajno pove</w:t>
      </w:r>
      <w:r w:rsidR="00AD06B5" w:rsidRPr="000D3BBE">
        <w:rPr>
          <w:rFonts w:ascii="Times New Roman" w:hAnsi="Times New Roman"/>
          <w:snapToGrid w:val="0"/>
          <w:szCs w:val="24"/>
        </w:rPr>
        <w:t>ć</w:t>
      </w:r>
      <w:r w:rsidRPr="000D3BBE">
        <w:rPr>
          <w:rFonts w:ascii="Times New Roman" w:hAnsi="Times New Roman"/>
          <w:snapToGrid w:val="0"/>
          <w:szCs w:val="24"/>
        </w:rPr>
        <w:t xml:space="preserve">ava,  u ovom tipu </w:t>
      </w:r>
      <w:r w:rsidR="00AD06B5" w:rsidRPr="000D3BBE">
        <w:rPr>
          <w:rFonts w:ascii="Times New Roman" w:hAnsi="Times New Roman"/>
          <w:snapToGrid w:val="0"/>
          <w:szCs w:val="24"/>
        </w:rPr>
        <w:t>š</w:t>
      </w:r>
      <w:r w:rsidRPr="000D3BBE">
        <w:rPr>
          <w:rFonts w:ascii="Times New Roman" w:hAnsi="Times New Roman"/>
          <w:snapToGrid w:val="0"/>
          <w:szCs w:val="24"/>
        </w:rPr>
        <w:t>ume se zapa</w:t>
      </w:r>
      <w:r w:rsidR="00AD06B5" w:rsidRPr="000D3BBE">
        <w:rPr>
          <w:rFonts w:ascii="Times New Roman" w:hAnsi="Times New Roman"/>
          <w:snapToGrid w:val="0"/>
          <w:szCs w:val="24"/>
        </w:rPr>
        <w:t>ž</w:t>
      </w:r>
      <w:r w:rsidRPr="000D3BBE">
        <w:rPr>
          <w:rFonts w:ascii="Times New Roman" w:hAnsi="Times New Roman"/>
          <w:snapToGrid w:val="0"/>
          <w:szCs w:val="24"/>
        </w:rPr>
        <w:t>a njegova stagnacija. Kvalitet stabala je dobar. Me</w:t>
      </w:r>
      <w:r w:rsidR="00AD06B5" w:rsidRPr="000D3BBE">
        <w:rPr>
          <w:rFonts w:ascii="Times New Roman" w:hAnsi="Times New Roman"/>
          <w:snapToGrid w:val="0"/>
          <w:szCs w:val="24"/>
        </w:rPr>
        <w:t>đ</w:t>
      </w:r>
      <w:r w:rsidRPr="000D3BBE">
        <w:rPr>
          <w:rFonts w:ascii="Times New Roman" w:hAnsi="Times New Roman"/>
          <w:snapToGrid w:val="0"/>
          <w:szCs w:val="24"/>
        </w:rPr>
        <w:t>utim, ne zapa</w:t>
      </w:r>
      <w:r w:rsidR="00AD06B5" w:rsidRPr="000D3BBE">
        <w:rPr>
          <w:rFonts w:ascii="Times New Roman" w:hAnsi="Times New Roman"/>
          <w:snapToGrid w:val="0"/>
          <w:szCs w:val="24"/>
        </w:rPr>
        <w:t>ž</w:t>
      </w:r>
      <w:r w:rsidRPr="000D3BBE">
        <w:rPr>
          <w:rFonts w:ascii="Times New Roman" w:hAnsi="Times New Roman"/>
          <w:snapToGrid w:val="0"/>
          <w:szCs w:val="24"/>
        </w:rPr>
        <w:t>a se bitniji uticaj graba na pobolj</w:t>
      </w:r>
      <w:r w:rsidR="00AD06B5" w:rsidRPr="000D3BBE">
        <w:rPr>
          <w:rFonts w:ascii="Times New Roman" w:hAnsi="Times New Roman"/>
          <w:snapToGrid w:val="0"/>
          <w:szCs w:val="24"/>
        </w:rPr>
        <w:t>š</w:t>
      </w:r>
      <w:r w:rsidRPr="000D3BBE">
        <w:rPr>
          <w:rFonts w:ascii="Times New Roman" w:hAnsi="Times New Roman"/>
          <w:snapToGrid w:val="0"/>
          <w:szCs w:val="24"/>
        </w:rPr>
        <w:t>avanje kvaliteta glavnih vrsta drve</w:t>
      </w:r>
      <w:r w:rsidR="00AD06B5" w:rsidRPr="000D3BBE">
        <w:rPr>
          <w:rFonts w:ascii="Times New Roman" w:hAnsi="Times New Roman"/>
          <w:snapToGrid w:val="0"/>
          <w:szCs w:val="24"/>
        </w:rPr>
        <w:t>ć</w:t>
      </w:r>
      <w:r w:rsidRPr="000D3BBE">
        <w:rPr>
          <w:rFonts w:ascii="Times New Roman" w:hAnsi="Times New Roman"/>
          <w:snapToGrid w:val="0"/>
          <w:szCs w:val="24"/>
        </w:rPr>
        <w:t>a. Odnos izme</w:t>
      </w:r>
      <w:r w:rsidR="00AD06B5" w:rsidRPr="000D3BBE">
        <w:rPr>
          <w:rFonts w:ascii="Times New Roman" w:hAnsi="Times New Roman"/>
          <w:snapToGrid w:val="0"/>
          <w:szCs w:val="24"/>
        </w:rPr>
        <w:t>ć</w:t>
      </w:r>
      <w:r w:rsidRPr="000D3BBE">
        <w:rPr>
          <w:rFonts w:ascii="Times New Roman" w:hAnsi="Times New Roman"/>
          <w:snapToGrid w:val="0"/>
          <w:szCs w:val="24"/>
        </w:rPr>
        <w:t>u jasena i lu</w:t>
      </w:r>
      <w:r w:rsidR="00AD06B5" w:rsidRPr="000D3BBE">
        <w:rPr>
          <w:rFonts w:ascii="Times New Roman" w:hAnsi="Times New Roman"/>
          <w:snapToGrid w:val="0"/>
          <w:szCs w:val="24"/>
        </w:rPr>
        <w:t>ž</w:t>
      </w:r>
      <w:r w:rsidRPr="000D3BBE">
        <w:rPr>
          <w:rFonts w:ascii="Times New Roman" w:hAnsi="Times New Roman"/>
          <w:snapToGrid w:val="0"/>
          <w:szCs w:val="24"/>
        </w:rPr>
        <w:t>njaka na ovim stani</w:t>
      </w:r>
      <w:r w:rsidR="00AD06B5" w:rsidRPr="000D3BBE">
        <w:rPr>
          <w:rFonts w:ascii="Times New Roman" w:hAnsi="Times New Roman"/>
          <w:snapToGrid w:val="0"/>
          <w:szCs w:val="24"/>
        </w:rPr>
        <w:t>š</w:t>
      </w:r>
      <w:r w:rsidRPr="000D3BBE">
        <w:rPr>
          <w:rFonts w:ascii="Times New Roman" w:hAnsi="Times New Roman"/>
          <w:snapToGrid w:val="0"/>
          <w:szCs w:val="24"/>
        </w:rPr>
        <w:t>tima sli</w:t>
      </w:r>
      <w:r w:rsidR="00AD06B5" w:rsidRPr="000D3BBE">
        <w:rPr>
          <w:rFonts w:ascii="Times New Roman" w:hAnsi="Times New Roman"/>
          <w:snapToGrid w:val="0"/>
          <w:szCs w:val="24"/>
        </w:rPr>
        <w:t>č</w:t>
      </w:r>
      <w:r w:rsidRPr="000D3BBE">
        <w:rPr>
          <w:rFonts w:ascii="Times New Roman" w:hAnsi="Times New Roman"/>
          <w:snapToGrid w:val="0"/>
          <w:szCs w:val="24"/>
        </w:rPr>
        <w:t>an je kao u tipu 74, samo je ovde lu</w:t>
      </w:r>
      <w:r w:rsidR="00AD06B5" w:rsidRPr="000D3BBE">
        <w:rPr>
          <w:rFonts w:ascii="Times New Roman" w:hAnsi="Times New Roman"/>
          <w:snapToGrid w:val="0"/>
          <w:szCs w:val="24"/>
        </w:rPr>
        <w:t>ž</w:t>
      </w:r>
      <w:r w:rsidRPr="000D3BBE">
        <w:rPr>
          <w:rFonts w:ascii="Times New Roman" w:hAnsi="Times New Roman"/>
          <w:snapToGrid w:val="0"/>
          <w:szCs w:val="24"/>
        </w:rPr>
        <w:t>njak mnogo ugro</w:t>
      </w:r>
      <w:r w:rsidR="00AD06B5" w:rsidRPr="000D3BBE">
        <w:rPr>
          <w:rFonts w:ascii="Times New Roman" w:hAnsi="Times New Roman"/>
          <w:snapToGrid w:val="0"/>
          <w:szCs w:val="24"/>
        </w:rPr>
        <w:t>ž</w:t>
      </w:r>
      <w:r w:rsidRPr="000D3BBE">
        <w:rPr>
          <w:rFonts w:ascii="Times New Roman" w:hAnsi="Times New Roman"/>
          <w:snapToGrid w:val="0"/>
          <w:szCs w:val="24"/>
        </w:rPr>
        <w:t>eniji zbog prisustva graba. To, pored ostalog, ilustruju i slede</w:t>
      </w:r>
      <w:r w:rsidR="00AD06B5" w:rsidRPr="000D3BBE">
        <w:rPr>
          <w:rFonts w:ascii="Times New Roman" w:hAnsi="Times New Roman"/>
          <w:snapToGrid w:val="0"/>
          <w:szCs w:val="24"/>
        </w:rPr>
        <w:t>ć</w:t>
      </w:r>
      <w:r w:rsidRPr="000D3BBE">
        <w:rPr>
          <w:rFonts w:ascii="Times New Roman" w:hAnsi="Times New Roman"/>
          <w:snapToGrid w:val="0"/>
          <w:szCs w:val="24"/>
        </w:rPr>
        <w:t xml:space="preserve">i podaci. Dok je u tipu </w:t>
      </w:r>
      <w:r w:rsidR="00AD06B5" w:rsidRPr="000D3BBE">
        <w:rPr>
          <w:rFonts w:ascii="Times New Roman" w:hAnsi="Times New Roman"/>
          <w:snapToGrid w:val="0"/>
          <w:szCs w:val="24"/>
        </w:rPr>
        <w:t>š</w:t>
      </w:r>
      <w:r w:rsidRPr="000D3BBE">
        <w:rPr>
          <w:rFonts w:ascii="Times New Roman" w:hAnsi="Times New Roman"/>
          <w:snapToGrid w:val="0"/>
          <w:szCs w:val="24"/>
        </w:rPr>
        <w:t>ume 74 u</w:t>
      </w:r>
      <w:r w:rsidR="00AD06B5" w:rsidRPr="000D3BBE">
        <w:rPr>
          <w:rFonts w:ascii="Times New Roman" w:hAnsi="Times New Roman"/>
          <w:snapToGrid w:val="0"/>
          <w:szCs w:val="24"/>
        </w:rPr>
        <w:t>č</w:t>
      </w:r>
      <w:r w:rsidRPr="000D3BBE">
        <w:rPr>
          <w:rFonts w:ascii="Times New Roman" w:hAnsi="Times New Roman"/>
          <w:snapToGrid w:val="0"/>
          <w:szCs w:val="24"/>
        </w:rPr>
        <w:t>e</w:t>
      </w:r>
      <w:r w:rsidR="00AD06B5" w:rsidRPr="000D3BBE">
        <w:rPr>
          <w:rFonts w:ascii="Times New Roman" w:hAnsi="Times New Roman"/>
          <w:snapToGrid w:val="0"/>
          <w:szCs w:val="24"/>
        </w:rPr>
        <w:t>šć</w:t>
      </w:r>
      <w:r w:rsidRPr="000D3BBE">
        <w:rPr>
          <w:rFonts w:ascii="Times New Roman" w:hAnsi="Times New Roman"/>
          <w:snapToGrid w:val="0"/>
          <w:szCs w:val="24"/>
        </w:rPr>
        <w:t>e lu</w:t>
      </w:r>
      <w:r w:rsidR="00AD06B5" w:rsidRPr="000D3BBE">
        <w:rPr>
          <w:rFonts w:ascii="Times New Roman" w:hAnsi="Times New Roman"/>
          <w:snapToGrid w:val="0"/>
          <w:szCs w:val="24"/>
        </w:rPr>
        <w:t>ž</w:t>
      </w:r>
      <w:r w:rsidRPr="000D3BBE">
        <w:rPr>
          <w:rFonts w:ascii="Times New Roman" w:hAnsi="Times New Roman"/>
          <w:snapToGrid w:val="0"/>
          <w:szCs w:val="24"/>
        </w:rPr>
        <w:t>njaka (u sastojinam u kojima se obnovio u isto vreme kada i jase</w:t>
      </w:r>
      <w:r w:rsidR="00AD06B5" w:rsidRPr="000D3BBE">
        <w:rPr>
          <w:rFonts w:ascii="Times New Roman" w:hAnsi="Times New Roman"/>
          <w:snapToGrid w:val="0"/>
          <w:szCs w:val="24"/>
        </w:rPr>
        <w:t>n) u starosti sastojina od oko</w:t>
      </w:r>
      <w:r w:rsidRPr="000D3BBE">
        <w:rPr>
          <w:rFonts w:ascii="Times New Roman" w:hAnsi="Times New Roman"/>
          <w:snapToGrid w:val="0"/>
          <w:szCs w:val="24"/>
        </w:rPr>
        <w:t xml:space="preserve"> 80 godina izme</w:t>
      </w:r>
      <w:r w:rsidR="00AD06B5" w:rsidRPr="000D3BBE">
        <w:rPr>
          <w:rFonts w:ascii="Times New Roman" w:hAnsi="Times New Roman"/>
          <w:snapToGrid w:val="0"/>
          <w:szCs w:val="24"/>
        </w:rPr>
        <w:t>đ</w:t>
      </w:r>
      <w:r w:rsidRPr="000D3BBE">
        <w:rPr>
          <w:rFonts w:ascii="Times New Roman" w:hAnsi="Times New Roman"/>
          <w:snapToGrid w:val="0"/>
          <w:szCs w:val="24"/>
        </w:rPr>
        <w:t xml:space="preserve">u 10 i 30% po broju stabala, dotle se taj odnos u okviru ovog tipa </w:t>
      </w:r>
      <w:r w:rsidR="00AD06B5" w:rsidRPr="000D3BBE">
        <w:rPr>
          <w:rFonts w:ascii="Times New Roman" w:hAnsi="Times New Roman"/>
          <w:snapToGrid w:val="0"/>
          <w:szCs w:val="24"/>
        </w:rPr>
        <w:t>š</w:t>
      </w:r>
      <w:r w:rsidRPr="000D3BBE">
        <w:rPr>
          <w:rFonts w:ascii="Times New Roman" w:hAnsi="Times New Roman"/>
          <w:snapToGrid w:val="0"/>
          <w:szCs w:val="24"/>
        </w:rPr>
        <w:t>uma svodi na 0-10% lu</w:t>
      </w:r>
      <w:r w:rsidR="00AD06B5" w:rsidRPr="000D3BBE">
        <w:rPr>
          <w:rFonts w:ascii="Times New Roman" w:hAnsi="Times New Roman"/>
          <w:snapToGrid w:val="0"/>
          <w:szCs w:val="24"/>
        </w:rPr>
        <w:t>ž</w:t>
      </w:r>
      <w:r w:rsidRPr="000D3BBE">
        <w:rPr>
          <w:rFonts w:ascii="Times New Roman" w:hAnsi="Times New Roman"/>
          <w:snapToGrid w:val="0"/>
          <w:szCs w:val="24"/>
        </w:rPr>
        <w:t>njaka od ukupnog broja stabala. Grab se veoma uspe</w:t>
      </w:r>
      <w:r w:rsidR="00AD06B5" w:rsidRPr="000D3BBE">
        <w:rPr>
          <w:rFonts w:ascii="Times New Roman" w:hAnsi="Times New Roman"/>
          <w:snapToGrid w:val="0"/>
          <w:szCs w:val="24"/>
        </w:rPr>
        <w:t>š</w:t>
      </w:r>
      <w:r w:rsidRPr="000D3BBE">
        <w:rPr>
          <w:rFonts w:ascii="Times New Roman" w:hAnsi="Times New Roman"/>
          <w:snapToGrid w:val="0"/>
          <w:szCs w:val="24"/>
        </w:rPr>
        <w:t>no obnavlja u okviru ovoga tipa šume i kada je obnovljen u isto vreme kada i jasen i lu</w:t>
      </w:r>
      <w:r w:rsidR="00AD06B5" w:rsidRPr="000D3BBE">
        <w:rPr>
          <w:rFonts w:ascii="Times New Roman" w:hAnsi="Times New Roman"/>
          <w:snapToGrid w:val="0"/>
          <w:szCs w:val="24"/>
        </w:rPr>
        <w:t>ž</w:t>
      </w:r>
      <w:r w:rsidRPr="000D3BBE">
        <w:rPr>
          <w:rFonts w:ascii="Times New Roman" w:hAnsi="Times New Roman"/>
          <w:snapToGrid w:val="0"/>
          <w:szCs w:val="24"/>
        </w:rPr>
        <w:t xml:space="preserve">njak (pa </w:t>
      </w:r>
      <w:r w:rsidR="00AD06B5" w:rsidRPr="000D3BBE">
        <w:rPr>
          <w:rFonts w:ascii="Times New Roman" w:hAnsi="Times New Roman"/>
          <w:snapToGrid w:val="0"/>
          <w:szCs w:val="24"/>
        </w:rPr>
        <w:t>č</w:t>
      </w:r>
      <w:r w:rsidRPr="000D3BBE">
        <w:rPr>
          <w:rFonts w:ascii="Times New Roman" w:hAnsi="Times New Roman"/>
          <w:snapToGrid w:val="0"/>
          <w:szCs w:val="24"/>
        </w:rPr>
        <w:t>ak i 10 godina kasnije), u starosti sastojina oko 70 do 80 godina zastupljen je u ukupnom broju stabala sa oko 30-60%. O uo</w:t>
      </w:r>
      <w:r w:rsidR="00AD06B5" w:rsidRPr="000D3BBE">
        <w:rPr>
          <w:rFonts w:ascii="Times New Roman" w:hAnsi="Times New Roman"/>
          <w:snapToGrid w:val="0"/>
          <w:szCs w:val="24"/>
        </w:rPr>
        <w:t>č</w:t>
      </w:r>
      <w:r w:rsidRPr="000D3BBE">
        <w:rPr>
          <w:rFonts w:ascii="Times New Roman" w:hAnsi="Times New Roman"/>
          <w:snapToGrid w:val="0"/>
          <w:szCs w:val="24"/>
        </w:rPr>
        <w:t>enim pojavama u me</w:t>
      </w:r>
      <w:r w:rsidR="00AD06B5" w:rsidRPr="000D3BBE">
        <w:rPr>
          <w:rFonts w:ascii="Times New Roman" w:hAnsi="Times New Roman"/>
          <w:snapToGrid w:val="0"/>
          <w:szCs w:val="24"/>
        </w:rPr>
        <w:t>đ</w:t>
      </w:r>
      <w:r w:rsidRPr="000D3BBE">
        <w:rPr>
          <w:rFonts w:ascii="Times New Roman" w:hAnsi="Times New Roman"/>
          <w:snapToGrid w:val="0"/>
          <w:szCs w:val="24"/>
        </w:rPr>
        <w:t>usobnom odnosu vrsta na ovim staništima mora se ozbiljno voditi ra</w:t>
      </w:r>
      <w:r w:rsidR="00AD06B5" w:rsidRPr="000D3BBE">
        <w:rPr>
          <w:rFonts w:ascii="Times New Roman" w:hAnsi="Times New Roman"/>
          <w:snapToGrid w:val="0"/>
          <w:szCs w:val="24"/>
        </w:rPr>
        <w:t>č</w:t>
      </w:r>
      <w:r w:rsidRPr="000D3BBE">
        <w:rPr>
          <w:rFonts w:ascii="Times New Roman" w:hAnsi="Times New Roman"/>
          <w:snapToGrid w:val="0"/>
          <w:szCs w:val="24"/>
        </w:rPr>
        <w:t>una pri planiranju na</w:t>
      </w:r>
      <w:r w:rsidR="00AD06B5" w:rsidRPr="000D3BBE">
        <w:rPr>
          <w:rFonts w:ascii="Times New Roman" w:hAnsi="Times New Roman"/>
          <w:snapToGrid w:val="0"/>
          <w:szCs w:val="24"/>
        </w:rPr>
        <w:t>č</w:t>
      </w:r>
      <w:r w:rsidRPr="000D3BBE">
        <w:rPr>
          <w:rFonts w:ascii="Times New Roman" w:hAnsi="Times New Roman"/>
          <w:snapToGrid w:val="0"/>
          <w:szCs w:val="24"/>
        </w:rPr>
        <w:t xml:space="preserve">ina obnavljanja ovih sastojina. </w:t>
      </w:r>
    </w:p>
    <w:p w:rsidR="00E8527F" w:rsidRPr="000D3BBE" w:rsidRDefault="00E8527F" w:rsidP="00E8527F">
      <w:pPr>
        <w:ind w:firstLine="720"/>
        <w:jc w:val="both"/>
        <w:rPr>
          <w:rFonts w:ascii="Times New Roman" w:hAnsi="Times New Roman"/>
        </w:rPr>
      </w:pPr>
    </w:p>
    <w:p w:rsidR="00BE5774" w:rsidRPr="000D3BBE" w:rsidRDefault="00BE5774" w:rsidP="00BE5774">
      <w:pPr>
        <w:pStyle w:val="Hang127"/>
        <w:ind w:hanging="11"/>
        <w:rPr>
          <w:sz w:val="24"/>
          <w:szCs w:val="24"/>
          <w:u w:val="single"/>
        </w:rPr>
      </w:pPr>
      <w:r w:rsidRPr="000D3BBE">
        <w:rPr>
          <w:sz w:val="24"/>
          <w:szCs w:val="24"/>
          <w:u w:val="single"/>
        </w:rPr>
        <w:t xml:space="preserve">Ovaj tip šume se prostire na </w:t>
      </w:r>
      <w:r w:rsidR="00B35DB3" w:rsidRPr="000D3BBE">
        <w:rPr>
          <w:sz w:val="24"/>
          <w:szCs w:val="24"/>
          <w:u w:val="single"/>
        </w:rPr>
        <w:t>0,74</w:t>
      </w:r>
      <w:r w:rsidRPr="000D3BBE">
        <w:rPr>
          <w:sz w:val="24"/>
          <w:szCs w:val="24"/>
          <w:u w:val="single"/>
        </w:rPr>
        <w:t xml:space="preserve"> ha ili </w:t>
      </w:r>
      <w:r w:rsidR="00B35DB3" w:rsidRPr="000D3BBE">
        <w:rPr>
          <w:sz w:val="24"/>
          <w:szCs w:val="24"/>
          <w:u w:val="single"/>
        </w:rPr>
        <w:t>0,04</w:t>
      </w:r>
      <w:r w:rsidRPr="000D3BBE">
        <w:rPr>
          <w:sz w:val="24"/>
          <w:szCs w:val="24"/>
          <w:u w:val="single"/>
        </w:rPr>
        <w:t xml:space="preserve"> % od ukupne obrasle površine.</w:t>
      </w:r>
    </w:p>
    <w:p w:rsidR="00B33AF4" w:rsidRPr="000D3BBE" w:rsidRDefault="00B33AF4" w:rsidP="00BE5774">
      <w:pPr>
        <w:pStyle w:val="Hang127"/>
        <w:ind w:hanging="11"/>
        <w:rPr>
          <w:sz w:val="24"/>
          <w:szCs w:val="24"/>
          <w:u w:val="single"/>
        </w:rPr>
      </w:pPr>
    </w:p>
    <w:p w:rsidR="00B33AF4" w:rsidRPr="000D3BBE" w:rsidRDefault="00B33AF4" w:rsidP="00BE5774">
      <w:pPr>
        <w:pStyle w:val="Hang127"/>
        <w:ind w:hanging="11"/>
        <w:rPr>
          <w:sz w:val="24"/>
          <w:szCs w:val="24"/>
          <w:u w:val="single"/>
        </w:rPr>
      </w:pPr>
    </w:p>
    <w:p w:rsidR="00AD3CA1" w:rsidRPr="000D3BBE" w:rsidRDefault="00AD3CA1" w:rsidP="00BE5774">
      <w:pPr>
        <w:pStyle w:val="Hang127"/>
        <w:ind w:hanging="11"/>
        <w:rPr>
          <w:sz w:val="24"/>
          <w:szCs w:val="24"/>
          <w:u w:val="single"/>
        </w:rPr>
      </w:pPr>
    </w:p>
    <w:p w:rsidR="00AD3CA1" w:rsidRPr="000D3BBE" w:rsidRDefault="00AD3CA1" w:rsidP="00BE5774">
      <w:pPr>
        <w:pStyle w:val="Hang127"/>
        <w:ind w:hanging="11"/>
        <w:rPr>
          <w:sz w:val="24"/>
          <w:szCs w:val="24"/>
          <w:u w:val="single"/>
        </w:rPr>
      </w:pPr>
    </w:p>
    <w:p w:rsidR="00AD3CA1" w:rsidRPr="000D3BBE" w:rsidRDefault="00AD3CA1" w:rsidP="00BE5774">
      <w:pPr>
        <w:pStyle w:val="Hang127"/>
        <w:ind w:hanging="11"/>
        <w:rPr>
          <w:sz w:val="24"/>
          <w:szCs w:val="24"/>
          <w:u w:val="single"/>
        </w:rPr>
      </w:pPr>
    </w:p>
    <w:p w:rsidR="00AD3CA1" w:rsidRPr="000D3BBE" w:rsidRDefault="00AD3CA1" w:rsidP="00BE5774">
      <w:pPr>
        <w:pStyle w:val="Hang127"/>
        <w:ind w:hanging="11"/>
        <w:rPr>
          <w:sz w:val="24"/>
          <w:szCs w:val="24"/>
          <w:u w:val="single"/>
        </w:rPr>
      </w:pPr>
    </w:p>
    <w:p w:rsidR="00AD3CA1" w:rsidRPr="000D3BBE" w:rsidRDefault="00AD3CA1" w:rsidP="00BE5774">
      <w:pPr>
        <w:pStyle w:val="Hang127"/>
        <w:ind w:hanging="11"/>
        <w:rPr>
          <w:sz w:val="24"/>
          <w:szCs w:val="24"/>
          <w:u w:val="single"/>
        </w:rPr>
      </w:pPr>
    </w:p>
    <w:p w:rsidR="00B35DB3" w:rsidRPr="000D3BBE" w:rsidRDefault="00B35DB3" w:rsidP="00BE5774">
      <w:pPr>
        <w:pStyle w:val="Hang127"/>
        <w:ind w:hanging="11"/>
        <w:rPr>
          <w:sz w:val="24"/>
          <w:szCs w:val="24"/>
          <w:u w:val="single"/>
        </w:rPr>
      </w:pPr>
    </w:p>
    <w:p w:rsidR="00B35DB3" w:rsidRPr="000D3BBE" w:rsidRDefault="00B35DB3" w:rsidP="00B35DB3">
      <w:pPr>
        <w:pStyle w:val="Hang127"/>
        <w:rPr>
          <w:b/>
          <w:sz w:val="24"/>
          <w:szCs w:val="24"/>
        </w:rPr>
      </w:pPr>
      <w:r w:rsidRPr="000D3BBE">
        <w:rPr>
          <w:b/>
          <w:sz w:val="24"/>
          <w:szCs w:val="24"/>
        </w:rPr>
        <w:lastRenderedPageBreak/>
        <w:t>VI/2 - (111): Tip šume lužnjaka, graba i jasena (Carpino - Fraxino - Quercetum  roboris inundatum) na aluvijalnom smeđem zemljištu u plavnom području</w:t>
      </w:r>
    </w:p>
    <w:p w:rsidR="00B33AF4" w:rsidRPr="000D3BBE" w:rsidRDefault="00B33AF4" w:rsidP="00B35DB3">
      <w:pPr>
        <w:pStyle w:val="Hang127"/>
        <w:rPr>
          <w:b/>
          <w:sz w:val="24"/>
          <w:szCs w:val="24"/>
        </w:rPr>
      </w:pPr>
    </w:p>
    <w:p w:rsidR="00B33AF4" w:rsidRPr="000D3BBE" w:rsidRDefault="00B33AF4" w:rsidP="00B33AF4">
      <w:pPr>
        <w:widowControl w:val="0"/>
        <w:ind w:firstLine="720"/>
        <w:jc w:val="both"/>
        <w:rPr>
          <w:rFonts w:ascii="Times New Roman" w:hAnsi="Times New Roman"/>
          <w:snapToGrid w:val="0"/>
          <w:szCs w:val="24"/>
        </w:rPr>
      </w:pPr>
      <w:r w:rsidRPr="000D3BBE">
        <w:rPr>
          <w:rFonts w:ascii="Times New Roman" w:hAnsi="Times New Roman"/>
          <w:snapToGrid w:val="0"/>
          <w:szCs w:val="24"/>
        </w:rPr>
        <w:t>U 1979. godini bile su šume lužnjaka i graba sa jesenom na gajnjači svrstane u jednu ekološku celinu – jedinicu VI/3:, bez obzira da li se nalaze na nezaštićenom (plavnom) terenu ili na zaštiećenom (neplavnom) terenu ili na zaštićenom (neplavnom) području. Pošto se znatni delovi ove jedinice nalaze i na plavnim i na neplavnim lokalitetima, pokazalo se potrebnim izdiferencirati ih po jednom ekološkom, na prvi pogled, značajnom faktoru. Lako je pretpostaviti da, makar i kratkotrajne, poplave imaju određene posledice za šumu. Ovo se pored dejstva na kompleks prirodnih ekoloških faktora, može odraziti i na potrebe obnove, uzgoja i nege ovih šuma, obzirom na vreme i dučinu plavljenja šume u nezaštićenom delu. U tom smislu je ranija ekološka jedinica VI/3 podeljena na dve – VI/2 i VI/4. Nekih upadljivih, na prvi pogled, strukturnih i florističkih razlika između ovih jedinica nema.  Međutim, normalno je očekivati izvesne difenecijalne znake. Razlike proističu iz toga što se u ovoj jedinici, kao posledica povremenog (ma kako retkog i kratkog) plavljenja javljaju izvesne vrste, kojih nema, ili su ređe, u zaštićenom delu. U neku ruku to su diferencijalne vrste ovih ekoloških celina. Kao takve vrste bliče aluvijalnim uslovima, mogu se spomenuti: Amorpha fruticosa, Rhamnus frangula, Viburnum opulus, i Cornus sanguinea u spratu čbunja. Prizemno su ovde češće vrste: Fraxinus angustifolia i Ulmus campestris (bolji uslovi raznošenja semena i klijanja), Clematis recta, Aristolochia celmatitis, Convalaria majalis, Vincetoxycum laxum, Rubus caesius i dr. Sastojine ove ekološke jedinice odlikuju se bujnošću i bogatstvom II i III sprata, dok je prvi sprat siromašan u broju vrsta; pored edifikatora malo se javljaju druge vrste. U spratu žbunja, koji je razijen i dobro sklopljen (0,3-1.0) i pored zasene graba, česti su: Crataegus  monogyna, Crataegus oxyacantha, Cornussanguinea, Amorpha fruticosa, Rhamnus frangula, Viburnum opulus i druge vrste, kao i podmladak edifikatora iz prvog sprata. U spratu prizemne flore se sreće dobar i čest podmladak drvenastih vrsta. Češće su sledeće zeljaste biljke: Convalaria majalis, Aristolochia clematitis, Clematis recta, Vincetoxycum laxum, Glechoma hederacea i dr. Pada u oči česta pojava ostruge-Rubus caesius, koja indicira blizinu ostalih, kontaktnih šumskih zajednica na plavnom aluvijumu.</w:t>
      </w:r>
    </w:p>
    <w:p w:rsidR="00B33AF4" w:rsidRPr="000D3BBE" w:rsidRDefault="00B33AF4" w:rsidP="00B33AF4">
      <w:pPr>
        <w:widowControl w:val="0"/>
        <w:ind w:firstLine="720"/>
        <w:jc w:val="both"/>
        <w:rPr>
          <w:rFonts w:ascii="Times New Roman" w:hAnsi="Times New Roman"/>
          <w:snapToGrid w:val="0"/>
          <w:szCs w:val="24"/>
        </w:rPr>
      </w:pPr>
      <w:r w:rsidRPr="000D3BBE">
        <w:rPr>
          <w:rFonts w:ascii="Times New Roman" w:hAnsi="Times New Roman"/>
          <w:snapToGrid w:val="0"/>
          <w:szCs w:val="24"/>
        </w:rPr>
        <w:t>Ekološka jedinica lužnjaka, graba i jasena na smeđim zemljištima u plavnom području predstavlja homogenu grupu. Gajnjače koje su (kao što je poznto) zemljišta nastala u  terestričnim uslovima, javljaju se ovde u Sremu i u plavnom području, odnosno bolje rečeno one su povremeno pod uticajem plavne vode. Ova činjenica ih u odnosu na klasične gajnajče (gajnjače u Šumadiji, na primer) u znatnoj meri koriguje, naročito u stepenu vlaženja-odnosno uopšte u pogledu vodno-vazdušnih osobina. Pored povremenog uticaja plavne vode,zemljište je ovde i pod jačim uticajem (iako ne direktnim) podzemne vlage. Bolje vlaženje zemljišta u ovoj ekološkoj jedinici je svakako jedan od faktora koji utiče pozitivno  na ekološko-proizvodnu vrednost staništa u celini. Zato treba očekivati da će proizvodnost drvenastih vrsta (lužnjaka, graba i jasena) biti izuzetno visoka.</w:t>
      </w:r>
    </w:p>
    <w:p w:rsidR="00B33AF4" w:rsidRPr="000D3BBE" w:rsidRDefault="00B33AF4" w:rsidP="00B33AF4">
      <w:pPr>
        <w:widowControl w:val="0"/>
        <w:ind w:firstLine="720"/>
        <w:jc w:val="both"/>
        <w:rPr>
          <w:rFonts w:ascii="Times New Roman" w:hAnsi="Times New Roman"/>
          <w:snapToGrid w:val="0"/>
          <w:szCs w:val="24"/>
        </w:rPr>
      </w:pPr>
      <w:r w:rsidRPr="000D3BBE">
        <w:rPr>
          <w:rFonts w:ascii="Times New Roman" w:hAnsi="Times New Roman"/>
          <w:snapToGrid w:val="0"/>
          <w:szCs w:val="24"/>
        </w:rPr>
        <w:t>Za ovu ekološku jedinicu se ne raspolaže kompletnim serijom oglednih površina da bi se pouzdano moglo govoriti o razvoju sastojina tokom celog produkcionog perioda  (raspolaže se podacima o sastojinama starosti do oko 50 godina). Međutim, raspoloživi podaci su sasvim dovoljni da se konstatuje da se ova staništa bitno razlikuju u proizvodnom smislu i od prethodnog i od sledećeg tipa šume ove ekološko-proizvodne celine. Isto tako, i odnos lužnjaka prema ostalim vrstama drveća je bitno različit. Sve to jasno ukazuje da se radi o posebnom tipu šume. Obraslost sastojina je vrlo visoka (znatno veća nego u prethodnom tipu šume). U starosti od oko 50. godina zadržava se još uvek oko 1.000 stabala po hektaru. Grab i ovde doprinosi visokom stepenu obraslosti. Međutim, jasen i lužnjak su ovde mnogo zastupljeniji nego u prethodnom tipu šume, a pored graba značajno je prisustvo ostalih tvrdih lišćara koji, u navedenoj starosti sastojina, učestvuju sa oko 20% u ukupnom broju stabala. Zapremina i zapreminski prirast ovih sastojina su vrlo visoki. Tako već u  starosti od oko 50 godina zapremina dostižu oko 250 m3/ha, a tekući zapreminski prirast se kreće između 8 i 9 m3/ha. Nosilac prirasta na ovim staništima je lužnjak. Ilustracije radi, navodi se podatak da je procenat prirasta lužnjaka u 50. godini starosti sastojina čak izmeću 4 i 5%, dok je kod jasena oko 2,6%. Interesantan je podatak iz jedne čiste lužnjakove sastojine nastale setvom žira na ovim staništima. U starosti od oko 50 godina zapremina po hektaru je čak oko 300 m3/ha, a tekući zapreminski prirast lužnjaka iznosi 12,7 m3/ha. Lužnjak na ovim staništima postiže podjednake (ili nešto veće) visine od jasena, ali zato znatno jače prsne prečnike. Već u starosti od oko 50 godina dg lužnjaka je za oko 5 cm veći nego kod jasena, a dgmax za skoro 10 cm. Međutim, kvalitet stabala jasena je još uvek znatno bolji nego kod lužnjaka. Uslovi za obnavljanje lužnjaka su ovde povoljniji nego u okviru prethodnog tipa šume, ali je on još uvek ozbiljno ugrožen - pre svega od graba, ali i od jasena. U sastojinama u kojima se lužnjak obnovio posle graba njegovo učešće je svega oko 15% po broju stabala. U sastojinama u kojima je grab obnovljen oko 15 godina posle obnavljanja glavnih vrsta drveća, njegovo učešće u 50. godini starosti sastojina je još uvek oko 150 stabala po hektaru. Imajući u vidu visok prirasni potencijal lužnjaka na ovim staništima mora se veoma mnogo pažnje posvetiti obnavljanju lužnjaka.</w:t>
      </w:r>
    </w:p>
    <w:p w:rsidR="00B33AF4" w:rsidRPr="000D3BBE" w:rsidRDefault="00B33AF4" w:rsidP="00B33AF4">
      <w:pPr>
        <w:pStyle w:val="Hang127"/>
        <w:ind w:left="0" w:firstLine="709"/>
        <w:rPr>
          <w:sz w:val="24"/>
          <w:szCs w:val="24"/>
        </w:rPr>
      </w:pPr>
      <w:r w:rsidRPr="000D3BBE">
        <w:rPr>
          <w:sz w:val="24"/>
          <w:szCs w:val="24"/>
        </w:rPr>
        <w:t xml:space="preserve">Ovaj </w:t>
      </w:r>
      <w:r w:rsidRPr="000D3BBE">
        <w:rPr>
          <w:sz w:val="24"/>
          <w:szCs w:val="24"/>
          <w:lang w:val="sr-Latn-CS"/>
        </w:rPr>
        <w:t xml:space="preserve">tip šume se prostire na </w:t>
      </w:r>
      <w:r w:rsidR="00A54918" w:rsidRPr="000D3BBE">
        <w:rPr>
          <w:sz w:val="24"/>
          <w:szCs w:val="24"/>
          <w:lang w:val="sr-Latn-CS"/>
        </w:rPr>
        <w:t>3,17</w:t>
      </w:r>
      <w:r w:rsidRPr="000D3BBE">
        <w:rPr>
          <w:sz w:val="24"/>
          <w:szCs w:val="24"/>
          <w:lang w:val="sr-Latn-CS"/>
        </w:rPr>
        <w:t xml:space="preserve"> ha ili </w:t>
      </w:r>
      <w:r w:rsidR="00A54918" w:rsidRPr="000D3BBE">
        <w:rPr>
          <w:sz w:val="24"/>
          <w:szCs w:val="24"/>
          <w:lang w:val="sr-Latn-CS"/>
        </w:rPr>
        <w:t>0,2</w:t>
      </w:r>
      <w:r w:rsidRPr="000D3BBE">
        <w:rPr>
          <w:sz w:val="24"/>
          <w:szCs w:val="24"/>
          <w:lang w:val="sr-Latn-CS"/>
        </w:rPr>
        <w:t xml:space="preserve"> % od ukupne obrasle površine.</w:t>
      </w:r>
    </w:p>
    <w:p w:rsidR="00B33AF4" w:rsidRPr="000D3BBE" w:rsidRDefault="00B33AF4" w:rsidP="00B35DB3">
      <w:pPr>
        <w:pStyle w:val="Hang127"/>
        <w:rPr>
          <w:b/>
          <w:sz w:val="24"/>
          <w:szCs w:val="24"/>
        </w:rPr>
      </w:pPr>
    </w:p>
    <w:p w:rsidR="00837EC4" w:rsidRPr="000D3BBE" w:rsidRDefault="00837EC4" w:rsidP="00837EC4">
      <w:pPr>
        <w:pStyle w:val="Hang127"/>
        <w:rPr>
          <w:b/>
          <w:sz w:val="24"/>
          <w:szCs w:val="24"/>
        </w:rPr>
      </w:pPr>
      <w:r w:rsidRPr="000D3BBE">
        <w:rPr>
          <w:b/>
          <w:sz w:val="24"/>
          <w:szCs w:val="24"/>
        </w:rPr>
        <w:lastRenderedPageBreak/>
        <w:t>VI/3 - (112): Tip šume lužnjaka, graba i jasena (C</w:t>
      </w:r>
      <w:r w:rsidR="00C7216B" w:rsidRPr="000D3BBE">
        <w:rPr>
          <w:b/>
          <w:sz w:val="24"/>
          <w:szCs w:val="24"/>
        </w:rPr>
        <w:t>a</w:t>
      </w:r>
      <w:r w:rsidRPr="000D3BBE">
        <w:rPr>
          <w:b/>
          <w:sz w:val="24"/>
          <w:szCs w:val="24"/>
        </w:rPr>
        <w:t>rpino - Fraxino - Quercetum  roboris c</w:t>
      </w:r>
      <w:r w:rsidR="00E8527F" w:rsidRPr="000D3BBE">
        <w:rPr>
          <w:b/>
          <w:sz w:val="24"/>
          <w:szCs w:val="24"/>
        </w:rPr>
        <w:t>a</w:t>
      </w:r>
      <w:r w:rsidRPr="000D3BBE">
        <w:rPr>
          <w:b/>
          <w:sz w:val="24"/>
          <w:szCs w:val="24"/>
        </w:rPr>
        <w:t>ricetosum remotea) ne livadskim-lesiviranim livadskim crnicama u neplavnom području</w:t>
      </w:r>
    </w:p>
    <w:p w:rsidR="006B6957" w:rsidRPr="000D3BBE" w:rsidRDefault="006B6957" w:rsidP="00837EC4">
      <w:pPr>
        <w:pStyle w:val="Hang127"/>
        <w:rPr>
          <w:b/>
          <w:sz w:val="24"/>
          <w:szCs w:val="24"/>
        </w:rPr>
      </w:pPr>
    </w:p>
    <w:p w:rsidR="00837EC4" w:rsidRPr="000D3BBE" w:rsidRDefault="00837EC4" w:rsidP="00837EC4">
      <w:pPr>
        <w:pStyle w:val="Hang127"/>
        <w:ind w:left="0" w:firstLine="709"/>
        <w:rPr>
          <w:sz w:val="24"/>
          <w:szCs w:val="24"/>
        </w:rPr>
      </w:pPr>
      <w:r w:rsidRPr="000D3BBE">
        <w:rPr>
          <w:sz w:val="24"/>
          <w:szCs w:val="24"/>
        </w:rPr>
        <w:t>Sastojine ovog tipa šume javljaju se na neplavnom području gornjeg Srema. Floristički su slične sa prethodnim tipovima, mada nešto  bogatije. U spratu drveća edifikatorima se, osim klena, pridružuju još i divlja kruška (Pyrus pyraster), divlja jabuka (Malus silvestris) i poljski brest (Ulmus carpinifolia).</w:t>
      </w:r>
    </w:p>
    <w:p w:rsidR="00837EC4" w:rsidRPr="000D3BBE" w:rsidRDefault="00837EC4" w:rsidP="00837EC4">
      <w:pPr>
        <w:pStyle w:val="Hang127"/>
        <w:ind w:left="0" w:firstLine="709"/>
        <w:rPr>
          <w:sz w:val="24"/>
          <w:szCs w:val="24"/>
        </w:rPr>
      </w:pPr>
      <w:r w:rsidRPr="000D3BBE">
        <w:rPr>
          <w:sz w:val="24"/>
          <w:szCs w:val="24"/>
        </w:rPr>
        <w:t>U spratu žbunja se, osim vrsta iz prvog sprata, javljaju glogovi (Crataegus monogyna i Crataegus oxyacantha), svib (Cornus sanguinea) i žešlja (Acer tataricum).</w:t>
      </w:r>
    </w:p>
    <w:p w:rsidR="00837EC4" w:rsidRPr="000D3BBE" w:rsidRDefault="00837EC4" w:rsidP="00837EC4">
      <w:pPr>
        <w:pStyle w:val="Hang127"/>
        <w:ind w:left="0" w:firstLine="709"/>
        <w:rPr>
          <w:sz w:val="24"/>
          <w:szCs w:val="24"/>
        </w:rPr>
      </w:pPr>
      <w:r w:rsidRPr="000D3BBE">
        <w:rPr>
          <w:sz w:val="24"/>
          <w:szCs w:val="24"/>
        </w:rPr>
        <w:t>Sprat prizemne flore je bogatiji vrstama i veće pokrovnosti nego u prethodnom tipu šume. Pada u oči retkoklasa oštrica - Carex remota - koja ovde ne gradi facijese, kao u šumi lužnjaka - graba, ali je prisutna u svim snimcima. Nešto češće se javljaju karakteristične vrste ove zajednice: Veronica montana, Brachypodium silvaticum, kao i one karakteristične za klasu: Glechoma bederacea, Circea lutetiana i Cornus sanguinea.</w:t>
      </w:r>
    </w:p>
    <w:p w:rsidR="00837EC4" w:rsidRPr="000D3BBE" w:rsidRDefault="00837EC4" w:rsidP="00837EC4">
      <w:pPr>
        <w:pStyle w:val="Hang127"/>
        <w:ind w:left="0" w:firstLine="709"/>
        <w:rPr>
          <w:sz w:val="24"/>
          <w:szCs w:val="24"/>
        </w:rPr>
      </w:pPr>
      <w:r w:rsidRPr="000D3BBE">
        <w:rPr>
          <w:sz w:val="24"/>
          <w:szCs w:val="24"/>
        </w:rPr>
        <w:t xml:space="preserve"> U svim gazdinskim jedinicama gornjeg Srema u kojima je proučavan ovaj tip šume zemljišta su dosta ujednačena. Sva pripadaju crnicama, koja se skoro uvek lesivirane u površinskom delu profila, a ponekad i ogajnjačene u donjem delu, neposredno iznad C - horizonta (horizonta matičnog supstrata). Obizrom na istovremeno odvijanje dva procesa (lesiviranje i ogajnjačavanje) morfogenetska građa zemljišnog prifila je dosta složena. Najčešće se javljaju sledeći horizonti i podhorizonti zemljišta: A1A3 - A3 - Bt - Ar/(B) - C. AžA3 i A3 su deo profila iz koga se eluvijacija - lesiviranje, isparenje, premeštanje najfinijih frakcija. Zato su površinska oko 30 cm zemljišta najkiseliji (ph najčešće između 5,50 i 6.00). Ovaj horizont je i prilično dekolorisan i sa manjim sadržajem gline. Iluvijacija - nakupljanje (taloženje) vrši se u središnjem delu zemljišnog prifila, tj u Bt - horizontu.</w:t>
      </w:r>
    </w:p>
    <w:p w:rsidR="00837EC4" w:rsidRPr="000D3BBE" w:rsidRDefault="00837EC4" w:rsidP="00837EC4">
      <w:pPr>
        <w:pStyle w:val="Hang127"/>
        <w:ind w:left="0" w:firstLine="709"/>
        <w:rPr>
          <w:sz w:val="24"/>
          <w:szCs w:val="24"/>
        </w:rPr>
      </w:pPr>
      <w:r w:rsidRPr="000D3BBE">
        <w:rPr>
          <w:sz w:val="24"/>
          <w:szCs w:val="24"/>
        </w:rPr>
        <w:t>Najniži deo zemljišnog profila ima u znatnoj meri osobine A-horizonta livadske crnice (Ar). Pošto je CaCO3 ispran u Ar-horizontu počinju procesi argilogeneze (braunizacije, ogajnjačavanja).</w:t>
      </w:r>
    </w:p>
    <w:p w:rsidR="00837EC4" w:rsidRPr="000D3BBE" w:rsidRDefault="00837EC4" w:rsidP="00837EC4">
      <w:pPr>
        <w:pStyle w:val="Hang127"/>
        <w:ind w:left="0" w:firstLine="709"/>
        <w:rPr>
          <w:sz w:val="24"/>
          <w:szCs w:val="24"/>
        </w:rPr>
      </w:pPr>
      <w:r w:rsidRPr="000D3BBE">
        <w:rPr>
          <w:sz w:val="24"/>
          <w:szCs w:val="24"/>
        </w:rPr>
        <w:t>Ekološko-proizvodna vrednost ovih zemljišta slična je ekološko - proizvodnoj vrednosti oga</w:t>
      </w:r>
      <w:r w:rsidR="00461941" w:rsidRPr="000D3BBE">
        <w:rPr>
          <w:sz w:val="24"/>
          <w:szCs w:val="24"/>
        </w:rPr>
        <w:t>j</w:t>
      </w:r>
      <w:r w:rsidRPr="000D3BBE">
        <w:rPr>
          <w:sz w:val="24"/>
          <w:szCs w:val="24"/>
        </w:rPr>
        <w:t>njačenih livadskih crnica.</w:t>
      </w:r>
    </w:p>
    <w:p w:rsidR="00837EC4" w:rsidRPr="000D3BBE" w:rsidRDefault="00837EC4" w:rsidP="00837EC4">
      <w:pPr>
        <w:pStyle w:val="Hang127"/>
        <w:ind w:left="0" w:firstLine="709"/>
        <w:rPr>
          <w:sz w:val="24"/>
          <w:szCs w:val="24"/>
        </w:rPr>
      </w:pPr>
      <w:r w:rsidRPr="000D3BBE">
        <w:rPr>
          <w:sz w:val="24"/>
          <w:szCs w:val="24"/>
        </w:rPr>
        <w:t>Ovo je prvi tip šume u okviru ove ekološko-proizvodne celine u kojem tokom čitavog razvoja sastojina dominira lužnjak. Jedino u fazi obnavljanja sastojina mu značajno konkuriše (i otežava uspešno obnavljanje, odnosno neophodnu zastupljenost lužnjaka) grab. Jasen podjednako podnosi konkurenicju graba tokom obnavljanja kao i lužnjak.</w:t>
      </w:r>
    </w:p>
    <w:p w:rsidR="00837EC4" w:rsidRPr="000D3BBE" w:rsidRDefault="00837EC4" w:rsidP="00837EC4">
      <w:pPr>
        <w:pStyle w:val="Hang127"/>
        <w:ind w:left="0" w:firstLine="709"/>
        <w:rPr>
          <w:sz w:val="24"/>
          <w:szCs w:val="24"/>
        </w:rPr>
      </w:pPr>
      <w:r w:rsidRPr="000D3BBE">
        <w:rPr>
          <w:sz w:val="24"/>
          <w:szCs w:val="24"/>
        </w:rPr>
        <w:t>Zahvaljujući značajnom učešću graba obraslost sastojina ovog tipa šume je vrlo visoka. Na pirmer, u starosti od oko 50 godina broj stabala je oko i preko 1.500 po hektaru, a u starosti od oko 100 godina još uvek iznosi oko 450 stabala po hektaru.</w:t>
      </w:r>
    </w:p>
    <w:p w:rsidR="00837EC4" w:rsidRPr="000D3BBE" w:rsidRDefault="00837EC4" w:rsidP="00837EC4">
      <w:pPr>
        <w:pStyle w:val="Hang127"/>
        <w:ind w:left="0" w:firstLine="709"/>
        <w:rPr>
          <w:sz w:val="24"/>
          <w:szCs w:val="24"/>
        </w:rPr>
      </w:pPr>
      <w:r w:rsidRPr="000D3BBE">
        <w:rPr>
          <w:sz w:val="24"/>
          <w:szCs w:val="24"/>
        </w:rPr>
        <w:t>U sastojinama u kojima se javlja čist lužnjak ili sa neznatnim primesama pratećih vrsta drveća broj stabala po hektaru već u 70. godini starosti sastojine ne prelazi oko 400.</w:t>
      </w:r>
    </w:p>
    <w:p w:rsidR="00837EC4" w:rsidRPr="000D3BBE" w:rsidRDefault="00837EC4" w:rsidP="00837EC4">
      <w:pPr>
        <w:pStyle w:val="Hang127"/>
        <w:ind w:left="0" w:firstLine="709"/>
        <w:rPr>
          <w:sz w:val="24"/>
          <w:szCs w:val="24"/>
        </w:rPr>
      </w:pPr>
      <w:r w:rsidRPr="000D3BBE">
        <w:rPr>
          <w:sz w:val="24"/>
          <w:szCs w:val="24"/>
        </w:rPr>
        <w:t>Razvoj zapremina je karakterističan stalnim i dosta velikim porastom do 100. godine starosti sastojina (ne raspolaže se podacima za starije sastojine, ali se zapaža tendencija i daljeg, nesmetanog, porasta). Od oko 200-250 m3/ha u 50. godini zapremina se u 100. godini povećava na oko 450 m³/ha.</w:t>
      </w:r>
    </w:p>
    <w:p w:rsidR="00837EC4" w:rsidRPr="000D3BBE" w:rsidRDefault="00837EC4" w:rsidP="00837EC4">
      <w:pPr>
        <w:pStyle w:val="Hang127"/>
        <w:ind w:left="0" w:firstLine="709"/>
        <w:rPr>
          <w:sz w:val="24"/>
          <w:szCs w:val="24"/>
        </w:rPr>
      </w:pPr>
      <w:r w:rsidRPr="000D3BBE">
        <w:rPr>
          <w:sz w:val="24"/>
          <w:szCs w:val="24"/>
        </w:rPr>
        <w:t>Tekući zapreminski prirast takođe pokazuje tendenciju stalnog porasta do 100. godine. Veličina tekućeg zapreminskog prirsta se povećava sa oko 7,5 m3/ha u 50. godini na oko 9,5 m3/ha u 100. godini starosti sastojina. Treba, međutim, naglasiti da ove dve veličine tekućeg zapremisnkgo prirasta nisu pravi izraz proizvodnih mogućnosti ovih staništa. Naime, zbog nedovoljnog učešća lužnjaka (odnosno velikog učešća ostalih vrsta u smesi) koji je nosilac prirasta, proizvodni potencijal postojećih sastojina je niž od mogućeg na ovim staništima. Značajan je podatak da lužnjak na ovim staništima čak i posle 100. godine zadržava visoku energiju prirašćivanja (procenat prirasta je oko 2,2 - 2,3% što treba imati u vidu pri planiranju ophodnje za ovaj tip šume).</w:t>
      </w:r>
    </w:p>
    <w:p w:rsidR="00837EC4" w:rsidRPr="000D3BBE" w:rsidRDefault="00837EC4" w:rsidP="00837EC4">
      <w:pPr>
        <w:pStyle w:val="Hang127"/>
        <w:ind w:left="0" w:firstLine="709"/>
        <w:rPr>
          <w:sz w:val="24"/>
          <w:szCs w:val="24"/>
        </w:rPr>
      </w:pPr>
      <w:r w:rsidRPr="000D3BBE">
        <w:rPr>
          <w:sz w:val="24"/>
          <w:szCs w:val="24"/>
        </w:rPr>
        <w:t>Kao što je već pomenuto, međusobne odnose lužnjaka i jasena karakteriše konstantna nadmoćnost lužnjaka tokom čitavog žvota sastojina. Analize razvoja stabala i sastojina ukazuju da značajno zaostajanje jasena u odnosu na lužnjak počinje oko 10. godine starosti sastojina i da samo stabla koja su celog žvota zauzimala dominantan položaj u sastojini postižu visine kao i lužnjak, odnosno da mogu da prate visinski razvoj lužnjaka. Inače obe vrste postižu u 100. godini maksimalne visine od oko 30 m, ali su prsni prečnici dominantnih stabala jasena za oko 15 cm manji nego lužnjaka (40:55).</w:t>
      </w:r>
    </w:p>
    <w:p w:rsidR="00837EC4" w:rsidRPr="000D3BBE" w:rsidRDefault="00837EC4" w:rsidP="00837EC4">
      <w:pPr>
        <w:pStyle w:val="Hang127"/>
        <w:ind w:left="0" w:firstLine="709"/>
        <w:rPr>
          <w:sz w:val="24"/>
          <w:szCs w:val="24"/>
        </w:rPr>
      </w:pPr>
      <w:r w:rsidRPr="000D3BBE">
        <w:rPr>
          <w:sz w:val="24"/>
          <w:szCs w:val="24"/>
        </w:rPr>
        <w:lastRenderedPageBreak/>
        <w:t xml:space="preserve">     Obnavljanje sastojina na ovim staništima je takođe pod stalnom opasnošću od graba koji, ako se obnovi pre ili u isto vreme kad i lužnjak i jasen, ipak više smeta lužnjaku. Raspoložvi podaci ukazuju da tek u sastojinama u kojima je grab mlađi za najmanje 15 godina od lužnjaka i jasena, ove dve vrste se javljaju u dovoljnoj brojnosti. Čak i kada se obnovi 50 godina posle lužnjaka, grab se veoma uspešno razvija. Pri obnavljanju sastojina ovog tipa šume, raspoložvi podaci ukazuju da je veoma bitno voditi računa o dve stvari:</w:t>
      </w:r>
    </w:p>
    <w:p w:rsidR="00837EC4" w:rsidRPr="000D3BBE" w:rsidRDefault="00837EC4" w:rsidP="00837EC4">
      <w:pPr>
        <w:pStyle w:val="Hang127"/>
        <w:ind w:left="0" w:firstLine="709"/>
        <w:rPr>
          <w:sz w:val="24"/>
          <w:szCs w:val="24"/>
        </w:rPr>
      </w:pPr>
      <w:r w:rsidRPr="000D3BBE">
        <w:rPr>
          <w:sz w:val="24"/>
          <w:szCs w:val="24"/>
        </w:rPr>
        <w:t xml:space="preserve">     - da se lužnjak i jasen obnove u isto vreme i to znatno pre od graba i ostalih vrsta, </w:t>
      </w:r>
    </w:p>
    <w:p w:rsidR="00837EC4" w:rsidRPr="000D3BBE" w:rsidRDefault="00837EC4" w:rsidP="00837EC4">
      <w:pPr>
        <w:pStyle w:val="Hang127"/>
        <w:ind w:left="0" w:firstLine="709"/>
        <w:rPr>
          <w:sz w:val="24"/>
          <w:szCs w:val="24"/>
        </w:rPr>
      </w:pPr>
      <w:r w:rsidRPr="000D3BBE">
        <w:rPr>
          <w:sz w:val="24"/>
          <w:szCs w:val="24"/>
        </w:rPr>
        <w:t xml:space="preserve">     - da se do 40. godine starosti sastojina jasenova stabla moraju osloboditi konkurencije lužnjaka.</w:t>
      </w:r>
    </w:p>
    <w:p w:rsidR="00837EC4" w:rsidRPr="000D3BBE" w:rsidRDefault="00837EC4" w:rsidP="00837EC4">
      <w:pPr>
        <w:pStyle w:val="Hang127"/>
        <w:ind w:left="0" w:firstLine="709"/>
        <w:rPr>
          <w:sz w:val="24"/>
          <w:szCs w:val="24"/>
          <w:u w:val="single"/>
        </w:rPr>
      </w:pPr>
      <w:r w:rsidRPr="000D3BBE">
        <w:rPr>
          <w:sz w:val="24"/>
          <w:szCs w:val="24"/>
          <w:u w:val="single"/>
        </w:rPr>
        <w:t xml:space="preserve">Ovaj tip šume se prostire na </w:t>
      </w:r>
      <w:r w:rsidR="00B35DB3" w:rsidRPr="000D3BBE">
        <w:rPr>
          <w:sz w:val="24"/>
          <w:szCs w:val="24"/>
          <w:u w:val="single"/>
        </w:rPr>
        <w:t>403,65</w:t>
      </w:r>
      <w:r w:rsidRPr="000D3BBE">
        <w:rPr>
          <w:sz w:val="24"/>
          <w:szCs w:val="24"/>
          <w:u w:val="single"/>
        </w:rPr>
        <w:t xml:space="preserve"> ha ili </w:t>
      </w:r>
      <w:r w:rsidR="00B35DB3" w:rsidRPr="000D3BBE">
        <w:rPr>
          <w:sz w:val="24"/>
          <w:szCs w:val="24"/>
          <w:u w:val="single"/>
        </w:rPr>
        <w:t>20,6</w:t>
      </w:r>
      <w:r w:rsidRPr="000D3BBE">
        <w:rPr>
          <w:sz w:val="24"/>
          <w:szCs w:val="24"/>
          <w:u w:val="single"/>
        </w:rPr>
        <w:t xml:space="preserve"> % od ukupne obrasle površine.</w:t>
      </w:r>
    </w:p>
    <w:p w:rsidR="00761665" w:rsidRPr="000D3BBE" w:rsidRDefault="00761665" w:rsidP="00837EC4">
      <w:pPr>
        <w:pStyle w:val="Hang127"/>
        <w:ind w:left="0" w:firstLine="709"/>
        <w:rPr>
          <w:sz w:val="24"/>
          <w:szCs w:val="24"/>
          <w:u w:val="single"/>
        </w:rPr>
      </w:pPr>
    </w:p>
    <w:p w:rsidR="00E963F9" w:rsidRPr="000D3BBE" w:rsidRDefault="0066315F" w:rsidP="000A2720">
      <w:pPr>
        <w:pStyle w:val="Heading1"/>
        <w:numPr>
          <w:ilvl w:val="0"/>
          <w:numId w:val="1"/>
        </w:numPr>
        <w:jc w:val="both"/>
        <w:rPr>
          <w:rFonts w:ascii="Times New Roman" w:hAnsi="Times New Roman"/>
          <w:sz w:val="24"/>
          <w:szCs w:val="24"/>
        </w:rPr>
      </w:pPr>
      <w:bookmarkStart w:id="37" w:name="_Toc531589221"/>
      <w:r w:rsidRPr="000D3BBE">
        <w:rPr>
          <w:rFonts w:ascii="Times New Roman" w:hAnsi="Times New Roman"/>
          <w:sz w:val="24"/>
          <w:szCs w:val="24"/>
        </w:rPr>
        <w:t>UTVR</w:t>
      </w:r>
      <w:r w:rsidR="00FA0FD7" w:rsidRPr="000D3BBE">
        <w:rPr>
          <w:rFonts w:ascii="Times New Roman" w:hAnsi="Times New Roman"/>
          <w:sz w:val="24"/>
          <w:szCs w:val="24"/>
        </w:rPr>
        <w:t>Đ</w:t>
      </w:r>
      <w:r w:rsidRPr="000D3BBE">
        <w:rPr>
          <w:rFonts w:ascii="Times New Roman" w:hAnsi="Times New Roman"/>
          <w:sz w:val="24"/>
          <w:szCs w:val="24"/>
        </w:rPr>
        <w:t xml:space="preserve">ENE FUNKCIJE </w:t>
      </w:r>
      <w:r w:rsidR="009C6D8F" w:rsidRPr="000D3BBE">
        <w:rPr>
          <w:rFonts w:ascii="Times New Roman" w:hAnsi="Times New Roman"/>
          <w:sz w:val="24"/>
          <w:szCs w:val="24"/>
        </w:rPr>
        <w:t>Š</w:t>
      </w:r>
      <w:r w:rsidRPr="000D3BBE">
        <w:rPr>
          <w:rFonts w:ascii="Times New Roman" w:hAnsi="Times New Roman"/>
          <w:sz w:val="24"/>
          <w:szCs w:val="24"/>
        </w:rPr>
        <w:t>UMA - NAMENE</w:t>
      </w:r>
      <w:bookmarkEnd w:id="37"/>
    </w:p>
    <w:p w:rsidR="001A1A03" w:rsidRPr="000D3BBE" w:rsidRDefault="001A1A03" w:rsidP="000A2720">
      <w:pPr>
        <w:jc w:val="both"/>
        <w:rPr>
          <w:rFonts w:ascii="Times New Roman" w:hAnsi="Times New Roman"/>
          <w:szCs w:val="24"/>
        </w:rPr>
      </w:pPr>
    </w:p>
    <w:p w:rsidR="00E963F9" w:rsidRPr="000D3BBE" w:rsidRDefault="0066315F" w:rsidP="000A2720">
      <w:pPr>
        <w:pStyle w:val="Heading2"/>
        <w:jc w:val="both"/>
        <w:rPr>
          <w:rFonts w:ascii="Times New Roman" w:hAnsi="Times New Roman"/>
          <w:sz w:val="24"/>
          <w:szCs w:val="24"/>
        </w:rPr>
      </w:pPr>
      <w:bookmarkStart w:id="38" w:name="_Toc531589222"/>
      <w:r w:rsidRPr="000D3BBE">
        <w:rPr>
          <w:rFonts w:ascii="Times New Roman" w:hAnsi="Times New Roman"/>
          <w:sz w:val="24"/>
          <w:szCs w:val="24"/>
        </w:rPr>
        <w:t xml:space="preserve">OSNOVNE POSTAVKE I KRITERIJUMI PRI PROSTORNO FUNKCIONALNOM REONIRANJU </w:t>
      </w:r>
      <w:r w:rsidR="009C6D8F" w:rsidRPr="000D3BBE">
        <w:rPr>
          <w:rFonts w:ascii="Times New Roman" w:hAnsi="Times New Roman"/>
          <w:sz w:val="24"/>
          <w:szCs w:val="24"/>
        </w:rPr>
        <w:t>Š</w:t>
      </w:r>
      <w:r w:rsidRPr="000D3BBE">
        <w:rPr>
          <w:rFonts w:ascii="Times New Roman" w:hAnsi="Times New Roman"/>
          <w:sz w:val="24"/>
          <w:szCs w:val="24"/>
        </w:rPr>
        <w:t xml:space="preserve">UMA I </w:t>
      </w:r>
      <w:r w:rsidR="009C6D8F" w:rsidRPr="000D3BBE">
        <w:rPr>
          <w:rFonts w:ascii="Times New Roman" w:hAnsi="Times New Roman"/>
          <w:sz w:val="24"/>
          <w:szCs w:val="24"/>
        </w:rPr>
        <w:t>Š</w:t>
      </w:r>
      <w:r w:rsidRPr="000D3BBE">
        <w:rPr>
          <w:rFonts w:ascii="Times New Roman" w:hAnsi="Times New Roman"/>
          <w:sz w:val="24"/>
          <w:szCs w:val="24"/>
        </w:rPr>
        <w:t>UMSKIH STANI</w:t>
      </w:r>
      <w:r w:rsidR="009C6D8F" w:rsidRPr="000D3BBE">
        <w:rPr>
          <w:rFonts w:ascii="Times New Roman" w:hAnsi="Times New Roman"/>
          <w:sz w:val="24"/>
          <w:szCs w:val="24"/>
        </w:rPr>
        <w:t>Š</w:t>
      </w:r>
      <w:r w:rsidRPr="000D3BBE">
        <w:rPr>
          <w:rFonts w:ascii="Times New Roman" w:hAnsi="Times New Roman"/>
          <w:sz w:val="24"/>
          <w:szCs w:val="24"/>
        </w:rPr>
        <w:t>TA</w:t>
      </w:r>
      <w:bookmarkEnd w:id="38"/>
    </w:p>
    <w:p w:rsidR="00EF304C" w:rsidRPr="000D3BBE" w:rsidRDefault="00EF304C" w:rsidP="004023C6">
      <w:pPr>
        <w:pStyle w:val="BodyText2"/>
        <w:rPr>
          <w:rFonts w:ascii="Times New Roman" w:hAnsi="Times New Roman"/>
          <w:szCs w:val="24"/>
        </w:rPr>
      </w:pPr>
    </w:p>
    <w:p w:rsidR="002B755A" w:rsidRPr="000D3BBE" w:rsidRDefault="002B755A" w:rsidP="002B755A">
      <w:pPr>
        <w:pStyle w:val="BodyText2"/>
        <w:ind w:firstLine="720"/>
        <w:rPr>
          <w:rFonts w:ascii="Times New Roman" w:hAnsi="Times New Roman"/>
          <w:szCs w:val="24"/>
        </w:rPr>
      </w:pPr>
      <w:r w:rsidRPr="000D3BBE">
        <w:rPr>
          <w:rFonts w:ascii="Times New Roman" w:hAnsi="Times New Roman"/>
          <w:szCs w:val="24"/>
        </w:rPr>
        <w:t>Kao najslo</w:t>
      </w:r>
      <w:r w:rsidR="009C6D8F" w:rsidRPr="000D3BBE">
        <w:rPr>
          <w:rFonts w:ascii="Times New Roman" w:hAnsi="Times New Roman"/>
          <w:szCs w:val="24"/>
        </w:rPr>
        <w:t>ž</w:t>
      </w:r>
      <w:r w:rsidRPr="000D3BBE">
        <w:rPr>
          <w:rFonts w:ascii="Times New Roman" w:hAnsi="Times New Roman"/>
          <w:szCs w:val="24"/>
        </w:rPr>
        <w:t xml:space="preserve">eniji ekosistemi na Zemlji </w:t>
      </w:r>
      <w:r w:rsidR="009C6D8F" w:rsidRPr="000D3BBE">
        <w:rPr>
          <w:rFonts w:ascii="Times New Roman" w:hAnsi="Times New Roman"/>
          <w:szCs w:val="24"/>
        </w:rPr>
        <w:t>š</w:t>
      </w:r>
      <w:r w:rsidRPr="000D3BBE">
        <w:rPr>
          <w:rFonts w:ascii="Times New Roman" w:hAnsi="Times New Roman"/>
          <w:szCs w:val="24"/>
        </w:rPr>
        <w:t>ume imaju brojne i veoma razli</w:t>
      </w:r>
      <w:r w:rsidR="009C6D8F" w:rsidRPr="000D3BBE">
        <w:rPr>
          <w:rFonts w:ascii="Times New Roman" w:hAnsi="Times New Roman"/>
          <w:szCs w:val="24"/>
        </w:rPr>
        <w:t>č</w:t>
      </w:r>
      <w:r w:rsidRPr="000D3BBE">
        <w:rPr>
          <w:rFonts w:ascii="Times New Roman" w:hAnsi="Times New Roman"/>
          <w:szCs w:val="24"/>
        </w:rPr>
        <w:t>ite funkcije koje su od izuzetnog zna</w:t>
      </w:r>
      <w:r w:rsidR="009C6D8F" w:rsidRPr="000D3BBE">
        <w:rPr>
          <w:rFonts w:ascii="Times New Roman" w:hAnsi="Times New Roman"/>
          <w:szCs w:val="24"/>
        </w:rPr>
        <w:t>č</w:t>
      </w:r>
      <w:r w:rsidRPr="000D3BBE">
        <w:rPr>
          <w:rFonts w:ascii="Times New Roman" w:hAnsi="Times New Roman"/>
          <w:szCs w:val="24"/>
        </w:rPr>
        <w:t>aja za obezbe</w:t>
      </w:r>
      <w:r w:rsidR="00FA0FD7" w:rsidRPr="000D3BBE">
        <w:rPr>
          <w:rFonts w:ascii="Times New Roman" w:hAnsi="Times New Roman"/>
          <w:szCs w:val="24"/>
        </w:rPr>
        <w:t>đ</w:t>
      </w:r>
      <w:r w:rsidRPr="000D3BBE">
        <w:rPr>
          <w:rFonts w:ascii="Times New Roman" w:hAnsi="Times New Roman"/>
          <w:szCs w:val="24"/>
        </w:rPr>
        <w:t>enje trajnih i aktuelnih dru</w:t>
      </w:r>
      <w:r w:rsidR="009C6D8F" w:rsidRPr="000D3BBE">
        <w:rPr>
          <w:rFonts w:ascii="Times New Roman" w:hAnsi="Times New Roman"/>
          <w:szCs w:val="24"/>
        </w:rPr>
        <w:t>š</w:t>
      </w:r>
      <w:r w:rsidRPr="000D3BBE">
        <w:rPr>
          <w:rFonts w:ascii="Times New Roman" w:hAnsi="Times New Roman"/>
          <w:szCs w:val="24"/>
        </w:rPr>
        <w:t>tvenih potreba.</w:t>
      </w:r>
    </w:p>
    <w:p w:rsidR="002B755A" w:rsidRPr="000D3BBE" w:rsidRDefault="002B755A" w:rsidP="002B755A">
      <w:pPr>
        <w:jc w:val="both"/>
        <w:rPr>
          <w:rFonts w:ascii="Times New Roman" w:hAnsi="Times New Roman"/>
          <w:szCs w:val="24"/>
        </w:rPr>
      </w:pPr>
    </w:p>
    <w:p w:rsidR="002B755A" w:rsidRPr="000D3BBE" w:rsidRDefault="002B755A" w:rsidP="002B755A">
      <w:pPr>
        <w:pStyle w:val="BodyText2"/>
        <w:rPr>
          <w:rFonts w:ascii="Times New Roman" w:hAnsi="Times New Roman"/>
          <w:szCs w:val="24"/>
        </w:rPr>
      </w:pPr>
      <w:r w:rsidRPr="000D3BBE">
        <w:rPr>
          <w:rFonts w:ascii="Times New Roman" w:hAnsi="Times New Roman"/>
          <w:szCs w:val="24"/>
        </w:rPr>
        <w:tab/>
      </w:r>
      <w:r w:rsidR="009C6D8F" w:rsidRPr="000D3BBE">
        <w:rPr>
          <w:rFonts w:ascii="Times New Roman" w:hAnsi="Times New Roman"/>
          <w:szCs w:val="24"/>
        </w:rPr>
        <w:t>Š</w:t>
      </w:r>
      <w:r w:rsidRPr="000D3BBE">
        <w:rPr>
          <w:rFonts w:ascii="Times New Roman" w:hAnsi="Times New Roman"/>
          <w:szCs w:val="24"/>
        </w:rPr>
        <w:t>ume naj</w:t>
      </w:r>
      <w:r w:rsidR="009C6D8F" w:rsidRPr="000D3BBE">
        <w:rPr>
          <w:rFonts w:ascii="Times New Roman" w:hAnsi="Times New Roman"/>
          <w:szCs w:val="24"/>
        </w:rPr>
        <w:t>č</w:t>
      </w:r>
      <w:r w:rsidRPr="000D3BBE">
        <w:rPr>
          <w:rFonts w:ascii="Times New Roman" w:hAnsi="Times New Roman"/>
          <w:szCs w:val="24"/>
        </w:rPr>
        <w:t>e</w:t>
      </w:r>
      <w:r w:rsidR="009C6D8F" w:rsidRPr="000D3BBE">
        <w:rPr>
          <w:rFonts w:ascii="Times New Roman" w:hAnsi="Times New Roman"/>
          <w:szCs w:val="24"/>
        </w:rPr>
        <w:t>šć</w:t>
      </w:r>
      <w:r w:rsidRPr="000D3BBE">
        <w:rPr>
          <w:rFonts w:ascii="Times New Roman" w:hAnsi="Times New Roman"/>
          <w:szCs w:val="24"/>
        </w:rPr>
        <w:t>e istovremeno vr</w:t>
      </w:r>
      <w:r w:rsidR="009C6D8F" w:rsidRPr="000D3BBE">
        <w:rPr>
          <w:rFonts w:ascii="Times New Roman" w:hAnsi="Times New Roman"/>
          <w:szCs w:val="24"/>
        </w:rPr>
        <w:t>š</w:t>
      </w:r>
      <w:r w:rsidRPr="000D3BBE">
        <w:rPr>
          <w:rFonts w:ascii="Times New Roman" w:hAnsi="Times New Roman"/>
          <w:szCs w:val="24"/>
        </w:rPr>
        <w:t>e (ili treba da vr</w:t>
      </w:r>
      <w:r w:rsidR="009C6D8F" w:rsidRPr="000D3BBE">
        <w:rPr>
          <w:rFonts w:ascii="Times New Roman" w:hAnsi="Times New Roman"/>
          <w:szCs w:val="24"/>
        </w:rPr>
        <w:t>š</w:t>
      </w:r>
      <w:r w:rsidRPr="000D3BBE">
        <w:rPr>
          <w:rFonts w:ascii="Times New Roman" w:hAnsi="Times New Roman"/>
          <w:szCs w:val="24"/>
        </w:rPr>
        <w:t>e) ve</w:t>
      </w:r>
      <w:r w:rsidR="009C6D8F" w:rsidRPr="000D3BBE">
        <w:rPr>
          <w:rFonts w:ascii="Times New Roman" w:hAnsi="Times New Roman"/>
          <w:szCs w:val="24"/>
        </w:rPr>
        <w:t>ć</w:t>
      </w:r>
      <w:r w:rsidRPr="000D3BBE">
        <w:rPr>
          <w:rFonts w:ascii="Times New Roman" w:hAnsi="Times New Roman"/>
          <w:szCs w:val="24"/>
        </w:rPr>
        <w:t>i broj razli</w:t>
      </w:r>
      <w:r w:rsidR="009C6D8F" w:rsidRPr="000D3BBE">
        <w:rPr>
          <w:rFonts w:ascii="Times New Roman" w:hAnsi="Times New Roman"/>
          <w:szCs w:val="24"/>
        </w:rPr>
        <w:t>č</w:t>
      </w:r>
      <w:r w:rsidRPr="000D3BBE">
        <w:rPr>
          <w:rFonts w:ascii="Times New Roman" w:hAnsi="Times New Roman"/>
          <w:szCs w:val="24"/>
        </w:rPr>
        <w:t>itih funkcija. Neke od njih je te</w:t>
      </w:r>
      <w:r w:rsidR="009C6D8F" w:rsidRPr="000D3BBE">
        <w:rPr>
          <w:rFonts w:ascii="Times New Roman" w:hAnsi="Times New Roman"/>
          <w:szCs w:val="24"/>
        </w:rPr>
        <w:t>š</w:t>
      </w:r>
      <w:r w:rsidRPr="000D3BBE">
        <w:rPr>
          <w:rFonts w:ascii="Times New Roman" w:hAnsi="Times New Roman"/>
          <w:szCs w:val="24"/>
        </w:rPr>
        <w:t>ko, a nekada i nemogu</w:t>
      </w:r>
      <w:r w:rsidR="009C6D8F" w:rsidRPr="000D3BBE">
        <w:rPr>
          <w:rFonts w:ascii="Times New Roman" w:hAnsi="Times New Roman"/>
          <w:szCs w:val="24"/>
        </w:rPr>
        <w:t>ć</w:t>
      </w:r>
      <w:r w:rsidRPr="000D3BBE">
        <w:rPr>
          <w:rFonts w:ascii="Times New Roman" w:hAnsi="Times New Roman"/>
          <w:szCs w:val="24"/>
        </w:rPr>
        <w:t xml:space="preserve">e </w:t>
      </w:r>
      <w:r w:rsidR="006A4808" w:rsidRPr="000D3BBE">
        <w:rPr>
          <w:rFonts w:ascii="Times New Roman" w:hAnsi="Times New Roman"/>
          <w:szCs w:val="24"/>
        </w:rPr>
        <w:t>međusobn</w:t>
      </w:r>
      <w:r w:rsidRPr="000D3BBE">
        <w:rPr>
          <w:rFonts w:ascii="Times New Roman" w:hAnsi="Times New Roman"/>
          <w:szCs w:val="24"/>
        </w:rPr>
        <w:t>o uskladiti tako da u isto vreme na istom prostoru imaju i isti zna</w:t>
      </w:r>
      <w:r w:rsidR="009C6D8F" w:rsidRPr="000D3BBE">
        <w:rPr>
          <w:rFonts w:ascii="Times New Roman" w:hAnsi="Times New Roman"/>
          <w:szCs w:val="24"/>
        </w:rPr>
        <w:t>č</w:t>
      </w:r>
      <w:r w:rsidRPr="000D3BBE">
        <w:rPr>
          <w:rFonts w:ascii="Times New Roman" w:hAnsi="Times New Roman"/>
          <w:szCs w:val="24"/>
        </w:rPr>
        <w:t>aj. To name</w:t>
      </w:r>
      <w:r w:rsidR="009C6D8F" w:rsidRPr="000D3BBE">
        <w:rPr>
          <w:rFonts w:ascii="Times New Roman" w:hAnsi="Times New Roman"/>
          <w:szCs w:val="24"/>
        </w:rPr>
        <w:t>ć</w:t>
      </w:r>
      <w:r w:rsidRPr="000D3BBE">
        <w:rPr>
          <w:rFonts w:ascii="Times New Roman" w:hAnsi="Times New Roman"/>
          <w:szCs w:val="24"/>
        </w:rPr>
        <w:t xml:space="preserve">e potrebu da se pri planiranju gazdovanja utvrde prioritetne funkcije pojedinih delova </w:t>
      </w:r>
      <w:r w:rsidR="009C6D8F" w:rsidRPr="000D3BBE">
        <w:rPr>
          <w:rFonts w:ascii="Times New Roman" w:hAnsi="Times New Roman"/>
          <w:szCs w:val="24"/>
        </w:rPr>
        <w:t>š</w:t>
      </w:r>
      <w:r w:rsidRPr="000D3BBE">
        <w:rPr>
          <w:rFonts w:ascii="Times New Roman" w:hAnsi="Times New Roman"/>
          <w:szCs w:val="24"/>
        </w:rPr>
        <w:t>umskog podru</w:t>
      </w:r>
      <w:r w:rsidR="009C6D8F" w:rsidRPr="000D3BBE">
        <w:rPr>
          <w:rFonts w:ascii="Times New Roman" w:hAnsi="Times New Roman"/>
          <w:szCs w:val="24"/>
        </w:rPr>
        <w:t>č</w:t>
      </w:r>
      <w:r w:rsidRPr="000D3BBE">
        <w:rPr>
          <w:rFonts w:ascii="Times New Roman" w:hAnsi="Times New Roman"/>
          <w:szCs w:val="24"/>
        </w:rPr>
        <w:t xml:space="preserve">ja, odnosno </w:t>
      </w:r>
      <w:r w:rsidR="009C6D8F" w:rsidRPr="000D3BBE">
        <w:rPr>
          <w:rFonts w:ascii="Times New Roman" w:hAnsi="Times New Roman"/>
          <w:szCs w:val="24"/>
        </w:rPr>
        <w:t>š</w:t>
      </w:r>
      <w:r w:rsidRPr="000D3BBE">
        <w:rPr>
          <w:rFonts w:ascii="Times New Roman" w:hAnsi="Times New Roman"/>
          <w:szCs w:val="24"/>
        </w:rPr>
        <w:t xml:space="preserve">uma i </w:t>
      </w:r>
      <w:r w:rsidR="009C6D8F" w:rsidRPr="000D3BBE">
        <w:rPr>
          <w:rFonts w:ascii="Times New Roman" w:hAnsi="Times New Roman"/>
          <w:szCs w:val="24"/>
        </w:rPr>
        <w:t>š</w:t>
      </w:r>
      <w:r w:rsidRPr="000D3BBE">
        <w:rPr>
          <w:rFonts w:ascii="Times New Roman" w:hAnsi="Times New Roman"/>
          <w:szCs w:val="24"/>
        </w:rPr>
        <w:t>umskih zemlji</w:t>
      </w:r>
      <w:r w:rsidR="009C6D8F" w:rsidRPr="000D3BBE">
        <w:rPr>
          <w:rFonts w:ascii="Times New Roman" w:hAnsi="Times New Roman"/>
          <w:szCs w:val="24"/>
        </w:rPr>
        <w:t>š</w:t>
      </w:r>
      <w:r w:rsidRPr="000D3BBE">
        <w:rPr>
          <w:rFonts w:ascii="Times New Roman" w:hAnsi="Times New Roman"/>
          <w:szCs w:val="24"/>
        </w:rPr>
        <w:t>ta, kao i da se u skladu sa prioritetnim i ostalim mogu</w:t>
      </w:r>
      <w:r w:rsidR="009C6D8F" w:rsidRPr="000D3BBE">
        <w:rPr>
          <w:rFonts w:ascii="Times New Roman" w:hAnsi="Times New Roman"/>
          <w:szCs w:val="24"/>
        </w:rPr>
        <w:t>ć</w:t>
      </w:r>
      <w:r w:rsidRPr="000D3BBE">
        <w:rPr>
          <w:rFonts w:ascii="Times New Roman" w:hAnsi="Times New Roman"/>
          <w:szCs w:val="24"/>
        </w:rPr>
        <w:t>im funkcijama planiraju odgovaraju</w:t>
      </w:r>
      <w:r w:rsidR="009C6D8F" w:rsidRPr="000D3BBE">
        <w:rPr>
          <w:rFonts w:ascii="Times New Roman" w:hAnsi="Times New Roman"/>
          <w:szCs w:val="24"/>
        </w:rPr>
        <w:t>ć</w:t>
      </w:r>
      <w:r w:rsidRPr="000D3BBE">
        <w:rPr>
          <w:rFonts w:ascii="Times New Roman" w:hAnsi="Times New Roman"/>
          <w:szCs w:val="24"/>
        </w:rPr>
        <w:t>i ciljevi i mere budu</w:t>
      </w:r>
      <w:r w:rsidR="009C6D8F" w:rsidRPr="000D3BBE">
        <w:rPr>
          <w:rFonts w:ascii="Times New Roman" w:hAnsi="Times New Roman"/>
          <w:szCs w:val="24"/>
        </w:rPr>
        <w:t>ć</w:t>
      </w:r>
      <w:r w:rsidRPr="000D3BBE">
        <w:rPr>
          <w:rFonts w:ascii="Times New Roman" w:hAnsi="Times New Roman"/>
          <w:szCs w:val="24"/>
        </w:rPr>
        <w:t>eg gazdovanja. Drugim re</w:t>
      </w:r>
      <w:r w:rsidR="009C6D8F" w:rsidRPr="000D3BBE">
        <w:rPr>
          <w:rFonts w:ascii="Times New Roman" w:hAnsi="Times New Roman"/>
          <w:szCs w:val="24"/>
        </w:rPr>
        <w:t>č</w:t>
      </w:r>
      <w:r w:rsidRPr="000D3BBE">
        <w:rPr>
          <w:rFonts w:ascii="Times New Roman" w:hAnsi="Times New Roman"/>
          <w:szCs w:val="24"/>
        </w:rPr>
        <w:t>ima, pored ekolo</w:t>
      </w:r>
      <w:r w:rsidR="009C6D8F" w:rsidRPr="000D3BBE">
        <w:rPr>
          <w:rFonts w:ascii="Times New Roman" w:hAnsi="Times New Roman"/>
          <w:szCs w:val="24"/>
        </w:rPr>
        <w:t>š</w:t>
      </w:r>
      <w:r w:rsidRPr="000D3BBE">
        <w:rPr>
          <w:rFonts w:ascii="Times New Roman" w:hAnsi="Times New Roman"/>
          <w:szCs w:val="24"/>
        </w:rPr>
        <w:t>ko-proizvodnog (tipolo</w:t>
      </w:r>
      <w:r w:rsidR="009C6D8F" w:rsidRPr="000D3BBE">
        <w:rPr>
          <w:rFonts w:ascii="Times New Roman" w:hAnsi="Times New Roman"/>
          <w:szCs w:val="24"/>
        </w:rPr>
        <w:t>š</w:t>
      </w:r>
      <w:r w:rsidRPr="000D3BBE">
        <w:rPr>
          <w:rFonts w:ascii="Times New Roman" w:hAnsi="Times New Roman"/>
          <w:szCs w:val="24"/>
        </w:rPr>
        <w:t>kog) potrebno je izvr</w:t>
      </w:r>
      <w:r w:rsidR="009C6D8F" w:rsidRPr="000D3BBE">
        <w:rPr>
          <w:rFonts w:ascii="Times New Roman" w:hAnsi="Times New Roman"/>
          <w:szCs w:val="24"/>
        </w:rPr>
        <w:t>š</w:t>
      </w:r>
      <w:r w:rsidRPr="000D3BBE">
        <w:rPr>
          <w:rFonts w:ascii="Times New Roman" w:hAnsi="Times New Roman"/>
          <w:szCs w:val="24"/>
        </w:rPr>
        <w:t>iti i prostorno funkcionalno reoniranje, odnosno reoniranje povr</w:t>
      </w:r>
      <w:r w:rsidR="009C6D8F" w:rsidRPr="000D3BBE">
        <w:rPr>
          <w:rFonts w:ascii="Times New Roman" w:hAnsi="Times New Roman"/>
          <w:szCs w:val="24"/>
        </w:rPr>
        <w:t>š</w:t>
      </w:r>
      <w:r w:rsidRPr="000D3BBE">
        <w:rPr>
          <w:rFonts w:ascii="Times New Roman" w:hAnsi="Times New Roman"/>
          <w:szCs w:val="24"/>
        </w:rPr>
        <w:t>ina po nameni.</w:t>
      </w:r>
    </w:p>
    <w:p w:rsidR="002B755A" w:rsidRPr="000D3BBE" w:rsidRDefault="002B755A" w:rsidP="002B755A">
      <w:pPr>
        <w:jc w:val="both"/>
        <w:rPr>
          <w:rFonts w:ascii="Times New Roman" w:hAnsi="Times New Roman"/>
          <w:szCs w:val="24"/>
        </w:rPr>
      </w:pPr>
      <w:r w:rsidRPr="000D3BBE">
        <w:rPr>
          <w:rFonts w:ascii="Times New Roman" w:hAnsi="Times New Roman"/>
          <w:szCs w:val="24"/>
        </w:rPr>
        <w:tab/>
        <w:t>Iako su brojne i vrlo razli</w:t>
      </w:r>
      <w:r w:rsidR="009C6D8F" w:rsidRPr="000D3BBE">
        <w:rPr>
          <w:rFonts w:ascii="Times New Roman" w:hAnsi="Times New Roman"/>
          <w:szCs w:val="24"/>
        </w:rPr>
        <w:t>č</w:t>
      </w:r>
      <w:r w:rsidRPr="000D3BBE">
        <w:rPr>
          <w:rFonts w:ascii="Times New Roman" w:hAnsi="Times New Roman"/>
          <w:szCs w:val="24"/>
        </w:rPr>
        <w:t xml:space="preserve">ite, osnovne funkcije </w:t>
      </w:r>
      <w:r w:rsidR="009C6D8F" w:rsidRPr="000D3BBE">
        <w:rPr>
          <w:rFonts w:ascii="Times New Roman" w:hAnsi="Times New Roman"/>
          <w:szCs w:val="24"/>
        </w:rPr>
        <w:t>š</w:t>
      </w:r>
      <w:r w:rsidRPr="000D3BBE">
        <w:rPr>
          <w:rFonts w:ascii="Times New Roman" w:hAnsi="Times New Roman"/>
          <w:szCs w:val="24"/>
        </w:rPr>
        <w:t>uma se ipak mogu svrstati u tri grupe (kompleksa):</w:t>
      </w:r>
    </w:p>
    <w:p w:rsidR="002B755A" w:rsidRPr="000D3BBE" w:rsidRDefault="002B755A" w:rsidP="002B755A">
      <w:pPr>
        <w:jc w:val="both"/>
        <w:rPr>
          <w:rFonts w:ascii="Times New Roman" w:hAnsi="Times New Roman"/>
          <w:szCs w:val="24"/>
        </w:rPr>
      </w:pPr>
    </w:p>
    <w:p w:rsidR="002B755A" w:rsidRPr="000D3BBE" w:rsidRDefault="002B755A" w:rsidP="002B755A">
      <w:pPr>
        <w:numPr>
          <w:ilvl w:val="0"/>
          <w:numId w:val="2"/>
        </w:numPr>
        <w:jc w:val="both"/>
        <w:rPr>
          <w:rFonts w:ascii="Times New Roman" w:hAnsi="Times New Roman"/>
          <w:szCs w:val="24"/>
        </w:rPr>
      </w:pPr>
      <w:r w:rsidRPr="000D3BBE">
        <w:rPr>
          <w:rFonts w:ascii="Times New Roman" w:hAnsi="Times New Roman"/>
          <w:szCs w:val="24"/>
        </w:rPr>
        <w:t>grupa (kompleksa) za</w:t>
      </w:r>
      <w:r w:rsidR="009C6D8F" w:rsidRPr="000D3BBE">
        <w:rPr>
          <w:rFonts w:ascii="Times New Roman" w:hAnsi="Times New Roman"/>
          <w:szCs w:val="24"/>
        </w:rPr>
        <w:t>š</w:t>
      </w:r>
      <w:r w:rsidRPr="000D3BBE">
        <w:rPr>
          <w:rFonts w:ascii="Times New Roman" w:hAnsi="Times New Roman"/>
          <w:szCs w:val="24"/>
        </w:rPr>
        <w:t>titnih funkcija;</w:t>
      </w:r>
    </w:p>
    <w:p w:rsidR="002B755A" w:rsidRPr="000D3BBE" w:rsidRDefault="002B755A" w:rsidP="002B755A">
      <w:pPr>
        <w:numPr>
          <w:ilvl w:val="0"/>
          <w:numId w:val="2"/>
        </w:numPr>
        <w:jc w:val="both"/>
        <w:rPr>
          <w:rFonts w:ascii="Times New Roman" w:hAnsi="Times New Roman"/>
          <w:szCs w:val="24"/>
        </w:rPr>
      </w:pPr>
      <w:r w:rsidRPr="000D3BBE">
        <w:rPr>
          <w:rFonts w:ascii="Times New Roman" w:hAnsi="Times New Roman"/>
          <w:szCs w:val="24"/>
        </w:rPr>
        <w:t>grupa (kompleksa) proizvodnih funkcija;</w:t>
      </w:r>
    </w:p>
    <w:p w:rsidR="002B755A" w:rsidRPr="000D3BBE" w:rsidRDefault="002B755A" w:rsidP="002B755A">
      <w:pPr>
        <w:numPr>
          <w:ilvl w:val="0"/>
          <w:numId w:val="2"/>
        </w:numPr>
        <w:jc w:val="both"/>
        <w:rPr>
          <w:rFonts w:ascii="Times New Roman" w:hAnsi="Times New Roman"/>
          <w:szCs w:val="24"/>
        </w:rPr>
      </w:pPr>
      <w:r w:rsidRPr="000D3BBE">
        <w:rPr>
          <w:rFonts w:ascii="Times New Roman" w:hAnsi="Times New Roman"/>
          <w:szCs w:val="24"/>
        </w:rPr>
        <w:t xml:space="preserve">grupa (kompleksa) </w:t>
      </w:r>
      <w:r w:rsidR="006A4808" w:rsidRPr="000D3BBE">
        <w:rPr>
          <w:rFonts w:ascii="Times New Roman" w:hAnsi="Times New Roman"/>
          <w:szCs w:val="24"/>
        </w:rPr>
        <w:t>so</w:t>
      </w:r>
      <w:r w:rsidRPr="000D3BBE">
        <w:rPr>
          <w:rFonts w:ascii="Times New Roman" w:hAnsi="Times New Roman"/>
          <w:szCs w:val="24"/>
        </w:rPr>
        <w:t>cijalnih funkcija.</w:t>
      </w:r>
    </w:p>
    <w:p w:rsidR="002B755A" w:rsidRPr="000D3BBE" w:rsidRDefault="002B755A" w:rsidP="002B755A">
      <w:pPr>
        <w:jc w:val="both"/>
        <w:rPr>
          <w:rFonts w:ascii="Times New Roman" w:hAnsi="Times New Roman"/>
          <w:szCs w:val="24"/>
        </w:rPr>
      </w:pPr>
    </w:p>
    <w:p w:rsidR="002B755A" w:rsidRPr="000D3BBE" w:rsidRDefault="002B755A" w:rsidP="002B755A">
      <w:pPr>
        <w:ind w:firstLine="720"/>
        <w:jc w:val="both"/>
        <w:rPr>
          <w:rFonts w:ascii="Times New Roman" w:hAnsi="Times New Roman"/>
          <w:szCs w:val="24"/>
        </w:rPr>
      </w:pPr>
      <w:r w:rsidRPr="000D3BBE">
        <w:rPr>
          <w:rFonts w:ascii="Times New Roman" w:hAnsi="Times New Roman"/>
          <w:szCs w:val="24"/>
        </w:rPr>
        <w:t xml:space="preserve">Za svaku namensku celinu u okviru </w:t>
      </w:r>
      <w:r w:rsidR="009C6D8F" w:rsidRPr="000D3BBE">
        <w:rPr>
          <w:rFonts w:ascii="Times New Roman" w:hAnsi="Times New Roman"/>
          <w:szCs w:val="24"/>
        </w:rPr>
        <w:t>š</w:t>
      </w:r>
      <w:r w:rsidRPr="000D3BBE">
        <w:rPr>
          <w:rFonts w:ascii="Times New Roman" w:hAnsi="Times New Roman"/>
          <w:szCs w:val="24"/>
        </w:rPr>
        <w:t>umskog podru</w:t>
      </w:r>
      <w:r w:rsidR="009C6D8F" w:rsidRPr="000D3BBE">
        <w:rPr>
          <w:rFonts w:ascii="Times New Roman" w:hAnsi="Times New Roman"/>
          <w:szCs w:val="24"/>
        </w:rPr>
        <w:t>č</w:t>
      </w:r>
      <w:r w:rsidRPr="000D3BBE">
        <w:rPr>
          <w:rFonts w:ascii="Times New Roman" w:hAnsi="Times New Roman"/>
          <w:szCs w:val="24"/>
        </w:rPr>
        <w:t>ja planiraju se, zavisno od stani</w:t>
      </w:r>
      <w:r w:rsidR="009C6D8F" w:rsidRPr="000D3BBE">
        <w:rPr>
          <w:rFonts w:ascii="Times New Roman" w:hAnsi="Times New Roman"/>
          <w:szCs w:val="24"/>
        </w:rPr>
        <w:t>š</w:t>
      </w:r>
      <w:r w:rsidRPr="000D3BBE">
        <w:rPr>
          <w:rFonts w:ascii="Times New Roman" w:hAnsi="Times New Roman"/>
          <w:szCs w:val="24"/>
        </w:rPr>
        <w:t>nih uslova i stanja sastojina, odgovaraju</w:t>
      </w:r>
      <w:r w:rsidR="009C6D8F" w:rsidRPr="000D3BBE">
        <w:rPr>
          <w:rFonts w:ascii="Times New Roman" w:hAnsi="Times New Roman"/>
          <w:szCs w:val="24"/>
        </w:rPr>
        <w:t>ć</w:t>
      </w:r>
      <w:r w:rsidRPr="000D3BBE">
        <w:rPr>
          <w:rFonts w:ascii="Times New Roman" w:hAnsi="Times New Roman"/>
          <w:szCs w:val="24"/>
        </w:rPr>
        <w:t>i ciljevi i mere budu</w:t>
      </w:r>
      <w:r w:rsidR="009C6D8F" w:rsidRPr="000D3BBE">
        <w:rPr>
          <w:rFonts w:ascii="Times New Roman" w:hAnsi="Times New Roman"/>
          <w:szCs w:val="24"/>
        </w:rPr>
        <w:t>ć</w:t>
      </w:r>
      <w:r w:rsidRPr="000D3BBE">
        <w:rPr>
          <w:rFonts w:ascii="Times New Roman" w:hAnsi="Times New Roman"/>
          <w:szCs w:val="24"/>
        </w:rPr>
        <w:t>eg gazdovanja koji treba da obezbede prevo</w:t>
      </w:r>
      <w:r w:rsidR="00FA0FD7" w:rsidRPr="000D3BBE">
        <w:rPr>
          <w:rFonts w:ascii="Times New Roman" w:hAnsi="Times New Roman"/>
          <w:szCs w:val="24"/>
        </w:rPr>
        <w:t>đ</w:t>
      </w:r>
      <w:r w:rsidRPr="000D3BBE">
        <w:rPr>
          <w:rFonts w:ascii="Times New Roman" w:hAnsi="Times New Roman"/>
          <w:szCs w:val="24"/>
        </w:rPr>
        <w:t>enje zate</w:t>
      </w:r>
      <w:r w:rsidR="009C6D8F" w:rsidRPr="000D3BBE">
        <w:rPr>
          <w:rFonts w:ascii="Times New Roman" w:hAnsi="Times New Roman"/>
          <w:szCs w:val="24"/>
        </w:rPr>
        <w:t>č</w:t>
      </w:r>
      <w:r w:rsidRPr="000D3BBE">
        <w:rPr>
          <w:rFonts w:ascii="Times New Roman" w:hAnsi="Times New Roman"/>
          <w:szCs w:val="24"/>
        </w:rPr>
        <w:t xml:space="preserve">enog ka optimalnom (funkcionalnom) stanju </w:t>
      </w:r>
      <w:r w:rsidR="009C6D8F" w:rsidRPr="000D3BBE">
        <w:rPr>
          <w:rFonts w:ascii="Times New Roman" w:hAnsi="Times New Roman"/>
          <w:szCs w:val="24"/>
        </w:rPr>
        <w:t>š</w:t>
      </w:r>
      <w:r w:rsidRPr="000D3BBE">
        <w:rPr>
          <w:rFonts w:ascii="Times New Roman" w:hAnsi="Times New Roman"/>
          <w:szCs w:val="24"/>
        </w:rPr>
        <w:t xml:space="preserve">uma (i </w:t>
      </w:r>
      <w:r w:rsidR="009C6D8F" w:rsidRPr="000D3BBE">
        <w:rPr>
          <w:rFonts w:ascii="Times New Roman" w:hAnsi="Times New Roman"/>
          <w:szCs w:val="24"/>
        </w:rPr>
        <w:t>š</w:t>
      </w:r>
      <w:r w:rsidRPr="000D3BBE">
        <w:rPr>
          <w:rFonts w:ascii="Times New Roman" w:hAnsi="Times New Roman"/>
          <w:szCs w:val="24"/>
        </w:rPr>
        <w:t>umskih stani</w:t>
      </w:r>
      <w:r w:rsidR="009C6D8F" w:rsidRPr="000D3BBE">
        <w:rPr>
          <w:rFonts w:ascii="Times New Roman" w:hAnsi="Times New Roman"/>
          <w:szCs w:val="24"/>
        </w:rPr>
        <w:t>š</w:t>
      </w:r>
      <w:r w:rsidRPr="000D3BBE">
        <w:rPr>
          <w:rFonts w:ascii="Times New Roman" w:hAnsi="Times New Roman"/>
          <w:szCs w:val="24"/>
        </w:rPr>
        <w:t>ta) u pogledu u</w:t>
      </w:r>
      <w:r w:rsidR="009C6D8F" w:rsidRPr="000D3BBE">
        <w:rPr>
          <w:rFonts w:ascii="Times New Roman" w:hAnsi="Times New Roman"/>
          <w:szCs w:val="24"/>
        </w:rPr>
        <w:t>č</w:t>
      </w:r>
      <w:r w:rsidRPr="000D3BBE">
        <w:rPr>
          <w:rFonts w:ascii="Times New Roman" w:hAnsi="Times New Roman"/>
          <w:szCs w:val="24"/>
        </w:rPr>
        <w:t>e</w:t>
      </w:r>
      <w:r w:rsidR="009C6D8F" w:rsidRPr="000D3BBE">
        <w:rPr>
          <w:rFonts w:ascii="Times New Roman" w:hAnsi="Times New Roman"/>
          <w:szCs w:val="24"/>
        </w:rPr>
        <w:t>šć</w:t>
      </w:r>
      <w:r w:rsidRPr="000D3BBE">
        <w:rPr>
          <w:rFonts w:ascii="Times New Roman" w:hAnsi="Times New Roman"/>
          <w:szCs w:val="24"/>
        </w:rPr>
        <w:t>a i prostornog rasporeda obraslih i neobraslih povr</w:t>
      </w:r>
      <w:r w:rsidR="009C6D8F" w:rsidRPr="000D3BBE">
        <w:rPr>
          <w:rFonts w:ascii="Times New Roman" w:hAnsi="Times New Roman"/>
          <w:szCs w:val="24"/>
        </w:rPr>
        <w:t>š</w:t>
      </w:r>
      <w:r w:rsidRPr="000D3BBE">
        <w:rPr>
          <w:rFonts w:ascii="Times New Roman" w:hAnsi="Times New Roman"/>
          <w:szCs w:val="24"/>
        </w:rPr>
        <w:t>ina, sastava vrsta drve</w:t>
      </w:r>
      <w:r w:rsidR="009C6D8F" w:rsidRPr="000D3BBE">
        <w:rPr>
          <w:rFonts w:ascii="Times New Roman" w:hAnsi="Times New Roman"/>
          <w:szCs w:val="24"/>
        </w:rPr>
        <w:t>ć</w:t>
      </w:r>
      <w:r w:rsidRPr="000D3BBE">
        <w:rPr>
          <w:rFonts w:ascii="Times New Roman" w:hAnsi="Times New Roman"/>
          <w:szCs w:val="24"/>
        </w:rPr>
        <w:t>a i unutra</w:t>
      </w:r>
      <w:r w:rsidR="009C6D8F" w:rsidRPr="000D3BBE">
        <w:rPr>
          <w:rFonts w:ascii="Times New Roman" w:hAnsi="Times New Roman"/>
          <w:szCs w:val="24"/>
        </w:rPr>
        <w:t>š</w:t>
      </w:r>
      <w:r w:rsidRPr="000D3BBE">
        <w:rPr>
          <w:rFonts w:ascii="Times New Roman" w:hAnsi="Times New Roman"/>
          <w:szCs w:val="24"/>
        </w:rPr>
        <w:t>nje izgra</w:t>
      </w:r>
      <w:r w:rsidR="00FA0FD7" w:rsidRPr="000D3BBE">
        <w:rPr>
          <w:rFonts w:ascii="Times New Roman" w:hAnsi="Times New Roman"/>
          <w:szCs w:val="24"/>
        </w:rPr>
        <w:t>đ</w:t>
      </w:r>
      <w:r w:rsidRPr="000D3BBE">
        <w:rPr>
          <w:rFonts w:ascii="Times New Roman" w:hAnsi="Times New Roman"/>
          <w:szCs w:val="24"/>
        </w:rPr>
        <w:t>enosti sastojina, du</w:t>
      </w:r>
      <w:r w:rsidR="009C6D8F" w:rsidRPr="000D3BBE">
        <w:rPr>
          <w:rFonts w:ascii="Times New Roman" w:hAnsi="Times New Roman"/>
          <w:szCs w:val="24"/>
        </w:rPr>
        <w:t>ž</w:t>
      </w:r>
      <w:r w:rsidRPr="000D3BBE">
        <w:rPr>
          <w:rFonts w:ascii="Times New Roman" w:hAnsi="Times New Roman"/>
          <w:szCs w:val="24"/>
        </w:rPr>
        <w:t>ine trajanja proizvodnog procesa i dr.</w:t>
      </w:r>
    </w:p>
    <w:p w:rsidR="005A1F99" w:rsidRPr="000D3BBE" w:rsidRDefault="000160C7" w:rsidP="005A1F99">
      <w:pPr>
        <w:ind w:firstLine="720"/>
        <w:jc w:val="both"/>
        <w:rPr>
          <w:rFonts w:ascii="Times New Roman" w:hAnsi="Times New Roman"/>
          <w:szCs w:val="24"/>
        </w:rPr>
      </w:pPr>
      <w:r w:rsidRPr="000D3BBE">
        <w:rPr>
          <w:rFonts w:ascii="Times New Roman" w:hAnsi="Times New Roman"/>
          <w:szCs w:val="24"/>
        </w:rPr>
        <w:t xml:space="preserve">S obzirom na stanje i funkcije </w:t>
      </w:r>
      <w:r w:rsidR="008337D7" w:rsidRPr="000D3BBE">
        <w:rPr>
          <w:rFonts w:ascii="Times New Roman" w:hAnsi="Times New Roman"/>
          <w:szCs w:val="24"/>
        </w:rPr>
        <w:t>š</w:t>
      </w:r>
      <w:r w:rsidRPr="000D3BBE">
        <w:rPr>
          <w:rFonts w:ascii="Times New Roman" w:hAnsi="Times New Roman"/>
          <w:szCs w:val="24"/>
        </w:rPr>
        <w:t xml:space="preserve">uma Sremskog </w:t>
      </w:r>
      <w:r w:rsidR="008337D7" w:rsidRPr="000D3BBE">
        <w:rPr>
          <w:rFonts w:ascii="Times New Roman" w:hAnsi="Times New Roman"/>
          <w:szCs w:val="24"/>
        </w:rPr>
        <w:t>š</w:t>
      </w:r>
      <w:r w:rsidRPr="000D3BBE">
        <w:rPr>
          <w:rFonts w:ascii="Times New Roman" w:hAnsi="Times New Roman"/>
          <w:szCs w:val="24"/>
        </w:rPr>
        <w:t>umskog podru</w:t>
      </w:r>
      <w:r w:rsidR="00F64CF1" w:rsidRPr="000D3BBE">
        <w:rPr>
          <w:rFonts w:ascii="Times New Roman" w:hAnsi="Times New Roman"/>
          <w:szCs w:val="24"/>
        </w:rPr>
        <w:t>č</w:t>
      </w:r>
      <w:r w:rsidRPr="000D3BBE">
        <w:rPr>
          <w:rFonts w:ascii="Times New Roman" w:hAnsi="Times New Roman"/>
          <w:szCs w:val="24"/>
        </w:rPr>
        <w:t>ja, stani</w:t>
      </w:r>
      <w:r w:rsidR="008337D7" w:rsidRPr="000D3BBE">
        <w:rPr>
          <w:rFonts w:ascii="Times New Roman" w:hAnsi="Times New Roman"/>
          <w:szCs w:val="24"/>
        </w:rPr>
        <w:t>š</w:t>
      </w:r>
      <w:r w:rsidRPr="000D3BBE">
        <w:rPr>
          <w:rFonts w:ascii="Times New Roman" w:hAnsi="Times New Roman"/>
          <w:szCs w:val="24"/>
        </w:rPr>
        <w:t>ne uslove, kao i koncepcije i opredeljenja u pogledu budu</w:t>
      </w:r>
      <w:r w:rsidR="00F86652" w:rsidRPr="000D3BBE">
        <w:rPr>
          <w:rFonts w:ascii="Times New Roman" w:hAnsi="Times New Roman"/>
          <w:szCs w:val="24"/>
        </w:rPr>
        <w:t>ć</w:t>
      </w:r>
      <w:r w:rsidRPr="000D3BBE">
        <w:rPr>
          <w:rFonts w:ascii="Times New Roman" w:hAnsi="Times New Roman"/>
          <w:szCs w:val="24"/>
        </w:rPr>
        <w:t xml:space="preserve">eg razvoja </w:t>
      </w:r>
      <w:r w:rsidR="00F86652" w:rsidRPr="000D3BBE">
        <w:rPr>
          <w:rFonts w:ascii="Times New Roman" w:hAnsi="Times New Roman"/>
          <w:szCs w:val="24"/>
        </w:rPr>
        <w:t>Š</w:t>
      </w:r>
      <w:r w:rsidRPr="000D3BBE">
        <w:rPr>
          <w:rFonts w:ascii="Times New Roman" w:hAnsi="Times New Roman"/>
          <w:szCs w:val="24"/>
        </w:rPr>
        <w:t>umskog gazdinstva, izvr</w:t>
      </w:r>
      <w:r w:rsidR="008337D7" w:rsidRPr="000D3BBE">
        <w:rPr>
          <w:rFonts w:ascii="Times New Roman" w:hAnsi="Times New Roman"/>
          <w:szCs w:val="24"/>
        </w:rPr>
        <w:t>š</w:t>
      </w:r>
      <w:r w:rsidRPr="000D3BBE">
        <w:rPr>
          <w:rFonts w:ascii="Times New Roman" w:hAnsi="Times New Roman"/>
          <w:szCs w:val="24"/>
        </w:rPr>
        <w:t>eno je globalno reoniranje podru</w:t>
      </w:r>
      <w:r w:rsidR="00F64CF1" w:rsidRPr="000D3BBE">
        <w:rPr>
          <w:rFonts w:ascii="Times New Roman" w:hAnsi="Times New Roman"/>
          <w:szCs w:val="24"/>
        </w:rPr>
        <w:t>č</w:t>
      </w:r>
      <w:r w:rsidRPr="000D3BBE">
        <w:rPr>
          <w:rFonts w:ascii="Times New Roman" w:hAnsi="Times New Roman"/>
          <w:szCs w:val="24"/>
        </w:rPr>
        <w:t>ja po nameni i formirano desetak razli</w:t>
      </w:r>
      <w:r w:rsidR="00F64CF1" w:rsidRPr="000D3BBE">
        <w:rPr>
          <w:rFonts w:ascii="Times New Roman" w:hAnsi="Times New Roman"/>
          <w:szCs w:val="24"/>
        </w:rPr>
        <w:t>č</w:t>
      </w:r>
      <w:r w:rsidRPr="000D3BBE">
        <w:rPr>
          <w:rFonts w:ascii="Times New Roman" w:hAnsi="Times New Roman"/>
          <w:szCs w:val="24"/>
        </w:rPr>
        <w:t>itih namenskih celina.</w:t>
      </w:r>
    </w:p>
    <w:p w:rsidR="005A1F99" w:rsidRPr="000D3BBE" w:rsidRDefault="005A1F99" w:rsidP="005A1F99">
      <w:pPr>
        <w:ind w:firstLine="720"/>
        <w:jc w:val="both"/>
        <w:rPr>
          <w:rFonts w:ascii="Times New Roman" w:hAnsi="Times New Roman"/>
        </w:rPr>
      </w:pPr>
      <w:r w:rsidRPr="000D3BBE">
        <w:rPr>
          <w:rFonts w:ascii="Times New Roman" w:hAnsi="Times New Roman"/>
        </w:rPr>
        <w:t>U okviru ove gazdinske jedinice, imaju</w:t>
      </w:r>
      <w:r w:rsidR="00D15EDC" w:rsidRPr="000D3BBE">
        <w:rPr>
          <w:rFonts w:ascii="Times New Roman" w:hAnsi="Times New Roman"/>
        </w:rPr>
        <w:t>ć</w:t>
      </w:r>
      <w:r w:rsidRPr="000D3BBE">
        <w:rPr>
          <w:rFonts w:ascii="Times New Roman" w:hAnsi="Times New Roman"/>
        </w:rPr>
        <w:t>i u vidu stani</w:t>
      </w:r>
      <w:r w:rsidR="00D15EDC" w:rsidRPr="000D3BBE">
        <w:rPr>
          <w:rFonts w:ascii="Times New Roman" w:hAnsi="Times New Roman"/>
        </w:rPr>
        <w:t>š</w:t>
      </w:r>
      <w:r w:rsidRPr="000D3BBE">
        <w:rPr>
          <w:rFonts w:ascii="Times New Roman" w:hAnsi="Times New Roman"/>
        </w:rPr>
        <w:t>ne uslove i glavne vrste drve</w:t>
      </w:r>
      <w:r w:rsidR="00D15EDC" w:rsidRPr="000D3BBE">
        <w:rPr>
          <w:rFonts w:ascii="Times New Roman" w:hAnsi="Times New Roman"/>
        </w:rPr>
        <w:t>ć</w:t>
      </w:r>
      <w:r w:rsidRPr="000D3BBE">
        <w:rPr>
          <w:rFonts w:ascii="Times New Roman" w:hAnsi="Times New Roman"/>
        </w:rPr>
        <w:t xml:space="preserve">a kao i okolnost da ostale funkcije </w:t>
      </w:r>
      <w:r w:rsidR="00D15EDC" w:rsidRPr="000D3BBE">
        <w:rPr>
          <w:rFonts w:ascii="Times New Roman" w:hAnsi="Times New Roman"/>
        </w:rPr>
        <w:t>š</w:t>
      </w:r>
      <w:r w:rsidRPr="000D3BBE">
        <w:rPr>
          <w:rFonts w:ascii="Times New Roman" w:hAnsi="Times New Roman"/>
        </w:rPr>
        <w:t>uma ne ograni</w:t>
      </w:r>
      <w:r w:rsidR="00D15EDC" w:rsidRPr="000D3BBE">
        <w:rPr>
          <w:rFonts w:ascii="Times New Roman" w:hAnsi="Times New Roman"/>
        </w:rPr>
        <w:t>č</w:t>
      </w:r>
      <w:r w:rsidRPr="000D3BBE">
        <w:rPr>
          <w:rFonts w:ascii="Times New Roman" w:hAnsi="Times New Roman"/>
        </w:rPr>
        <w:t>avaju njihove proizvodne funkcije, kao primarn</w:t>
      </w:r>
      <w:r w:rsidR="00724246" w:rsidRPr="000D3BBE">
        <w:rPr>
          <w:rFonts w:ascii="Times New Roman" w:hAnsi="Times New Roman"/>
        </w:rPr>
        <w:t>e</w:t>
      </w:r>
      <w:r w:rsidRPr="000D3BBE">
        <w:rPr>
          <w:rFonts w:ascii="Times New Roman" w:hAnsi="Times New Roman"/>
        </w:rPr>
        <w:t xml:space="preserve"> i prioritetn</w:t>
      </w:r>
      <w:r w:rsidR="00724246" w:rsidRPr="000D3BBE">
        <w:rPr>
          <w:rFonts w:ascii="Times New Roman" w:hAnsi="Times New Roman"/>
        </w:rPr>
        <w:t>e</w:t>
      </w:r>
      <w:r w:rsidRPr="000D3BBE">
        <w:rPr>
          <w:rFonts w:ascii="Times New Roman" w:hAnsi="Times New Roman"/>
        </w:rPr>
        <w:t xml:space="preserve"> namen</w:t>
      </w:r>
      <w:r w:rsidR="00724246" w:rsidRPr="000D3BBE">
        <w:rPr>
          <w:rFonts w:ascii="Times New Roman" w:hAnsi="Times New Roman"/>
        </w:rPr>
        <w:t>e</w:t>
      </w:r>
      <w:r w:rsidRPr="000D3BBE">
        <w:rPr>
          <w:rFonts w:ascii="Times New Roman" w:hAnsi="Times New Roman"/>
        </w:rPr>
        <w:t xml:space="preserve"> u ovom ure</w:t>
      </w:r>
      <w:r w:rsidR="00060304" w:rsidRPr="000D3BBE">
        <w:rPr>
          <w:rFonts w:ascii="Times New Roman" w:hAnsi="Times New Roman"/>
        </w:rPr>
        <w:t>đ</w:t>
      </w:r>
      <w:r w:rsidRPr="000D3BBE">
        <w:rPr>
          <w:rFonts w:ascii="Times New Roman" w:hAnsi="Times New Roman"/>
        </w:rPr>
        <w:t>ajnom razdoblju utvr</w:t>
      </w:r>
      <w:r w:rsidR="00060304" w:rsidRPr="000D3BBE">
        <w:rPr>
          <w:rFonts w:ascii="Times New Roman" w:hAnsi="Times New Roman"/>
        </w:rPr>
        <w:t>đ</w:t>
      </w:r>
      <w:r w:rsidRPr="000D3BBE">
        <w:rPr>
          <w:rFonts w:ascii="Times New Roman" w:hAnsi="Times New Roman"/>
        </w:rPr>
        <w:t>en</w:t>
      </w:r>
      <w:r w:rsidR="00724246" w:rsidRPr="000D3BBE">
        <w:rPr>
          <w:rFonts w:ascii="Times New Roman" w:hAnsi="Times New Roman"/>
        </w:rPr>
        <w:t>e</w:t>
      </w:r>
      <w:r w:rsidRPr="000D3BBE">
        <w:rPr>
          <w:rFonts w:ascii="Times New Roman" w:hAnsi="Times New Roman"/>
        </w:rPr>
        <w:t xml:space="preserve"> </w:t>
      </w:r>
      <w:r w:rsidR="00724246" w:rsidRPr="000D3BBE">
        <w:rPr>
          <w:rFonts w:ascii="Times New Roman" w:hAnsi="Times New Roman"/>
        </w:rPr>
        <w:t>su</w:t>
      </w:r>
      <w:r w:rsidRPr="000D3BBE">
        <w:rPr>
          <w:rFonts w:ascii="Times New Roman" w:hAnsi="Times New Roman"/>
        </w:rPr>
        <w:t xml:space="preserve"> </w:t>
      </w:r>
      <w:r w:rsidR="00557CB8" w:rsidRPr="000D3BBE">
        <w:rPr>
          <w:rFonts w:ascii="Times New Roman" w:hAnsi="Times New Roman"/>
        </w:rPr>
        <w:t xml:space="preserve">"Lovno-uzgojni centar krupne divljači" i </w:t>
      </w:r>
      <w:r w:rsidRPr="000D3BBE">
        <w:rPr>
          <w:rFonts w:ascii="Times New Roman" w:hAnsi="Times New Roman"/>
        </w:rPr>
        <w:t>“Proizvodnja tehni</w:t>
      </w:r>
      <w:r w:rsidR="00D15EDC" w:rsidRPr="000D3BBE">
        <w:rPr>
          <w:rFonts w:ascii="Times New Roman" w:hAnsi="Times New Roman"/>
        </w:rPr>
        <w:t>č</w:t>
      </w:r>
      <w:r w:rsidRPr="000D3BBE">
        <w:rPr>
          <w:rFonts w:ascii="Times New Roman" w:hAnsi="Times New Roman"/>
        </w:rPr>
        <w:t>kog drveta”</w:t>
      </w:r>
      <w:r w:rsidR="00283968" w:rsidRPr="000D3BBE">
        <w:rPr>
          <w:rFonts w:ascii="Times New Roman" w:hAnsi="Times New Roman"/>
        </w:rPr>
        <w:t>.</w:t>
      </w:r>
    </w:p>
    <w:p w:rsidR="00557CB8" w:rsidRPr="000D3BBE" w:rsidRDefault="00557CB8" w:rsidP="005A1F99">
      <w:pPr>
        <w:ind w:firstLine="720"/>
        <w:jc w:val="both"/>
        <w:rPr>
          <w:rFonts w:ascii="Times New Roman" w:hAnsi="Times New Roman"/>
        </w:rPr>
      </w:pPr>
    </w:p>
    <w:p w:rsidR="00557CB8" w:rsidRPr="000D3BBE" w:rsidRDefault="00557CB8" w:rsidP="005A1F99">
      <w:pPr>
        <w:ind w:firstLine="720"/>
        <w:jc w:val="both"/>
        <w:rPr>
          <w:rFonts w:ascii="Times New Roman" w:hAnsi="Times New Roman"/>
        </w:rPr>
      </w:pPr>
    </w:p>
    <w:p w:rsidR="00AD3CA1" w:rsidRPr="000D3BBE" w:rsidRDefault="00AD3CA1" w:rsidP="005A1F99">
      <w:pPr>
        <w:ind w:firstLine="720"/>
        <w:jc w:val="both"/>
        <w:rPr>
          <w:rFonts w:ascii="Times New Roman" w:hAnsi="Times New Roman"/>
        </w:rPr>
      </w:pPr>
    </w:p>
    <w:p w:rsidR="00AD3CA1" w:rsidRPr="000D3BBE" w:rsidRDefault="00AD3CA1" w:rsidP="005A1F99">
      <w:pPr>
        <w:ind w:firstLine="720"/>
        <w:jc w:val="both"/>
        <w:rPr>
          <w:rFonts w:ascii="Times New Roman" w:hAnsi="Times New Roman"/>
        </w:rPr>
      </w:pPr>
    </w:p>
    <w:p w:rsidR="00E963F9" w:rsidRPr="000D3BBE" w:rsidRDefault="00E963F9" w:rsidP="000A2720">
      <w:pPr>
        <w:pStyle w:val="Heading2"/>
        <w:jc w:val="both"/>
        <w:rPr>
          <w:rFonts w:ascii="Times New Roman" w:hAnsi="Times New Roman"/>
          <w:sz w:val="24"/>
          <w:szCs w:val="24"/>
        </w:rPr>
      </w:pPr>
      <w:bookmarkStart w:id="39" w:name="_Toc531589223"/>
      <w:r w:rsidRPr="000D3BBE">
        <w:rPr>
          <w:rFonts w:ascii="Times New Roman" w:hAnsi="Times New Roman"/>
          <w:sz w:val="24"/>
          <w:szCs w:val="24"/>
        </w:rPr>
        <w:lastRenderedPageBreak/>
        <w:t>F</w:t>
      </w:r>
      <w:r w:rsidR="00A31876" w:rsidRPr="000D3BBE">
        <w:rPr>
          <w:rFonts w:ascii="Times New Roman" w:hAnsi="Times New Roman"/>
          <w:sz w:val="24"/>
          <w:szCs w:val="24"/>
        </w:rPr>
        <w:t xml:space="preserve">UNKCIJA </w:t>
      </w:r>
      <w:r w:rsidR="009C6D8F" w:rsidRPr="000D3BBE">
        <w:rPr>
          <w:rFonts w:ascii="Times New Roman" w:hAnsi="Times New Roman"/>
          <w:sz w:val="24"/>
          <w:szCs w:val="24"/>
        </w:rPr>
        <w:t>Š</w:t>
      </w:r>
      <w:r w:rsidR="00A31876" w:rsidRPr="000D3BBE">
        <w:rPr>
          <w:rFonts w:ascii="Times New Roman" w:hAnsi="Times New Roman"/>
          <w:sz w:val="24"/>
          <w:szCs w:val="24"/>
        </w:rPr>
        <w:t>UMA I NAMENA POVR</w:t>
      </w:r>
      <w:r w:rsidR="009C6D8F" w:rsidRPr="000D3BBE">
        <w:rPr>
          <w:rFonts w:ascii="Times New Roman" w:hAnsi="Times New Roman"/>
          <w:sz w:val="24"/>
          <w:szCs w:val="24"/>
        </w:rPr>
        <w:t>Š</w:t>
      </w:r>
      <w:r w:rsidR="00A31876" w:rsidRPr="000D3BBE">
        <w:rPr>
          <w:rFonts w:ascii="Times New Roman" w:hAnsi="Times New Roman"/>
          <w:sz w:val="24"/>
          <w:szCs w:val="24"/>
        </w:rPr>
        <w:t>INA</w:t>
      </w:r>
      <w:bookmarkEnd w:id="39"/>
    </w:p>
    <w:p w:rsidR="002B755A" w:rsidRPr="000D3BBE" w:rsidRDefault="002B755A" w:rsidP="002B755A">
      <w:pPr>
        <w:pStyle w:val="BodyText2"/>
        <w:ind w:firstLine="720"/>
        <w:rPr>
          <w:rFonts w:ascii="Times New Roman" w:hAnsi="Times New Roman"/>
          <w:szCs w:val="24"/>
        </w:rPr>
      </w:pPr>
    </w:p>
    <w:p w:rsidR="003C5DA2" w:rsidRPr="000D3BBE" w:rsidRDefault="003C5DA2" w:rsidP="003C5DA2">
      <w:pPr>
        <w:ind w:firstLine="720"/>
        <w:jc w:val="both"/>
        <w:rPr>
          <w:rFonts w:ascii="Times New Roman" w:hAnsi="Times New Roman"/>
          <w:szCs w:val="24"/>
        </w:rPr>
      </w:pPr>
      <w:r w:rsidRPr="000D3BBE">
        <w:rPr>
          <w:rFonts w:ascii="Times New Roman" w:hAnsi="Times New Roman"/>
          <w:szCs w:val="24"/>
        </w:rPr>
        <w:t>Kvantitativno i kvalitativno uslo</w:t>
      </w:r>
      <w:r w:rsidR="00F86652" w:rsidRPr="000D3BBE">
        <w:rPr>
          <w:rFonts w:ascii="Times New Roman" w:hAnsi="Times New Roman"/>
          <w:szCs w:val="24"/>
        </w:rPr>
        <w:t>ž</w:t>
      </w:r>
      <w:r w:rsidRPr="000D3BBE">
        <w:rPr>
          <w:rFonts w:ascii="Times New Roman" w:hAnsi="Times New Roman"/>
          <w:szCs w:val="24"/>
        </w:rPr>
        <w:t>njavanje zahteva savremenog dru</w:t>
      </w:r>
      <w:r w:rsidR="008337D7" w:rsidRPr="000D3BBE">
        <w:rPr>
          <w:rFonts w:ascii="Times New Roman" w:hAnsi="Times New Roman"/>
          <w:szCs w:val="24"/>
        </w:rPr>
        <w:t>š</w:t>
      </w:r>
      <w:r w:rsidRPr="000D3BBE">
        <w:rPr>
          <w:rFonts w:ascii="Times New Roman" w:hAnsi="Times New Roman"/>
          <w:szCs w:val="24"/>
        </w:rPr>
        <w:t xml:space="preserve">tva prema </w:t>
      </w:r>
      <w:r w:rsidR="008337D7" w:rsidRPr="000D3BBE">
        <w:rPr>
          <w:rFonts w:ascii="Times New Roman" w:hAnsi="Times New Roman"/>
          <w:szCs w:val="24"/>
        </w:rPr>
        <w:t>š</w:t>
      </w:r>
      <w:r w:rsidRPr="000D3BBE">
        <w:rPr>
          <w:rFonts w:ascii="Times New Roman" w:hAnsi="Times New Roman"/>
          <w:szCs w:val="24"/>
        </w:rPr>
        <w:t>umi dovodi i do pove</w:t>
      </w:r>
      <w:r w:rsidR="00F86652" w:rsidRPr="000D3BBE">
        <w:rPr>
          <w:rFonts w:ascii="Times New Roman" w:hAnsi="Times New Roman"/>
          <w:szCs w:val="24"/>
        </w:rPr>
        <w:t>ć</w:t>
      </w:r>
      <w:r w:rsidRPr="000D3BBE">
        <w:rPr>
          <w:rFonts w:ascii="Times New Roman" w:hAnsi="Times New Roman"/>
          <w:szCs w:val="24"/>
        </w:rPr>
        <w:t>anja broja njenih funkcija (proizvodnih, za</w:t>
      </w:r>
      <w:r w:rsidR="008337D7" w:rsidRPr="000D3BBE">
        <w:rPr>
          <w:rFonts w:ascii="Times New Roman" w:hAnsi="Times New Roman"/>
          <w:szCs w:val="24"/>
        </w:rPr>
        <w:t>š</w:t>
      </w:r>
      <w:r w:rsidRPr="000D3BBE">
        <w:rPr>
          <w:rFonts w:ascii="Times New Roman" w:hAnsi="Times New Roman"/>
          <w:szCs w:val="24"/>
        </w:rPr>
        <w:t xml:space="preserve">titnih, </w:t>
      </w:r>
      <w:r w:rsidR="006A4808" w:rsidRPr="000D3BBE">
        <w:rPr>
          <w:rFonts w:ascii="Times New Roman" w:hAnsi="Times New Roman"/>
          <w:szCs w:val="24"/>
        </w:rPr>
        <w:t>socijal</w:t>
      </w:r>
      <w:r w:rsidRPr="000D3BBE">
        <w:rPr>
          <w:rFonts w:ascii="Times New Roman" w:hAnsi="Times New Roman"/>
          <w:szCs w:val="24"/>
        </w:rPr>
        <w:t>nih) i n</w:t>
      </w:r>
      <w:r w:rsidR="00327F0B" w:rsidRPr="000D3BBE">
        <w:rPr>
          <w:rFonts w:ascii="Times New Roman" w:hAnsi="Times New Roman"/>
          <w:szCs w:val="24"/>
        </w:rPr>
        <w:t>a</w:t>
      </w:r>
      <w:r w:rsidRPr="000D3BBE">
        <w:rPr>
          <w:rFonts w:ascii="Times New Roman" w:hAnsi="Times New Roman"/>
          <w:szCs w:val="24"/>
        </w:rPr>
        <w:t>me</w:t>
      </w:r>
      <w:r w:rsidR="00F86652" w:rsidRPr="000D3BBE">
        <w:rPr>
          <w:rFonts w:ascii="Times New Roman" w:hAnsi="Times New Roman"/>
          <w:szCs w:val="24"/>
        </w:rPr>
        <w:t>ć</w:t>
      </w:r>
      <w:r w:rsidRPr="000D3BBE">
        <w:rPr>
          <w:rFonts w:ascii="Times New Roman" w:hAnsi="Times New Roman"/>
          <w:szCs w:val="24"/>
        </w:rPr>
        <w:t xml:space="preserve">e potrebu funkcionalnog reoniranja </w:t>
      </w:r>
      <w:r w:rsidR="008337D7" w:rsidRPr="000D3BBE">
        <w:rPr>
          <w:rFonts w:ascii="Times New Roman" w:hAnsi="Times New Roman"/>
          <w:szCs w:val="24"/>
        </w:rPr>
        <w:t>š</w:t>
      </w:r>
      <w:r w:rsidRPr="000D3BBE">
        <w:rPr>
          <w:rFonts w:ascii="Times New Roman" w:hAnsi="Times New Roman"/>
          <w:szCs w:val="24"/>
        </w:rPr>
        <w:t>uma, kako bi se u skladu sa prioritetnom namenom i sveobuhvatno i pouzdano utvr</w:t>
      </w:r>
      <w:r w:rsidR="00F86652" w:rsidRPr="000D3BBE">
        <w:rPr>
          <w:rFonts w:ascii="Times New Roman" w:hAnsi="Times New Roman"/>
          <w:szCs w:val="24"/>
        </w:rPr>
        <w:t>đ</w:t>
      </w:r>
      <w:r w:rsidRPr="000D3BBE">
        <w:rPr>
          <w:rFonts w:ascii="Times New Roman" w:hAnsi="Times New Roman"/>
          <w:szCs w:val="24"/>
        </w:rPr>
        <w:t xml:space="preserve">enim stanjem pojedinih delova </w:t>
      </w:r>
      <w:r w:rsidR="008337D7" w:rsidRPr="000D3BBE">
        <w:rPr>
          <w:rFonts w:ascii="Times New Roman" w:hAnsi="Times New Roman"/>
          <w:szCs w:val="24"/>
        </w:rPr>
        <w:t>š</w:t>
      </w:r>
      <w:r w:rsidRPr="000D3BBE">
        <w:rPr>
          <w:rFonts w:ascii="Times New Roman" w:hAnsi="Times New Roman"/>
          <w:szCs w:val="24"/>
        </w:rPr>
        <w:t>umskog kompleksa</w:t>
      </w:r>
      <w:r w:rsidR="00327F0B" w:rsidRPr="000D3BBE">
        <w:rPr>
          <w:rFonts w:ascii="Times New Roman" w:hAnsi="Times New Roman"/>
          <w:szCs w:val="24"/>
        </w:rPr>
        <w:t>,</w:t>
      </w:r>
      <w:r w:rsidRPr="000D3BBE">
        <w:rPr>
          <w:rFonts w:ascii="Times New Roman" w:hAnsi="Times New Roman"/>
          <w:szCs w:val="24"/>
        </w:rPr>
        <w:t xml:space="preserve"> mogle planirati mere i sredstva za prevo</w:t>
      </w:r>
      <w:r w:rsidR="00F86652" w:rsidRPr="000D3BBE">
        <w:rPr>
          <w:rFonts w:ascii="Times New Roman" w:hAnsi="Times New Roman"/>
          <w:szCs w:val="24"/>
        </w:rPr>
        <w:t>đ</w:t>
      </w:r>
      <w:r w:rsidRPr="000D3BBE">
        <w:rPr>
          <w:rFonts w:ascii="Times New Roman" w:hAnsi="Times New Roman"/>
          <w:szCs w:val="24"/>
        </w:rPr>
        <w:t>enje zate</w:t>
      </w:r>
      <w:r w:rsidR="00F64CF1" w:rsidRPr="000D3BBE">
        <w:rPr>
          <w:rFonts w:ascii="Times New Roman" w:hAnsi="Times New Roman"/>
          <w:szCs w:val="24"/>
        </w:rPr>
        <w:t>č</w:t>
      </w:r>
      <w:r w:rsidRPr="000D3BBE">
        <w:rPr>
          <w:rFonts w:ascii="Times New Roman" w:hAnsi="Times New Roman"/>
          <w:szCs w:val="24"/>
        </w:rPr>
        <w:t>enog ka funkcionalno optimalnom stanju.</w:t>
      </w:r>
    </w:p>
    <w:p w:rsidR="003C5DA2" w:rsidRPr="000D3BBE" w:rsidRDefault="003C5DA2" w:rsidP="003C5DA2">
      <w:pPr>
        <w:ind w:firstLine="720"/>
        <w:jc w:val="both"/>
        <w:rPr>
          <w:rFonts w:ascii="Times New Roman" w:hAnsi="Times New Roman"/>
          <w:szCs w:val="24"/>
        </w:rPr>
      </w:pPr>
      <w:r w:rsidRPr="000D3BBE">
        <w:rPr>
          <w:rFonts w:ascii="Times New Roman" w:hAnsi="Times New Roman"/>
          <w:szCs w:val="24"/>
        </w:rPr>
        <w:t xml:space="preserve">U skladu sa globalnom namenom </w:t>
      </w:r>
      <w:r w:rsidR="008337D7" w:rsidRPr="000D3BBE">
        <w:rPr>
          <w:rFonts w:ascii="Times New Roman" w:hAnsi="Times New Roman"/>
          <w:szCs w:val="24"/>
        </w:rPr>
        <w:t>š</w:t>
      </w:r>
      <w:r w:rsidRPr="000D3BBE">
        <w:rPr>
          <w:rFonts w:ascii="Times New Roman" w:hAnsi="Times New Roman"/>
          <w:szCs w:val="24"/>
        </w:rPr>
        <w:t>uma ovog podru</w:t>
      </w:r>
      <w:r w:rsidR="00F64CF1" w:rsidRPr="000D3BBE">
        <w:rPr>
          <w:rFonts w:ascii="Times New Roman" w:hAnsi="Times New Roman"/>
          <w:szCs w:val="24"/>
        </w:rPr>
        <w:t>č</w:t>
      </w:r>
      <w:r w:rsidRPr="000D3BBE">
        <w:rPr>
          <w:rFonts w:ascii="Times New Roman" w:hAnsi="Times New Roman"/>
          <w:szCs w:val="24"/>
        </w:rPr>
        <w:t>ja, koja u sebi integr</w:t>
      </w:r>
      <w:r w:rsidR="00327F0B" w:rsidRPr="000D3BBE">
        <w:rPr>
          <w:rFonts w:ascii="Times New Roman" w:hAnsi="Times New Roman"/>
          <w:szCs w:val="24"/>
        </w:rPr>
        <w:t>i</w:t>
      </w:r>
      <w:r w:rsidR="008337D7" w:rsidRPr="000D3BBE">
        <w:rPr>
          <w:rFonts w:ascii="Times New Roman" w:hAnsi="Times New Roman"/>
          <w:szCs w:val="24"/>
        </w:rPr>
        <w:t>š</w:t>
      </w:r>
      <w:r w:rsidRPr="000D3BBE">
        <w:rPr>
          <w:rFonts w:ascii="Times New Roman" w:hAnsi="Times New Roman"/>
          <w:szCs w:val="24"/>
        </w:rPr>
        <w:t>e njihovu ekolo</w:t>
      </w:r>
      <w:r w:rsidR="008337D7" w:rsidRPr="000D3BBE">
        <w:rPr>
          <w:rFonts w:ascii="Times New Roman" w:hAnsi="Times New Roman"/>
          <w:szCs w:val="24"/>
        </w:rPr>
        <w:t>š</w:t>
      </w:r>
      <w:r w:rsidRPr="000D3BBE">
        <w:rPr>
          <w:rFonts w:ascii="Times New Roman" w:hAnsi="Times New Roman"/>
          <w:szCs w:val="24"/>
        </w:rPr>
        <w:t>ku i proizvodnu vrednost, ali i zahteve u</w:t>
      </w:r>
      <w:r w:rsidR="00F86652" w:rsidRPr="000D3BBE">
        <w:rPr>
          <w:rFonts w:ascii="Times New Roman" w:hAnsi="Times New Roman"/>
          <w:szCs w:val="24"/>
        </w:rPr>
        <w:t>ž</w:t>
      </w:r>
      <w:r w:rsidRPr="000D3BBE">
        <w:rPr>
          <w:rFonts w:ascii="Times New Roman" w:hAnsi="Times New Roman"/>
          <w:szCs w:val="24"/>
        </w:rPr>
        <w:t xml:space="preserve">e i </w:t>
      </w:r>
      <w:r w:rsidR="008337D7" w:rsidRPr="000D3BBE">
        <w:rPr>
          <w:rFonts w:ascii="Times New Roman" w:hAnsi="Times New Roman"/>
          <w:szCs w:val="24"/>
        </w:rPr>
        <w:t>š</w:t>
      </w:r>
      <w:r w:rsidRPr="000D3BBE">
        <w:rPr>
          <w:rFonts w:ascii="Times New Roman" w:hAnsi="Times New Roman"/>
          <w:szCs w:val="24"/>
        </w:rPr>
        <w:t>ire dru</w:t>
      </w:r>
      <w:r w:rsidR="008337D7" w:rsidRPr="000D3BBE">
        <w:rPr>
          <w:rFonts w:ascii="Times New Roman" w:hAnsi="Times New Roman"/>
          <w:szCs w:val="24"/>
        </w:rPr>
        <w:t>š</w:t>
      </w:r>
      <w:r w:rsidRPr="000D3BBE">
        <w:rPr>
          <w:rFonts w:ascii="Times New Roman" w:hAnsi="Times New Roman"/>
          <w:szCs w:val="24"/>
        </w:rPr>
        <w:t xml:space="preserve">tvene zajednice prema </w:t>
      </w:r>
      <w:r w:rsidR="008337D7" w:rsidRPr="000D3BBE">
        <w:rPr>
          <w:rFonts w:ascii="Times New Roman" w:hAnsi="Times New Roman"/>
          <w:szCs w:val="24"/>
        </w:rPr>
        <w:t>š</w:t>
      </w:r>
      <w:r w:rsidRPr="000D3BBE">
        <w:rPr>
          <w:rFonts w:ascii="Times New Roman" w:hAnsi="Times New Roman"/>
          <w:szCs w:val="24"/>
        </w:rPr>
        <w:t>umi, u gazdinskoj jedinici „</w:t>
      </w:r>
      <w:r w:rsidR="000D7BE9" w:rsidRPr="000D3BBE">
        <w:rPr>
          <w:rFonts w:ascii="Times New Roman" w:hAnsi="Times New Roman"/>
          <w:szCs w:val="24"/>
        </w:rPr>
        <w:t>Kućine – Naklo - Klještevica</w:t>
      </w:r>
      <w:r w:rsidRPr="000D3BBE">
        <w:rPr>
          <w:rFonts w:ascii="Times New Roman" w:hAnsi="Times New Roman"/>
          <w:szCs w:val="24"/>
        </w:rPr>
        <w:t>“ definisan</w:t>
      </w:r>
      <w:r w:rsidR="0080007A" w:rsidRPr="000D3BBE">
        <w:rPr>
          <w:rFonts w:ascii="Times New Roman" w:hAnsi="Times New Roman"/>
          <w:szCs w:val="24"/>
        </w:rPr>
        <w:t>e</w:t>
      </w:r>
      <w:r w:rsidRPr="000D3BBE">
        <w:rPr>
          <w:rFonts w:ascii="Times New Roman" w:hAnsi="Times New Roman"/>
          <w:szCs w:val="24"/>
        </w:rPr>
        <w:t xml:space="preserve"> </w:t>
      </w:r>
      <w:r w:rsidR="0080007A" w:rsidRPr="000D3BBE">
        <w:rPr>
          <w:rFonts w:ascii="Times New Roman" w:hAnsi="Times New Roman"/>
          <w:szCs w:val="24"/>
        </w:rPr>
        <w:t xml:space="preserve">su sledeće </w:t>
      </w:r>
      <w:r w:rsidRPr="000D3BBE">
        <w:rPr>
          <w:rFonts w:ascii="Times New Roman" w:hAnsi="Times New Roman"/>
          <w:szCs w:val="24"/>
        </w:rPr>
        <w:t>osnovn</w:t>
      </w:r>
      <w:r w:rsidR="0080007A" w:rsidRPr="000D3BBE">
        <w:rPr>
          <w:rFonts w:ascii="Times New Roman" w:hAnsi="Times New Roman"/>
          <w:szCs w:val="24"/>
        </w:rPr>
        <w:t>e</w:t>
      </w:r>
      <w:r w:rsidRPr="000D3BBE">
        <w:rPr>
          <w:rFonts w:ascii="Times New Roman" w:hAnsi="Times New Roman"/>
          <w:szCs w:val="24"/>
        </w:rPr>
        <w:t xml:space="preserve"> namen</w:t>
      </w:r>
      <w:r w:rsidR="0080007A" w:rsidRPr="000D3BBE">
        <w:rPr>
          <w:rFonts w:ascii="Times New Roman" w:hAnsi="Times New Roman"/>
          <w:szCs w:val="24"/>
        </w:rPr>
        <w:t>e</w:t>
      </w:r>
      <w:r w:rsidRPr="000D3BBE">
        <w:rPr>
          <w:rFonts w:ascii="Times New Roman" w:hAnsi="Times New Roman"/>
          <w:szCs w:val="24"/>
        </w:rPr>
        <w:t xml:space="preserve"> (prioritetn</w:t>
      </w:r>
      <w:r w:rsidR="0080007A" w:rsidRPr="000D3BBE">
        <w:rPr>
          <w:rFonts w:ascii="Times New Roman" w:hAnsi="Times New Roman"/>
          <w:szCs w:val="24"/>
        </w:rPr>
        <w:t>e</w:t>
      </w:r>
      <w:r w:rsidRPr="000D3BBE">
        <w:rPr>
          <w:rFonts w:ascii="Times New Roman" w:hAnsi="Times New Roman"/>
          <w:szCs w:val="24"/>
        </w:rPr>
        <w:t xml:space="preserve"> funkcij</w:t>
      </w:r>
      <w:r w:rsidR="0080007A" w:rsidRPr="000D3BBE">
        <w:rPr>
          <w:rFonts w:ascii="Times New Roman" w:hAnsi="Times New Roman"/>
          <w:szCs w:val="24"/>
        </w:rPr>
        <w:t>e</w:t>
      </w:r>
      <w:r w:rsidRPr="000D3BBE">
        <w:rPr>
          <w:rFonts w:ascii="Times New Roman" w:hAnsi="Times New Roman"/>
          <w:szCs w:val="24"/>
        </w:rPr>
        <w:t>):</w:t>
      </w:r>
    </w:p>
    <w:p w:rsidR="003C5DA2" w:rsidRPr="000D3BBE" w:rsidRDefault="003C5DA2" w:rsidP="003C5DA2">
      <w:pPr>
        <w:spacing w:before="60" w:after="60"/>
        <w:ind w:left="2160" w:firstLine="720"/>
        <w:jc w:val="both"/>
        <w:rPr>
          <w:rFonts w:ascii="Times New Roman" w:hAnsi="Times New Roman"/>
          <w:szCs w:val="24"/>
        </w:rPr>
      </w:pPr>
      <w:r w:rsidRPr="000D3BBE">
        <w:rPr>
          <w:rFonts w:ascii="Times New Roman" w:hAnsi="Times New Roman"/>
          <w:szCs w:val="24"/>
        </w:rPr>
        <w:t>1</w:t>
      </w:r>
      <w:r w:rsidR="00557CB8" w:rsidRPr="000D3BBE">
        <w:rPr>
          <w:rFonts w:ascii="Times New Roman" w:hAnsi="Times New Roman"/>
          <w:szCs w:val="24"/>
        </w:rPr>
        <w:t>6</w:t>
      </w:r>
      <w:r w:rsidRPr="000D3BBE">
        <w:rPr>
          <w:rFonts w:ascii="Times New Roman" w:hAnsi="Times New Roman"/>
          <w:szCs w:val="24"/>
        </w:rPr>
        <w:t xml:space="preserve"> – </w:t>
      </w:r>
      <w:r w:rsidR="00557CB8" w:rsidRPr="000D3BBE">
        <w:rPr>
          <w:rFonts w:ascii="Times New Roman" w:hAnsi="Times New Roman"/>
          <w:szCs w:val="24"/>
        </w:rPr>
        <w:t>LOVNO-UZGOJNI CENTAR KRUPNE DIVLJAČI</w:t>
      </w:r>
    </w:p>
    <w:p w:rsidR="005A1F99" w:rsidRPr="000D3BBE" w:rsidRDefault="005A1F99" w:rsidP="005A1F99">
      <w:pPr>
        <w:pStyle w:val="BodyTextIndent"/>
        <w:jc w:val="both"/>
        <w:rPr>
          <w:rFonts w:ascii="Times New Roman" w:hAnsi="Times New Roman"/>
        </w:rPr>
      </w:pPr>
      <w:r w:rsidRPr="000D3BBE">
        <w:rPr>
          <w:rFonts w:ascii="Times New Roman" w:hAnsi="Times New Roman"/>
        </w:rPr>
        <w:t xml:space="preserve">Prioritetna funkcija ove namenske celine je </w:t>
      </w:r>
      <w:r w:rsidR="00557CB8" w:rsidRPr="000D3BBE">
        <w:rPr>
          <w:rFonts w:ascii="Times New Roman" w:hAnsi="Times New Roman"/>
        </w:rPr>
        <w:t>uzgoj</w:t>
      </w:r>
      <w:r w:rsidRPr="000D3BBE">
        <w:rPr>
          <w:rFonts w:ascii="Times New Roman" w:hAnsi="Times New Roman"/>
        </w:rPr>
        <w:t xml:space="preserve"> </w:t>
      </w:r>
      <w:r w:rsidR="008A600C" w:rsidRPr="000D3BBE">
        <w:rPr>
          <w:rFonts w:ascii="Times New Roman" w:hAnsi="Times New Roman"/>
        </w:rPr>
        <w:t xml:space="preserve">i korišćenje krupne divljači </w:t>
      </w:r>
      <w:r w:rsidRPr="000D3BBE">
        <w:rPr>
          <w:rFonts w:ascii="Times New Roman" w:hAnsi="Times New Roman"/>
        </w:rPr>
        <w:t>najboljeg kvaliteta, uz istovremeno o</w:t>
      </w:r>
      <w:r w:rsidR="00D15EDC" w:rsidRPr="000D3BBE">
        <w:rPr>
          <w:rFonts w:ascii="Times New Roman" w:hAnsi="Times New Roman"/>
        </w:rPr>
        <w:t>č</w:t>
      </w:r>
      <w:r w:rsidRPr="000D3BBE">
        <w:rPr>
          <w:rFonts w:ascii="Times New Roman" w:hAnsi="Times New Roman"/>
        </w:rPr>
        <w:t>uvanje i unapre</w:t>
      </w:r>
      <w:r w:rsidR="00580118" w:rsidRPr="000D3BBE">
        <w:rPr>
          <w:rFonts w:ascii="Times New Roman" w:hAnsi="Times New Roman"/>
        </w:rPr>
        <w:t>đ</w:t>
      </w:r>
      <w:r w:rsidRPr="000D3BBE">
        <w:rPr>
          <w:rFonts w:ascii="Times New Roman" w:hAnsi="Times New Roman"/>
        </w:rPr>
        <w:t>enje svih ostalih</w:t>
      </w:r>
      <w:r w:rsidR="008A600C" w:rsidRPr="000D3BBE">
        <w:rPr>
          <w:rFonts w:ascii="Times New Roman" w:hAnsi="Times New Roman"/>
        </w:rPr>
        <w:t xml:space="preserve"> proizvodnih, </w:t>
      </w:r>
      <w:r w:rsidRPr="000D3BBE">
        <w:rPr>
          <w:rFonts w:ascii="Times New Roman" w:hAnsi="Times New Roman"/>
        </w:rPr>
        <w:t>socijalnih i za</w:t>
      </w:r>
      <w:r w:rsidR="00D15EDC" w:rsidRPr="000D3BBE">
        <w:rPr>
          <w:rFonts w:ascii="Times New Roman" w:hAnsi="Times New Roman"/>
        </w:rPr>
        <w:t>š</w:t>
      </w:r>
      <w:r w:rsidRPr="000D3BBE">
        <w:rPr>
          <w:rFonts w:ascii="Times New Roman" w:hAnsi="Times New Roman"/>
        </w:rPr>
        <w:t>titnih funkcija ekolo</w:t>
      </w:r>
      <w:r w:rsidR="00D15EDC" w:rsidRPr="000D3BBE">
        <w:rPr>
          <w:rFonts w:ascii="Times New Roman" w:hAnsi="Times New Roman"/>
        </w:rPr>
        <w:t>š</w:t>
      </w:r>
      <w:r w:rsidRPr="000D3BBE">
        <w:rPr>
          <w:rFonts w:ascii="Times New Roman" w:hAnsi="Times New Roman"/>
        </w:rPr>
        <w:t>kog karaktera.</w:t>
      </w:r>
    </w:p>
    <w:p w:rsidR="00557CB8" w:rsidRPr="000D3BBE" w:rsidRDefault="00557CB8" w:rsidP="00557CB8">
      <w:pPr>
        <w:spacing w:before="60" w:after="60"/>
        <w:ind w:left="2160" w:firstLine="720"/>
        <w:jc w:val="both"/>
        <w:rPr>
          <w:rFonts w:ascii="Times New Roman" w:hAnsi="Times New Roman"/>
          <w:szCs w:val="24"/>
        </w:rPr>
      </w:pPr>
      <w:r w:rsidRPr="000D3BBE">
        <w:rPr>
          <w:rFonts w:ascii="Times New Roman" w:hAnsi="Times New Roman"/>
          <w:szCs w:val="24"/>
        </w:rPr>
        <w:t>10 – PROIZVODNJA TEHNIČKOG DRVETA</w:t>
      </w:r>
    </w:p>
    <w:p w:rsidR="00557CB8" w:rsidRPr="000D3BBE" w:rsidRDefault="00557CB8" w:rsidP="00557CB8">
      <w:pPr>
        <w:pStyle w:val="BodyTextIndent"/>
        <w:jc w:val="both"/>
        <w:rPr>
          <w:rFonts w:ascii="Times New Roman" w:hAnsi="Times New Roman"/>
        </w:rPr>
      </w:pPr>
      <w:r w:rsidRPr="000D3BBE">
        <w:rPr>
          <w:rFonts w:ascii="Times New Roman" w:hAnsi="Times New Roman"/>
        </w:rPr>
        <w:t>Prioritetna funkcija ove namenske celine je maksimalna proizvodnja drveta najboljeg kvaliteta, uz istovremeno očuvanje i unapređenje svih ostalih socijalnih i zaštitnih funkcija ekološkog karaktera.</w:t>
      </w:r>
    </w:p>
    <w:p w:rsidR="009B22BE" w:rsidRPr="000D3BBE" w:rsidRDefault="009B22BE" w:rsidP="009B22BE">
      <w:pPr>
        <w:pStyle w:val="BodyTextIndent"/>
        <w:jc w:val="both"/>
        <w:rPr>
          <w:rFonts w:ascii="Times New Roman" w:hAnsi="Times New Roman"/>
        </w:rPr>
      </w:pPr>
      <w:r w:rsidRPr="000D3BBE">
        <w:rPr>
          <w:rFonts w:ascii="Times New Roman" w:hAnsi="Times New Roman"/>
        </w:rPr>
        <w:t>Ovako definisan</w:t>
      </w:r>
      <w:r w:rsidR="0080007A" w:rsidRPr="000D3BBE">
        <w:rPr>
          <w:rFonts w:ascii="Times New Roman" w:hAnsi="Times New Roman"/>
          <w:szCs w:val="24"/>
        </w:rPr>
        <w:t>e</w:t>
      </w:r>
      <w:r w:rsidRPr="000D3BBE">
        <w:rPr>
          <w:rFonts w:ascii="Times New Roman" w:hAnsi="Times New Roman"/>
        </w:rPr>
        <w:t xml:space="preserve"> namensk</w:t>
      </w:r>
      <w:r w:rsidR="0080007A" w:rsidRPr="000D3BBE">
        <w:rPr>
          <w:rFonts w:ascii="Times New Roman" w:hAnsi="Times New Roman"/>
          <w:szCs w:val="24"/>
        </w:rPr>
        <w:t>e</w:t>
      </w:r>
      <w:r w:rsidRPr="000D3BBE">
        <w:rPr>
          <w:rFonts w:ascii="Times New Roman" w:hAnsi="Times New Roman"/>
        </w:rPr>
        <w:t xml:space="preserve"> celin</w:t>
      </w:r>
      <w:r w:rsidR="0080007A" w:rsidRPr="000D3BBE">
        <w:rPr>
          <w:rFonts w:ascii="Times New Roman" w:hAnsi="Times New Roman"/>
          <w:szCs w:val="24"/>
        </w:rPr>
        <w:t>e</w:t>
      </w:r>
      <w:r w:rsidRPr="000D3BBE">
        <w:rPr>
          <w:rFonts w:ascii="Times New Roman" w:hAnsi="Times New Roman"/>
        </w:rPr>
        <w:t xml:space="preserve"> u okviru gazdinske jedinice </w:t>
      </w:r>
      <w:r w:rsidRPr="000D3BBE">
        <w:rPr>
          <w:rFonts w:ascii="Times New Roman" w:hAnsi="Times New Roman"/>
          <w:szCs w:val="24"/>
        </w:rPr>
        <w:t>„</w:t>
      </w:r>
      <w:r w:rsidR="000D7BE9" w:rsidRPr="000D3BBE">
        <w:rPr>
          <w:rFonts w:ascii="Times New Roman" w:hAnsi="Times New Roman"/>
          <w:szCs w:val="24"/>
        </w:rPr>
        <w:t>Kućine – Naklo - Klještevica</w:t>
      </w:r>
      <w:r w:rsidRPr="000D3BBE">
        <w:rPr>
          <w:rFonts w:ascii="Times New Roman" w:hAnsi="Times New Roman"/>
          <w:szCs w:val="24"/>
        </w:rPr>
        <w:t>“</w:t>
      </w:r>
      <w:r w:rsidRPr="000D3BBE">
        <w:rPr>
          <w:rFonts w:ascii="Times New Roman" w:hAnsi="Times New Roman"/>
        </w:rPr>
        <w:t xml:space="preserve">, najracionalnije će omogućiti planiranje i gazdovanje šumama predmetne gazdinske jedinice.  </w:t>
      </w:r>
    </w:p>
    <w:p w:rsidR="00A34203" w:rsidRPr="000D3BBE" w:rsidRDefault="00A34203" w:rsidP="009B22BE">
      <w:pPr>
        <w:pStyle w:val="BodyTextIndent"/>
        <w:jc w:val="both"/>
        <w:rPr>
          <w:rFonts w:ascii="Times New Roman" w:hAnsi="Times New Roman"/>
        </w:rPr>
      </w:pPr>
    </w:p>
    <w:p w:rsidR="00E963F9" w:rsidRPr="000D3BBE" w:rsidRDefault="00E963F9" w:rsidP="000A2720">
      <w:pPr>
        <w:pStyle w:val="Heading2"/>
        <w:jc w:val="both"/>
        <w:rPr>
          <w:rFonts w:ascii="Times New Roman" w:hAnsi="Times New Roman"/>
          <w:sz w:val="24"/>
          <w:szCs w:val="24"/>
        </w:rPr>
      </w:pPr>
      <w:bookmarkStart w:id="40" w:name="_Toc531589224"/>
      <w:r w:rsidRPr="000D3BBE">
        <w:rPr>
          <w:rFonts w:ascii="Times New Roman" w:hAnsi="Times New Roman"/>
          <w:sz w:val="24"/>
          <w:szCs w:val="24"/>
        </w:rPr>
        <w:t>G</w:t>
      </w:r>
      <w:r w:rsidR="00434A35" w:rsidRPr="000D3BBE">
        <w:rPr>
          <w:rFonts w:ascii="Times New Roman" w:hAnsi="Times New Roman"/>
          <w:sz w:val="24"/>
          <w:szCs w:val="24"/>
        </w:rPr>
        <w:t>AZDINSKE KLASE I NJIHOVO FORMIRANJE</w:t>
      </w:r>
      <w:bookmarkEnd w:id="40"/>
    </w:p>
    <w:p w:rsidR="0027482D" w:rsidRPr="000D3BBE" w:rsidRDefault="0027482D" w:rsidP="000A2720">
      <w:pPr>
        <w:jc w:val="both"/>
        <w:rPr>
          <w:rFonts w:ascii="Times New Roman" w:hAnsi="Times New Roman"/>
          <w:szCs w:val="24"/>
        </w:rPr>
      </w:pPr>
    </w:p>
    <w:p w:rsidR="002B755A" w:rsidRPr="000D3BBE" w:rsidRDefault="002B755A" w:rsidP="002B755A">
      <w:pPr>
        <w:ind w:firstLine="720"/>
        <w:jc w:val="both"/>
        <w:rPr>
          <w:rFonts w:ascii="Times New Roman" w:hAnsi="Times New Roman"/>
          <w:szCs w:val="24"/>
        </w:rPr>
      </w:pPr>
      <w:r w:rsidRPr="000D3BBE">
        <w:rPr>
          <w:rFonts w:ascii="Times New Roman" w:hAnsi="Times New Roman"/>
          <w:szCs w:val="24"/>
        </w:rPr>
        <w:t xml:space="preserve">Polaznu osnovu za formiranje gazdinskih klasa predstavljao je tip </w:t>
      </w:r>
      <w:r w:rsidR="009C6D8F" w:rsidRPr="000D3BBE">
        <w:rPr>
          <w:rFonts w:ascii="Times New Roman" w:hAnsi="Times New Roman"/>
          <w:szCs w:val="24"/>
        </w:rPr>
        <w:t>š</w:t>
      </w:r>
      <w:r w:rsidRPr="000D3BBE">
        <w:rPr>
          <w:rFonts w:ascii="Times New Roman" w:hAnsi="Times New Roman"/>
          <w:szCs w:val="24"/>
        </w:rPr>
        <w:t xml:space="preserve">ume. U okviru svakog tipa </w:t>
      </w:r>
      <w:r w:rsidR="009C6D8F" w:rsidRPr="000D3BBE">
        <w:rPr>
          <w:rFonts w:ascii="Times New Roman" w:hAnsi="Times New Roman"/>
          <w:szCs w:val="24"/>
        </w:rPr>
        <w:t>š</w:t>
      </w:r>
      <w:r w:rsidRPr="000D3BBE">
        <w:rPr>
          <w:rFonts w:ascii="Times New Roman" w:hAnsi="Times New Roman"/>
          <w:szCs w:val="24"/>
        </w:rPr>
        <w:t>ume, zavisno od porekla i stanja sastojina, kao i njihove osnovne namene formirana je jedna ili vi</w:t>
      </w:r>
      <w:r w:rsidR="009C6D8F" w:rsidRPr="000D3BBE">
        <w:rPr>
          <w:rFonts w:ascii="Times New Roman" w:hAnsi="Times New Roman"/>
          <w:szCs w:val="24"/>
        </w:rPr>
        <w:t>š</w:t>
      </w:r>
      <w:r w:rsidRPr="000D3BBE">
        <w:rPr>
          <w:rFonts w:ascii="Times New Roman" w:hAnsi="Times New Roman"/>
          <w:szCs w:val="24"/>
        </w:rPr>
        <w:t>e gazdinskih klasa. Iz prethodnog proizilazi i slede</w:t>
      </w:r>
      <w:r w:rsidR="009C6D8F" w:rsidRPr="000D3BBE">
        <w:rPr>
          <w:rFonts w:ascii="Times New Roman" w:hAnsi="Times New Roman"/>
          <w:szCs w:val="24"/>
        </w:rPr>
        <w:t>ć</w:t>
      </w:r>
      <w:r w:rsidRPr="000D3BBE">
        <w:rPr>
          <w:rFonts w:ascii="Times New Roman" w:hAnsi="Times New Roman"/>
          <w:szCs w:val="24"/>
        </w:rPr>
        <w:t>a definicija gazdinske klase:</w:t>
      </w:r>
    </w:p>
    <w:p w:rsidR="00E830B0" w:rsidRPr="000D3BBE" w:rsidRDefault="002B755A" w:rsidP="00E830B0">
      <w:pPr>
        <w:jc w:val="both"/>
        <w:rPr>
          <w:rFonts w:ascii="Times New Roman" w:hAnsi="Times New Roman"/>
          <w:szCs w:val="24"/>
        </w:rPr>
      </w:pPr>
      <w:r w:rsidRPr="000D3BBE">
        <w:rPr>
          <w:rFonts w:ascii="Times New Roman" w:hAnsi="Times New Roman"/>
          <w:szCs w:val="24"/>
        </w:rPr>
        <w:tab/>
      </w:r>
      <w:r w:rsidR="00E830B0" w:rsidRPr="000D3BBE">
        <w:rPr>
          <w:rFonts w:ascii="Times New Roman" w:hAnsi="Times New Roman"/>
          <w:szCs w:val="24"/>
        </w:rPr>
        <w:t>Gazdinsku klasu čini skup sastojina u okviru istog tipa šume, koje su istog porekla i sličnog sastava, sličnog zatečenog stanja i osnovne namene, što omogućava (u njihovim okvirima) planiranje jedinstvenih ciljeva i mera gazdovanja (</w:t>
      </w:r>
      <w:r w:rsidR="006F7C78" w:rsidRPr="000D3BBE">
        <w:rPr>
          <w:rFonts w:ascii="Times New Roman" w:hAnsi="Times New Roman"/>
          <w:szCs w:val="24"/>
        </w:rPr>
        <w:t>P</w:t>
      </w:r>
      <w:r w:rsidR="00CD5D7D" w:rsidRPr="000D3BBE">
        <w:rPr>
          <w:rFonts w:ascii="Times New Roman" w:hAnsi="Times New Roman"/>
          <w:szCs w:val="24"/>
        </w:rPr>
        <w:t>rof.</w:t>
      </w:r>
      <w:r w:rsidR="006F7C78" w:rsidRPr="000D3BBE">
        <w:rPr>
          <w:rFonts w:ascii="Times New Roman" w:hAnsi="Times New Roman"/>
          <w:szCs w:val="24"/>
        </w:rPr>
        <w:t>dr.</w:t>
      </w:r>
      <w:r w:rsidR="00CD5D7D" w:rsidRPr="000D3BBE">
        <w:rPr>
          <w:rFonts w:ascii="Times New Roman" w:hAnsi="Times New Roman"/>
          <w:szCs w:val="24"/>
        </w:rPr>
        <w:t xml:space="preserve"> </w:t>
      </w:r>
      <w:r w:rsidR="00E830B0" w:rsidRPr="000D3BBE">
        <w:rPr>
          <w:rFonts w:ascii="Times New Roman" w:hAnsi="Times New Roman"/>
          <w:szCs w:val="24"/>
        </w:rPr>
        <w:t>Milan J. Medarević „Planiranje gazdovanja šumama“).</w:t>
      </w:r>
    </w:p>
    <w:p w:rsidR="00145BFC" w:rsidRPr="000D3BBE" w:rsidRDefault="002B755A" w:rsidP="00E830B0">
      <w:pPr>
        <w:jc w:val="both"/>
        <w:rPr>
          <w:rFonts w:ascii="Times New Roman" w:hAnsi="Times New Roman"/>
          <w:szCs w:val="24"/>
        </w:rPr>
      </w:pPr>
      <w:r w:rsidRPr="000D3BBE">
        <w:rPr>
          <w:rFonts w:ascii="Times New Roman" w:hAnsi="Times New Roman"/>
          <w:szCs w:val="24"/>
        </w:rPr>
        <w:tab/>
      </w:r>
      <w:r w:rsidR="00145BFC" w:rsidRPr="000D3BBE">
        <w:rPr>
          <w:rFonts w:ascii="Times New Roman" w:hAnsi="Times New Roman"/>
          <w:szCs w:val="24"/>
        </w:rPr>
        <w:t>S obzirom na vrlo razli</w:t>
      </w:r>
      <w:r w:rsidR="009C6D8F" w:rsidRPr="000D3BBE">
        <w:rPr>
          <w:rFonts w:ascii="Times New Roman" w:hAnsi="Times New Roman"/>
          <w:szCs w:val="24"/>
        </w:rPr>
        <w:t>č</w:t>
      </w:r>
      <w:r w:rsidR="00145BFC" w:rsidRPr="000D3BBE">
        <w:rPr>
          <w:rFonts w:ascii="Times New Roman" w:hAnsi="Times New Roman"/>
          <w:szCs w:val="24"/>
        </w:rPr>
        <w:t>ite ekolo</w:t>
      </w:r>
      <w:r w:rsidR="009C6D8F" w:rsidRPr="000D3BBE">
        <w:rPr>
          <w:rFonts w:ascii="Times New Roman" w:hAnsi="Times New Roman"/>
          <w:szCs w:val="24"/>
        </w:rPr>
        <w:t>š</w:t>
      </w:r>
      <w:r w:rsidR="00145BFC" w:rsidRPr="000D3BBE">
        <w:rPr>
          <w:rFonts w:ascii="Times New Roman" w:hAnsi="Times New Roman"/>
          <w:szCs w:val="24"/>
        </w:rPr>
        <w:t xml:space="preserve">ke uslove i samim tim veliki broj tipova </w:t>
      </w:r>
      <w:r w:rsidR="009C6D8F" w:rsidRPr="000D3BBE">
        <w:rPr>
          <w:rFonts w:ascii="Times New Roman" w:hAnsi="Times New Roman"/>
          <w:szCs w:val="24"/>
        </w:rPr>
        <w:t>š</w:t>
      </w:r>
      <w:r w:rsidR="00145BFC" w:rsidRPr="000D3BBE">
        <w:rPr>
          <w:rFonts w:ascii="Times New Roman" w:hAnsi="Times New Roman"/>
          <w:szCs w:val="24"/>
        </w:rPr>
        <w:t>uma, razli</w:t>
      </w:r>
      <w:r w:rsidR="009C6D8F" w:rsidRPr="000D3BBE">
        <w:rPr>
          <w:rFonts w:ascii="Times New Roman" w:hAnsi="Times New Roman"/>
          <w:szCs w:val="24"/>
        </w:rPr>
        <w:t>č</w:t>
      </w:r>
      <w:r w:rsidR="00145BFC" w:rsidRPr="000D3BBE">
        <w:rPr>
          <w:rFonts w:ascii="Times New Roman" w:hAnsi="Times New Roman"/>
          <w:szCs w:val="24"/>
        </w:rPr>
        <w:t>ite sastojinske prilike i razli</w:t>
      </w:r>
      <w:r w:rsidR="009C6D8F" w:rsidRPr="000D3BBE">
        <w:rPr>
          <w:rFonts w:ascii="Times New Roman" w:hAnsi="Times New Roman"/>
          <w:szCs w:val="24"/>
        </w:rPr>
        <w:t>č</w:t>
      </w:r>
      <w:r w:rsidR="00145BFC" w:rsidRPr="000D3BBE">
        <w:rPr>
          <w:rFonts w:ascii="Times New Roman" w:hAnsi="Times New Roman"/>
          <w:szCs w:val="24"/>
        </w:rPr>
        <w:t xml:space="preserve">ite osnovne namene, bilo je neophodno da se u okviru </w:t>
      </w:r>
      <w:r w:rsidR="009C6D8F" w:rsidRPr="000D3BBE">
        <w:rPr>
          <w:rFonts w:ascii="Times New Roman" w:hAnsi="Times New Roman"/>
          <w:szCs w:val="24"/>
        </w:rPr>
        <w:t>š</w:t>
      </w:r>
      <w:r w:rsidR="00145BFC" w:rsidRPr="000D3BBE">
        <w:rPr>
          <w:rFonts w:ascii="Times New Roman" w:hAnsi="Times New Roman"/>
          <w:szCs w:val="24"/>
        </w:rPr>
        <w:t>umskog podru</w:t>
      </w:r>
      <w:r w:rsidR="009C6D8F" w:rsidRPr="000D3BBE">
        <w:rPr>
          <w:rFonts w:ascii="Times New Roman" w:hAnsi="Times New Roman"/>
          <w:szCs w:val="24"/>
        </w:rPr>
        <w:t>č</w:t>
      </w:r>
      <w:r w:rsidR="00145BFC" w:rsidRPr="000D3BBE">
        <w:rPr>
          <w:rFonts w:ascii="Times New Roman" w:hAnsi="Times New Roman"/>
          <w:szCs w:val="24"/>
        </w:rPr>
        <w:t>ja formira znatan broj gazdinskih klasa.</w:t>
      </w:r>
    </w:p>
    <w:p w:rsidR="00DE613B" w:rsidRPr="000D3BBE" w:rsidRDefault="00145BFC" w:rsidP="00DE613B">
      <w:pPr>
        <w:pStyle w:val="BodyText2"/>
        <w:rPr>
          <w:rFonts w:ascii="Times New Roman" w:hAnsi="Times New Roman"/>
        </w:rPr>
      </w:pPr>
      <w:r w:rsidRPr="000D3BBE">
        <w:rPr>
          <w:rFonts w:ascii="Times New Roman" w:hAnsi="Times New Roman"/>
          <w:szCs w:val="24"/>
        </w:rPr>
        <w:tab/>
      </w:r>
      <w:r w:rsidR="00DE613B" w:rsidRPr="000D3BBE">
        <w:rPr>
          <w:rFonts w:ascii="Times New Roman" w:hAnsi="Times New Roman"/>
        </w:rPr>
        <w:t xml:space="preserve">U gazdinskoj jedinici </w:t>
      </w:r>
      <w:r w:rsidR="00A81E97" w:rsidRPr="000D3BBE">
        <w:rPr>
          <w:rFonts w:ascii="Times New Roman" w:hAnsi="Times New Roman"/>
          <w:szCs w:val="24"/>
        </w:rPr>
        <w:t>„</w:t>
      </w:r>
      <w:r w:rsidR="000D7BE9" w:rsidRPr="000D3BBE">
        <w:rPr>
          <w:rFonts w:ascii="Times New Roman" w:hAnsi="Times New Roman"/>
          <w:szCs w:val="24"/>
        </w:rPr>
        <w:t>Kućine – Naklo - Klještevica</w:t>
      </w:r>
      <w:r w:rsidR="00A81E97" w:rsidRPr="000D3BBE">
        <w:rPr>
          <w:rFonts w:ascii="Times New Roman" w:hAnsi="Times New Roman"/>
          <w:szCs w:val="24"/>
        </w:rPr>
        <w:t>“</w:t>
      </w:r>
      <w:r w:rsidR="00DE613B" w:rsidRPr="000D3BBE">
        <w:rPr>
          <w:rFonts w:ascii="Times New Roman" w:hAnsi="Times New Roman"/>
        </w:rPr>
        <w:t xml:space="preserve"> ima </w:t>
      </w:r>
      <w:r w:rsidR="00B53340" w:rsidRPr="000D3BBE">
        <w:rPr>
          <w:rFonts w:ascii="Times New Roman" w:hAnsi="Times New Roman"/>
        </w:rPr>
        <w:t>66</w:t>
      </w:r>
      <w:r w:rsidR="00DE613B" w:rsidRPr="000D3BBE">
        <w:rPr>
          <w:rFonts w:ascii="Times New Roman" w:hAnsi="Times New Roman"/>
        </w:rPr>
        <w:t xml:space="preserve"> gazdinsk</w:t>
      </w:r>
      <w:r w:rsidR="00580118" w:rsidRPr="000D3BBE">
        <w:rPr>
          <w:rFonts w:ascii="Times New Roman" w:hAnsi="Times New Roman"/>
        </w:rPr>
        <w:t>ih</w:t>
      </w:r>
      <w:r w:rsidR="00DE613B" w:rsidRPr="000D3BBE">
        <w:rPr>
          <w:rFonts w:ascii="Times New Roman" w:hAnsi="Times New Roman"/>
        </w:rPr>
        <w:t xml:space="preserve"> klas</w:t>
      </w:r>
      <w:r w:rsidR="00580118" w:rsidRPr="000D3BBE">
        <w:rPr>
          <w:rFonts w:ascii="Times New Roman" w:hAnsi="Times New Roman"/>
        </w:rPr>
        <w:t>a</w:t>
      </w:r>
      <w:r w:rsidR="00F71D7B" w:rsidRPr="000D3BBE">
        <w:rPr>
          <w:rFonts w:ascii="Times New Roman" w:hAnsi="Times New Roman"/>
        </w:rPr>
        <w:t xml:space="preserve"> </w:t>
      </w:r>
      <w:r w:rsidR="00724246" w:rsidRPr="000D3BBE">
        <w:rPr>
          <w:rFonts w:ascii="Times New Roman" w:hAnsi="Times New Roman"/>
        </w:rPr>
        <w:t xml:space="preserve">od kojih </w:t>
      </w:r>
      <w:r w:rsidR="00B53340" w:rsidRPr="000D3BBE">
        <w:rPr>
          <w:rFonts w:ascii="Times New Roman" w:hAnsi="Times New Roman"/>
        </w:rPr>
        <w:t>23</w:t>
      </w:r>
      <w:r w:rsidR="00DE613B" w:rsidRPr="000D3BBE">
        <w:rPr>
          <w:rFonts w:ascii="Times New Roman" w:hAnsi="Times New Roman"/>
        </w:rPr>
        <w:t xml:space="preserve"> pripadaju namenskoj celini </w:t>
      </w:r>
      <w:r w:rsidR="00724246" w:rsidRPr="000D3BBE">
        <w:rPr>
          <w:rFonts w:ascii="Times New Roman" w:hAnsi="Times New Roman"/>
        </w:rPr>
        <w:t>"</w:t>
      </w:r>
      <w:r w:rsidR="00DE613B" w:rsidRPr="000D3BBE">
        <w:rPr>
          <w:rFonts w:ascii="Times New Roman" w:hAnsi="Times New Roman"/>
        </w:rPr>
        <w:t>10</w:t>
      </w:r>
      <w:r w:rsidR="00724246" w:rsidRPr="000D3BBE">
        <w:rPr>
          <w:rFonts w:ascii="Times New Roman" w:hAnsi="Times New Roman"/>
        </w:rPr>
        <w:t>"</w:t>
      </w:r>
      <w:r w:rsidR="00DE613B" w:rsidRPr="000D3BBE">
        <w:rPr>
          <w:rFonts w:ascii="Times New Roman" w:hAnsi="Times New Roman"/>
        </w:rPr>
        <w:t xml:space="preserve"> – Proizvodnja tehni</w:t>
      </w:r>
      <w:r w:rsidR="00D15EDC" w:rsidRPr="000D3BBE">
        <w:rPr>
          <w:rFonts w:ascii="Times New Roman" w:hAnsi="Times New Roman"/>
        </w:rPr>
        <w:t>č</w:t>
      </w:r>
      <w:r w:rsidR="00580118" w:rsidRPr="000D3BBE">
        <w:rPr>
          <w:rFonts w:ascii="Times New Roman" w:hAnsi="Times New Roman"/>
        </w:rPr>
        <w:t xml:space="preserve">kog drveta a </w:t>
      </w:r>
      <w:r w:rsidR="00B53340" w:rsidRPr="000D3BBE">
        <w:rPr>
          <w:rFonts w:ascii="Times New Roman" w:hAnsi="Times New Roman"/>
        </w:rPr>
        <w:t>43</w:t>
      </w:r>
      <w:r w:rsidR="00580118" w:rsidRPr="000D3BBE">
        <w:rPr>
          <w:rFonts w:ascii="Times New Roman" w:hAnsi="Times New Roman"/>
        </w:rPr>
        <w:t xml:space="preserve"> namenskoj celini "</w:t>
      </w:r>
      <w:r w:rsidR="00B53340" w:rsidRPr="000D3BBE">
        <w:rPr>
          <w:rFonts w:ascii="Times New Roman" w:hAnsi="Times New Roman"/>
        </w:rPr>
        <w:t>16</w:t>
      </w:r>
      <w:r w:rsidR="00580118" w:rsidRPr="000D3BBE">
        <w:rPr>
          <w:rFonts w:ascii="Times New Roman" w:hAnsi="Times New Roman"/>
        </w:rPr>
        <w:t xml:space="preserve">" - </w:t>
      </w:r>
      <w:r w:rsidR="00B53340" w:rsidRPr="000D3BBE">
        <w:rPr>
          <w:rFonts w:ascii="Times New Roman" w:hAnsi="Times New Roman"/>
        </w:rPr>
        <w:t>Lovno-uzgojni centar krupne divljači</w:t>
      </w:r>
      <w:r w:rsidR="00580118" w:rsidRPr="000D3BBE">
        <w:rPr>
          <w:rFonts w:ascii="Times New Roman" w:hAnsi="Times New Roman"/>
        </w:rPr>
        <w:t>.</w:t>
      </w:r>
    </w:p>
    <w:p w:rsidR="002B555E" w:rsidRPr="000D3BBE" w:rsidRDefault="00DE613B" w:rsidP="00580118">
      <w:pPr>
        <w:pStyle w:val="BodyText2"/>
        <w:rPr>
          <w:rFonts w:ascii="Times New Roman" w:hAnsi="Times New Roman"/>
        </w:rPr>
      </w:pPr>
      <w:r w:rsidRPr="000D3BBE">
        <w:rPr>
          <w:rFonts w:ascii="Times New Roman" w:hAnsi="Times New Roman"/>
        </w:rPr>
        <w:tab/>
        <w:t xml:space="preserve">Pregled svih gazdinskih klasa gazdinske jedinice </w:t>
      </w:r>
      <w:r w:rsidR="00A81E97" w:rsidRPr="000D3BBE">
        <w:rPr>
          <w:rFonts w:ascii="Times New Roman" w:hAnsi="Times New Roman"/>
          <w:szCs w:val="24"/>
        </w:rPr>
        <w:t>„</w:t>
      </w:r>
      <w:r w:rsidR="000D7BE9" w:rsidRPr="000D3BBE">
        <w:rPr>
          <w:rFonts w:ascii="Times New Roman" w:hAnsi="Times New Roman"/>
          <w:szCs w:val="24"/>
        </w:rPr>
        <w:t>Kućine – Naklo - Klještevica</w:t>
      </w:r>
      <w:r w:rsidR="00A81E97" w:rsidRPr="000D3BBE">
        <w:rPr>
          <w:rFonts w:ascii="Times New Roman" w:hAnsi="Times New Roman"/>
          <w:szCs w:val="24"/>
        </w:rPr>
        <w:t>“</w:t>
      </w:r>
      <w:r w:rsidRPr="000D3BBE">
        <w:rPr>
          <w:rFonts w:ascii="Times New Roman" w:hAnsi="Times New Roman"/>
        </w:rPr>
        <w:t xml:space="preserve"> je dat u slede</w:t>
      </w:r>
      <w:r w:rsidR="00D15EDC" w:rsidRPr="000D3BBE">
        <w:rPr>
          <w:rFonts w:ascii="Times New Roman" w:hAnsi="Times New Roman"/>
        </w:rPr>
        <w:t>ć</w:t>
      </w:r>
      <w:r w:rsidRPr="000D3BBE">
        <w:rPr>
          <w:rFonts w:ascii="Times New Roman" w:hAnsi="Times New Roman"/>
        </w:rPr>
        <w:t>em tabelarnom prikazu:</w:t>
      </w:r>
    </w:p>
    <w:p w:rsidR="00761665" w:rsidRPr="000D3BBE" w:rsidRDefault="00761665" w:rsidP="002A0937">
      <w:pPr>
        <w:rPr>
          <w:rFonts w:ascii="Times New Roman" w:hAnsi="Times New Roman"/>
          <w:szCs w:val="24"/>
        </w:rPr>
      </w:pPr>
    </w:p>
    <w:p w:rsidR="002A0937" w:rsidRPr="000D3BBE" w:rsidRDefault="002A0937" w:rsidP="002A0937">
      <w:pPr>
        <w:rPr>
          <w:rFonts w:ascii="Times New Roman" w:hAnsi="Times New Roman"/>
          <w:szCs w:val="24"/>
        </w:rPr>
      </w:pPr>
      <w:r w:rsidRPr="000D3BBE">
        <w:rPr>
          <w:rFonts w:ascii="Times New Roman" w:hAnsi="Times New Roman"/>
          <w:szCs w:val="24"/>
        </w:rPr>
        <w:tab/>
        <w:t>Tabela br. 3.1. – Gazdinske klase</w:t>
      </w:r>
    </w:p>
    <w:tbl>
      <w:tblPr>
        <w:tblW w:w="14873" w:type="dxa"/>
        <w:tblInd w:w="85" w:type="dxa"/>
        <w:tblLook w:val="04A0" w:firstRow="1" w:lastRow="0" w:firstColumn="1" w:lastColumn="0" w:noHBand="0" w:noVBand="1"/>
      </w:tblPr>
      <w:tblGrid>
        <w:gridCol w:w="1320"/>
        <w:gridCol w:w="11663"/>
        <w:gridCol w:w="1080"/>
        <w:gridCol w:w="810"/>
      </w:tblGrid>
      <w:tr w:rsidR="00B53340" w:rsidRPr="000D3BBE" w:rsidTr="00B53340">
        <w:trPr>
          <w:trHeight w:val="330"/>
          <w:tblHeader/>
        </w:trPr>
        <w:tc>
          <w:tcPr>
            <w:tcW w:w="13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B53340" w:rsidRPr="000D3BBE" w:rsidRDefault="00B53340" w:rsidP="00B53340">
            <w:pPr>
              <w:jc w:val="center"/>
              <w:rPr>
                <w:rFonts w:ascii="Times New Roman" w:hAnsi="Times New Roman"/>
                <w:b/>
                <w:bCs/>
                <w:color w:val="000000"/>
                <w:sz w:val="20"/>
              </w:rPr>
            </w:pPr>
            <w:r w:rsidRPr="000D3BBE">
              <w:rPr>
                <w:rFonts w:ascii="Times New Roman" w:hAnsi="Times New Roman"/>
                <w:b/>
                <w:bCs/>
                <w:color w:val="000000"/>
                <w:sz w:val="20"/>
              </w:rPr>
              <w:t>Gazdinska klasa</w:t>
            </w:r>
          </w:p>
        </w:tc>
        <w:tc>
          <w:tcPr>
            <w:tcW w:w="11663"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53340" w:rsidRPr="000D3BBE" w:rsidRDefault="00B53340" w:rsidP="00B53340">
            <w:pPr>
              <w:jc w:val="center"/>
              <w:rPr>
                <w:rFonts w:ascii="Times New Roman" w:hAnsi="Times New Roman"/>
                <w:b/>
                <w:bCs/>
                <w:color w:val="000000"/>
                <w:sz w:val="20"/>
              </w:rPr>
            </w:pPr>
            <w:r w:rsidRPr="000D3BBE">
              <w:rPr>
                <w:rFonts w:ascii="Times New Roman" w:hAnsi="Times New Roman"/>
                <w:b/>
                <w:bCs/>
                <w:color w:val="000000"/>
                <w:sz w:val="20"/>
              </w:rPr>
              <w:t>Puni naziv gazdinske klase</w:t>
            </w:r>
          </w:p>
        </w:tc>
        <w:tc>
          <w:tcPr>
            <w:tcW w:w="189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B53340" w:rsidRPr="000D3BBE" w:rsidRDefault="00B53340" w:rsidP="00B53340">
            <w:pPr>
              <w:jc w:val="center"/>
              <w:rPr>
                <w:rFonts w:ascii="Times New Roman" w:hAnsi="Times New Roman"/>
                <w:b/>
                <w:bCs/>
                <w:color w:val="000000"/>
                <w:sz w:val="20"/>
              </w:rPr>
            </w:pPr>
            <w:r w:rsidRPr="000D3BBE">
              <w:rPr>
                <w:rFonts w:ascii="Times New Roman" w:hAnsi="Times New Roman"/>
                <w:b/>
                <w:bCs/>
                <w:color w:val="000000"/>
                <w:sz w:val="20"/>
              </w:rPr>
              <w:t>Površina</w:t>
            </w:r>
          </w:p>
        </w:tc>
      </w:tr>
      <w:tr w:rsidR="00B53340" w:rsidRPr="000D3BBE" w:rsidTr="00B53340">
        <w:trPr>
          <w:trHeight w:val="330"/>
          <w:tblHeader/>
        </w:trPr>
        <w:tc>
          <w:tcPr>
            <w:tcW w:w="1320" w:type="dxa"/>
            <w:vMerge/>
            <w:tcBorders>
              <w:top w:val="double" w:sz="6" w:space="0" w:color="auto"/>
              <w:left w:val="double" w:sz="6" w:space="0" w:color="auto"/>
              <w:bottom w:val="double" w:sz="6" w:space="0" w:color="000000"/>
              <w:right w:val="single" w:sz="4" w:space="0" w:color="auto"/>
            </w:tcBorders>
            <w:vAlign w:val="center"/>
            <w:hideMark/>
          </w:tcPr>
          <w:p w:rsidR="00B53340" w:rsidRPr="000D3BBE" w:rsidRDefault="00B53340" w:rsidP="00B53340">
            <w:pPr>
              <w:rPr>
                <w:rFonts w:ascii="Times New Roman" w:hAnsi="Times New Roman"/>
                <w:b/>
                <w:bCs/>
                <w:color w:val="000000"/>
                <w:sz w:val="20"/>
              </w:rPr>
            </w:pPr>
          </w:p>
        </w:tc>
        <w:tc>
          <w:tcPr>
            <w:tcW w:w="11663" w:type="dxa"/>
            <w:vMerge/>
            <w:tcBorders>
              <w:top w:val="double" w:sz="6" w:space="0" w:color="auto"/>
              <w:left w:val="single" w:sz="4" w:space="0" w:color="auto"/>
              <w:bottom w:val="double" w:sz="6" w:space="0" w:color="000000"/>
              <w:right w:val="single" w:sz="4" w:space="0" w:color="auto"/>
            </w:tcBorders>
            <w:vAlign w:val="center"/>
            <w:hideMark/>
          </w:tcPr>
          <w:p w:rsidR="00B53340" w:rsidRPr="000D3BBE" w:rsidRDefault="00B53340" w:rsidP="00B53340">
            <w:pPr>
              <w:rPr>
                <w:rFonts w:ascii="Times New Roman" w:hAnsi="Times New Roman"/>
                <w:b/>
                <w:bCs/>
                <w:color w:val="000000"/>
                <w:sz w:val="20"/>
              </w:rPr>
            </w:pPr>
          </w:p>
        </w:tc>
        <w:tc>
          <w:tcPr>
            <w:tcW w:w="1080" w:type="dxa"/>
            <w:tcBorders>
              <w:top w:val="nil"/>
              <w:left w:val="nil"/>
              <w:bottom w:val="double" w:sz="6" w:space="0" w:color="auto"/>
              <w:right w:val="single" w:sz="4" w:space="0" w:color="auto"/>
            </w:tcBorders>
            <w:shd w:val="clear" w:color="auto" w:fill="auto"/>
            <w:noWrap/>
            <w:vAlign w:val="bottom"/>
            <w:hideMark/>
          </w:tcPr>
          <w:p w:rsidR="00B53340" w:rsidRPr="000D3BBE" w:rsidRDefault="00B53340" w:rsidP="00B53340">
            <w:pPr>
              <w:jc w:val="center"/>
              <w:rPr>
                <w:rFonts w:ascii="Times New Roman" w:hAnsi="Times New Roman"/>
                <w:color w:val="000000"/>
                <w:sz w:val="20"/>
              </w:rPr>
            </w:pPr>
            <w:r w:rsidRPr="000D3BBE">
              <w:rPr>
                <w:rFonts w:ascii="Times New Roman" w:hAnsi="Times New Roman"/>
                <w:color w:val="000000"/>
                <w:sz w:val="20"/>
              </w:rPr>
              <w:t>ha</w:t>
            </w:r>
          </w:p>
        </w:tc>
        <w:tc>
          <w:tcPr>
            <w:tcW w:w="810" w:type="dxa"/>
            <w:tcBorders>
              <w:top w:val="nil"/>
              <w:left w:val="nil"/>
              <w:bottom w:val="double" w:sz="6" w:space="0" w:color="auto"/>
              <w:right w:val="double" w:sz="6" w:space="0" w:color="auto"/>
            </w:tcBorders>
            <w:shd w:val="clear" w:color="auto" w:fill="auto"/>
            <w:noWrap/>
            <w:vAlign w:val="bottom"/>
            <w:hideMark/>
          </w:tcPr>
          <w:p w:rsidR="00B53340" w:rsidRPr="000D3BBE" w:rsidRDefault="00B53340" w:rsidP="00B53340">
            <w:pPr>
              <w:jc w:val="center"/>
              <w:rPr>
                <w:rFonts w:ascii="Times New Roman" w:hAnsi="Times New Roman"/>
                <w:color w:val="000000"/>
                <w:sz w:val="20"/>
              </w:rPr>
            </w:pPr>
            <w:r w:rsidRPr="000D3BBE">
              <w:rPr>
                <w:rFonts w:ascii="Times New Roman" w:hAnsi="Times New Roman"/>
                <w:color w:val="000000"/>
                <w:sz w:val="20"/>
              </w:rPr>
              <w:t>%</w:t>
            </w:r>
          </w:p>
        </w:tc>
      </w:tr>
      <w:tr w:rsidR="00B53340" w:rsidRPr="000D3BBE" w:rsidTr="00B53340">
        <w:trPr>
          <w:trHeight w:val="686"/>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10.131. 74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6,27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10.132. 74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i topola.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0,51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10.133. 70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lužnjaka i graba. Tip šume jasena i lužnjaka (Fraxineto-Quercetum typicum) na umereno vlažnim ritskim crnicama.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0,49</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10.133. 71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lužnjaka i graba.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16,89</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0,9</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10.133. 74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lužnjaka i graba.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15,14</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0,8</w:t>
            </w:r>
          </w:p>
        </w:tc>
      </w:tr>
      <w:tr w:rsidR="00B53340" w:rsidRPr="000D3BBE" w:rsidTr="00B53340">
        <w:trPr>
          <w:trHeight w:val="613"/>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lastRenderedPageBreak/>
              <w:t>10.153. 74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i graba.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9,92</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0,5</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10.154. 74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poljskog jasena  i graba.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25,31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1,3</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10.172.110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graba i lužnjaka. Tip šume lužnjaka, graba i jasena (Carpino- Fraxino-Quercatum roboris inundatum) na livadskim crnicama u plavnom području.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0,74</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10.172.111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graba i lužnjaka. Tip šume lužnjaka, graba i jasena (Caprino- Fraxino-Quercetum roboris inundatum) na aluvijalnom smedjem zemljištu u plavnom području.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3,17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10.290. 71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mešovita šuma OTL-a.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0,38</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10.453. 73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topola.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3,87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10.455. 71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poljskog jasena.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0,32</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10.455. 74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poljskog jasena.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1,38</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10.457. 70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jasena i lužnjaka (Fraxineto-Quercetum typicum) na umereno vlažnim ritskim crnicama.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137,45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7,0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10.457. 71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205,08</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10,4</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10.457. 73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21,25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10.458. 70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lužnjaka. Tip šume jasena i lužnjaka (Fraxineto-Quercetum typicum) na umereno vlažnim ritskim crnicama.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9,21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0,5</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10.458. 71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lužnjaka.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144,75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7,4</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10.460. 71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cera.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2,75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10.469. 71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7,07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0,4</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10.469. 73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jasena i lužnjaka sa klenom i žešljom i bogatim spratom žbunja u neplavnom delu Gornjeg Srema (Fraxineto - Quercetum roboris aceretosum) na najsuvljim varijantama ritskih crnica i na livadskim crnicama sa znacima lesiviranja.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1,83</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86"/>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10.469. 74</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jasena i lužnjaka u povremeno plavljenom delu Gornjeg Srema (Fraxineto - Quecetum roboris subinundatum) na semiglejnim zemljištima (livadske crnice i aluvijalne pararendzine).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4,13</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10.483. 71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Veštacki podignuta sastojina bagrema. Tip šume jasena i lužnjaka (Fraxuneto-Quercetum typicum) na suvljim varijantama ritskih crnica. sa osnovnom namenom proizvodnja tehničkog drveta</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2,74</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16.122. 70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mešovita šuma topola.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0,52</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2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lastRenderedPageBreak/>
              <w:t>16.131. 71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5,66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w:t>
            </w:r>
          </w:p>
        </w:tc>
      </w:tr>
      <w:tr w:rsidR="00B53340" w:rsidRPr="000D3BBE" w:rsidTr="00B53340">
        <w:trPr>
          <w:trHeight w:val="52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16.132. 71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i topola.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1,57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16.132. 73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i topola.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2,06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16.133. 70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lužnjaka i graba.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1,90</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16.133. 71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lužnjaka i graba.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23,16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1,2</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16.133. 73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poljskog jasena, lužnjaka i graba.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15,40</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0,8</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16.135. 71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Izdana~ka mešovita šuma poljskog jasena.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15,24</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0,8</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16.135. 73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Izdana~ka mešovita šuma poljskog jasena.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25,20</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1,3</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16.151.112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34,44</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1,8</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16.151. 70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0,87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16.151. 71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3,01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16.151. 73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48,95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2,5</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16.152.112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i graba.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112,70</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5,7</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16.152. 73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i graba.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53,95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2,7</w:t>
            </w:r>
          </w:p>
        </w:tc>
      </w:tr>
      <w:tr w:rsidR="00B53340" w:rsidRPr="000D3BBE" w:rsidTr="00B53340">
        <w:trPr>
          <w:trHeight w:val="52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16.153. 70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i graba.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0,51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2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16.153. 71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i graba.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6,05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16.153. 73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lužnjaka  i graba.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127,93</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6,5</w:t>
            </w:r>
          </w:p>
        </w:tc>
      </w:tr>
      <w:tr w:rsidR="00B53340" w:rsidRPr="000D3BBE" w:rsidTr="00B53340">
        <w:trPr>
          <w:trHeight w:val="52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16.192.112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šuma cera i lužnjaka.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3,09</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485"/>
        </w:trPr>
        <w:tc>
          <w:tcPr>
            <w:tcW w:w="132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16.290. 70</w:t>
            </w:r>
          </w:p>
        </w:tc>
        <w:tc>
          <w:tcPr>
            <w:tcW w:w="11663" w:type="dxa"/>
            <w:tcBorders>
              <w:top w:val="single" w:sz="4" w:space="0" w:color="auto"/>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mešovita šuma OTL-a. Tip šume jasena i lužnjaka (Fraxineto-Quercetum typicum) na umereno vlažnim ritskim crnicama. sa osnovnom namenom lovno-uzgojni centar krupne divljači</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0,52</w:t>
            </w:r>
          </w:p>
        </w:tc>
        <w:tc>
          <w:tcPr>
            <w:tcW w:w="810" w:type="dxa"/>
            <w:tcBorders>
              <w:top w:val="single" w:sz="4" w:space="0" w:color="auto"/>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8"/>
        </w:trPr>
        <w:tc>
          <w:tcPr>
            <w:tcW w:w="1320" w:type="dxa"/>
            <w:tcBorders>
              <w:top w:val="single" w:sz="4" w:space="0" w:color="auto"/>
              <w:left w:val="double" w:sz="6"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p>
        </w:tc>
        <w:tc>
          <w:tcPr>
            <w:tcW w:w="11663" w:type="dxa"/>
            <w:tcBorders>
              <w:top w:val="single" w:sz="4" w:space="0" w:color="auto"/>
              <w:left w:val="nil"/>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p>
        </w:tc>
        <w:tc>
          <w:tcPr>
            <w:tcW w:w="1080" w:type="dxa"/>
            <w:tcBorders>
              <w:top w:val="single" w:sz="4" w:space="0" w:color="auto"/>
              <w:left w:val="nil"/>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p>
        </w:tc>
        <w:tc>
          <w:tcPr>
            <w:tcW w:w="810" w:type="dxa"/>
            <w:tcBorders>
              <w:top w:val="single" w:sz="4" w:space="0" w:color="auto"/>
              <w:left w:val="nil"/>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p>
        </w:tc>
      </w:tr>
      <w:tr w:rsidR="00B53340" w:rsidRPr="000D3BBE" w:rsidTr="00B53340">
        <w:trPr>
          <w:trHeight w:val="510"/>
        </w:trPr>
        <w:tc>
          <w:tcPr>
            <w:tcW w:w="1320" w:type="dxa"/>
            <w:tcBorders>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lastRenderedPageBreak/>
              <w:t>16.290. 71</w:t>
            </w:r>
          </w:p>
        </w:tc>
        <w:tc>
          <w:tcPr>
            <w:tcW w:w="11663" w:type="dxa"/>
            <w:tcBorders>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mešovita šuma OTL-a. Tip šume jasena i lužnjaka (Fraxuneto-Quercetum typicum) na suvljim varijantama ritskih crnica. sa osnovnom namenom lovno-uzgojni centar krupne divljači</w:t>
            </w:r>
          </w:p>
        </w:tc>
        <w:tc>
          <w:tcPr>
            <w:tcW w:w="1080" w:type="dxa"/>
            <w:tcBorders>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0,87</w:t>
            </w:r>
          </w:p>
        </w:tc>
        <w:tc>
          <w:tcPr>
            <w:tcW w:w="810" w:type="dxa"/>
            <w:tcBorders>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78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16.290. 73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Visoka mešovita šuma OTL-a.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16.325.112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Izdanačka šuma bagrema.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1,25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16.325. 73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Izdanačka šuma bagrema.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1,65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16.326.112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Izdanačka mešovita šuma bagrema.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1,23</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16.451. 50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vrba. Tip šume poljskog jasena sa barskom ivom (Salicetum cinereae - Fraxinetum angustifoliae) na alfa/beta-beta gleju.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1,90</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16.453. 50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topola. Tip šume poljskog jasena sa barskom ivom (Salicetum cinereae - Fraxinetum angustifoliae) na alfa/beta-beta gleju.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4,74</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16.455. 71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poljskog jasena.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2,11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16.457.112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47,65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2,4</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16.457. 70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83,36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4,2</w:t>
            </w:r>
          </w:p>
        </w:tc>
      </w:tr>
      <w:tr w:rsidR="00B53340" w:rsidRPr="000D3BBE" w:rsidTr="00B53340">
        <w:trPr>
          <w:trHeight w:val="52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16.457. 71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83,96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4,3</w:t>
            </w:r>
          </w:p>
        </w:tc>
      </w:tr>
      <w:tr w:rsidR="00B53340" w:rsidRPr="000D3BBE" w:rsidTr="00B53340">
        <w:trPr>
          <w:trHeight w:val="78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16.457. 73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lužnjaka.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358,31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18,3</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16.458.112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lužnjaka.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138,16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7,0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16.458. 70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lužnjaka.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14,75</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0,8</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16.458. 71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lužnjaka.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4,27</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79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16.458. 73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lužnjaka.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46,02</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2,3</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16.460.112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mešovita sastojina cera.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59,72</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16.469.112</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lužnjaka, graba i jasena (Carpino- Fraxino-Quercetum roboris caricetosum remotae) na livadskim crnicama u neplavnom području.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3,01</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0,2</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16.469. 70</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jasena i lužnjaka (Fraxineto-Quercetum typicum) na umereno vlažnim ritskim crnicama.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0,30</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4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lastRenderedPageBreak/>
              <w:t>16.469. 71</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jasena i lužnjaka (Fraxuneto-Quercetum typicum) na suvljim varijantama ritskih crnica.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2,16</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780"/>
        </w:trPr>
        <w:tc>
          <w:tcPr>
            <w:tcW w:w="1320" w:type="dxa"/>
            <w:tcBorders>
              <w:top w:val="nil"/>
              <w:left w:val="double" w:sz="6" w:space="0" w:color="auto"/>
              <w:bottom w:val="nil"/>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16.469. 73</w:t>
            </w:r>
          </w:p>
        </w:tc>
        <w:tc>
          <w:tcPr>
            <w:tcW w:w="11663" w:type="dxa"/>
            <w:tcBorders>
              <w:top w:val="nil"/>
              <w:left w:val="nil"/>
              <w:bottom w:val="nil"/>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Veštački podignuta sastojina OTL.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nil"/>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0,44</w:t>
            </w:r>
          </w:p>
        </w:tc>
        <w:tc>
          <w:tcPr>
            <w:tcW w:w="810" w:type="dxa"/>
            <w:tcBorders>
              <w:top w:val="nil"/>
              <w:left w:val="nil"/>
              <w:bottom w:val="nil"/>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r w:rsidR="00B53340" w:rsidRPr="000D3BBE" w:rsidTr="00B53340">
        <w:trPr>
          <w:trHeight w:val="525"/>
        </w:trPr>
        <w:tc>
          <w:tcPr>
            <w:tcW w:w="1320" w:type="dxa"/>
            <w:tcBorders>
              <w:top w:val="single" w:sz="4" w:space="0" w:color="auto"/>
              <w:left w:val="double" w:sz="6" w:space="0" w:color="auto"/>
              <w:bottom w:val="double" w:sz="6"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16.483.112</w:t>
            </w:r>
          </w:p>
        </w:tc>
        <w:tc>
          <w:tcPr>
            <w:tcW w:w="11663" w:type="dxa"/>
            <w:tcBorders>
              <w:top w:val="single" w:sz="4" w:space="0" w:color="auto"/>
              <w:left w:val="nil"/>
              <w:bottom w:val="double" w:sz="6"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Veštacki podignuta sastojina bagrema. Tip šume lužnjaka, graba i jasena (Carpino- Fraxino-Quercetum roboris caricetosum remotae) na livadskim crnicama u neplavnom području. sa osnovnom namenom lovno-uzgojni centar krupne divljači</w:t>
            </w:r>
          </w:p>
        </w:tc>
        <w:tc>
          <w:tcPr>
            <w:tcW w:w="1080" w:type="dxa"/>
            <w:tcBorders>
              <w:top w:val="single" w:sz="4" w:space="0" w:color="auto"/>
              <w:left w:val="nil"/>
              <w:bottom w:val="double" w:sz="6"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2,40</w:t>
            </w:r>
          </w:p>
        </w:tc>
        <w:tc>
          <w:tcPr>
            <w:tcW w:w="810" w:type="dxa"/>
            <w:tcBorders>
              <w:top w:val="single" w:sz="4" w:space="0" w:color="auto"/>
              <w:left w:val="nil"/>
              <w:bottom w:val="double" w:sz="6"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0,1</w:t>
            </w:r>
          </w:p>
        </w:tc>
      </w:tr>
      <w:tr w:rsidR="00B53340" w:rsidRPr="000D3BBE" w:rsidTr="00B53340">
        <w:trPr>
          <w:trHeight w:val="78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16.483. 73</w:t>
            </w:r>
          </w:p>
        </w:tc>
        <w:tc>
          <w:tcPr>
            <w:tcW w:w="11663" w:type="dxa"/>
            <w:tcBorders>
              <w:top w:val="nil"/>
              <w:left w:val="nil"/>
              <w:bottom w:val="single" w:sz="4" w:space="0" w:color="auto"/>
              <w:right w:val="single" w:sz="4" w:space="0" w:color="auto"/>
            </w:tcBorders>
            <w:shd w:val="clear" w:color="auto" w:fill="auto"/>
            <w:vAlign w:val="center"/>
            <w:hideMark/>
          </w:tcPr>
          <w:p w:rsidR="00B53340" w:rsidRPr="000D3BBE" w:rsidRDefault="00B53340" w:rsidP="00B53340">
            <w:pPr>
              <w:rPr>
                <w:rFonts w:ascii="Times New Roman" w:hAnsi="Times New Roman"/>
                <w:color w:val="000000"/>
                <w:sz w:val="20"/>
              </w:rPr>
            </w:pPr>
            <w:r w:rsidRPr="000D3BBE">
              <w:rPr>
                <w:rFonts w:ascii="Times New Roman" w:hAnsi="Times New Roman"/>
                <w:color w:val="000000"/>
                <w:sz w:val="20"/>
              </w:rPr>
              <w:t>Veštacki podignuta sastojina bagrema.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p>
        </w:tc>
        <w:tc>
          <w:tcPr>
            <w:tcW w:w="1080" w:type="dxa"/>
            <w:tcBorders>
              <w:top w:val="nil"/>
              <w:left w:val="nil"/>
              <w:bottom w:val="single" w:sz="4" w:space="0" w:color="auto"/>
              <w:right w:val="single" w:sz="4"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0,79</w:t>
            </w:r>
          </w:p>
        </w:tc>
        <w:tc>
          <w:tcPr>
            <w:tcW w:w="810" w:type="dxa"/>
            <w:tcBorders>
              <w:top w:val="nil"/>
              <w:left w:val="nil"/>
              <w:bottom w:val="single" w:sz="4" w:space="0" w:color="auto"/>
              <w:right w:val="double" w:sz="6" w:space="0" w:color="auto"/>
            </w:tcBorders>
            <w:shd w:val="clear" w:color="auto" w:fill="auto"/>
            <w:noWrap/>
            <w:vAlign w:val="bottom"/>
            <w:hideMark/>
          </w:tcPr>
          <w:p w:rsidR="00B53340" w:rsidRPr="000D3BBE" w:rsidRDefault="00B53340" w:rsidP="00B53340">
            <w:pPr>
              <w:jc w:val="right"/>
              <w:rPr>
                <w:rFonts w:ascii="Times New Roman" w:hAnsi="Times New Roman"/>
                <w:color w:val="000000"/>
                <w:sz w:val="20"/>
              </w:rPr>
            </w:pPr>
            <w:r w:rsidRPr="000D3BBE">
              <w:rPr>
                <w:rFonts w:ascii="Times New Roman" w:hAnsi="Times New Roman"/>
                <w:color w:val="000000"/>
                <w:sz w:val="20"/>
              </w:rPr>
              <w:t>0,0</w:t>
            </w:r>
          </w:p>
        </w:tc>
      </w:tr>
    </w:tbl>
    <w:p w:rsidR="002454A3" w:rsidRPr="000D3BBE" w:rsidRDefault="00145BFC" w:rsidP="00182E57">
      <w:pPr>
        <w:rPr>
          <w:rFonts w:ascii="Times New Roman" w:hAnsi="Times New Roman"/>
          <w:szCs w:val="24"/>
        </w:rPr>
      </w:pPr>
      <w:r w:rsidRPr="000D3BBE">
        <w:rPr>
          <w:rFonts w:ascii="Times New Roman" w:hAnsi="Times New Roman"/>
          <w:szCs w:val="24"/>
        </w:rPr>
        <w:tab/>
      </w:r>
    </w:p>
    <w:p w:rsidR="00182E57" w:rsidRPr="000D3BBE" w:rsidRDefault="00FF4C32" w:rsidP="00F71D7B">
      <w:pPr>
        <w:rPr>
          <w:rFonts w:ascii="Times New Roman" w:hAnsi="Times New Roman"/>
          <w:szCs w:val="24"/>
        </w:rPr>
      </w:pPr>
      <w:r w:rsidRPr="000D3BBE">
        <w:rPr>
          <w:rFonts w:ascii="Times New Roman" w:hAnsi="Times New Roman"/>
        </w:rPr>
        <w:tab/>
      </w:r>
      <w:r w:rsidR="00917974" w:rsidRPr="000D3BBE">
        <w:rPr>
          <w:rFonts w:ascii="Times New Roman" w:hAnsi="Times New Roman"/>
        </w:rPr>
        <w:t xml:space="preserve">Najzastupljenija gazdinska klasa ove gazdinske jedinice je </w:t>
      </w:r>
      <w:r w:rsidR="00C330C7" w:rsidRPr="000D3BBE">
        <w:rPr>
          <w:rFonts w:ascii="Times New Roman" w:hAnsi="Times New Roman"/>
          <w:color w:val="000000"/>
          <w:szCs w:val="24"/>
        </w:rPr>
        <w:t>1</w:t>
      </w:r>
      <w:r w:rsidR="00B53340" w:rsidRPr="000D3BBE">
        <w:rPr>
          <w:rFonts w:ascii="Times New Roman" w:hAnsi="Times New Roman"/>
          <w:color w:val="000000"/>
          <w:szCs w:val="24"/>
        </w:rPr>
        <w:t>6</w:t>
      </w:r>
      <w:r w:rsidR="0068752D" w:rsidRPr="000D3BBE">
        <w:rPr>
          <w:rFonts w:ascii="Times New Roman" w:hAnsi="Times New Roman"/>
          <w:color w:val="000000"/>
          <w:szCs w:val="24"/>
        </w:rPr>
        <w:t xml:space="preserve"> </w:t>
      </w:r>
      <w:r w:rsidR="00B53340" w:rsidRPr="000D3BBE">
        <w:rPr>
          <w:rFonts w:ascii="Times New Roman" w:hAnsi="Times New Roman"/>
          <w:color w:val="000000"/>
          <w:szCs w:val="24"/>
        </w:rPr>
        <w:t>457</w:t>
      </w:r>
      <w:r w:rsidR="0068752D" w:rsidRPr="000D3BBE">
        <w:rPr>
          <w:rFonts w:ascii="Times New Roman" w:hAnsi="Times New Roman"/>
          <w:color w:val="000000"/>
          <w:szCs w:val="24"/>
        </w:rPr>
        <w:t xml:space="preserve"> </w:t>
      </w:r>
      <w:r w:rsidR="00B53340" w:rsidRPr="000D3BBE">
        <w:rPr>
          <w:rFonts w:ascii="Times New Roman" w:hAnsi="Times New Roman"/>
          <w:color w:val="000000"/>
          <w:szCs w:val="24"/>
        </w:rPr>
        <w:t>73</w:t>
      </w:r>
      <w:r w:rsidR="00917974" w:rsidRPr="000D3BBE">
        <w:rPr>
          <w:rFonts w:ascii="Times New Roman" w:hAnsi="Times New Roman"/>
        </w:rPr>
        <w:t xml:space="preserve">, </w:t>
      </w:r>
      <w:r w:rsidR="00B53340" w:rsidRPr="000D3BBE">
        <w:rPr>
          <w:rFonts w:ascii="Times New Roman" w:hAnsi="Times New Roman"/>
          <w:color w:val="000000"/>
          <w:szCs w:val="24"/>
        </w:rPr>
        <w:t>Veštački podignuta sastojina lužnjaka. Tip šume jasena i lužnjaka sa klenom i žešljom i bogatim spratom žbunja u neplavnom delu Gornjeg Srema (Fraxineto - Quercetum roboris aceretosum) na najsuvljim varijantama ritskih crnica i na livadskim crnicama sa znacima lesiviranja. sa osnovnom namenom lovno-uzgojni centar krupne divljači</w:t>
      </w:r>
      <w:r w:rsidR="00917974" w:rsidRPr="000D3BBE">
        <w:rPr>
          <w:rFonts w:ascii="Times New Roman" w:hAnsi="Times New Roman"/>
          <w:szCs w:val="24"/>
        </w:rPr>
        <w:t xml:space="preserve"> </w:t>
      </w:r>
      <w:r w:rsidR="000212E3" w:rsidRPr="000D3BBE">
        <w:rPr>
          <w:rFonts w:ascii="Times New Roman" w:hAnsi="Times New Roman"/>
          <w:szCs w:val="24"/>
        </w:rPr>
        <w:t xml:space="preserve">i </w:t>
      </w:r>
      <w:r w:rsidR="00917974" w:rsidRPr="000D3BBE">
        <w:rPr>
          <w:rFonts w:ascii="Times New Roman" w:hAnsi="Times New Roman"/>
          <w:szCs w:val="24"/>
        </w:rPr>
        <w:t xml:space="preserve">prostire se na </w:t>
      </w:r>
      <w:r w:rsidR="000212E3" w:rsidRPr="000D3BBE">
        <w:rPr>
          <w:rFonts w:ascii="Times New Roman" w:hAnsi="Times New Roman"/>
          <w:szCs w:val="24"/>
        </w:rPr>
        <w:t>358,31</w:t>
      </w:r>
      <w:r w:rsidR="00917974" w:rsidRPr="000D3BBE">
        <w:rPr>
          <w:rFonts w:ascii="Times New Roman" w:hAnsi="Times New Roman"/>
          <w:szCs w:val="24"/>
        </w:rPr>
        <w:t xml:space="preserve"> ha što je </w:t>
      </w:r>
      <w:r w:rsidR="0068752D" w:rsidRPr="000D3BBE">
        <w:rPr>
          <w:rFonts w:ascii="Times New Roman" w:hAnsi="Times New Roman"/>
          <w:szCs w:val="24"/>
        </w:rPr>
        <w:t>1</w:t>
      </w:r>
      <w:r w:rsidR="000212E3" w:rsidRPr="000D3BBE">
        <w:rPr>
          <w:rFonts w:ascii="Times New Roman" w:hAnsi="Times New Roman"/>
          <w:szCs w:val="24"/>
        </w:rPr>
        <w:t>8</w:t>
      </w:r>
      <w:r w:rsidR="0068752D" w:rsidRPr="000D3BBE">
        <w:rPr>
          <w:rFonts w:ascii="Times New Roman" w:hAnsi="Times New Roman"/>
          <w:szCs w:val="24"/>
        </w:rPr>
        <w:t>,</w:t>
      </w:r>
      <w:r w:rsidR="000212E3" w:rsidRPr="000D3BBE">
        <w:rPr>
          <w:rFonts w:ascii="Times New Roman" w:hAnsi="Times New Roman"/>
          <w:szCs w:val="24"/>
        </w:rPr>
        <w:t>3</w:t>
      </w:r>
      <w:r w:rsidR="00917974" w:rsidRPr="000D3BBE">
        <w:rPr>
          <w:rFonts w:ascii="Times New Roman" w:hAnsi="Times New Roman"/>
          <w:szCs w:val="24"/>
        </w:rPr>
        <w:t xml:space="preserve">% ukupno obrasle površine. </w:t>
      </w:r>
    </w:p>
    <w:p w:rsidR="00A34203" w:rsidRPr="000D3BBE" w:rsidRDefault="00A34203" w:rsidP="00F71D7B">
      <w:pPr>
        <w:rPr>
          <w:rFonts w:ascii="Times New Roman" w:hAnsi="Times New Roman"/>
          <w:szCs w:val="24"/>
        </w:rPr>
      </w:pPr>
    </w:p>
    <w:p w:rsidR="009534A5" w:rsidRPr="000D3BBE" w:rsidRDefault="009534A5" w:rsidP="009534A5">
      <w:pPr>
        <w:pStyle w:val="Heading1"/>
        <w:jc w:val="both"/>
        <w:rPr>
          <w:rFonts w:ascii="Times New Roman" w:hAnsi="Times New Roman"/>
          <w:sz w:val="24"/>
          <w:szCs w:val="24"/>
        </w:rPr>
      </w:pPr>
      <w:bookmarkStart w:id="41" w:name="_Toc531589225"/>
      <w:r w:rsidRPr="000D3BBE">
        <w:rPr>
          <w:rFonts w:ascii="Times New Roman" w:hAnsi="Times New Roman"/>
          <w:sz w:val="24"/>
          <w:szCs w:val="24"/>
        </w:rPr>
        <w:t>4.0.   STANJE ŠUMA I ŠUMSKIH STANIŠTA</w:t>
      </w:r>
      <w:bookmarkEnd w:id="41"/>
    </w:p>
    <w:p w:rsidR="00DB13BF" w:rsidRPr="000D3BBE" w:rsidRDefault="00DB13BF" w:rsidP="00625EE8">
      <w:pPr>
        <w:ind w:firstLine="720"/>
        <w:jc w:val="both"/>
        <w:rPr>
          <w:rFonts w:ascii="Times New Roman" w:hAnsi="Times New Roman"/>
          <w:szCs w:val="24"/>
        </w:rPr>
      </w:pPr>
    </w:p>
    <w:p w:rsidR="00625EE8" w:rsidRPr="000D3BBE" w:rsidRDefault="00625EE8" w:rsidP="00625EE8">
      <w:pPr>
        <w:ind w:firstLine="720"/>
        <w:jc w:val="both"/>
        <w:rPr>
          <w:rFonts w:ascii="Times New Roman" w:hAnsi="Times New Roman"/>
          <w:szCs w:val="24"/>
        </w:rPr>
      </w:pPr>
      <w:r w:rsidRPr="000D3BBE">
        <w:rPr>
          <w:rFonts w:ascii="Times New Roman" w:hAnsi="Times New Roman"/>
          <w:szCs w:val="24"/>
        </w:rPr>
        <w:t xml:space="preserve">U skladu sa odredbama </w:t>
      </w:r>
      <w:r w:rsidR="004C2217" w:rsidRPr="000D3BBE">
        <w:rPr>
          <w:rFonts w:ascii="Times New Roman" w:hAnsi="Times New Roman"/>
          <w:szCs w:val="24"/>
        </w:rPr>
        <w:t>Pravilnika o sadržini osnova i programa gazdovanja,  godišnjeg izvodjačkog plana i privremenog plana gazdovanja privatnim</w:t>
      </w:r>
      <w:r w:rsidRPr="000D3BBE">
        <w:rPr>
          <w:rFonts w:ascii="Times New Roman" w:hAnsi="Times New Roman"/>
          <w:szCs w:val="24"/>
        </w:rPr>
        <w:t xml:space="preserve"> šumama, stanje šuma u vreme uređivanja biće prikazano po opštinama, namenskim celinama, po tipovima šuma, gazdinskim klasama, poreklu i očuvanosti, mešovitosti, vrstama drveća, debljinskoj i starosnoj strukturi, stanju šumskih kultura, stanju neobraslih površina, zdravstvenom stanju, stanju fonda divljači i zaštićenih delova prirode. Sveobuhvatno sagledano i analizirano stanje šumskog fonda predstavljalo je osnov za izradu realnih planova gazdovanja, čija realizacija u narednom uređajnom razdoblju ima za cilj postepeno prevođenje ovih šuma u njihovo funkcionalno optimalno stanje.</w:t>
      </w: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A34203" w:rsidRPr="000D3BBE" w:rsidRDefault="00A34203" w:rsidP="00625EE8">
      <w:pPr>
        <w:ind w:firstLine="720"/>
        <w:jc w:val="both"/>
        <w:rPr>
          <w:rFonts w:ascii="Times New Roman" w:hAnsi="Times New Roman"/>
          <w:szCs w:val="24"/>
        </w:rPr>
      </w:pP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42" w:name="_Toc531589226"/>
      <w:r w:rsidRPr="000D3BBE">
        <w:rPr>
          <w:rFonts w:ascii="Times New Roman" w:hAnsi="Times New Roman"/>
          <w:sz w:val="24"/>
          <w:szCs w:val="24"/>
        </w:rPr>
        <w:lastRenderedPageBreak/>
        <w:t xml:space="preserve">STANJE ŠUMA PO </w:t>
      </w:r>
      <w:r w:rsidR="00836197" w:rsidRPr="000D3BBE">
        <w:rPr>
          <w:rFonts w:ascii="Times New Roman" w:hAnsi="Times New Roman"/>
          <w:sz w:val="24"/>
          <w:szCs w:val="24"/>
        </w:rPr>
        <w:t>OPŠTINA</w:t>
      </w:r>
      <w:r w:rsidRPr="000D3BBE">
        <w:rPr>
          <w:rFonts w:ascii="Times New Roman" w:hAnsi="Times New Roman"/>
          <w:sz w:val="24"/>
          <w:szCs w:val="24"/>
        </w:rPr>
        <w:t>MA</w:t>
      </w:r>
      <w:bookmarkEnd w:id="42"/>
    </w:p>
    <w:p w:rsidR="009534A5" w:rsidRPr="000D3BBE" w:rsidRDefault="009534A5" w:rsidP="009534A5">
      <w:pPr>
        <w:ind w:left="720"/>
        <w:jc w:val="both"/>
        <w:rPr>
          <w:rFonts w:ascii="Times New Roman" w:hAnsi="Times New Roman"/>
          <w:szCs w:val="24"/>
        </w:rPr>
      </w:pPr>
    </w:p>
    <w:p w:rsidR="00625EE8" w:rsidRPr="000D3BBE" w:rsidRDefault="00625EE8" w:rsidP="009534A5">
      <w:pPr>
        <w:ind w:left="720"/>
        <w:jc w:val="both"/>
        <w:rPr>
          <w:rFonts w:ascii="Times New Roman" w:hAnsi="Times New Roman"/>
          <w:szCs w:val="24"/>
        </w:rPr>
      </w:pPr>
      <w:r w:rsidRPr="000D3BBE">
        <w:rPr>
          <w:rFonts w:ascii="Times New Roman" w:hAnsi="Times New Roman"/>
          <w:szCs w:val="24"/>
        </w:rPr>
        <w:t>U tabeli br. 4.1. prikazuje se stanje šuma po opštinama:</w:t>
      </w:r>
    </w:p>
    <w:p w:rsidR="009534A5" w:rsidRPr="000D3BBE" w:rsidRDefault="009534A5" w:rsidP="009534A5">
      <w:pPr>
        <w:jc w:val="both"/>
        <w:rPr>
          <w:rFonts w:ascii="Times New Roman" w:hAnsi="Times New Roman"/>
          <w:i/>
          <w:szCs w:val="24"/>
        </w:rPr>
      </w:pPr>
      <w:r w:rsidRPr="000D3BBE">
        <w:rPr>
          <w:rFonts w:ascii="Times New Roman" w:hAnsi="Times New Roman"/>
          <w:i/>
          <w:szCs w:val="24"/>
        </w:rPr>
        <w:t xml:space="preserve">Tabela br. 4.1. – Stanje ukupne </w:t>
      </w:r>
      <w:r w:rsidR="00375C41" w:rsidRPr="000D3BBE">
        <w:rPr>
          <w:rFonts w:ascii="Times New Roman" w:hAnsi="Times New Roman"/>
          <w:i/>
          <w:szCs w:val="24"/>
        </w:rPr>
        <w:t xml:space="preserve">obrasle </w:t>
      </w:r>
      <w:r w:rsidRPr="000D3BBE">
        <w:rPr>
          <w:rFonts w:ascii="Times New Roman" w:hAnsi="Times New Roman"/>
          <w:i/>
          <w:szCs w:val="24"/>
        </w:rPr>
        <w:t>površine</w:t>
      </w:r>
      <w:r w:rsidR="00B03ABC" w:rsidRPr="000D3BBE">
        <w:rPr>
          <w:rFonts w:ascii="Times New Roman" w:hAnsi="Times New Roman"/>
          <w:i/>
          <w:szCs w:val="24"/>
        </w:rPr>
        <w:t>, zapremine i prirasta</w:t>
      </w:r>
      <w:r w:rsidRPr="000D3BBE">
        <w:rPr>
          <w:rFonts w:ascii="Times New Roman" w:hAnsi="Times New Roman"/>
          <w:i/>
          <w:szCs w:val="24"/>
        </w:rPr>
        <w:t xml:space="preserve"> po </w:t>
      </w:r>
      <w:r w:rsidR="00836197" w:rsidRPr="000D3BBE">
        <w:rPr>
          <w:rFonts w:ascii="Times New Roman" w:hAnsi="Times New Roman"/>
          <w:i/>
          <w:szCs w:val="24"/>
        </w:rPr>
        <w:t>opština</w:t>
      </w:r>
      <w:r w:rsidRPr="000D3BBE">
        <w:rPr>
          <w:rFonts w:ascii="Times New Roman" w:hAnsi="Times New Roman"/>
          <w:i/>
          <w:szCs w:val="24"/>
        </w:rPr>
        <w:t>ma</w:t>
      </w:r>
    </w:p>
    <w:tbl>
      <w:tblPr>
        <w:tblW w:w="12000" w:type="dxa"/>
        <w:tblInd w:w="85" w:type="dxa"/>
        <w:tblLook w:val="04A0" w:firstRow="1" w:lastRow="0" w:firstColumn="1" w:lastColumn="0" w:noHBand="0" w:noVBand="1"/>
      </w:tblPr>
      <w:tblGrid>
        <w:gridCol w:w="2453"/>
        <w:gridCol w:w="1170"/>
        <w:gridCol w:w="883"/>
        <w:gridCol w:w="1368"/>
        <w:gridCol w:w="967"/>
        <w:gridCol w:w="968"/>
        <w:gridCol w:w="1173"/>
        <w:gridCol w:w="967"/>
        <w:gridCol w:w="968"/>
        <w:gridCol w:w="1083"/>
      </w:tblGrid>
      <w:tr w:rsidR="00DD085E" w:rsidRPr="000D3BBE" w:rsidTr="00DD085E">
        <w:trPr>
          <w:trHeight w:val="345"/>
        </w:trPr>
        <w:tc>
          <w:tcPr>
            <w:tcW w:w="2453"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Opština</w:t>
            </w:r>
          </w:p>
        </w:tc>
        <w:tc>
          <w:tcPr>
            <w:tcW w:w="2053" w:type="dxa"/>
            <w:gridSpan w:val="2"/>
            <w:tcBorders>
              <w:top w:val="double" w:sz="6" w:space="0" w:color="auto"/>
              <w:left w:val="nil"/>
              <w:bottom w:val="single" w:sz="8" w:space="0" w:color="auto"/>
              <w:right w:val="single" w:sz="8" w:space="0" w:color="000000"/>
            </w:tcBorders>
            <w:shd w:val="clear" w:color="auto" w:fill="auto"/>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Površina</w:t>
            </w:r>
          </w:p>
        </w:tc>
        <w:tc>
          <w:tcPr>
            <w:tcW w:w="3303" w:type="dxa"/>
            <w:gridSpan w:val="3"/>
            <w:tcBorders>
              <w:top w:val="double" w:sz="6" w:space="0" w:color="auto"/>
              <w:left w:val="nil"/>
              <w:bottom w:val="single" w:sz="8" w:space="0" w:color="auto"/>
              <w:right w:val="single" w:sz="8" w:space="0" w:color="000000"/>
            </w:tcBorders>
            <w:shd w:val="clear" w:color="auto" w:fill="auto"/>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Zapremina</w:t>
            </w:r>
          </w:p>
        </w:tc>
        <w:tc>
          <w:tcPr>
            <w:tcW w:w="4191" w:type="dxa"/>
            <w:gridSpan w:val="4"/>
            <w:tcBorders>
              <w:top w:val="double" w:sz="6" w:space="0" w:color="auto"/>
              <w:left w:val="nil"/>
              <w:bottom w:val="single" w:sz="8" w:space="0" w:color="auto"/>
              <w:right w:val="double" w:sz="6" w:space="0" w:color="000000"/>
            </w:tcBorders>
            <w:shd w:val="clear" w:color="auto" w:fill="auto"/>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Zapreminski prirast</w:t>
            </w:r>
          </w:p>
        </w:tc>
      </w:tr>
      <w:tr w:rsidR="00DD085E" w:rsidRPr="000D3BBE" w:rsidTr="00DD085E">
        <w:trPr>
          <w:trHeight w:val="420"/>
        </w:trPr>
        <w:tc>
          <w:tcPr>
            <w:tcW w:w="2453" w:type="dxa"/>
            <w:vMerge/>
            <w:tcBorders>
              <w:top w:val="double" w:sz="6" w:space="0" w:color="auto"/>
              <w:left w:val="double" w:sz="6" w:space="0" w:color="auto"/>
              <w:bottom w:val="double" w:sz="6" w:space="0" w:color="000000"/>
              <w:right w:val="double" w:sz="6" w:space="0" w:color="auto"/>
            </w:tcBorders>
            <w:vAlign w:val="center"/>
            <w:hideMark/>
          </w:tcPr>
          <w:p w:rsidR="00DD085E" w:rsidRPr="000D3BBE" w:rsidRDefault="00DD085E" w:rsidP="00DD085E">
            <w:pPr>
              <w:rPr>
                <w:rFonts w:ascii="Times New Roman" w:hAnsi="Times New Roman"/>
                <w:b/>
                <w:bCs/>
                <w:color w:val="000000"/>
                <w:szCs w:val="24"/>
              </w:rPr>
            </w:pPr>
          </w:p>
        </w:tc>
        <w:tc>
          <w:tcPr>
            <w:tcW w:w="1170"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ha</w:t>
            </w:r>
          </w:p>
        </w:tc>
        <w:tc>
          <w:tcPr>
            <w:tcW w:w="883"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w:t>
            </w:r>
          </w:p>
        </w:tc>
        <w:tc>
          <w:tcPr>
            <w:tcW w:w="1368"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967"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w:t>
            </w:r>
          </w:p>
        </w:tc>
        <w:tc>
          <w:tcPr>
            <w:tcW w:w="968"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173"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967"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w:t>
            </w:r>
          </w:p>
        </w:tc>
        <w:tc>
          <w:tcPr>
            <w:tcW w:w="968"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083" w:type="dxa"/>
            <w:tcBorders>
              <w:top w:val="nil"/>
              <w:left w:val="nil"/>
              <w:bottom w:val="double" w:sz="6" w:space="0" w:color="auto"/>
              <w:right w:val="double" w:sz="6" w:space="0" w:color="auto"/>
            </w:tcBorders>
            <w:shd w:val="clear" w:color="auto" w:fill="auto"/>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i</w:t>
            </w:r>
            <w:r w:rsidRPr="000D3BBE">
              <w:rPr>
                <w:rFonts w:ascii="Times New Roman" w:hAnsi="Times New Roman"/>
                <w:color w:val="000000"/>
                <w:szCs w:val="24"/>
                <w:vertAlign w:val="subscript"/>
              </w:rPr>
              <w:t>v</w:t>
            </w:r>
            <w:r w:rsidRPr="000D3BBE">
              <w:rPr>
                <w:rFonts w:ascii="Times New Roman" w:hAnsi="Times New Roman"/>
                <w:color w:val="000000"/>
                <w:szCs w:val="24"/>
              </w:rPr>
              <w:t>/V*100</w:t>
            </w:r>
          </w:p>
        </w:tc>
      </w:tr>
      <w:tr w:rsidR="00DD085E" w:rsidRPr="000D3BBE" w:rsidTr="00DD085E">
        <w:trPr>
          <w:trHeight w:val="345"/>
        </w:trPr>
        <w:tc>
          <w:tcPr>
            <w:tcW w:w="2453" w:type="dxa"/>
            <w:tcBorders>
              <w:top w:val="nil"/>
              <w:left w:val="double" w:sz="6" w:space="0" w:color="auto"/>
              <w:bottom w:val="single" w:sz="4" w:space="0" w:color="auto"/>
              <w:right w:val="double" w:sz="6"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Šid</w:t>
            </w:r>
          </w:p>
        </w:tc>
        <w:tc>
          <w:tcPr>
            <w:tcW w:w="1170"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 xml:space="preserve"> 1.869,93      </w:t>
            </w:r>
          </w:p>
        </w:tc>
        <w:tc>
          <w:tcPr>
            <w:tcW w:w="883"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92,9</w:t>
            </w:r>
          </w:p>
        </w:tc>
        <w:tc>
          <w:tcPr>
            <w:tcW w:w="1368"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491.148,8</w:t>
            </w:r>
          </w:p>
        </w:tc>
        <w:tc>
          <w:tcPr>
            <w:tcW w:w="967"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92,0</w:t>
            </w:r>
          </w:p>
        </w:tc>
        <w:tc>
          <w:tcPr>
            <w:tcW w:w="968"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262,7</w:t>
            </w:r>
          </w:p>
        </w:tc>
        <w:tc>
          <w:tcPr>
            <w:tcW w:w="1173"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16.204,1</w:t>
            </w:r>
          </w:p>
        </w:tc>
        <w:tc>
          <w:tcPr>
            <w:tcW w:w="967" w:type="dxa"/>
            <w:tcBorders>
              <w:top w:val="nil"/>
              <w:left w:val="nil"/>
              <w:bottom w:val="single" w:sz="8"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90,9</w:t>
            </w:r>
          </w:p>
        </w:tc>
        <w:tc>
          <w:tcPr>
            <w:tcW w:w="968" w:type="dxa"/>
            <w:tcBorders>
              <w:top w:val="nil"/>
              <w:left w:val="nil"/>
              <w:bottom w:val="single" w:sz="8" w:space="0" w:color="auto"/>
              <w:right w:val="nil"/>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8,7</w:t>
            </w:r>
          </w:p>
        </w:tc>
        <w:tc>
          <w:tcPr>
            <w:tcW w:w="1083" w:type="dxa"/>
            <w:tcBorders>
              <w:top w:val="nil"/>
              <w:left w:val="single" w:sz="8" w:space="0" w:color="auto"/>
              <w:bottom w:val="single" w:sz="8" w:space="0" w:color="auto"/>
              <w:right w:val="double" w:sz="6"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3,3</w:t>
            </w:r>
          </w:p>
        </w:tc>
      </w:tr>
      <w:tr w:rsidR="00DD085E" w:rsidRPr="000D3BBE" w:rsidTr="00DD085E">
        <w:trPr>
          <w:trHeight w:val="360"/>
        </w:trPr>
        <w:tc>
          <w:tcPr>
            <w:tcW w:w="2453" w:type="dxa"/>
            <w:tcBorders>
              <w:top w:val="nil"/>
              <w:left w:val="double" w:sz="6" w:space="0" w:color="auto"/>
              <w:bottom w:val="double" w:sz="6" w:space="0" w:color="auto"/>
              <w:right w:val="nil"/>
            </w:tcBorders>
            <w:shd w:val="clear" w:color="auto" w:fill="auto"/>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Sremska Mitrovica</w:t>
            </w:r>
          </w:p>
        </w:tc>
        <w:tc>
          <w:tcPr>
            <w:tcW w:w="1170" w:type="dxa"/>
            <w:tcBorders>
              <w:top w:val="nil"/>
              <w:left w:val="double" w:sz="6" w:space="0" w:color="auto"/>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 xml:space="preserve">    142,69      </w:t>
            </w:r>
          </w:p>
        </w:tc>
        <w:tc>
          <w:tcPr>
            <w:tcW w:w="883"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7,1</w:t>
            </w:r>
          </w:p>
        </w:tc>
        <w:tc>
          <w:tcPr>
            <w:tcW w:w="1368"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42.678,1</w:t>
            </w:r>
          </w:p>
        </w:tc>
        <w:tc>
          <w:tcPr>
            <w:tcW w:w="967"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8,0</w:t>
            </w:r>
          </w:p>
        </w:tc>
        <w:tc>
          <w:tcPr>
            <w:tcW w:w="968"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299,1</w:t>
            </w:r>
          </w:p>
        </w:tc>
        <w:tc>
          <w:tcPr>
            <w:tcW w:w="1173"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1.626,2</w:t>
            </w:r>
          </w:p>
        </w:tc>
        <w:tc>
          <w:tcPr>
            <w:tcW w:w="967" w:type="dxa"/>
            <w:tcBorders>
              <w:top w:val="nil"/>
              <w:left w:val="nil"/>
              <w:bottom w:val="double" w:sz="6" w:space="0" w:color="auto"/>
              <w:right w:val="single" w:sz="8"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9,1</w:t>
            </w:r>
          </w:p>
        </w:tc>
        <w:tc>
          <w:tcPr>
            <w:tcW w:w="968" w:type="dxa"/>
            <w:tcBorders>
              <w:top w:val="nil"/>
              <w:left w:val="nil"/>
              <w:bottom w:val="double" w:sz="6" w:space="0" w:color="auto"/>
              <w:right w:val="nil"/>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11,4</w:t>
            </w:r>
          </w:p>
        </w:tc>
        <w:tc>
          <w:tcPr>
            <w:tcW w:w="1083" w:type="dxa"/>
            <w:tcBorders>
              <w:top w:val="nil"/>
              <w:left w:val="single" w:sz="8" w:space="0" w:color="auto"/>
              <w:bottom w:val="double" w:sz="6" w:space="0" w:color="auto"/>
              <w:right w:val="double" w:sz="6" w:space="0" w:color="auto"/>
            </w:tcBorders>
            <w:shd w:val="clear" w:color="auto" w:fill="auto"/>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3,8</w:t>
            </w:r>
          </w:p>
        </w:tc>
      </w:tr>
      <w:tr w:rsidR="00DD085E" w:rsidRPr="000D3BBE" w:rsidTr="00DD085E">
        <w:trPr>
          <w:trHeight w:val="398"/>
        </w:trPr>
        <w:tc>
          <w:tcPr>
            <w:tcW w:w="2453" w:type="dxa"/>
            <w:tcBorders>
              <w:top w:val="nil"/>
              <w:left w:val="double" w:sz="6" w:space="0" w:color="auto"/>
              <w:bottom w:val="double" w:sz="6" w:space="0" w:color="auto"/>
              <w:right w:val="double" w:sz="6" w:space="0" w:color="auto"/>
            </w:tcBorders>
            <w:shd w:val="clear" w:color="auto" w:fill="auto"/>
            <w:vAlign w:val="center"/>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Ukupno:</w:t>
            </w:r>
          </w:p>
        </w:tc>
        <w:tc>
          <w:tcPr>
            <w:tcW w:w="1170"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2.012,62</w:t>
            </w:r>
          </w:p>
        </w:tc>
        <w:tc>
          <w:tcPr>
            <w:tcW w:w="883"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1368"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533.826,9</w:t>
            </w:r>
          </w:p>
        </w:tc>
        <w:tc>
          <w:tcPr>
            <w:tcW w:w="967"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968"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265,2</w:t>
            </w:r>
          </w:p>
        </w:tc>
        <w:tc>
          <w:tcPr>
            <w:tcW w:w="1173"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17.830,3</w:t>
            </w:r>
          </w:p>
        </w:tc>
        <w:tc>
          <w:tcPr>
            <w:tcW w:w="967" w:type="dxa"/>
            <w:tcBorders>
              <w:top w:val="nil"/>
              <w:left w:val="nil"/>
              <w:bottom w:val="double" w:sz="6" w:space="0" w:color="auto"/>
              <w:right w:val="single" w:sz="8"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968" w:type="dxa"/>
            <w:tcBorders>
              <w:top w:val="nil"/>
              <w:left w:val="nil"/>
              <w:bottom w:val="double" w:sz="6" w:space="0" w:color="auto"/>
              <w:right w:val="nil"/>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8,9</w:t>
            </w:r>
          </w:p>
        </w:tc>
        <w:tc>
          <w:tcPr>
            <w:tcW w:w="1083" w:type="dxa"/>
            <w:tcBorders>
              <w:top w:val="nil"/>
              <w:left w:val="single" w:sz="8" w:space="0" w:color="auto"/>
              <w:bottom w:val="double" w:sz="6" w:space="0" w:color="auto"/>
              <w:right w:val="double" w:sz="6" w:space="0" w:color="auto"/>
            </w:tcBorders>
            <w:shd w:val="clear" w:color="auto" w:fill="auto"/>
            <w:vAlign w:val="center"/>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3,3</w:t>
            </w:r>
          </w:p>
        </w:tc>
      </w:tr>
    </w:tbl>
    <w:p w:rsidR="008337D7" w:rsidRPr="000D3BBE" w:rsidRDefault="00F11959" w:rsidP="008337D7">
      <w:pPr>
        <w:ind w:firstLine="720"/>
        <w:jc w:val="both"/>
        <w:rPr>
          <w:rFonts w:ascii="Times New Roman" w:hAnsi="Times New Roman"/>
          <w:szCs w:val="24"/>
        </w:rPr>
      </w:pPr>
      <w:r w:rsidRPr="000D3BBE">
        <w:rPr>
          <w:rFonts w:ascii="Times New Roman" w:hAnsi="Times New Roman"/>
          <w:szCs w:val="24"/>
        </w:rPr>
        <w:t>Ukupna</w:t>
      </w:r>
      <w:r w:rsidR="008337D7" w:rsidRPr="000D3BBE">
        <w:rPr>
          <w:rFonts w:ascii="Times New Roman" w:hAnsi="Times New Roman"/>
          <w:szCs w:val="24"/>
        </w:rPr>
        <w:t xml:space="preserve"> površina ove gazdinske jedinice </w:t>
      </w:r>
      <w:r w:rsidR="00BD3C98" w:rsidRPr="000D3BBE">
        <w:rPr>
          <w:rFonts w:ascii="Times New Roman" w:hAnsi="Times New Roman"/>
          <w:szCs w:val="24"/>
        </w:rPr>
        <w:t>je</w:t>
      </w:r>
      <w:r w:rsidR="00515D96" w:rsidRPr="000D3BBE">
        <w:rPr>
          <w:rFonts w:ascii="Times New Roman" w:hAnsi="Times New Roman"/>
          <w:szCs w:val="24"/>
        </w:rPr>
        <w:t xml:space="preserve"> </w:t>
      </w:r>
      <w:r w:rsidR="00DD085E" w:rsidRPr="000D3BBE">
        <w:rPr>
          <w:rFonts w:ascii="Times New Roman" w:hAnsi="Times New Roman"/>
          <w:szCs w:val="24"/>
        </w:rPr>
        <w:t>2.012,62</w:t>
      </w:r>
      <w:r w:rsidR="00C839FF" w:rsidRPr="000D3BBE">
        <w:rPr>
          <w:rFonts w:ascii="Times New Roman" w:hAnsi="Times New Roman"/>
          <w:szCs w:val="24"/>
        </w:rPr>
        <w:t xml:space="preserve"> </w:t>
      </w:r>
      <w:r w:rsidR="007301FA" w:rsidRPr="000D3BBE">
        <w:rPr>
          <w:rFonts w:ascii="Times New Roman" w:hAnsi="Times New Roman"/>
          <w:szCs w:val="24"/>
        </w:rPr>
        <w:t>ha i</w:t>
      </w:r>
      <w:r w:rsidR="008337D7" w:rsidRPr="000D3BBE">
        <w:rPr>
          <w:rFonts w:ascii="Times New Roman" w:hAnsi="Times New Roman"/>
          <w:szCs w:val="24"/>
        </w:rPr>
        <w:t xml:space="preserve"> nalazi se na teritoriji </w:t>
      </w:r>
      <w:r w:rsidR="00515D96" w:rsidRPr="000D3BBE">
        <w:rPr>
          <w:rFonts w:ascii="Times New Roman" w:hAnsi="Times New Roman"/>
          <w:szCs w:val="24"/>
        </w:rPr>
        <w:t>O</w:t>
      </w:r>
      <w:r w:rsidR="008337D7" w:rsidRPr="000D3BBE">
        <w:rPr>
          <w:rFonts w:ascii="Times New Roman" w:hAnsi="Times New Roman"/>
          <w:szCs w:val="24"/>
        </w:rPr>
        <w:t>pštin</w:t>
      </w:r>
      <w:r w:rsidR="00DD085E" w:rsidRPr="000D3BBE">
        <w:rPr>
          <w:rFonts w:ascii="Times New Roman" w:hAnsi="Times New Roman"/>
          <w:szCs w:val="24"/>
        </w:rPr>
        <w:t>a</w:t>
      </w:r>
      <w:r w:rsidR="008337D7" w:rsidRPr="000D3BBE">
        <w:rPr>
          <w:rFonts w:ascii="Times New Roman" w:hAnsi="Times New Roman"/>
          <w:szCs w:val="24"/>
        </w:rPr>
        <w:t xml:space="preserve"> </w:t>
      </w:r>
      <w:r w:rsidRPr="000D3BBE">
        <w:rPr>
          <w:rFonts w:ascii="Times New Roman" w:hAnsi="Times New Roman"/>
          <w:szCs w:val="24"/>
        </w:rPr>
        <w:t>Šid</w:t>
      </w:r>
      <w:r w:rsidR="00DD085E" w:rsidRPr="000D3BBE">
        <w:rPr>
          <w:rFonts w:ascii="Times New Roman" w:hAnsi="Times New Roman"/>
          <w:szCs w:val="24"/>
        </w:rPr>
        <w:t xml:space="preserve"> i Sremska Mitrovica</w:t>
      </w:r>
      <w:r w:rsidRPr="000D3BBE">
        <w:rPr>
          <w:rFonts w:ascii="Times New Roman" w:hAnsi="Times New Roman"/>
          <w:szCs w:val="24"/>
        </w:rPr>
        <w:t>.</w:t>
      </w:r>
    </w:p>
    <w:p w:rsidR="00DD085E" w:rsidRPr="000D3BBE" w:rsidRDefault="00DD085E" w:rsidP="009534A5">
      <w:pPr>
        <w:jc w:val="both"/>
        <w:rPr>
          <w:rFonts w:ascii="Times New Roman" w:hAnsi="Times New Roman"/>
          <w:szCs w:val="24"/>
        </w:rPr>
      </w:pPr>
    </w:p>
    <w:p w:rsidR="009534A5" w:rsidRPr="000D3BBE" w:rsidRDefault="009534A5" w:rsidP="009534A5">
      <w:pPr>
        <w:jc w:val="both"/>
        <w:rPr>
          <w:rFonts w:ascii="Times New Roman" w:hAnsi="Times New Roman"/>
          <w:szCs w:val="24"/>
        </w:rPr>
      </w:pPr>
      <w:r w:rsidRPr="000D3BBE">
        <w:rPr>
          <w:rFonts w:ascii="Times New Roman" w:hAnsi="Times New Roman"/>
          <w:szCs w:val="24"/>
        </w:rPr>
        <w:t>Pregled obrasl</w:t>
      </w:r>
      <w:r w:rsidR="00B616CE" w:rsidRPr="000D3BBE">
        <w:rPr>
          <w:rFonts w:ascii="Times New Roman" w:hAnsi="Times New Roman"/>
          <w:szCs w:val="24"/>
        </w:rPr>
        <w:t>ih i neobraslih površina je dat</w:t>
      </w:r>
      <w:r w:rsidRPr="000D3BBE">
        <w:rPr>
          <w:rFonts w:ascii="Times New Roman" w:hAnsi="Times New Roman"/>
          <w:szCs w:val="24"/>
        </w:rPr>
        <w:t xml:space="preserve"> u sledećoj tabeli:</w:t>
      </w:r>
    </w:p>
    <w:p w:rsidR="009534A5" w:rsidRPr="000D3BBE" w:rsidRDefault="009534A5" w:rsidP="009534A5">
      <w:pPr>
        <w:jc w:val="both"/>
        <w:rPr>
          <w:rFonts w:ascii="Times New Roman" w:hAnsi="Times New Roman"/>
          <w:szCs w:val="24"/>
        </w:rPr>
      </w:pPr>
    </w:p>
    <w:p w:rsidR="009534A5" w:rsidRPr="000D3BBE" w:rsidRDefault="009534A5" w:rsidP="009534A5">
      <w:pPr>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i/>
          <w:szCs w:val="24"/>
        </w:rPr>
        <w:t>Tabela br. 4.2. – Struktura površina po</w:t>
      </w:r>
      <w:r w:rsidR="00683E46" w:rsidRPr="000D3BBE">
        <w:rPr>
          <w:rFonts w:ascii="Times New Roman" w:hAnsi="Times New Roman"/>
          <w:i/>
          <w:szCs w:val="24"/>
        </w:rPr>
        <w:t xml:space="preserve"> obraslosti</w:t>
      </w:r>
      <w:r w:rsidRPr="000D3BBE">
        <w:rPr>
          <w:rFonts w:ascii="Times New Roman" w:hAnsi="Times New Roman"/>
          <w:i/>
          <w:szCs w:val="24"/>
        </w:rPr>
        <w:t xml:space="preserve"> </w:t>
      </w:r>
      <w:r w:rsidR="00683E46" w:rsidRPr="000D3BBE">
        <w:rPr>
          <w:rFonts w:ascii="Times New Roman" w:hAnsi="Times New Roman"/>
          <w:i/>
          <w:szCs w:val="24"/>
        </w:rPr>
        <w:t xml:space="preserve">po </w:t>
      </w:r>
      <w:r w:rsidR="00836197" w:rsidRPr="000D3BBE">
        <w:rPr>
          <w:rFonts w:ascii="Times New Roman" w:hAnsi="Times New Roman"/>
          <w:i/>
          <w:szCs w:val="24"/>
        </w:rPr>
        <w:t>opština</w:t>
      </w:r>
      <w:r w:rsidRPr="000D3BBE">
        <w:rPr>
          <w:rFonts w:ascii="Times New Roman" w:hAnsi="Times New Roman"/>
          <w:i/>
          <w:szCs w:val="24"/>
        </w:rPr>
        <w:t>ma</w:t>
      </w:r>
    </w:p>
    <w:tbl>
      <w:tblPr>
        <w:tblW w:w="9163" w:type="dxa"/>
        <w:tblInd w:w="85" w:type="dxa"/>
        <w:tblLook w:val="04A0" w:firstRow="1" w:lastRow="0" w:firstColumn="1" w:lastColumn="0" w:noHBand="0" w:noVBand="1"/>
      </w:tblPr>
      <w:tblGrid>
        <w:gridCol w:w="2303"/>
        <w:gridCol w:w="1461"/>
        <w:gridCol w:w="959"/>
        <w:gridCol w:w="1403"/>
        <w:gridCol w:w="817"/>
        <w:gridCol w:w="1340"/>
        <w:gridCol w:w="880"/>
      </w:tblGrid>
      <w:tr w:rsidR="00DD085E" w:rsidRPr="000D3BBE" w:rsidTr="00DD085E">
        <w:trPr>
          <w:trHeight w:val="330"/>
        </w:trPr>
        <w:tc>
          <w:tcPr>
            <w:tcW w:w="230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Opština</w:t>
            </w:r>
          </w:p>
        </w:tc>
        <w:tc>
          <w:tcPr>
            <w:tcW w:w="2420" w:type="dxa"/>
            <w:gridSpan w:val="2"/>
            <w:tcBorders>
              <w:top w:val="double" w:sz="6" w:space="0" w:color="auto"/>
              <w:left w:val="nil"/>
              <w:bottom w:val="single" w:sz="4" w:space="0" w:color="auto"/>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Obraslo</w:t>
            </w:r>
          </w:p>
        </w:tc>
        <w:tc>
          <w:tcPr>
            <w:tcW w:w="2220" w:type="dxa"/>
            <w:gridSpan w:val="2"/>
            <w:tcBorders>
              <w:top w:val="double" w:sz="6" w:space="0" w:color="auto"/>
              <w:left w:val="nil"/>
              <w:bottom w:val="single" w:sz="4" w:space="0" w:color="auto"/>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Neobraslo</w:t>
            </w:r>
          </w:p>
        </w:tc>
        <w:tc>
          <w:tcPr>
            <w:tcW w:w="22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Ukupno</w:t>
            </w:r>
          </w:p>
        </w:tc>
      </w:tr>
      <w:tr w:rsidR="00DD085E" w:rsidRPr="000D3BBE" w:rsidTr="00A34203">
        <w:trPr>
          <w:trHeight w:val="272"/>
        </w:trPr>
        <w:tc>
          <w:tcPr>
            <w:tcW w:w="2303" w:type="dxa"/>
            <w:vMerge/>
            <w:tcBorders>
              <w:top w:val="double" w:sz="6" w:space="0" w:color="auto"/>
              <w:left w:val="double" w:sz="6" w:space="0" w:color="auto"/>
              <w:bottom w:val="double" w:sz="6" w:space="0" w:color="000000"/>
              <w:right w:val="double" w:sz="6" w:space="0" w:color="auto"/>
            </w:tcBorders>
            <w:vAlign w:val="center"/>
            <w:hideMark/>
          </w:tcPr>
          <w:p w:rsidR="00DD085E" w:rsidRPr="000D3BBE" w:rsidRDefault="00DD085E" w:rsidP="00DD085E">
            <w:pPr>
              <w:rPr>
                <w:rFonts w:ascii="Times New Roman" w:hAnsi="Times New Roman"/>
                <w:b/>
                <w:bCs/>
                <w:color w:val="000000"/>
                <w:szCs w:val="24"/>
              </w:rPr>
            </w:pPr>
          </w:p>
        </w:tc>
        <w:tc>
          <w:tcPr>
            <w:tcW w:w="1461" w:type="dxa"/>
            <w:tcBorders>
              <w:top w:val="nil"/>
              <w:left w:val="nil"/>
              <w:bottom w:val="nil"/>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ha</w:t>
            </w:r>
          </w:p>
        </w:tc>
        <w:tc>
          <w:tcPr>
            <w:tcW w:w="959" w:type="dxa"/>
            <w:tcBorders>
              <w:top w:val="nil"/>
              <w:left w:val="nil"/>
              <w:bottom w:val="nil"/>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w:t>
            </w:r>
          </w:p>
        </w:tc>
        <w:tc>
          <w:tcPr>
            <w:tcW w:w="1403"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ha</w:t>
            </w:r>
          </w:p>
        </w:tc>
        <w:tc>
          <w:tcPr>
            <w:tcW w:w="817" w:type="dxa"/>
            <w:tcBorders>
              <w:top w:val="nil"/>
              <w:left w:val="nil"/>
              <w:bottom w:val="nil"/>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color w:val="000000"/>
                <w:szCs w:val="24"/>
              </w:rPr>
            </w:pPr>
            <w:r w:rsidRPr="000D3BBE">
              <w:rPr>
                <w:rFonts w:ascii="Times New Roman" w:hAnsi="Times New Roman"/>
                <w:color w:val="000000"/>
                <w:szCs w:val="24"/>
              </w:rPr>
              <w:t>%</w:t>
            </w:r>
          </w:p>
        </w:tc>
        <w:tc>
          <w:tcPr>
            <w:tcW w:w="1340" w:type="dxa"/>
            <w:tcBorders>
              <w:top w:val="nil"/>
              <w:left w:val="nil"/>
              <w:bottom w:val="nil"/>
              <w:right w:val="single" w:sz="4"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ha</w:t>
            </w:r>
          </w:p>
        </w:tc>
        <w:tc>
          <w:tcPr>
            <w:tcW w:w="880" w:type="dxa"/>
            <w:tcBorders>
              <w:top w:val="nil"/>
              <w:left w:val="nil"/>
              <w:bottom w:val="nil"/>
              <w:right w:val="double" w:sz="6"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w:t>
            </w:r>
          </w:p>
        </w:tc>
      </w:tr>
      <w:tr w:rsidR="00DD085E" w:rsidRPr="000D3BBE" w:rsidTr="00DD085E">
        <w:trPr>
          <w:trHeight w:val="330"/>
        </w:trPr>
        <w:tc>
          <w:tcPr>
            <w:tcW w:w="2303" w:type="dxa"/>
            <w:tcBorders>
              <w:top w:val="nil"/>
              <w:left w:val="double" w:sz="6" w:space="0" w:color="auto"/>
              <w:bottom w:val="single" w:sz="4" w:space="0" w:color="auto"/>
              <w:right w:val="double" w:sz="6"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Šid</w:t>
            </w:r>
          </w:p>
        </w:tc>
        <w:tc>
          <w:tcPr>
            <w:tcW w:w="1461" w:type="dxa"/>
            <w:tcBorders>
              <w:top w:val="double" w:sz="6" w:space="0" w:color="auto"/>
              <w:left w:val="nil"/>
              <w:bottom w:val="single" w:sz="4"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1.822,66</w:t>
            </w:r>
          </w:p>
        </w:tc>
        <w:tc>
          <w:tcPr>
            <w:tcW w:w="959" w:type="dxa"/>
            <w:tcBorders>
              <w:top w:val="double" w:sz="6" w:space="0" w:color="auto"/>
              <w:left w:val="nil"/>
              <w:bottom w:val="single" w:sz="4"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97,5</w:t>
            </w:r>
          </w:p>
        </w:tc>
        <w:tc>
          <w:tcPr>
            <w:tcW w:w="1403" w:type="dxa"/>
            <w:tcBorders>
              <w:top w:val="nil"/>
              <w:left w:val="nil"/>
              <w:bottom w:val="single" w:sz="4"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47,27</w:t>
            </w:r>
          </w:p>
        </w:tc>
        <w:tc>
          <w:tcPr>
            <w:tcW w:w="817" w:type="dxa"/>
            <w:tcBorders>
              <w:top w:val="double" w:sz="6" w:space="0" w:color="auto"/>
              <w:left w:val="nil"/>
              <w:bottom w:val="single" w:sz="4"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2,5</w:t>
            </w:r>
          </w:p>
        </w:tc>
        <w:tc>
          <w:tcPr>
            <w:tcW w:w="1340" w:type="dxa"/>
            <w:tcBorders>
              <w:top w:val="double" w:sz="6" w:space="0" w:color="auto"/>
              <w:left w:val="nil"/>
              <w:bottom w:val="single" w:sz="4"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1.869,93</w:t>
            </w:r>
          </w:p>
        </w:tc>
        <w:tc>
          <w:tcPr>
            <w:tcW w:w="880" w:type="dxa"/>
            <w:tcBorders>
              <w:top w:val="double" w:sz="6" w:space="0" w:color="auto"/>
              <w:left w:val="nil"/>
              <w:bottom w:val="single" w:sz="4" w:space="0" w:color="auto"/>
              <w:right w:val="double" w:sz="6"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100,0</w:t>
            </w:r>
          </w:p>
        </w:tc>
      </w:tr>
      <w:tr w:rsidR="00DD085E" w:rsidRPr="000D3BBE" w:rsidTr="00DD085E">
        <w:trPr>
          <w:trHeight w:val="330"/>
        </w:trPr>
        <w:tc>
          <w:tcPr>
            <w:tcW w:w="2303" w:type="dxa"/>
            <w:tcBorders>
              <w:top w:val="nil"/>
              <w:left w:val="double" w:sz="6" w:space="0" w:color="auto"/>
              <w:bottom w:val="double" w:sz="6" w:space="0" w:color="auto"/>
              <w:right w:val="nil"/>
            </w:tcBorders>
            <w:shd w:val="clear" w:color="auto" w:fill="auto"/>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Sremska Mitrovica</w:t>
            </w:r>
          </w:p>
        </w:tc>
        <w:tc>
          <w:tcPr>
            <w:tcW w:w="1461" w:type="dxa"/>
            <w:tcBorders>
              <w:top w:val="nil"/>
              <w:left w:val="double" w:sz="6" w:space="0" w:color="auto"/>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140,12</w:t>
            </w:r>
          </w:p>
        </w:tc>
        <w:tc>
          <w:tcPr>
            <w:tcW w:w="959"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98,2</w:t>
            </w:r>
          </w:p>
        </w:tc>
        <w:tc>
          <w:tcPr>
            <w:tcW w:w="1403"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2,57</w:t>
            </w:r>
          </w:p>
        </w:tc>
        <w:tc>
          <w:tcPr>
            <w:tcW w:w="817"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color w:val="000000"/>
                <w:szCs w:val="24"/>
              </w:rPr>
            </w:pPr>
            <w:r w:rsidRPr="000D3BBE">
              <w:rPr>
                <w:rFonts w:ascii="Times New Roman" w:hAnsi="Times New Roman"/>
                <w:color w:val="000000"/>
                <w:szCs w:val="24"/>
              </w:rPr>
              <w:t>1,8</w:t>
            </w:r>
          </w:p>
        </w:tc>
        <w:tc>
          <w:tcPr>
            <w:tcW w:w="1340"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142,69</w:t>
            </w:r>
          </w:p>
        </w:tc>
        <w:tc>
          <w:tcPr>
            <w:tcW w:w="880" w:type="dxa"/>
            <w:tcBorders>
              <w:top w:val="nil"/>
              <w:left w:val="nil"/>
              <w:bottom w:val="double" w:sz="6" w:space="0" w:color="auto"/>
              <w:right w:val="double" w:sz="6"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100,0</w:t>
            </w:r>
          </w:p>
        </w:tc>
      </w:tr>
      <w:tr w:rsidR="00DD085E" w:rsidRPr="000D3BBE" w:rsidTr="00DD085E">
        <w:trPr>
          <w:trHeight w:val="345"/>
        </w:trPr>
        <w:tc>
          <w:tcPr>
            <w:tcW w:w="2303" w:type="dxa"/>
            <w:tcBorders>
              <w:top w:val="nil"/>
              <w:left w:val="double" w:sz="6" w:space="0" w:color="auto"/>
              <w:bottom w:val="double" w:sz="6" w:space="0" w:color="auto"/>
              <w:right w:val="double" w:sz="6" w:space="0" w:color="auto"/>
            </w:tcBorders>
            <w:shd w:val="clear" w:color="auto" w:fill="auto"/>
            <w:noWrap/>
            <w:vAlign w:val="bottom"/>
            <w:hideMark/>
          </w:tcPr>
          <w:p w:rsidR="00DD085E" w:rsidRPr="000D3BBE" w:rsidRDefault="00DD085E" w:rsidP="00DD085E">
            <w:pPr>
              <w:jc w:val="center"/>
              <w:rPr>
                <w:rFonts w:ascii="Times New Roman" w:hAnsi="Times New Roman"/>
                <w:b/>
                <w:bCs/>
                <w:color w:val="000000"/>
                <w:szCs w:val="24"/>
              </w:rPr>
            </w:pPr>
            <w:r w:rsidRPr="000D3BBE">
              <w:rPr>
                <w:rFonts w:ascii="Times New Roman" w:hAnsi="Times New Roman"/>
                <w:b/>
                <w:bCs/>
                <w:color w:val="000000"/>
                <w:szCs w:val="24"/>
              </w:rPr>
              <w:t>Ukupno</w:t>
            </w:r>
          </w:p>
        </w:tc>
        <w:tc>
          <w:tcPr>
            <w:tcW w:w="1461"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1.962,78</w:t>
            </w:r>
          </w:p>
        </w:tc>
        <w:tc>
          <w:tcPr>
            <w:tcW w:w="959"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195,7</w:t>
            </w:r>
          </w:p>
        </w:tc>
        <w:tc>
          <w:tcPr>
            <w:tcW w:w="1403"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49,84</w:t>
            </w:r>
          </w:p>
        </w:tc>
        <w:tc>
          <w:tcPr>
            <w:tcW w:w="817"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4,3</w:t>
            </w:r>
          </w:p>
        </w:tc>
        <w:tc>
          <w:tcPr>
            <w:tcW w:w="1340" w:type="dxa"/>
            <w:tcBorders>
              <w:top w:val="nil"/>
              <w:left w:val="nil"/>
              <w:bottom w:val="double" w:sz="6" w:space="0" w:color="auto"/>
              <w:right w:val="single" w:sz="4"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2.012,62</w:t>
            </w:r>
          </w:p>
        </w:tc>
        <w:tc>
          <w:tcPr>
            <w:tcW w:w="880" w:type="dxa"/>
            <w:tcBorders>
              <w:top w:val="nil"/>
              <w:left w:val="nil"/>
              <w:bottom w:val="double" w:sz="6" w:space="0" w:color="auto"/>
              <w:right w:val="double" w:sz="6" w:space="0" w:color="auto"/>
            </w:tcBorders>
            <w:shd w:val="clear" w:color="auto" w:fill="auto"/>
            <w:noWrap/>
            <w:vAlign w:val="bottom"/>
            <w:hideMark/>
          </w:tcPr>
          <w:p w:rsidR="00DD085E" w:rsidRPr="000D3BBE" w:rsidRDefault="00DD085E" w:rsidP="00DD085E">
            <w:pPr>
              <w:jc w:val="right"/>
              <w:rPr>
                <w:rFonts w:ascii="Times New Roman" w:hAnsi="Times New Roman"/>
                <w:b/>
                <w:bCs/>
                <w:color w:val="000000"/>
                <w:szCs w:val="24"/>
              </w:rPr>
            </w:pPr>
            <w:r w:rsidRPr="000D3BBE">
              <w:rPr>
                <w:rFonts w:ascii="Times New Roman" w:hAnsi="Times New Roman"/>
                <w:b/>
                <w:bCs/>
                <w:color w:val="000000"/>
                <w:szCs w:val="24"/>
              </w:rPr>
              <w:t>200,0</w:t>
            </w:r>
          </w:p>
        </w:tc>
      </w:tr>
    </w:tbl>
    <w:p w:rsidR="009534A5" w:rsidRPr="000D3BBE" w:rsidRDefault="000212E3" w:rsidP="009534A5">
      <w:pPr>
        <w:jc w:val="both"/>
        <w:rPr>
          <w:rFonts w:ascii="Times New Roman" w:hAnsi="Times New Roman"/>
          <w:szCs w:val="24"/>
        </w:rPr>
      </w:pPr>
      <w:r w:rsidRPr="000D3BBE">
        <w:rPr>
          <w:rFonts w:ascii="Times New Roman" w:hAnsi="Times New Roman"/>
          <w:szCs w:val="24"/>
        </w:rPr>
        <w:tab/>
      </w:r>
      <w:r w:rsidR="009534A5" w:rsidRPr="000D3BBE">
        <w:rPr>
          <w:rFonts w:ascii="Times New Roman" w:hAnsi="Times New Roman"/>
          <w:szCs w:val="24"/>
        </w:rPr>
        <w:t xml:space="preserve">Obrasla površina ove gazdinske jedinice čini </w:t>
      </w:r>
      <w:r w:rsidR="006E00F9" w:rsidRPr="000D3BBE">
        <w:rPr>
          <w:rFonts w:ascii="Times New Roman" w:hAnsi="Times New Roman"/>
          <w:szCs w:val="24"/>
        </w:rPr>
        <w:t>96.5</w:t>
      </w:r>
      <w:r w:rsidR="009534A5" w:rsidRPr="000D3BBE">
        <w:rPr>
          <w:rFonts w:ascii="Times New Roman" w:hAnsi="Times New Roman"/>
          <w:szCs w:val="24"/>
        </w:rPr>
        <w:t xml:space="preserve">%, a neobrasla </w:t>
      </w:r>
      <w:r w:rsidR="006E00F9" w:rsidRPr="000D3BBE">
        <w:rPr>
          <w:rFonts w:ascii="Times New Roman" w:hAnsi="Times New Roman"/>
          <w:szCs w:val="24"/>
        </w:rPr>
        <w:t>3.5</w:t>
      </w:r>
      <w:r w:rsidR="009534A5" w:rsidRPr="000D3BBE">
        <w:rPr>
          <w:rFonts w:ascii="Times New Roman" w:hAnsi="Times New Roman"/>
          <w:szCs w:val="24"/>
        </w:rPr>
        <w:t>% od ukupne površine.</w:t>
      </w: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43" w:name="_Toc531589227"/>
      <w:r w:rsidRPr="000D3BBE">
        <w:rPr>
          <w:rFonts w:ascii="Times New Roman" w:hAnsi="Times New Roman"/>
          <w:sz w:val="24"/>
          <w:szCs w:val="24"/>
        </w:rPr>
        <w:t>STANJE ŠUMA PO NAMENI</w:t>
      </w:r>
      <w:bookmarkEnd w:id="43"/>
    </w:p>
    <w:p w:rsidR="009534A5" w:rsidRPr="000D3BBE" w:rsidRDefault="009534A5" w:rsidP="009534A5">
      <w:pPr>
        <w:jc w:val="both"/>
        <w:rPr>
          <w:rFonts w:ascii="Times New Roman" w:hAnsi="Times New Roman"/>
          <w:szCs w:val="24"/>
        </w:rPr>
      </w:pPr>
    </w:p>
    <w:p w:rsidR="00363749" w:rsidRPr="000D3BBE" w:rsidRDefault="006E17D9" w:rsidP="00363749">
      <w:pPr>
        <w:ind w:firstLine="720"/>
        <w:jc w:val="both"/>
        <w:rPr>
          <w:rFonts w:ascii="Times New Roman" w:hAnsi="Times New Roman"/>
          <w:szCs w:val="24"/>
        </w:rPr>
      </w:pPr>
      <w:r w:rsidRPr="000D3BBE">
        <w:rPr>
          <w:rFonts w:ascii="Times New Roman" w:hAnsi="Times New Roman"/>
          <w:szCs w:val="24"/>
        </w:rPr>
        <w:t xml:space="preserve">Sve šume GJ </w:t>
      </w:r>
      <w:r w:rsidR="00A81E97" w:rsidRPr="000D3BBE">
        <w:rPr>
          <w:rFonts w:ascii="Times New Roman" w:hAnsi="Times New Roman"/>
          <w:szCs w:val="24"/>
        </w:rPr>
        <w:t>“</w:t>
      </w:r>
      <w:r w:rsidR="000D7BE9" w:rsidRPr="000D3BBE">
        <w:rPr>
          <w:rFonts w:ascii="Times New Roman" w:hAnsi="Times New Roman"/>
          <w:szCs w:val="24"/>
        </w:rPr>
        <w:t>Kućine – Naklo - Klještevica</w:t>
      </w:r>
      <w:r w:rsidR="00A81E97" w:rsidRPr="000D3BBE">
        <w:rPr>
          <w:rFonts w:ascii="Times New Roman" w:hAnsi="Times New Roman"/>
          <w:szCs w:val="24"/>
        </w:rPr>
        <w:t>“</w:t>
      </w:r>
      <w:r w:rsidRPr="000D3BBE">
        <w:rPr>
          <w:rFonts w:ascii="Times New Roman" w:hAnsi="Times New Roman"/>
          <w:szCs w:val="24"/>
        </w:rPr>
        <w:t xml:space="preserve"> svrstane su u </w:t>
      </w:r>
      <w:r w:rsidR="00B0566D" w:rsidRPr="000D3BBE">
        <w:rPr>
          <w:rFonts w:ascii="Times New Roman" w:hAnsi="Times New Roman"/>
          <w:szCs w:val="24"/>
        </w:rPr>
        <w:t>dve</w:t>
      </w:r>
      <w:r w:rsidRPr="000D3BBE">
        <w:rPr>
          <w:rFonts w:ascii="Times New Roman" w:hAnsi="Times New Roman"/>
          <w:szCs w:val="24"/>
        </w:rPr>
        <w:t xml:space="preserve"> namensk</w:t>
      </w:r>
      <w:r w:rsidR="009252D2" w:rsidRPr="000D3BBE">
        <w:rPr>
          <w:rFonts w:ascii="Times New Roman" w:hAnsi="Times New Roman"/>
          <w:szCs w:val="24"/>
        </w:rPr>
        <w:t>e</w:t>
      </w:r>
      <w:r w:rsidRPr="000D3BBE">
        <w:rPr>
          <w:rFonts w:ascii="Times New Roman" w:hAnsi="Times New Roman"/>
          <w:szCs w:val="24"/>
        </w:rPr>
        <w:t xml:space="preserve"> celin</w:t>
      </w:r>
      <w:r w:rsidR="009252D2" w:rsidRPr="000D3BBE">
        <w:rPr>
          <w:rFonts w:ascii="Times New Roman" w:hAnsi="Times New Roman"/>
          <w:szCs w:val="24"/>
        </w:rPr>
        <w:t>e</w:t>
      </w:r>
      <w:r w:rsidR="00363749" w:rsidRPr="000D3BBE">
        <w:rPr>
          <w:rFonts w:ascii="Times New Roman" w:hAnsi="Times New Roman"/>
          <w:szCs w:val="24"/>
        </w:rPr>
        <w:t>:</w:t>
      </w:r>
    </w:p>
    <w:p w:rsidR="00363749" w:rsidRPr="000D3BBE" w:rsidRDefault="00363749" w:rsidP="00363749">
      <w:pPr>
        <w:jc w:val="both"/>
        <w:rPr>
          <w:rFonts w:ascii="Times New Roman" w:hAnsi="Times New Roman"/>
          <w:szCs w:val="24"/>
        </w:rPr>
      </w:pPr>
    </w:p>
    <w:p w:rsidR="00DD085E" w:rsidRPr="000D3BBE" w:rsidRDefault="00DD085E" w:rsidP="00DD085E">
      <w:pPr>
        <w:spacing w:after="60"/>
        <w:jc w:val="both"/>
        <w:rPr>
          <w:rFonts w:ascii="Times New Roman" w:hAnsi="Times New Roman"/>
          <w:szCs w:val="24"/>
        </w:rPr>
      </w:pPr>
      <w:r w:rsidRPr="000D3BBE">
        <w:rPr>
          <w:rFonts w:ascii="Times New Roman" w:hAnsi="Times New Roman"/>
          <w:szCs w:val="24"/>
        </w:rPr>
        <w:t>10 – PROIZVODNJA TEHNIČKOG DRVETA</w:t>
      </w:r>
    </w:p>
    <w:p w:rsidR="00A34203" w:rsidRPr="000D3BBE" w:rsidRDefault="00A34203" w:rsidP="00A34203">
      <w:pPr>
        <w:spacing w:after="60"/>
        <w:jc w:val="both"/>
        <w:rPr>
          <w:rFonts w:ascii="Times New Roman" w:hAnsi="Times New Roman"/>
          <w:szCs w:val="24"/>
        </w:rPr>
      </w:pPr>
      <w:r w:rsidRPr="000D3BBE">
        <w:rPr>
          <w:rFonts w:ascii="Times New Roman" w:hAnsi="Times New Roman"/>
          <w:szCs w:val="24"/>
        </w:rPr>
        <w:t>16 – LOVNO - UZGOJNI CENTAR KRUPNE DIVLJAČI</w:t>
      </w:r>
    </w:p>
    <w:p w:rsidR="009534A5" w:rsidRPr="000D3BBE" w:rsidRDefault="009534A5" w:rsidP="009534A5">
      <w:pPr>
        <w:jc w:val="both"/>
        <w:rPr>
          <w:rFonts w:ascii="Times New Roman" w:hAnsi="Times New Roman"/>
          <w:szCs w:val="24"/>
        </w:rPr>
      </w:pPr>
    </w:p>
    <w:p w:rsidR="004B1BAF" w:rsidRPr="000D3BBE" w:rsidRDefault="009534A5" w:rsidP="00367587">
      <w:pPr>
        <w:jc w:val="both"/>
        <w:rPr>
          <w:rFonts w:ascii="Times New Roman" w:hAnsi="Times New Roman"/>
          <w:i/>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i/>
          <w:szCs w:val="24"/>
        </w:rPr>
        <w:t>Tabela br. 4.3. – Stanje šuma po nameni</w:t>
      </w:r>
      <w:r w:rsidR="00363749" w:rsidRPr="000D3BBE">
        <w:rPr>
          <w:rFonts w:ascii="Times New Roman" w:hAnsi="Times New Roman"/>
          <w:szCs w:val="24"/>
        </w:rPr>
        <w:t xml:space="preserve"> </w:t>
      </w:r>
    </w:p>
    <w:tbl>
      <w:tblPr>
        <w:tblW w:w="10040" w:type="dxa"/>
        <w:tblInd w:w="85" w:type="dxa"/>
        <w:tblLook w:val="04A0" w:firstRow="1" w:lastRow="0" w:firstColumn="1" w:lastColumn="0" w:noHBand="0" w:noVBand="1"/>
      </w:tblPr>
      <w:tblGrid>
        <w:gridCol w:w="1415"/>
        <w:gridCol w:w="1056"/>
        <w:gridCol w:w="822"/>
        <w:gridCol w:w="1240"/>
        <w:gridCol w:w="822"/>
        <w:gridCol w:w="836"/>
        <w:gridCol w:w="1056"/>
        <w:gridCol w:w="874"/>
        <w:gridCol w:w="836"/>
        <w:gridCol w:w="1083"/>
      </w:tblGrid>
      <w:tr w:rsidR="00A34203" w:rsidRPr="000D3BBE" w:rsidTr="00A34203">
        <w:trPr>
          <w:trHeight w:val="270"/>
        </w:trPr>
        <w:tc>
          <w:tcPr>
            <w:tcW w:w="164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34203" w:rsidRPr="000D3BBE" w:rsidRDefault="00A34203" w:rsidP="00A34203">
            <w:pPr>
              <w:jc w:val="center"/>
              <w:rPr>
                <w:rFonts w:ascii="Times New Roman" w:hAnsi="Times New Roman"/>
                <w:b/>
                <w:bCs/>
                <w:color w:val="000000"/>
                <w:szCs w:val="24"/>
              </w:rPr>
            </w:pPr>
            <w:r w:rsidRPr="000D3BBE">
              <w:rPr>
                <w:rFonts w:ascii="Times New Roman" w:hAnsi="Times New Roman"/>
                <w:b/>
                <w:bCs/>
                <w:color w:val="000000"/>
                <w:szCs w:val="24"/>
              </w:rPr>
              <w:t>Osnovna namena</w:t>
            </w:r>
          </w:p>
        </w:tc>
        <w:tc>
          <w:tcPr>
            <w:tcW w:w="1411" w:type="dxa"/>
            <w:gridSpan w:val="2"/>
            <w:tcBorders>
              <w:top w:val="double" w:sz="6" w:space="0" w:color="auto"/>
              <w:left w:val="nil"/>
              <w:bottom w:val="single" w:sz="4"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b/>
                <w:bCs/>
                <w:color w:val="000000"/>
                <w:szCs w:val="24"/>
              </w:rPr>
            </w:pPr>
            <w:r w:rsidRPr="000D3BBE">
              <w:rPr>
                <w:rFonts w:ascii="Times New Roman" w:hAnsi="Times New Roman"/>
                <w:b/>
                <w:bCs/>
                <w:color w:val="000000"/>
                <w:szCs w:val="24"/>
              </w:rPr>
              <w:t>Površina</w:t>
            </w:r>
          </w:p>
        </w:tc>
        <w:tc>
          <w:tcPr>
            <w:tcW w:w="2997" w:type="dxa"/>
            <w:gridSpan w:val="3"/>
            <w:tcBorders>
              <w:top w:val="double" w:sz="6" w:space="0" w:color="auto"/>
              <w:left w:val="nil"/>
              <w:bottom w:val="single" w:sz="4"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b/>
                <w:bCs/>
                <w:color w:val="000000"/>
                <w:szCs w:val="24"/>
              </w:rPr>
            </w:pPr>
            <w:r w:rsidRPr="000D3BBE">
              <w:rPr>
                <w:rFonts w:ascii="Times New Roman" w:hAnsi="Times New Roman"/>
                <w:b/>
                <w:bCs/>
                <w:color w:val="000000"/>
                <w:szCs w:val="24"/>
              </w:rPr>
              <w:t>Zapremina</w:t>
            </w:r>
          </w:p>
        </w:tc>
        <w:tc>
          <w:tcPr>
            <w:tcW w:w="3989" w:type="dxa"/>
            <w:gridSpan w:val="4"/>
            <w:tcBorders>
              <w:top w:val="double" w:sz="6" w:space="0" w:color="auto"/>
              <w:left w:val="nil"/>
              <w:bottom w:val="single" w:sz="4" w:space="0" w:color="auto"/>
              <w:right w:val="double" w:sz="6" w:space="0" w:color="000000"/>
            </w:tcBorders>
            <w:shd w:val="clear" w:color="auto" w:fill="auto"/>
            <w:vAlign w:val="bottom"/>
            <w:hideMark/>
          </w:tcPr>
          <w:p w:rsidR="00A34203" w:rsidRPr="000D3BBE" w:rsidRDefault="00A34203" w:rsidP="00A34203">
            <w:pPr>
              <w:jc w:val="center"/>
              <w:rPr>
                <w:rFonts w:ascii="Times New Roman" w:hAnsi="Times New Roman"/>
                <w:b/>
                <w:bCs/>
                <w:color w:val="000000"/>
                <w:szCs w:val="24"/>
              </w:rPr>
            </w:pPr>
            <w:r w:rsidRPr="000D3BBE">
              <w:rPr>
                <w:rFonts w:ascii="Times New Roman" w:hAnsi="Times New Roman"/>
                <w:b/>
                <w:bCs/>
                <w:color w:val="000000"/>
                <w:szCs w:val="24"/>
              </w:rPr>
              <w:t>Zapreminski prirast</w:t>
            </w:r>
          </w:p>
        </w:tc>
      </w:tr>
      <w:tr w:rsidR="00A34203" w:rsidRPr="000D3BBE" w:rsidTr="00A34203">
        <w:trPr>
          <w:trHeight w:val="345"/>
        </w:trPr>
        <w:tc>
          <w:tcPr>
            <w:tcW w:w="1643" w:type="dxa"/>
            <w:vMerge/>
            <w:tcBorders>
              <w:top w:val="double" w:sz="6" w:space="0" w:color="auto"/>
              <w:left w:val="double" w:sz="6" w:space="0" w:color="auto"/>
              <w:bottom w:val="double" w:sz="6" w:space="0" w:color="000000"/>
              <w:right w:val="single" w:sz="4" w:space="0" w:color="auto"/>
            </w:tcBorders>
            <w:vAlign w:val="center"/>
            <w:hideMark/>
          </w:tcPr>
          <w:p w:rsidR="00A34203" w:rsidRPr="000D3BBE" w:rsidRDefault="00A34203" w:rsidP="00A34203">
            <w:pPr>
              <w:rPr>
                <w:rFonts w:ascii="Times New Roman" w:hAnsi="Times New Roman"/>
                <w:b/>
                <w:bCs/>
                <w:color w:val="000000"/>
                <w:szCs w:val="24"/>
              </w:rPr>
            </w:pPr>
          </w:p>
        </w:tc>
        <w:tc>
          <w:tcPr>
            <w:tcW w:w="537"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ha</w:t>
            </w:r>
          </w:p>
        </w:tc>
        <w:tc>
          <w:tcPr>
            <w:tcW w:w="874"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w:t>
            </w:r>
          </w:p>
        </w:tc>
        <w:tc>
          <w:tcPr>
            <w:tcW w:w="1240"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874"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w:t>
            </w:r>
          </w:p>
        </w:tc>
        <w:tc>
          <w:tcPr>
            <w:tcW w:w="883"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056"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967"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w:t>
            </w:r>
          </w:p>
        </w:tc>
        <w:tc>
          <w:tcPr>
            <w:tcW w:w="883" w:type="dxa"/>
            <w:tcBorders>
              <w:top w:val="nil"/>
              <w:left w:val="nil"/>
              <w:bottom w:val="double" w:sz="6"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083" w:type="dxa"/>
            <w:tcBorders>
              <w:top w:val="nil"/>
              <w:left w:val="nil"/>
              <w:bottom w:val="double" w:sz="6" w:space="0" w:color="auto"/>
              <w:right w:val="double" w:sz="6"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i</w:t>
            </w:r>
            <w:r w:rsidRPr="000D3BBE">
              <w:rPr>
                <w:rFonts w:ascii="Times New Roman" w:hAnsi="Times New Roman"/>
                <w:color w:val="000000"/>
                <w:szCs w:val="24"/>
                <w:vertAlign w:val="subscript"/>
              </w:rPr>
              <w:t>v</w:t>
            </w:r>
            <w:r w:rsidRPr="000D3BBE">
              <w:rPr>
                <w:rFonts w:ascii="Times New Roman" w:hAnsi="Times New Roman"/>
                <w:color w:val="000000"/>
                <w:szCs w:val="24"/>
              </w:rPr>
              <w:t>/V*100</w:t>
            </w:r>
          </w:p>
        </w:tc>
      </w:tr>
      <w:tr w:rsidR="00A34203" w:rsidRPr="000D3BBE" w:rsidTr="00A34203">
        <w:trPr>
          <w:trHeight w:val="270"/>
        </w:trPr>
        <w:tc>
          <w:tcPr>
            <w:tcW w:w="1643" w:type="dxa"/>
            <w:tcBorders>
              <w:top w:val="nil"/>
              <w:left w:val="double" w:sz="6" w:space="0" w:color="auto"/>
              <w:bottom w:val="single" w:sz="4"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10</w:t>
            </w:r>
          </w:p>
        </w:tc>
        <w:tc>
          <w:tcPr>
            <w:tcW w:w="537"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620,65</w:t>
            </w:r>
          </w:p>
        </w:tc>
        <w:tc>
          <w:tcPr>
            <w:tcW w:w="874"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31,6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109.214,3</w:t>
            </w:r>
          </w:p>
        </w:tc>
        <w:tc>
          <w:tcPr>
            <w:tcW w:w="874"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20,5</w:t>
            </w:r>
          </w:p>
        </w:tc>
        <w:tc>
          <w:tcPr>
            <w:tcW w:w="883"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176,0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5.306,6</w:t>
            </w:r>
          </w:p>
        </w:tc>
        <w:tc>
          <w:tcPr>
            <w:tcW w:w="967"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29,8</w:t>
            </w:r>
          </w:p>
        </w:tc>
        <w:tc>
          <w:tcPr>
            <w:tcW w:w="883"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8,6</w:t>
            </w:r>
          </w:p>
        </w:tc>
        <w:tc>
          <w:tcPr>
            <w:tcW w:w="1083" w:type="dxa"/>
            <w:tcBorders>
              <w:top w:val="nil"/>
              <w:left w:val="nil"/>
              <w:bottom w:val="single" w:sz="4" w:space="0" w:color="auto"/>
              <w:right w:val="double" w:sz="6"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4,9</w:t>
            </w:r>
          </w:p>
        </w:tc>
      </w:tr>
      <w:tr w:rsidR="00A34203" w:rsidRPr="000D3BBE" w:rsidTr="00A34203">
        <w:trPr>
          <w:trHeight w:val="270"/>
        </w:trPr>
        <w:tc>
          <w:tcPr>
            <w:tcW w:w="1643" w:type="dxa"/>
            <w:tcBorders>
              <w:top w:val="nil"/>
              <w:left w:val="double" w:sz="6" w:space="0" w:color="auto"/>
              <w:bottom w:val="double" w:sz="4" w:space="0" w:color="auto"/>
              <w:right w:val="single" w:sz="4" w:space="0" w:color="auto"/>
            </w:tcBorders>
            <w:shd w:val="clear" w:color="auto" w:fill="auto"/>
            <w:vAlign w:val="bottom"/>
            <w:hideMark/>
          </w:tcPr>
          <w:p w:rsidR="00A34203" w:rsidRPr="000D3BBE" w:rsidRDefault="00A34203" w:rsidP="00A34203">
            <w:pPr>
              <w:jc w:val="center"/>
              <w:rPr>
                <w:rFonts w:ascii="Times New Roman" w:hAnsi="Times New Roman"/>
                <w:color w:val="000000"/>
                <w:szCs w:val="24"/>
              </w:rPr>
            </w:pPr>
            <w:r w:rsidRPr="000D3BBE">
              <w:rPr>
                <w:rFonts w:ascii="Times New Roman" w:hAnsi="Times New Roman"/>
                <w:color w:val="000000"/>
                <w:szCs w:val="24"/>
              </w:rPr>
              <w:t>16</w:t>
            </w:r>
          </w:p>
        </w:tc>
        <w:tc>
          <w:tcPr>
            <w:tcW w:w="537"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1.342,13</w:t>
            </w:r>
          </w:p>
        </w:tc>
        <w:tc>
          <w:tcPr>
            <w:tcW w:w="874"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68,4</w:t>
            </w:r>
          </w:p>
        </w:tc>
        <w:tc>
          <w:tcPr>
            <w:tcW w:w="1240"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424.612,7</w:t>
            </w:r>
          </w:p>
        </w:tc>
        <w:tc>
          <w:tcPr>
            <w:tcW w:w="874"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79,5</w:t>
            </w:r>
          </w:p>
        </w:tc>
        <w:tc>
          <w:tcPr>
            <w:tcW w:w="883"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316,4</w:t>
            </w:r>
          </w:p>
        </w:tc>
        <w:tc>
          <w:tcPr>
            <w:tcW w:w="1056"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12.523,7</w:t>
            </w:r>
          </w:p>
        </w:tc>
        <w:tc>
          <w:tcPr>
            <w:tcW w:w="967"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70,2</w:t>
            </w:r>
          </w:p>
        </w:tc>
        <w:tc>
          <w:tcPr>
            <w:tcW w:w="883" w:type="dxa"/>
            <w:tcBorders>
              <w:top w:val="nil"/>
              <w:left w:val="nil"/>
              <w:bottom w:val="double" w:sz="4" w:space="0" w:color="auto"/>
              <w:right w:val="single" w:sz="4"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9,3</w:t>
            </w:r>
          </w:p>
        </w:tc>
        <w:tc>
          <w:tcPr>
            <w:tcW w:w="1083" w:type="dxa"/>
            <w:tcBorders>
              <w:top w:val="nil"/>
              <w:left w:val="nil"/>
              <w:bottom w:val="double" w:sz="4" w:space="0" w:color="auto"/>
              <w:right w:val="double" w:sz="6" w:space="0" w:color="auto"/>
            </w:tcBorders>
            <w:shd w:val="clear" w:color="auto" w:fill="auto"/>
            <w:vAlign w:val="bottom"/>
            <w:hideMark/>
          </w:tcPr>
          <w:p w:rsidR="00A34203" w:rsidRPr="000D3BBE" w:rsidRDefault="00A34203" w:rsidP="00A34203">
            <w:pPr>
              <w:jc w:val="right"/>
              <w:rPr>
                <w:rFonts w:ascii="Times New Roman" w:hAnsi="Times New Roman"/>
                <w:color w:val="000000"/>
                <w:szCs w:val="24"/>
              </w:rPr>
            </w:pPr>
            <w:r w:rsidRPr="000D3BBE">
              <w:rPr>
                <w:rFonts w:ascii="Times New Roman" w:hAnsi="Times New Roman"/>
                <w:color w:val="000000"/>
                <w:szCs w:val="24"/>
              </w:rPr>
              <w:t>2,9</w:t>
            </w:r>
          </w:p>
        </w:tc>
      </w:tr>
      <w:tr w:rsidR="00A34203" w:rsidRPr="000D3BBE" w:rsidTr="00A34203">
        <w:trPr>
          <w:trHeight w:val="285"/>
        </w:trPr>
        <w:tc>
          <w:tcPr>
            <w:tcW w:w="1643" w:type="dxa"/>
            <w:tcBorders>
              <w:top w:val="double" w:sz="4" w:space="0" w:color="auto"/>
              <w:left w:val="double" w:sz="6" w:space="0" w:color="auto"/>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Ukupno:</w:t>
            </w:r>
          </w:p>
        </w:tc>
        <w:tc>
          <w:tcPr>
            <w:tcW w:w="537"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1.962,78</w:t>
            </w:r>
          </w:p>
        </w:tc>
        <w:tc>
          <w:tcPr>
            <w:tcW w:w="874"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1240"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533.826,9</w:t>
            </w:r>
          </w:p>
        </w:tc>
        <w:tc>
          <w:tcPr>
            <w:tcW w:w="874"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883"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272,0</w:t>
            </w:r>
          </w:p>
        </w:tc>
        <w:tc>
          <w:tcPr>
            <w:tcW w:w="1056"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17.830,3</w:t>
            </w:r>
          </w:p>
        </w:tc>
        <w:tc>
          <w:tcPr>
            <w:tcW w:w="967"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883" w:type="dxa"/>
            <w:tcBorders>
              <w:top w:val="double" w:sz="4" w:space="0" w:color="auto"/>
              <w:left w:val="nil"/>
              <w:bottom w:val="double" w:sz="6" w:space="0" w:color="auto"/>
              <w:right w:val="single" w:sz="4"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9,1</w:t>
            </w:r>
          </w:p>
        </w:tc>
        <w:tc>
          <w:tcPr>
            <w:tcW w:w="1083" w:type="dxa"/>
            <w:tcBorders>
              <w:top w:val="double" w:sz="4" w:space="0" w:color="auto"/>
              <w:left w:val="nil"/>
              <w:bottom w:val="double" w:sz="6" w:space="0" w:color="auto"/>
              <w:right w:val="double" w:sz="6" w:space="0" w:color="auto"/>
            </w:tcBorders>
            <w:shd w:val="clear" w:color="auto" w:fill="auto"/>
            <w:hideMark/>
          </w:tcPr>
          <w:p w:rsidR="00A34203" w:rsidRPr="000D3BBE" w:rsidRDefault="00A34203" w:rsidP="00A34203">
            <w:pPr>
              <w:jc w:val="right"/>
              <w:rPr>
                <w:rFonts w:ascii="Times New Roman" w:hAnsi="Times New Roman"/>
                <w:b/>
                <w:bCs/>
                <w:color w:val="000000"/>
                <w:szCs w:val="24"/>
              </w:rPr>
            </w:pPr>
            <w:r w:rsidRPr="000D3BBE">
              <w:rPr>
                <w:rFonts w:ascii="Times New Roman" w:hAnsi="Times New Roman"/>
                <w:b/>
                <w:bCs/>
                <w:color w:val="000000"/>
                <w:szCs w:val="24"/>
              </w:rPr>
              <w:t>3,3</w:t>
            </w:r>
          </w:p>
        </w:tc>
      </w:tr>
    </w:tbl>
    <w:p w:rsidR="009534A5" w:rsidRPr="000D3BBE" w:rsidRDefault="002454A3" w:rsidP="002454A3">
      <w:pPr>
        <w:ind w:firstLine="720"/>
        <w:rPr>
          <w:rFonts w:ascii="Times New Roman" w:hAnsi="Times New Roman"/>
          <w:szCs w:val="24"/>
        </w:rPr>
      </w:pPr>
      <w:r w:rsidRPr="000D3BBE">
        <w:rPr>
          <w:rFonts w:ascii="Times New Roman" w:hAnsi="Times New Roman"/>
          <w:szCs w:val="24"/>
        </w:rPr>
        <w:t xml:space="preserve">Iz stanja prikazanog u prethodnoj tabeli vidi se da je glavna namena ove GJ </w:t>
      </w:r>
      <w:r w:rsidR="00A34203" w:rsidRPr="000D3BBE">
        <w:rPr>
          <w:rFonts w:ascii="Times New Roman" w:hAnsi="Times New Roman"/>
          <w:szCs w:val="24"/>
        </w:rPr>
        <w:t>lovno - uzgojni centar krupne divljači</w:t>
      </w:r>
      <w:r w:rsidR="00DA0FA7" w:rsidRPr="000D3BBE">
        <w:rPr>
          <w:rFonts w:ascii="Times New Roman" w:hAnsi="Times New Roman"/>
          <w:szCs w:val="24"/>
        </w:rPr>
        <w:t xml:space="preserve"> sa </w:t>
      </w:r>
      <w:r w:rsidR="00A34203" w:rsidRPr="000D3BBE">
        <w:rPr>
          <w:rFonts w:ascii="Times New Roman" w:hAnsi="Times New Roman"/>
          <w:szCs w:val="24"/>
        </w:rPr>
        <w:t>68,4</w:t>
      </w:r>
      <w:r w:rsidR="00DA0FA7" w:rsidRPr="000D3BBE">
        <w:rPr>
          <w:rFonts w:ascii="Times New Roman" w:hAnsi="Times New Roman"/>
          <w:szCs w:val="24"/>
        </w:rPr>
        <w:t xml:space="preserve"> %</w:t>
      </w:r>
      <w:r w:rsidR="009252D2" w:rsidRPr="000D3BBE">
        <w:rPr>
          <w:rFonts w:ascii="Times New Roman" w:hAnsi="Times New Roman"/>
          <w:szCs w:val="24"/>
        </w:rPr>
        <w:t xml:space="preserve"> dok </w:t>
      </w:r>
      <w:r w:rsidR="00367587" w:rsidRPr="000D3BBE">
        <w:rPr>
          <w:rFonts w:ascii="Times New Roman" w:hAnsi="Times New Roman"/>
          <w:szCs w:val="24"/>
        </w:rPr>
        <w:t xml:space="preserve">je </w:t>
      </w:r>
      <w:r w:rsidR="00DA0FA7" w:rsidRPr="000D3BBE">
        <w:rPr>
          <w:rFonts w:ascii="Times New Roman" w:hAnsi="Times New Roman"/>
          <w:szCs w:val="24"/>
        </w:rPr>
        <w:t>drug</w:t>
      </w:r>
      <w:r w:rsidR="00A34203" w:rsidRPr="000D3BBE">
        <w:rPr>
          <w:rFonts w:ascii="Times New Roman" w:hAnsi="Times New Roman"/>
          <w:szCs w:val="24"/>
        </w:rPr>
        <w:t>a</w:t>
      </w:r>
      <w:r w:rsidR="00DA0FA7" w:rsidRPr="000D3BBE">
        <w:rPr>
          <w:rFonts w:ascii="Times New Roman" w:hAnsi="Times New Roman"/>
          <w:szCs w:val="24"/>
        </w:rPr>
        <w:t xml:space="preserve"> </w:t>
      </w:r>
      <w:r w:rsidR="00367587" w:rsidRPr="000D3BBE">
        <w:rPr>
          <w:rFonts w:ascii="Times New Roman" w:hAnsi="Times New Roman"/>
          <w:szCs w:val="24"/>
        </w:rPr>
        <w:t xml:space="preserve"> </w:t>
      </w:r>
      <w:r w:rsidR="00DA0FA7" w:rsidRPr="000D3BBE">
        <w:rPr>
          <w:rFonts w:ascii="Times New Roman" w:hAnsi="Times New Roman"/>
          <w:szCs w:val="24"/>
        </w:rPr>
        <w:t>namensk</w:t>
      </w:r>
      <w:r w:rsidR="00367587" w:rsidRPr="000D3BBE">
        <w:rPr>
          <w:rFonts w:ascii="Times New Roman" w:hAnsi="Times New Roman"/>
          <w:szCs w:val="24"/>
        </w:rPr>
        <w:t>a</w:t>
      </w:r>
      <w:r w:rsidR="00DA0FA7" w:rsidRPr="000D3BBE">
        <w:rPr>
          <w:rFonts w:ascii="Times New Roman" w:hAnsi="Times New Roman"/>
          <w:szCs w:val="24"/>
        </w:rPr>
        <w:t xml:space="preserve"> celin</w:t>
      </w:r>
      <w:r w:rsidR="00367587" w:rsidRPr="000D3BBE">
        <w:rPr>
          <w:rFonts w:ascii="Times New Roman" w:hAnsi="Times New Roman"/>
          <w:szCs w:val="24"/>
        </w:rPr>
        <w:t>a</w:t>
      </w:r>
      <w:r w:rsidR="00DA0FA7" w:rsidRPr="000D3BBE">
        <w:rPr>
          <w:rFonts w:ascii="Times New Roman" w:hAnsi="Times New Roman"/>
          <w:szCs w:val="24"/>
        </w:rPr>
        <w:t xml:space="preserve"> zastupljen</w:t>
      </w:r>
      <w:r w:rsidR="00367587" w:rsidRPr="000D3BBE">
        <w:rPr>
          <w:rFonts w:ascii="Times New Roman" w:hAnsi="Times New Roman"/>
          <w:szCs w:val="24"/>
        </w:rPr>
        <w:t>a</w:t>
      </w:r>
      <w:r w:rsidR="00DA0FA7" w:rsidRPr="000D3BBE">
        <w:rPr>
          <w:rFonts w:ascii="Times New Roman" w:hAnsi="Times New Roman"/>
          <w:szCs w:val="24"/>
        </w:rPr>
        <w:t xml:space="preserve"> sa </w:t>
      </w:r>
      <w:r w:rsidR="009252D2" w:rsidRPr="000D3BBE">
        <w:rPr>
          <w:rFonts w:ascii="Times New Roman" w:hAnsi="Times New Roman"/>
          <w:szCs w:val="24"/>
        </w:rPr>
        <w:t xml:space="preserve"> </w:t>
      </w:r>
      <w:r w:rsidR="00A34203" w:rsidRPr="000D3BBE">
        <w:rPr>
          <w:rFonts w:ascii="Times New Roman" w:hAnsi="Times New Roman"/>
          <w:szCs w:val="24"/>
        </w:rPr>
        <w:t>31,6</w:t>
      </w:r>
      <w:r w:rsidR="009252D2" w:rsidRPr="000D3BBE">
        <w:rPr>
          <w:rFonts w:ascii="Times New Roman" w:hAnsi="Times New Roman"/>
          <w:szCs w:val="24"/>
        </w:rPr>
        <w:t>%</w:t>
      </w:r>
      <w:r w:rsidRPr="000D3BBE">
        <w:rPr>
          <w:rFonts w:ascii="Times New Roman" w:hAnsi="Times New Roman"/>
          <w:szCs w:val="24"/>
        </w:rPr>
        <w:t>.</w:t>
      </w:r>
    </w:p>
    <w:p w:rsidR="00A34203" w:rsidRPr="000D3BBE" w:rsidRDefault="00A34203" w:rsidP="002454A3">
      <w:pPr>
        <w:ind w:firstLine="720"/>
        <w:rPr>
          <w:rFonts w:ascii="Times New Roman" w:hAnsi="Times New Roman"/>
          <w:szCs w:val="24"/>
        </w:rPr>
      </w:pP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44" w:name="_Toc531589228"/>
      <w:r w:rsidRPr="000D3BBE">
        <w:rPr>
          <w:rFonts w:ascii="Times New Roman" w:hAnsi="Times New Roman"/>
          <w:sz w:val="24"/>
          <w:szCs w:val="24"/>
        </w:rPr>
        <w:lastRenderedPageBreak/>
        <w:t>STANJE ŠUMA PO TIPOVIMA ŠUMA</w:t>
      </w:r>
      <w:bookmarkEnd w:id="44"/>
      <w:r w:rsidRPr="000D3BBE">
        <w:rPr>
          <w:rFonts w:ascii="Times New Roman" w:hAnsi="Times New Roman"/>
          <w:sz w:val="24"/>
          <w:szCs w:val="24"/>
        </w:rPr>
        <w:t xml:space="preserve"> </w:t>
      </w:r>
    </w:p>
    <w:p w:rsidR="009534A5" w:rsidRPr="000D3BBE" w:rsidRDefault="009534A5" w:rsidP="009534A5">
      <w:pPr>
        <w:pStyle w:val="Header"/>
        <w:tabs>
          <w:tab w:val="clear" w:pos="4320"/>
          <w:tab w:val="clear" w:pos="8640"/>
        </w:tabs>
        <w:jc w:val="both"/>
        <w:rPr>
          <w:rFonts w:ascii="Times New Roman" w:hAnsi="Times New Roman"/>
          <w:szCs w:val="24"/>
        </w:rPr>
      </w:pPr>
    </w:p>
    <w:p w:rsidR="00B43969" w:rsidRPr="000D3BBE" w:rsidRDefault="002E6B1E" w:rsidP="00F21A2E">
      <w:pPr>
        <w:pStyle w:val="Header"/>
        <w:tabs>
          <w:tab w:val="clear" w:pos="4320"/>
          <w:tab w:val="clear" w:pos="8640"/>
        </w:tabs>
        <w:ind w:firstLine="720"/>
        <w:jc w:val="both"/>
        <w:rPr>
          <w:rFonts w:ascii="Times New Roman" w:hAnsi="Times New Roman"/>
          <w:szCs w:val="24"/>
        </w:rPr>
      </w:pPr>
      <w:r w:rsidRPr="000D3BBE">
        <w:rPr>
          <w:rFonts w:ascii="Times New Roman" w:hAnsi="Times New Roman"/>
          <w:szCs w:val="24"/>
        </w:rPr>
        <w:t>U gazdinskoj jedinici „</w:t>
      </w:r>
      <w:r w:rsidR="000D7BE9" w:rsidRPr="000D3BBE">
        <w:rPr>
          <w:rFonts w:ascii="Times New Roman" w:hAnsi="Times New Roman"/>
          <w:szCs w:val="24"/>
        </w:rPr>
        <w:t>Kućine – Naklo - Klještevica</w:t>
      </w:r>
      <w:r w:rsidRPr="000D3BBE">
        <w:rPr>
          <w:rFonts w:ascii="Times New Roman" w:hAnsi="Times New Roman"/>
          <w:szCs w:val="24"/>
        </w:rPr>
        <w:t xml:space="preserve">“ zastupljeno je </w:t>
      </w:r>
      <w:r w:rsidR="00BA37DD" w:rsidRPr="000D3BBE">
        <w:rPr>
          <w:rFonts w:ascii="Times New Roman" w:hAnsi="Times New Roman"/>
          <w:szCs w:val="24"/>
        </w:rPr>
        <w:t>8</w:t>
      </w:r>
      <w:r w:rsidRPr="000D3BBE">
        <w:rPr>
          <w:rFonts w:ascii="Times New Roman" w:hAnsi="Times New Roman"/>
          <w:szCs w:val="24"/>
        </w:rPr>
        <w:t xml:space="preserve"> tipova </w:t>
      </w:r>
      <w:r w:rsidR="00031709" w:rsidRPr="000D3BBE">
        <w:rPr>
          <w:rFonts w:ascii="Times New Roman" w:hAnsi="Times New Roman"/>
          <w:szCs w:val="24"/>
        </w:rPr>
        <w:t>š</w:t>
      </w:r>
      <w:r w:rsidRPr="000D3BBE">
        <w:rPr>
          <w:rFonts w:ascii="Times New Roman" w:hAnsi="Times New Roman"/>
          <w:szCs w:val="24"/>
        </w:rPr>
        <w:t xml:space="preserve">uma, a stanje </w:t>
      </w:r>
      <w:r w:rsidR="00031709" w:rsidRPr="000D3BBE">
        <w:rPr>
          <w:rFonts w:ascii="Times New Roman" w:hAnsi="Times New Roman"/>
          <w:szCs w:val="24"/>
        </w:rPr>
        <w:t>š</w:t>
      </w:r>
      <w:r w:rsidRPr="000D3BBE">
        <w:rPr>
          <w:rFonts w:ascii="Times New Roman" w:hAnsi="Times New Roman"/>
          <w:szCs w:val="24"/>
        </w:rPr>
        <w:t>uma na njima, iskazano kroz osnovne pokazatelje (povr</w:t>
      </w:r>
      <w:r w:rsidR="00031709" w:rsidRPr="000D3BBE">
        <w:rPr>
          <w:rFonts w:ascii="Times New Roman" w:hAnsi="Times New Roman"/>
          <w:szCs w:val="24"/>
        </w:rPr>
        <w:t>š</w:t>
      </w:r>
      <w:r w:rsidRPr="000D3BBE">
        <w:rPr>
          <w:rFonts w:ascii="Times New Roman" w:hAnsi="Times New Roman"/>
          <w:szCs w:val="24"/>
        </w:rPr>
        <w:t>inu, zapreminu i teku</w:t>
      </w:r>
      <w:r w:rsidR="00F86652" w:rsidRPr="000D3BBE">
        <w:rPr>
          <w:rFonts w:ascii="Times New Roman" w:hAnsi="Times New Roman"/>
          <w:szCs w:val="24"/>
        </w:rPr>
        <w:t>ć</w:t>
      </w:r>
      <w:r w:rsidRPr="000D3BBE">
        <w:rPr>
          <w:rFonts w:ascii="Times New Roman" w:hAnsi="Times New Roman"/>
          <w:szCs w:val="24"/>
        </w:rPr>
        <w:t>i zapreminski prirast), prikazano je</w:t>
      </w:r>
      <w:r w:rsidR="00F21A2E" w:rsidRPr="000D3BBE">
        <w:rPr>
          <w:rFonts w:ascii="Times New Roman" w:hAnsi="Times New Roman"/>
          <w:szCs w:val="24"/>
        </w:rPr>
        <w:t xml:space="preserve"> u narednom tabelarnom pregledu:</w:t>
      </w:r>
    </w:p>
    <w:p w:rsidR="00B43969" w:rsidRPr="000D3BBE" w:rsidRDefault="00B43969" w:rsidP="009534A5">
      <w:pPr>
        <w:pStyle w:val="Header"/>
        <w:tabs>
          <w:tab w:val="clear" w:pos="4320"/>
          <w:tab w:val="clear" w:pos="8640"/>
        </w:tabs>
        <w:jc w:val="both"/>
        <w:rPr>
          <w:rFonts w:ascii="Times New Roman" w:hAnsi="Times New Roman"/>
          <w:szCs w:val="24"/>
        </w:rPr>
      </w:pPr>
    </w:p>
    <w:p w:rsidR="009534A5" w:rsidRPr="000D3BBE" w:rsidRDefault="009534A5" w:rsidP="009534A5">
      <w:pPr>
        <w:pStyle w:val="Header"/>
        <w:tabs>
          <w:tab w:val="clear" w:pos="4320"/>
          <w:tab w:val="clear" w:pos="8640"/>
        </w:tabs>
        <w:ind w:left="720"/>
        <w:jc w:val="both"/>
        <w:rPr>
          <w:rFonts w:ascii="Times New Roman" w:hAnsi="Times New Roman"/>
          <w:szCs w:val="24"/>
        </w:rPr>
      </w:pPr>
      <w:r w:rsidRPr="000D3BBE">
        <w:rPr>
          <w:rFonts w:ascii="Times New Roman" w:hAnsi="Times New Roman"/>
          <w:i/>
          <w:szCs w:val="24"/>
        </w:rPr>
        <w:t>Tabela br. 4.4. – Stanje šuma po tipovima šuma</w:t>
      </w:r>
    </w:p>
    <w:tbl>
      <w:tblPr>
        <w:tblW w:w="14961" w:type="dxa"/>
        <w:tblInd w:w="85" w:type="dxa"/>
        <w:tblLook w:val="04A0" w:firstRow="1" w:lastRow="0" w:firstColumn="1" w:lastColumn="0" w:noHBand="0" w:noVBand="1"/>
      </w:tblPr>
      <w:tblGrid>
        <w:gridCol w:w="565"/>
        <w:gridCol w:w="683"/>
        <w:gridCol w:w="6245"/>
        <w:gridCol w:w="966"/>
        <w:gridCol w:w="704"/>
        <w:gridCol w:w="1116"/>
        <w:gridCol w:w="730"/>
        <w:gridCol w:w="752"/>
        <w:gridCol w:w="916"/>
        <w:gridCol w:w="666"/>
        <w:gridCol w:w="681"/>
        <w:gridCol w:w="937"/>
      </w:tblGrid>
      <w:tr w:rsidR="00A34203" w:rsidRPr="000D3BBE" w:rsidTr="00BA37DD">
        <w:trPr>
          <w:trHeight w:val="270"/>
          <w:tblHeader/>
        </w:trPr>
        <w:tc>
          <w:tcPr>
            <w:tcW w:w="7493" w:type="dxa"/>
            <w:gridSpan w:val="3"/>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Tip šume</w:t>
            </w:r>
          </w:p>
        </w:tc>
        <w:tc>
          <w:tcPr>
            <w:tcW w:w="1670"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Površina</w:t>
            </w:r>
          </w:p>
        </w:tc>
        <w:tc>
          <w:tcPr>
            <w:tcW w:w="2598" w:type="dxa"/>
            <w:gridSpan w:val="3"/>
            <w:tcBorders>
              <w:top w:val="double" w:sz="6" w:space="0" w:color="auto"/>
              <w:left w:val="nil"/>
              <w:bottom w:val="single" w:sz="4"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Zapremina</w:t>
            </w:r>
          </w:p>
        </w:tc>
        <w:tc>
          <w:tcPr>
            <w:tcW w:w="32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Zapreminski prirast</w:t>
            </w:r>
          </w:p>
        </w:tc>
      </w:tr>
      <w:tr w:rsidR="00A34203" w:rsidRPr="000D3BBE" w:rsidTr="00BA37DD">
        <w:trPr>
          <w:trHeight w:val="345"/>
          <w:tblHeader/>
        </w:trPr>
        <w:tc>
          <w:tcPr>
            <w:tcW w:w="7493" w:type="dxa"/>
            <w:gridSpan w:val="3"/>
            <w:vMerge/>
            <w:tcBorders>
              <w:top w:val="double" w:sz="6" w:space="0" w:color="auto"/>
              <w:left w:val="double" w:sz="6" w:space="0" w:color="auto"/>
              <w:bottom w:val="double" w:sz="6" w:space="0" w:color="000000"/>
              <w:right w:val="single" w:sz="4" w:space="0" w:color="auto"/>
            </w:tcBorders>
            <w:vAlign w:val="center"/>
            <w:hideMark/>
          </w:tcPr>
          <w:p w:rsidR="00A34203" w:rsidRPr="000D3BBE" w:rsidRDefault="00A34203" w:rsidP="00A34203">
            <w:pPr>
              <w:rPr>
                <w:rFonts w:ascii="Times New Roman" w:hAnsi="Times New Roman"/>
                <w:color w:val="000000"/>
                <w:sz w:val="20"/>
              </w:rPr>
            </w:pPr>
          </w:p>
        </w:tc>
        <w:tc>
          <w:tcPr>
            <w:tcW w:w="966" w:type="dxa"/>
            <w:tcBorders>
              <w:top w:val="nil"/>
              <w:left w:val="single" w:sz="4" w:space="0" w:color="auto"/>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ha</w:t>
            </w:r>
          </w:p>
        </w:tc>
        <w:tc>
          <w:tcPr>
            <w:tcW w:w="704"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w:t>
            </w:r>
          </w:p>
        </w:tc>
        <w:tc>
          <w:tcPr>
            <w:tcW w:w="1116"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730"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w:t>
            </w:r>
          </w:p>
        </w:tc>
        <w:tc>
          <w:tcPr>
            <w:tcW w:w="752"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color w:val="000000"/>
                <w:sz w:val="20"/>
              </w:rPr>
              <w:t>/ha</w:t>
            </w:r>
          </w:p>
        </w:tc>
        <w:tc>
          <w:tcPr>
            <w:tcW w:w="916"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666"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w:t>
            </w:r>
          </w:p>
        </w:tc>
        <w:tc>
          <w:tcPr>
            <w:tcW w:w="681" w:type="dxa"/>
            <w:tcBorders>
              <w:top w:val="nil"/>
              <w:left w:val="nil"/>
              <w:bottom w:val="double" w:sz="6" w:space="0" w:color="auto"/>
              <w:right w:val="single" w:sz="4"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color w:val="000000"/>
                <w:sz w:val="20"/>
              </w:rPr>
              <w:t>/ha</w:t>
            </w:r>
          </w:p>
        </w:tc>
        <w:tc>
          <w:tcPr>
            <w:tcW w:w="937" w:type="dxa"/>
            <w:tcBorders>
              <w:top w:val="nil"/>
              <w:left w:val="nil"/>
              <w:bottom w:val="double" w:sz="6" w:space="0" w:color="auto"/>
              <w:right w:val="double" w:sz="6" w:space="0" w:color="auto"/>
            </w:tcBorders>
            <w:shd w:val="clear" w:color="auto" w:fill="auto"/>
            <w:noWrap/>
            <w:vAlign w:val="bottom"/>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i</w:t>
            </w:r>
            <w:r w:rsidRPr="000D3BBE">
              <w:rPr>
                <w:rFonts w:ascii="Times New Roman" w:hAnsi="Times New Roman"/>
                <w:color w:val="000000"/>
                <w:sz w:val="20"/>
                <w:vertAlign w:val="subscript"/>
              </w:rPr>
              <w:t>v</w:t>
            </w:r>
            <w:r w:rsidRPr="000D3BBE">
              <w:rPr>
                <w:rFonts w:ascii="Times New Roman" w:hAnsi="Times New Roman"/>
                <w:color w:val="000000"/>
                <w:sz w:val="20"/>
              </w:rPr>
              <w:t>/V*100</w:t>
            </w:r>
          </w:p>
        </w:tc>
      </w:tr>
      <w:tr w:rsidR="00A34203" w:rsidRPr="000D3BBE" w:rsidTr="00BA37DD">
        <w:trPr>
          <w:trHeight w:val="570"/>
        </w:trPr>
        <w:tc>
          <w:tcPr>
            <w:tcW w:w="565" w:type="dxa"/>
            <w:tcBorders>
              <w:top w:val="nil"/>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50</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III/1</w:t>
            </w:r>
          </w:p>
        </w:tc>
        <w:tc>
          <w:tcPr>
            <w:tcW w:w="6245"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poljskog jasena sa barskom ivom (Salicetum cinereae - Fraxinetum angustifoliae) na alfa/beta-beta gleju.</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6,64</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0,3</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467,5</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0,1</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70,4</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22,7</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0,1</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3,4</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4,9</w:t>
            </w:r>
          </w:p>
        </w:tc>
      </w:tr>
      <w:tr w:rsidR="00A34203" w:rsidRPr="000D3BBE" w:rsidTr="00BA37DD">
        <w:trPr>
          <w:trHeight w:val="600"/>
        </w:trPr>
        <w:tc>
          <w:tcPr>
            <w:tcW w:w="565" w:type="dxa"/>
            <w:tcBorders>
              <w:top w:val="nil"/>
              <w:left w:val="double" w:sz="6" w:space="0" w:color="auto"/>
              <w:bottom w:val="nil"/>
              <w:right w:val="nil"/>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70</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IV/1</w:t>
            </w:r>
          </w:p>
        </w:tc>
        <w:tc>
          <w:tcPr>
            <w:tcW w:w="6245"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jasena i lužnjaka (Fraxineto-Quercetum typicum) na umereno vlažnim ritskim crnicama.</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249,88</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12,7</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56.908,7</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10,7</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227,7</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2.984,4</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16,7</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11,9</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5,2</w:t>
            </w:r>
          </w:p>
        </w:tc>
      </w:tr>
      <w:tr w:rsidR="00A34203" w:rsidRPr="000D3BBE" w:rsidTr="00BA37DD">
        <w:trPr>
          <w:trHeight w:val="525"/>
        </w:trPr>
        <w:tc>
          <w:tcPr>
            <w:tcW w:w="56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71</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IV/2</w:t>
            </w:r>
          </w:p>
        </w:tc>
        <w:tc>
          <w:tcPr>
            <w:tcW w:w="6245"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jasena i lužnjaka (Fraxuneto-Quercetum typicum) na suvljim varijantama ritskih crnica.</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528,04</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26,9</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71.484,8</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13,4</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135,4</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3.693,8</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20,7</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7,0</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5,2</w:t>
            </w:r>
          </w:p>
        </w:tc>
      </w:tr>
      <w:tr w:rsidR="00A34203" w:rsidRPr="000D3BBE" w:rsidTr="00BA37DD">
        <w:trPr>
          <w:trHeight w:val="900"/>
        </w:trPr>
        <w:tc>
          <w:tcPr>
            <w:tcW w:w="565" w:type="dxa"/>
            <w:tcBorders>
              <w:top w:val="nil"/>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73</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IV/4</w:t>
            </w:r>
          </w:p>
        </w:tc>
        <w:tc>
          <w:tcPr>
            <w:tcW w:w="6245" w:type="dxa"/>
            <w:tcBorders>
              <w:top w:val="nil"/>
              <w:left w:val="nil"/>
              <w:bottom w:val="single" w:sz="4" w:space="0" w:color="auto"/>
              <w:right w:val="single" w:sz="4" w:space="0" w:color="auto"/>
            </w:tcBorders>
            <w:shd w:val="clear" w:color="auto" w:fill="auto"/>
            <w:vAlign w:val="center"/>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jasena i lužnjaka sa klenom i žešljom i bogatim spratom žbunja u neplavnom delu Gornjeg Srema (Fraxineto - Quercetum roboris aceretosum) na najsuvljim varijantama ritskih crnica i na livadskim crnicama sa znacima lesiviranja.</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708,00</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36,1</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180.365,9</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33,8</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254,8</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6.198,0</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34,8</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8,8</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3,4</w:t>
            </w:r>
          </w:p>
        </w:tc>
      </w:tr>
      <w:tr w:rsidR="00A34203" w:rsidRPr="000D3BBE" w:rsidTr="00BA37DD">
        <w:trPr>
          <w:trHeight w:val="840"/>
        </w:trPr>
        <w:tc>
          <w:tcPr>
            <w:tcW w:w="565" w:type="dxa"/>
            <w:tcBorders>
              <w:top w:val="nil"/>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74</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IV/5</w:t>
            </w:r>
          </w:p>
        </w:tc>
        <w:tc>
          <w:tcPr>
            <w:tcW w:w="6245" w:type="dxa"/>
            <w:tcBorders>
              <w:top w:val="nil"/>
              <w:left w:val="nil"/>
              <w:bottom w:val="single" w:sz="4" w:space="0" w:color="auto"/>
              <w:right w:val="single" w:sz="4" w:space="0" w:color="auto"/>
            </w:tcBorders>
            <w:shd w:val="clear" w:color="auto" w:fill="auto"/>
            <w:vAlign w:val="center"/>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jasena i lužnjaka u povremeno plavljenom delu Gornjeg Srema (Fraxineto - Quecetum roboris subinundatum) na semiglejnim zemljištima (livadske crnice i aluvijalne pararendzine).</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62,66</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3,2</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26.163,2</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4,9</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417,5</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709,3</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4,0</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11,3</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2,7</w:t>
            </w:r>
          </w:p>
        </w:tc>
      </w:tr>
      <w:tr w:rsidR="00A34203" w:rsidRPr="000D3BBE" w:rsidTr="00BA37DD">
        <w:trPr>
          <w:trHeight w:val="510"/>
        </w:trPr>
        <w:tc>
          <w:tcPr>
            <w:tcW w:w="565" w:type="dxa"/>
            <w:tcBorders>
              <w:top w:val="nil"/>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110</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VI/1</w:t>
            </w:r>
          </w:p>
        </w:tc>
        <w:tc>
          <w:tcPr>
            <w:tcW w:w="6245"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lužnjaka, graba i jasena (Carpino- Fraxino-Quercatum roboris inundatum) na livadskim crnicama u plavnom podrucju.</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0,74</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0,0</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160,3</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0,0</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216,6</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5,5</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0,0</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7,4</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3,4</w:t>
            </w:r>
          </w:p>
        </w:tc>
      </w:tr>
      <w:tr w:rsidR="00A34203" w:rsidRPr="000D3BBE" w:rsidTr="00BA37DD">
        <w:trPr>
          <w:trHeight w:val="510"/>
        </w:trPr>
        <w:tc>
          <w:tcPr>
            <w:tcW w:w="565" w:type="dxa"/>
            <w:tcBorders>
              <w:top w:val="nil"/>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111</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VI/2</w:t>
            </w:r>
          </w:p>
        </w:tc>
        <w:tc>
          <w:tcPr>
            <w:tcW w:w="6245"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lužnjaka, graba i jasena (Caprino- Fraxino-Quercetum roboris inundatum) na aluvijalnom smeđem zemljištu u plavnom podrucju.</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3,17</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0,2</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912,8</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0,2</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287,9</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31,1</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0,2</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9,8</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3,4</w:t>
            </w:r>
          </w:p>
        </w:tc>
      </w:tr>
      <w:tr w:rsidR="00A34203" w:rsidRPr="000D3BBE" w:rsidTr="00BA37DD">
        <w:trPr>
          <w:trHeight w:val="525"/>
        </w:trPr>
        <w:tc>
          <w:tcPr>
            <w:tcW w:w="565" w:type="dxa"/>
            <w:tcBorders>
              <w:top w:val="nil"/>
              <w:left w:val="double" w:sz="6" w:space="0" w:color="auto"/>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112</w:t>
            </w:r>
          </w:p>
        </w:tc>
        <w:tc>
          <w:tcPr>
            <w:tcW w:w="683" w:type="dxa"/>
            <w:tcBorders>
              <w:top w:val="nil"/>
              <w:left w:val="nil"/>
              <w:bottom w:val="single" w:sz="4" w:space="0" w:color="auto"/>
              <w:right w:val="single" w:sz="4" w:space="0" w:color="auto"/>
            </w:tcBorders>
            <w:shd w:val="clear" w:color="auto" w:fill="auto"/>
            <w:noWrap/>
            <w:vAlign w:val="center"/>
            <w:hideMark/>
          </w:tcPr>
          <w:p w:rsidR="00A34203" w:rsidRPr="000D3BBE" w:rsidRDefault="00A34203" w:rsidP="00A34203">
            <w:pPr>
              <w:jc w:val="center"/>
              <w:rPr>
                <w:rFonts w:ascii="Times New Roman" w:hAnsi="Times New Roman"/>
                <w:color w:val="000000"/>
                <w:sz w:val="20"/>
              </w:rPr>
            </w:pPr>
            <w:r w:rsidRPr="000D3BBE">
              <w:rPr>
                <w:rFonts w:ascii="Times New Roman" w:hAnsi="Times New Roman"/>
                <w:color w:val="000000"/>
                <w:sz w:val="20"/>
              </w:rPr>
              <w:t>VI/3</w:t>
            </w:r>
          </w:p>
        </w:tc>
        <w:tc>
          <w:tcPr>
            <w:tcW w:w="6245" w:type="dxa"/>
            <w:tcBorders>
              <w:top w:val="nil"/>
              <w:left w:val="nil"/>
              <w:bottom w:val="single" w:sz="4" w:space="0" w:color="auto"/>
              <w:right w:val="single" w:sz="4" w:space="0" w:color="auto"/>
            </w:tcBorders>
            <w:shd w:val="clear" w:color="auto" w:fill="auto"/>
            <w:vAlign w:val="bottom"/>
            <w:hideMark/>
          </w:tcPr>
          <w:p w:rsidR="00A34203" w:rsidRPr="000D3BBE" w:rsidRDefault="00A34203" w:rsidP="00A34203">
            <w:pPr>
              <w:rPr>
                <w:rFonts w:ascii="Times New Roman" w:hAnsi="Times New Roman"/>
                <w:color w:val="000000"/>
                <w:sz w:val="20"/>
              </w:rPr>
            </w:pPr>
            <w:r w:rsidRPr="000D3BBE">
              <w:rPr>
                <w:rFonts w:ascii="Times New Roman" w:hAnsi="Times New Roman"/>
                <w:color w:val="000000"/>
                <w:sz w:val="20"/>
              </w:rPr>
              <w:t>Tip šume lužnjaka, graba i jasena (Carpino- Fraxino-Quercetum roboris caricetosum remotae) na livadskim crnicama u neplavnom podrucju.</w:t>
            </w:r>
          </w:p>
        </w:tc>
        <w:tc>
          <w:tcPr>
            <w:tcW w:w="9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403,65</w:t>
            </w:r>
          </w:p>
        </w:tc>
        <w:tc>
          <w:tcPr>
            <w:tcW w:w="704"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20,6</w:t>
            </w:r>
          </w:p>
        </w:tc>
        <w:tc>
          <w:tcPr>
            <w:tcW w:w="11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197.363,8</w:t>
            </w:r>
          </w:p>
        </w:tc>
        <w:tc>
          <w:tcPr>
            <w:tcW w:w="730"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37,0</w:t>
            </w:r>
          </w:p>
        </w:tc>
        <w:tc>
          <w:tcPr>
            <w:tcW w:w="752"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488,9</w:t>
            </w:r>
          </w:p>
        </w:tc>
        <w:tc>
          <w:tcPr>
            <w:tcW w:w="91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4.185,5</w:t>
            </w:r>
          </w:p>
        </w:tc>
        <w:tc>
          <w:tcPr>
            <w:tcW w:w="666"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23,5</w:t>
            </w:r>
          </w:p>
        </w:tc>
        <w:tc>
          <w:tcPr>
            <w:tcW w:w="681" w:type="dxa"/>
            <w:tcBorders>
              <w:top w:val="nil"/>
              <w:left w:val="nil"/>
              <w:bottom w:val="single" w:sz="4" w:space="0" w:color="auto"/>
              <w:right w:val="single" w:sz="4"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10,4</w:t>
            </w:r>
          </w:p>
        </w:tc>
        <w:tc>
          <w:tcPr>
            <w:tcW w:w="937" w:type="dxa"/>
            <w:tcBorders>
              <w:top w:val="nil"/>
              <w:left w:val="nil"/>
              <w:bottom w:val="single" w:sz="4" w:space="0" w:color="auto"/>
              <w:right w:val="double" w:sz="6" w:space="0" w:color="auto"/>
            </w:tcBorders>
            <w:shd w:val="clear" w:color="auto" w:fill="auto"/>
            <w:noWrap/>
            <w:vAlign w:val="bottom"/>
            <w:hideMark/>
          </w:tcPr>
          <w:p w:rsidR="00A34203" w:rsidRPr="000D3BBE" w:rsidRDefault="00A34203" w:rsidP="00A34203">
            <w:pPr>
              <w:jc w:val="right"/>
              <w:rPr>
                <w:rFonts w:ascii="Times New Roman" w:hAnsi="Times New Roman"/>
                <w:color w:val="000000"/>
                <w:sz w:val="20"/>
              </w:rPr>
            </w:pPr>
            <w:r w:rsidRPr="000D3BBE">
              <w:rPr>
                <w:rFonts w:ascii="Times New Roman" w:hAnsi="Times New Roman"/>
                <w:color w:val="000000"/>
                <w:sz w:val="20"/>
              </w:rPr>
              <w:t>2,1</w:t>
            </w:r>
          </w:p>
        </w:tc>
      </w:tr>
      <w:tr w:rsidR="00A34203" w:rsidRPr="000D3BBE" w:rsidTr="00BA37DD">
        <w:trPr>
          <w:trHeight w:val="300"/>
        </w:trPr>
        <w:tc>
          <w:tcPr>
            <w:tcW w:w="7493" w:type="dxa"/>
            <w:gridSpan w:val="3"/>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A34203" w:rsidRPr="000D3BBE" w:rsidRDefault="00A34203" w:rsidP="00A34203">
            <w:pPr>
              <w:jc w:val="center"/>
              <w:rPr>
                <w:rFonts w:ascii="Times New Roman" w:hAnsi="Times New Roman"/>
                <w:b/>
                <w:bCs/>
                <w:i/>
                <w:iCs/>
                <w:color w:val="000000"/>
                <w:sz w:val="20"/>
              </w:rPr>
            </w:pPr>
            <w:r w:rsidRPr="000D3BBE">
              <w:rPr>
                <w:rFonts w:ascii="Times New Roman" w:hAnsi="Times New Roman"/>
                <w:b/>
                <w:bCs/>
                <w:i/>
                <w:iCs/>
                <w:color w:val="000000"/>
                <w:sz w:val="20"/>
              </w:rPr>
              <w:t>Ukupno GJ:</w:t>
            </w:r>
          </w:p>
        </w:tc>
        <w:tc>
          <w:tcPr>
            <w:tcW w:w="966"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1962,78</w:t>
            </w:r>
          </w:p>
        </w:tc>
        <w:tc>
          <w:tcPr>
            <w:tcW w:w="704"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100,0</w:t>
            </w:r>
          </w:p>
        </w:tc>
        <w:tc>
          <w:tcPr>
            <w:tcW w:w="1116"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533.826,9</w:t>
            </w:r>
          </w:p>
        </w:tc>
        <w:tc>
          <w:tcPr>
            <w:tcW w:w="730"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100,0</w:t>
            </w:r>
          </w:p>
        </w:tc>
        <w:tc>
          <w:tcPr>
            <w:tcW w:w="752"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272,0</w:t>
            </w:r>
          </w:p>
        </w:tc>
        <w:tc>
          <w:tcPr>
            <w:tcW w:w="916"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17.830,3</w:t>
            </w:r>
          </w:p>
        </w:tc>
        <w:tc>
          <w:tcPr>
            <w:tcW w:w="666"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100,0</w:t>
            </w:r>
          </w:p>
        </w:tc>
        <w:tc>
          <w:tcPr>
            <w:tcW w:w="681" w:type="dxa"/>
            <w:tcBorders>
              <w:top w:val="double" w:sz="6" w:space="0" w:color="auto"/>
              <w:left w:val="nil"/>
              <w:bottom w:val="double" w:sz="6" w:space="0" w:color="auto"/>
              <w:right w:val="single" w:sz="4"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9,1</w:t>
            </w:r>
          </w:p>
        </w:tc>
        <w:tc>
          <w:tcPr>
            <w:tcW w:w="937" w:type="dxa"/>
            <w:tcBorders>
              <w:top w:val="double" w:sz="6" w:space="0" w:color="auto"/>
              <w:left w:val="nil"/>
              <w:bottom w:val="double" w:sz="6" w:space="0" w:color="auto"/>
              <w:right w:val="double" w:sz="6" w:space="0" w:color="auto"/>
            </w:tcBorders>
            <w:shd w:val="clear" w:color="auto" w:fill="auto"/>
            <w:noWrap/>
            <w:vAlign w:val="center"/>
            <w:hideMark/>
          </w:tcPr>
          <w:p w:rsidR="00A34203" w:rsidRPr="000D3BBE" w:rsidRDefault="00A34203" w:rsidP="00A34203">
            <w:pPr>
              <w:jc w:val="right"/>
              <w:rPr>
                <w:rFonts w:ascii="Times New Roman" w:hAnsi="Times New Roman"/>
                <w:b/>
                <w:bCs/>
                <w:i/>
                <w:iCs/>
                <w:color w:val="000000"/>
                <w:sz w:val="20"/>
              </w:rPr>
            </w:pPr>
            <w:r w:rsidRPr="000D3BBE">
              <w:rPr>
                <w:rFonts w:ascii="Times New Roman" w:hAnsi="Times New Roman"/>
                <w:b/>
                <w:bCs/>
                <w:i/>
                <w:iCs/>
                <w:color w:val="000000"/>
                <w:sz w:val="20"/>
              </w:rPr>
              <w:t>3,3</w:t>
            </w:r>
          </w:p>
        </w:tc>
      </w:tr>
    </w:tbl>
    <w:p w:rsidR="009344A2" w:rsidRPr="000D3BBE" w:rsidRDefault="009344A2" w:rsidP="002E6B1E">
      <w:pPr>
        <w:pStyle w:val="Header"/>
        <w:tabs>
          <w:tab w:val="clear" w:pos="4320"/>
          <w:tab w:val="clear" w:pos="8640"/>
        </w:tabs>
        <w:ind w:firstLine="720"/>
        <w:jc w:val="both"/>
        <w:rPr>
          <w:rFonts w:ascii="Times New Roman" w:hAnsi="Times New Roman"/>
          <w:szCs w:val="24"/>
        </w:rPr>
      </w:pPr>
    </w:p>
    <w:p w:rsidR="00DB1F3B" w:rsidRPr="000D3BBE" w:rsidRDefault="009534A5" w:rsidP="00D507C7">
      <w:pPr>
        <w:jc w:val="both"/>
        <w:rPr>
          <w:rFonts w:ascii="Times New Roman" w:hAnsi="Times New Roman"/>
          <w:szCs w:val="24"/>
        </w:rPr>
      </w:pPr>
      <w:r w:rsidRPr="000D3BBE">
        <w:rPr>
          <w:rFonts w:ascii="Times New Roman" w:hAnsi="Times New Roman"/>
          <w:szCs w:val="24"/>
        </w:rPr>
        <w:tab/>
      </w:r>
      <w:bookmarkStart w:id="45" w:name="OLE_LINK7"/>
      <w:bookmarkStart w:id="46" w:name="OLE_LINK8"/>
      <w:r w:rsidR="00BA37DD" w:rsidRPr="000D3BBE">
        <w:rPr>
          <w:rFonts w:ascii="Times New Roman" w:hAnsi="Times New Roman"/>
          <w:color w:val="000000"/>
          <w:szCs w:val="24"/>
        </w:rPr>
        <w:t xml:space="preserve">Tip šume jasena i lužnjaka sa klenom i žešljom i bogatim spratom žbunja u neplavnom delu Gornjeg Srema (Fraxineto - Quercetum roboris aceretosum) na najsuvljim varijantama ritskih crnica i na livadskim crnicama sa znacima lesiviranja. </w:t>
      </w:r>
      <w:r w:rsidR="002E6B1E" w:rsidRPr="000D3BBE">
        <w:rPr>
          <w:rFonts w:ascii="Times New Roman" w:hAnsi="Times New Roman"/>
          <w:szCs w:val="24"/>
        </w:rPr>
        <w:t xml:space="preserve">najzastupljeniji </w:t>
      </w:r>
      <w:r w:rsidR="002258E0" w:rsidRPr="000D3BBE">
        <w:rPr>
          <w:rFonts w:ascii="Times New Roman" w:hAnsi="Times New Roman"/>
          <w:szCs w:val="24"/>
        </w:rPr>
        <w:t>je</w:t>
      </w:r>
      <w:r w:rsidR="002E6B1E" w:rsidRPr="000D3BBE">
        <w:rPr>
          <w:rFonts w:ascii="Times New Roman" w:hAnsi="Times New Roman"/>
          <w:szCs w:val="24"/>
        </w:rPr>
        <w:t xml:space="preserve"> u </w:t>
      </w:r>
      <w:r w:rsidR="00031709" w:rsidRPr="000D3BBE">
        <w:rPr>
          <w:rFonts w:ascii="Times New Roman" w:hAnsi="Times New Roman"/>
          <w:szCs w:val="24"/>
        </w:rPr>
        <w:t>š</w:t>
      </w:r>
      <w:r w:rsidR="002E6B1E" w:rsidRPr="000D3BBE">
        <w:rPr>
          <w:rFonts w:ascii="Times New Roman" w:hAnsi="Times New Roman"/>
          <w:szCs w:val="24"/>
        </w:rPr>
        <w:t>umskom fondu ove gazdinske jedinice. N</w:t>
      </w:r>
      <w:r w:rsidR="00C32486" w:rsidRPr="000D3BBE">
        <w:rPr>
          <w:rFonts w:ascii="Times New Roman" w:hAnsi="Times New Roman"/>
          <w:szCs w:val="24"/>
        </w:rPr>
        <w:t>jegovo</w:t>
      </w:r>
      <w:r w:rsidR="002E6B1E" w:rsidRPr="000D3BBE">
        <w:rPr>
          <w:rFonts w:ascii="Times New Roman" w:hAnsi="Times New Roman"/>
          <w:szCs w:val="24"/>
        </w:rPr>
        <w:t xml:space="preserve"> u</w:t>
      </w:r>
      <w:r w:rsidR="00F64CF1" w:rsidRPr="000D3BBE">
        <w:rPr>
          <w:rFonts w:ascii="Times New Roman" w:hAnsi="Times New Roman"/>
          <w:szCs w:val="24"/>
        </w:rPr>
        <w:t>č</w:t>
      </w:r>
      <w:r w:rsidR="002E6B1E" w:rsidRPr="000D3BBE">
        <w:rPr>
          <w:rFonts w:ascii="Times New Roman" w:hAnsi="Times New Roman"/>
          <w:szCs w:val="24"/>
        </w:rPr>
        <w:t>e</w:t>
      </w:r>
      <w:r w:rsidR="00031709" w:rsidRPr="000D3BBE">
        <w:rPr>
          <w:rFonts w:ascii="Times New Roman" w:hAnsi="Times New Roman"/>
          <w:szCs w:val="24"/>
        </w:rPr>
        <w:t>š</w:t>
      </w:r>
      <w:r w:rsidR="00F86652" w:rsidRPr="000D3BBE">
        <w:rPr>
          <w:rFonts w:ascii="Times New Roman" w:hAnsi="Times New Roman"/>
          <w:szCs w:val="24"/>
        </w:rPr>
        <w:t>ć</w:t>
      </w:r>
      <w:r w:rsidR="002E6B1E" w:rsidRPr="000D3BBE">
        <w:rPr>
          <w:rFonts w:ascii="Times New Roman" w:hAnsi="Times New Roman"/>
          <w:szCs w:val="24"/>
        </w:rPr>
        <w:t>e po povr</w:t>
      </w:r>
      <w:r w:rsidR="00031709" w:rsidRPr="000D3BBE">
        <w:rPr>
          <w:rFonts w:ascii="Times New Roman" w:hAnsi="Times New Roman"/>
          <w:szCs w:val="24"/>
        </w:rPr>
        <w:t>š</w:t>
      </w:r>
      <w:r w:rsidR="002E6B1E" w:rsidRPr="000D3BBE">
        <w:rPr>
          <w:rFonts w:ascii="Times New Roman" w:hAnsi="Times New Roman"/>
          <w:szCs w:val="24"/>
        </w:rPr>
        <w:t xml:space="preserve">ini iznosi </w:t>
      </w:r>
      <w:r w:rsidR="00BA37DD" w:rsidRPr="000D3BBE">
        <w:rPr>
          <w:rFonts w:ascii="Times New Roman" w:hAnsi="Times New Roman"/>
          <w:szCs w:val="24"/>
        </w:rPr>
        <w:t>36,1</w:t>
      </w:r>
      <w:r w:rsidR="002E6B1E" w:rsidRPr="000D3BBE">
        <w:rPr>
          <w:rFonts w:ascii="Times New Roman" w:hAnsi="Times New Roman"/>
          <w:szCs w:val="24"/>
        </w:rPr>
        <w:t xml:space="preserve"> %, po zapremini </w:t>
      </w:r>
      <w:r w:rsidR="00681C92" w:rsidRPr="000D3BBE">
        <w:rPr>
          <w:rFonts w:ascii="Times New Roman" w:hAnsi="Times New Roman"/>
          <w:szCs w:val="24"/>
        </w:rPr>
        <w:t xml:space="preserve">je to </w:t>
      </w:r>
      <w:r w:rsidR="00BA37DD" w:rsidRPr="000D3BBE">
        <w:rPr>
          <w:rFonts w:ascii="Times New Roman" w:hAnsi="Times New Roman"/>
          <w:szCs w:val="24"/>
        </w:rPr>
        <w:t>33,8</w:t>
      </w:r>
      <w:r w:rsidR="002E6B1E" w:rsidRPr="000D3BBE">
        <w:rPr>
          <w:rFonts w:ascii="Times New Roman" w:hAnsi="Times New Roman"/>
          <w:szCs w:val="24"/>
        </w:rPr>
        <w:t xml:space="preserve"> %</w:t>
      </w:r>
      <w:r w:rsidR="002258E0" w:rsidRPr="000D3BBE">
        <w:rPr>
          <w:rFonts w:ascii="Times New Roman" w:hAnsi="Times New Roman"/>
          <w:szCs w:val="24"/>
        </w:rPr>
        <w:t xml:space="preserve"> </w:t>
      </w:r>
      <w:r w:rsidR="002E6B1E" w:rsidRPr="000D3BBE">
        <w:rPr>
          <w:rFonts w:ascii="Times New Roman" w:hAnsi="Times New Roman"/>
          <w:szCs w:val="24"/>
        </w:rPr>
        <w:t xml:space="preserve"> a po zapreminskom prirastu </w:t>
      </w:r>
      <w:r w:rsidR="00BA37DD" w:rsidRPr="000D3BBE">
        <w:rPr>
          <w:rFonts w:ascii="Times New Roman" w:hAnsi="Times New Roman"/>
          <w:szCs w:val="24"/>
        </w:rPr>
        <w:t>34,8</w:t>
      </w:r>
      <w:r w:rsidR="002E6B1E" w:rsidRPr="000D3BBE">
        <w:rPr>
          <w:rFonts w:ascii="Times New Roman" w:hAnsi="Times New Roman"/>
          <w:szCs w:val="24"/>
        </w:rPr>
        <w:t xml:space="preserve"> %.</w:t>
      </w:r>
      <w:bookmarkEnd w:id="45"/>
      <w:bookmarkEnd w:id="46"/>
      <w:r w:rsidR="002E6B1E" w:rsidRPr="000D3BBE">
        <w:rPr>
          <w:rFonts w:ascii="Times New Roman" w:hAnsi="Times New Roman"/>
          <w:szCs w:val="24"/>
        </w:rPr>
        <w:t xml:space="preserve"> </w:t>
      </w:r>
    </w:p>
    <w:p w:rsidR="00681C92" w:rsidRPr="000D3BBE" w:rsidRDefault="00681C92"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B40D0F" w:rsidRPr="000D3BBE" w:rsidRDefault="00B40D0F" w:rsidP="00350D9A">
      <w:pPr>
        <w:pStyle w:val="Header"/>
        <w:tabs>
          <w:tab w:val="clear" w:pos="4320"/>
          <w:tab w:val="clear" w:pos="8640"/>
        </w:tabs>
        <w:ind w:firstLine="720"/>
        <w:jc w:val="both"/>
        <w:rPr>
          <w:rFonts w:ascii="Times New Roman" w:hAnsi="Times New Roman"/>
          <w:szCs w:val="24"/>
        </w:rPr>
      </w:pP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47" w:name="_Toc531589229"/>
      <w:r w:rsidRPr="000D3BBE">
        <w:rPr>
          <w:rFonts w:ascii="Times New Roman" w:hAnsi="Times New Roman"/>
          <w:sz w:val="24"/>
          <w:szCs w:val="24"/>
        </w:rPr>
        <w:lastRenderedPageBreak/>
        <w:t>STANJE ŠUMA PO GAZDINSKIM KLASAMA</w:t>
      </w:r>
      <w:bookmarkEnd w:id="47"/>
    </w:p>
    <w:p w:rsidR="009534A5" w:rsidRPr="000D3BBE" w:rsidRDefault="009534A5" w:rsidP="009534A5">
      <w:pPr>
        <w:pStyle w:val="Header"/>
        <w:tabs>
          <w:tab w:val="clear" w:pos="4320"/>
          <w:tab w:val="clear" w:pos="8640"/>
        </w:tabs>
        <w:jc w:val="both"/>
        <w:rPr>
          <w:rFonts w:ascii="Times New Roman" w:hAnsi="Times New Roman"/>
          <w:szCs w:val="24"/>
        </w:rPr>
      </w:pPr>
    </w:p>
    <w:p w:rsidR="009534A5" w:rsidRPr="000D3BBE" w:rsidRDefault="009534A5" w:rsidP="00C752C4">
      <w:pPr>
        <w:pStyle w:val="Header"/>
        <w:tabs>
          <w:tab w:val="clear" w:pos="4320"/>
          <w:tab w:val="clear" w:pos="8640"/>
        </w:tabs>
        <w:ind w:firstLine="720"/>
        <w:jc w:val="both"/>
        <w:rPr>
          <w:rFonts w:ascii="Times New Roman" w:hAnsi="Times New Roman"/>
          <w:szCs w:val="24"/>
        </w:rPr>
      </w:pPr>
      <w:r w:rsidRPr="000D3BBE">
        <w:rPr>
          <w:rFonts w:ascii="Times New Roman" w:hAnsi="Times New Roman"/>
          <w:szCs w:val="24"/>
        </w:rPr>
        <w:t>Stanje šuma po gaz</w:t>
      </w:r>
      <w:r w:rsidR="00C101BB" w:rsidRPr="000D3BBE">
        <w:rPr>
          <w:rFonts w:ascii="Times New Roman" w:hAnsi="Times New Roman"/>
          <w:szCs w:val="24"/>
        </w:rPr>
        <w:t>d</w:t>
      </w:r>
      <w:r w:rsidRPr="000D3BBE">
        <w:rPr>
          <w:rFonts w:ascii="Times New Roman" w:hAnsi="Times New Roman"/>
          <w:szCs w:val="24"/>
        </w:rPr>
        <w:t>inskim klasama prikazano je u sledećoj tabeli:</w:t>
      </w:r>
    </w:p>
    <w:p w:rsidR="009534A5" w:rsidRPr="000D3BBE" w:rsidRDefault="009534A5" w:rsidP="009534A5">
      <w:pPr>
        <w:pStyle w:val="Header"/>
        <w:tabs>
          <w:tab w:val="clear" w:pos="4320"/>
          <w:tab w:val="clear" w:pos="8640"/>
        </w:tabs>
        <w:jc w:val="both"/>
        <w:rPr>
          <w:rFonts w:ascii="Times New Roman" w:hAnsi="Times New Roman"/>
          <w:szCs w:val="24"/>
        </w:rPr>
      </w:pPr>
    </w:p>
    <w:p w:rsidR="009534A5" w:rsidRPr="000D3BBE" w:rsidRDefault="009534A5" w:rsidP="009534A5">
      <w:pPr>
        <w:pStyle w:val="Header"/>
        <w:tabs>
          <w:tab w:val="clear" w:pos="4320"/>
          <w:tab w:val="clear" w:pos="8640"/>
        </w:tabs>
        <w:jc w:val="both"/>
        <w:rPr>
          <w:rFonts w:ascii="Times New Roman" w:hAnsi="Times New Roman"/>
          <w:szCs w:val="24"/>
        </w:rPr>
      </w:pPr>
      <w:r w:rsidRPr="000D3BBE">
        <w:rPr>
          <w:rFonts w:ascii="Times New Roman" w:hAnsi="Times New Roman"/>
          <w:szCs w:val="24"/>
        </w:rPr>
        <w:tab/>
      </w:r>
      <w:r w:rsidRPr="000D3BBE">
        <w:rPr>
          <w:rFonts w:ascii="Times New Roman" w:hAnsi="Times New Roman"/>
          <w:i/>
          <w:szCs w:val="24"/>
        </w:rPr>
        <w:t>Tabela br. 4.5. – Stanje šuma po gazdinskim klasama</w:t>
      </w:r>
    </w:p>
    <w:tbl>
      <w:tblPr>
        <w:tblW w:w="11001" w:type="dxa"/>
        <w:tblInd w:w="85" w:type="dxa"/>
        <w:tblLook w:val="04A0" w:firstRow="1" w:lastRow="0" w:firstColumn="1" w:lastColumn="0" w:noHBand="0" w:noVBand="1"/>
      </w:tblPr>
      <w:tblGrid>
        <w:gridCol w:w="2620"/>
        <w:gridCol w:w="1062"/>
        <w:gridCol w:w="756"/>
        <w:gridCol w:w="1343"/>
        <w:gridCol w:w="775"/>
        <w:gridCol w:w="802"/>
        <w:gridCol w:w="1099"/>
        <w:gridCol w:w="756"/>
        <w:gridCol w:w="776"/>
        <w:gridCol w:w="1133"/>
      </w:tblGrid>
      <w:tr w:rsidR="00BA37DD" w:rsidRPr="000D3BBE" w:rsidTr="00BA37DD">
        <w:trPr>
          <w:trHeight w:val="330"/>
          <w:tblHeader/>
        </w:trPr>
        <w:tc>
          <w:tcPr>
            <w:tcW w:w="26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Gazdinska klasa</w:t>
            </w:r>
          </w:p>
        </w:tc>
        <w:tc>
          <w:tcPr>
            <w:tcW w:w="1760" w:type="dxa"/>
            <w:gridSpan w:val="2"/>
            <w:tcBorders>
              <w:top w:val="double" w:sz="6" w:space="0" w:color="auto"/>
              <w:left w:val="nil"/>
              <w:bottom w:val="single" w:sz="4"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Površina</w:t>
            </w:r>
          </w:p>
        </w:tc>
        <w:tc>
          <w:tcPr>
            <w:tcW w:w="2920" w:type="dxa"/>
            <w:gridSpan w:val="3"/>
            <w:tcBorders>
              <w:top w:val="double" w:sz="6" w:space="0" w:color="auto"/>
              <w:left w:val="nil"/>
              <w:bottom w:val="single" w:sz="4"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Zapremina</w:t>
            </w:r>
          </w:p>
        </w:tc>
        <w:tc>
          <w:tcPr>
            <w:tcW w:w="3701" w:type="dxa"/>
            <w:gridSpan w:val="4"/>
            <w:tcBorders>
              <w:top w:val="double" w:sz="6" w:space="0" w:color="auto"/>
              <w:left w:val="nil"/>
              <w:bottom w:val="single" w:sz="4" w:space="0" w:color="auto"/>
              <w:right w:val="double" w:sz="6" w:space="0" w:color="000000"/>
            </w:tcBorders>
            <w:shd w:val="clear" w:color="auto" w:fill="auto"/>
            <w:noWrap/>
            <w:vAlign w:val="bottom"/>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Zapreminski prirast</w:t>
            </w:r>
          </w:p>
        </w:tc>
      </w:tr>
      <w:tr w:rsidR="00BA37DD" w:rsidRPr="000D3BBE" w:rsidTr="00BA37DD">
        <w:trPr>
          <w:trHeight w:val="420"/>
          <w:tblHeader/>
        </w:trPr>
        <w:tc>
          <w:tcPr>
            <w:tcW w:w="2620" w:type="dxa"/>
            <w:vMerge/>
            <w:tcBorders>
              <w:top w:val="double" w:sz="6" w:space="0" w:color="auto"/>
              <w:left w:val="double" w:sz="6" w:space="0" w:color="auto"/>
              <w:bottom w:val="double" w:sz="6" w:space="0" w:color="000000"/>
              <w:right w:val="single" w:sz="4" w:space="0" w:color="auto"/>
            </w:tcBorders>
            <w:vAlign w:val="center"/>
            <w:hideMark/>
          </w:tcPr>
          <w:p w:rsidR="00BA37DD" w:rsidRPr="000D3BBE" w:rsidRDefault="00BA37DD" w:rsidP="00BA37DD">
            <w:pPr>
              <w:rPr>
                <w:rFonts w:ascii="Times New Roman" w:hAnsi="Times New Roman"/>
                <w:b/>
                <w:bCs/>
                <w:color w:val="000000"/>
                <w:szCs w:val="24"/>
              </w:rPr>
            </w:pPr>
          </w:p>
        </w:tc>
        <w:tc>
          <w:tcPr>
            <w:tcW w:w="1062"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ha</w:t>
            </w:r>
          </w:p>
        </w:tc>
        <w:tc>
          <w:tcPr>
            <w:tcW w:w="698"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w:t>
            </w:r>
          </w:p>
        </w:tc>
        <w:tc>
          <w:tcPr>
            <w:tcW w:w="1343"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775"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w:t>
            </w:r>
          </w:p>
        </w:tc>
        <w:tc>
          <w:tcPr>
            <w:tcW w:w="802"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099"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722"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w:t>
            </w:r>
          </w:p>
        </w:tc>
        <w:tc>
          <w:tcPr>
            <w:tcW w:w="747" w:type="dxa"/>
            <w:tcBorders>
              <w:top w:val="nil"/>
              <w:left w:val="nil"/>
              <w:bottom w:val="double" w:sz="6" w:space="0" w:color="auto"/>
              <w:right w:val="single" w:sz="4"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133" w:type="dxa"/>
            <w:tcBorders>
              <w:top w:val="nil"/>
              <w:left w:val="nil"/>
              <w:bottom w:val="double" w:sz="6" w:space="0" w:color="auto"/>
              <w:right w:val="double" w:sz="6" w:space="0" w:color="auto"/>
            </w:tcBorders>
            <w:shd w:val="clear" w:color="auto" w:fill="auto"/>
            <w:noWrap/>
            <w:vAlign w:val="bottom"/>
            <w:hideMark/>
          </w:tcPr>
          <w:p w:rsidR="00BA37DD" w:rsidRPr="000D3BBE" w:rsidRDefault="00BA37DD" w:rsidP="00BA37DD">
            <w:pPr>
              <w:jc w:val="center"/>
              <w:rPr>
                <w:rFonts w:ascii="Times New Roman" w:hAnsi="Times New Roman"/>
                <w:color w:val="000000"/>
                <w:szCs w:val="24"/>
              </w:rPr>
            </w:pPr>
            <w:r w:rsidRPr="000D3BBE">
              <w:rPr>
                <w:rFonts w:ascii="Times New Roman" w:hAnsi="Times New Roman"/>
                <w:color w:val="000000"/>
                <w:szCs w:val="24"/>
              </w:rPr>
              <w:t>i</w:t>
            </w:r>
            <w:r w:rsidRPr="000D3BBE">
              <w:rPr>
                <w:rFonts w:ascii="Times New Roman" w:hAnsi="Times New Roman"/>
                <w:color w:val="000000"/>
                <w:szCs w:val="24"/>
                <w:vertAlign w:val="subscript"/>
              </w:rPr>
              <w:t>v</w:t>
            </w:r>
            <w:r w:rsidRPr="000D3BBE">
              <w:rPr>
                <w:rFonts w:ascii="Times New Roman" w:hAnsi="Times New Roman"/>
                <w:color w:val="000000"/>
                <w:szCs w:val="24"/>
              </w:rPr>
              <w:t>/V*100</w:t>
            </w:r>
          </w:p>
        </w:tc>
      </w:tr>
      <w:tr w:rsidR="00BA37DD" w:rsidRPr="000D3BBE" w:rsidTr="00BA37DD">
        <w:trPr>
          <w:trHeight w:val="34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10 131  74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6,27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2.363,0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376,9</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9,1</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w:t>
            </w:r>
          </w:p>
        </w:tc>
      </w:tr>
      <w:tr w:rsidR="00BA37DD" w:rsidRPr="000D3BBE" w:rsidTr="00BA37DD">
        <w:trPr>
          <w:trHeight w:val="330"/>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10 132  74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352,0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690,1</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10 133  70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0,49</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49,7</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101,3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10 133  71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16,89</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0,9</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2.959,4</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0,6</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175,2</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184,9</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6,2</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10 133  74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15,14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7.303,8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482,4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225,0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10 153  74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9,92</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4.106,0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413,9</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88,2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10 154  74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25,31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10.577,6</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417,9</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290,5</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10 172 110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0,74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160,3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216,6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5,5</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7,4</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10 172 111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912,8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287,9</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9,8</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10 290  71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0,38</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6,2</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10 453  73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1.138,9</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294,3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139,0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35,9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12,2</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10 455  71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0,32</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 </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10 455  74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1,38</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554,2</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401,6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10 457  70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137,45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30.217,3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219,8</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1.643,3</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9,2</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10 457  71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205,08</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10,4</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11.749,5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422,3</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3,6</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10 457  73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21,25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5.509,3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259,3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245,7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11,6</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4,5</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10 458  70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9,21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1.680,0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182,4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97,5</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10,6</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5,8</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10 458  71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147,50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7,5</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27.013,6</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183,1</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1.728,0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9,7</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11,7</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10 469  71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7,07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1.273,8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180,2</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77,7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10 469  74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3,65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906,7</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248,4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29,8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8,2</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3,3</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10 483  71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2,74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380,2</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138,8</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19,5</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10 483  73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1,83</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 </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10 483  74</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0,48</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 </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16 122  70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0,52</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84,1</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161,7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5,4</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10,4</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6,5</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16 131  71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5,66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2.182,1</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385,5</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57,9</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10,2</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16 132  71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1,57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611,6</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389,6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22,6</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14,4</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16 132  73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198,5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96,4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13,6</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6,6</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6,9</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16 133  70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1,90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437,8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230,4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16 133  71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23,16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4.946,5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0,9</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213,6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227,2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9,8</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4,6</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16 133  73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15,40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3.869,7</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0,7</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251,3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139,2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3,6</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16 135  71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15,24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3.082,5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0,6</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202,3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175,9</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lastRenderedPageBreak/>
              <w:t>16 135  73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25,20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6.594,1</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261,7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403,2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16 151 112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34,44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16.786,8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487,4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335,2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1,9</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9,7</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16 151  70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189,3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217,6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4,8</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16 151  71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1.005,7</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334,1</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50,2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16,7</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5,0</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16 151  73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48,95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12.742,3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260,3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437,0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16 152 112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112,70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50.521,8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9,5</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448,3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1.125,9</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6,3</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16 152  73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53,95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2,7</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9.641,9</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178,7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675,3</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7,0</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16 153  70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139,8</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16 153  71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6,05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2.526,1</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417,5</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75,9</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16 153  73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127,93</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6,5</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49.250,4</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385,0</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1.324,4</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10,4</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16 192 112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3,09</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1.350,8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437,2</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16 290  70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0,52</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19,0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36,5</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2,6</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7,2</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16 290  71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82,0</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16 290  73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61,0</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16 325 112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444,6</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355,7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13,4</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16 325  73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147,3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89,3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10,2</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16 326 112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1,23</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214,9</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174,7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9,0</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4,2</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16 451  50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1,90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 </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16 453  50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4,74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467,5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98,6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4,8</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16 455  71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rPr>
                <w:rFonts w:ascii="Times New Roman" w:hAnsi="Times New Roman"/>
                <w:color w:val="000000"/>
                <w:szCs w:val="24"/>
              </w:rPr>
            </w:pPr>
            <w:r w:rsidRPr="000D3BBE">
              <w:rPr>
                <w:rFonts w:ascii="Times New Roman" w:hAnsi="Times New Roman"/>
                <w:color w:val="000000"/>
                <w:szCs w:val="24"/>
              </w:rPr>
              <w:t> </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 </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16 457 112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47,65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2,4</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23.188,0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4,3</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486,6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539,5</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16 457  70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83,36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20.905,5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3,9</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250,8</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1.025,1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4,9</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16 457  71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83,96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11.659,0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138,9</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598,8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7,1</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16 457  73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358,31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73.136,9</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13,7</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204,1</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2.272,1</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12,7</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16 458 112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138,16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7,0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69.354,9</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502,0</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1.490,7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10,8</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16 458  70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14,75</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0,8</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3.223,7</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0,6</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218,6</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175,8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11,9</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5,5</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16 458  71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4,27</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1.615,5</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378,3</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35,2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8,2</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16 458  73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46,02</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17.850,2</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3,3</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387,9</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517,8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2,9</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2,9</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16 460 112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59,72</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34.329,6</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6,4</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574,8</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577,2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3,2</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9,7</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16 469  70</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0,30</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31,0</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103,4</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4,2</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4,1</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16 469  71</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2,16</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401,8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186,0</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13,8</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0,1</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6,4</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3,4</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16 469  73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0,44</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89,8</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204,0</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4,2</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9,5</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4,6</w:t>
            </w:r>
          </w:p>
        </w:tc>
      </w:tr>
      <w:tr w:rsidR="00BA37DD" w:rsidRPr="000D3BBE" w:rsidTr="00BA37DD">
        <w:trPr>
          <w:trHeight w:val="315"/>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16 483 112</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5,41</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0,3</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1.172,3</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0,2</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216,7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66,5</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0,4</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12,3</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5,7</w:t>
            </w:r>
          </w:p>
        </w:tc>
      </w:tr>
      <w:tr w:rsidR="00BA37DD" w:rsidRPr="000D3BBE" w:rsidTr="00BA37DD">
        <w:trPr>
          <w:trHeight w:val="330"/>
        </w:trPr>
        <w:tc>
          <w:tcPr>
            <w:tcW w:w="2620" w:type="dxa"/>
            <w:tcBorders>
              <w:top w:val="nil"/>
              <w:left w:val="double" w:sz="6" w:space="0" w:color="auto"/>
              <w:bottom w:val="single" w:sz="4"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16 483  73</w:t>
            </w:r>
          </w:p>
        </w:tc>
        <w:tc>
          <w:tcPr>
            <w:tcW w:w="106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0,79</w:t>
            </w:r>
          </w:p>
        </w:tc>
        <w:tc>
          <w:tcPr>
            <w:tcW w:w="698"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1343"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175,2</w:t>
            </w:r>
          </w:p>
        </w:tc>
        <w:tc>
          <w:tcPr>
            <w:tcW w:w="775"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80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221,7</w:t>
            </w:r>
          </w:p>
        </w:tc>
        <w:tc>
          <w:tcPr>
            <w:tcW w:w="1099"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8,7</w:t>
            </w:r>
          </w:p>
        </w:tc>
        <w:tc>
          <w:tcPr>
            <w:tcW w:w="722"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0,0</w:t>
            </w:r>
          </w:p>
        </w:tc>
        <w:tc>
          <w:tcPr>
            <w:tcW w:w="747" w:type="dxa"/>
            <w:tcBorders>
              <w:top w:val="nil"/>
              <w:left w:val="nil"/>
              <w:bottom w:val="single" w:sz="4"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11,0</w:t>
            </w:r>
          </w:p>
        </w:tc>
        <w:tc>
          <w:tcPr>
            <w:tcW w:w="1133" w:type="dxa"/>
            <w:tcBorders>
              <w:top w:val="nil"/>
              <w:left w:val="nil"/>
              <w:bottom w:val="single" w:sz="4"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color w:val="000000"/>
                <w:szCs w:val="24"/>
              </w:rPr>
            </w:pPr>
            <w:r w:rsidRPr="000D3BBE">
              <w:rPr>
                <w:rFonts w:ascii="Times New Roman" w:hAnsi="Times New Roman"/>
                <w:color w:val="000000"/>
                <w:szCs w:val="24"/>
              </w:rPr>
              <w:t>5,0</w:t>
            </w:r>
          </w:p>
        </w:tc>
      </w:tr>
      <w:tr w:rsidR="00BA37DD" w:rsidRPr="000D3BBE" w:rsidTr="00BA37DD">
        <w:trPr>
          <w:trHeight w:val="345"/>
        </w:trPr>
        <w:tc>
          <w:tcPr>
            <w:tcW w:w="262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A37DD" w:rsidRPr="000D3BBE" w:rsidRDefault="00BA37DD" w:rsidP="00BA37DD">
            <w:pPr>
              <w:jc w:val="center"/>
              <w:rPr>
                <w:rFonts w:ascii="Times New Roman" w:hAnsi="Times New Roman"/>
                <w:b/>
                <w:bCs/>
                <w:color w:val="000000"/>
                <w:szCs w:val="24"/>
              </w:rPr>
            </w:pPr>
            <w:r w:rsidRPr="000D3BBE">
              <w:rPr>
                <w:rFonts w:ascii="Times New Roman" w:hAnsi="Times New Roman"/>
                <w:b/>
                <w:bCs/>
                <w:color w:val="000000"/>
                <w:szCs w:val="24"/>
              </w:rPr>
              <w:t>UKUPNO</w:t>
            </w:r>
          </w:p>
        </w:tc>
        <w:tc>
          <w:tcPr>
            <w:tcW w:w="1062"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1.962,78</w:t>
            </w:r>
          </w:p>
        </w:tc>
        <w:tc>
          <w:tcPr>
            <w:tcW w:w="698"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1343"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533.826,9</w:t>
            </w:r>
          </w:p>
        </w:tc>
        <w:tc>
          <w:tcPr>
            <w:tcW w:w="775"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802"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272,0</w:t>
            </w:r>
          </w:p>
        </w:tc>
        <w:tc>
          <w:tcPr>
            <w:tcW w:w="1099"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17.830,3</w:t>
            </w:r>
          </w:p>
        </w:tc>
        <w:tc>
          <w:tcPr>
            <w:tcW w:w="722"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747" w:type="dxa"/>
            <w:tcBorders>
              <w:top w:val="double" w:sz="6" w:space="0" w:color="auto"/>
              <w:left w:val="nil"/>
              <w:bottom w:val="double" w:sz="6" w:space="0" w:color="auto"/>
              <w:right w:val="single" w:sz="4"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9,1</w:t>
            </w:r>
          </w:p>
        </w:tc>
        <w:tc>
          <w:tcPr>
            <w:tcW w:w="1133" w:type="dxa"/>
            <w:tcBorders>
              <w:top w:val="double" w:sz="6" w:space="0" w:color="auto"/>
              <w:left w:val="nil"/>
              <w:bottom w:val="double" w:sz="6" w:space="0" w:color="auto"/>
              <w:right w:val="double" w:sz="6" w:space="0" w:color="auto"/>
            </w:tcBorders>
            <w:shd w:val="clear" w:color="auto" w:fill="auto"/>
            <w:noWrap/>
            <w:vAlign w:val="bottom"/>
            <w:hideMark/>
          </w:tcPr>
          <w:p w:rsidR="00BA37DD" w:rsidRPr="000D3BBE" w:rsidRDefault="00BA37DD" w:rsidP="00BA37DD">
            <w:pPr>
              <w:jc w:val="right"/>
              <w:rPr>
                <w:rFonts w:ascii="Times New Roman" w:hAnsi="Times New Roman"/>
                <w:b/>
                <w:bCs/>
                <w:color w:val="000000"/>
                <w:szCs w:val="24"/>
              </w:rPr>
            </w:pPr>
            <w:r w:rsidRPr="000D3BBE">
              <w:rPr>
                <w:rFonts w:ascii="Times New Roman" w:hAnsi="Times New Roman"/>
                <w:b/>
                <w:bCs/>
                <w:color w:val="000000"/>
                <w:szCs w:val="24"/>
              </w:rPr>
              <w:t>3,3</w:t>
            </w:r>
          </w:p>
        </w:tc>
      </w:tr>
    </w:tbl>
    <w:p w:rsidR="009534A5" w:rsidRPr="000D3BBE" w:rsidRDefault="009534A5" w:rsidP="00CD5D7D">
      <w:pPr>
        <w:jc w:val="both"/>
        <w:rPr>
          <w:rFonts w:ascii="Times New Roman" w:hAnsi="Times New Roman"/>
          <w:szCs w:val="24"/>
          <w:vertAlign w:val="superscript"/>
        </w:rPr>
      </w:pPr>
      <w:r w:rsidRPr="000D3BBE">
        <w:rPr>
          <w:rFonts w:ascii="Times New Roman" w:hAnsi="Times New Roman"/>
          <w:szCs w:val="24"/>
          <w:vertAlign w:val="superscript"/>
        </w:rPr>
        <w:t xml:space="preserve"> </w:t>
      </w: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48" w:name="_Toc531589230"/>
      <w:r w:rsidRPr="000D3BBE">
        <w:rPr>
          <w:rFonts w:ascii="Times New Roman" w:hAnsi="Times New Roman"/>
          <w:sz w:val="24"/>
          <w:szCs w:val="24"/>
        </w:rPr>
        <w:lastRenderedPageBreak/>
        <w:t>STANJE ŠUMA PO POREKLU I OČUVANOSTI</w:t>
      </w:r>
      <w:bookmarkEnd w:id="48"/>
    </w:p>
    <w:p w:rsidR="001857EF" w:rsidRPr="000D3BBE" w:rsidRDefault="001857EF" w:rsidP="009534A5">
      <w:pPr>
        <w:jc w:val="both"/>
        <w:rPr>
          <w:rFonts w:ascii="Times New Roman" w:hAnsi="Times New Roman"/>
          <w:szCs w:val="24"/>
        </w:rPr>
      </w:pPr>
    </w:p>
    <w:p w:rsidR="001857EF" w:rsidRPr="000D3BBE" w:rsidRDefault="001857EF" w:rsidP="009534A5">
      <w:pPr>
        <w:jc w:val="both"/>
        <w:rPr>
          <w:rFonts w:ascii="Times New Roman" w:hAnsi="Times New Roman"/>
          <w:szCs w:val="24"/>
        </w:rPr>
      </w:pPr>
    </w:p>
    <w:p w:rsidR="009534A5" w:rsidRPr="000D3BBE" w:rsidRDefault="009534A5" w:rsidP="009534A5">
      <w:pPr>
        <w:jc w:val="both"/>
        <w:rPr>
          <w:rFonts w:ascii="Times New Roman" w:hAnsi="Times New Roman"/>
          <w:szCs w:val="24"/>
        </w:rPr>
      </w:pPr>
      <w:r w:rsidRPr="000D3BBE">
        <w:rPr>
          <w:rFonts w:ascii="Times New Roman" w:hAnsi="Times New Roman"/>
          <w:szCs w:val="24"/>
        </w:rPr>
        <w:t xml:space="preserve">Sastojine po poreklu se razvrstavaju na: </w:t>
      </w:r>
    </w:p>
    <w:p w:rsidR="009534A5" w:rsidRPr="000D3BBE" w:rsidRDefault="006A4808" w:rsidP="003C6D84">
      <w:pPr>
        <w:numPr>
          <w:ilvl w:val="0"/>
          <w:numId w:val="7"/>
        </w:numPr>
        <w:jc w:val="both"/>
        <w:rPr>
          <w:rFonts w:ascii="Times New Roman" w:hAnsi="Times New Roman"/>
          <w:szCs w:val="24"/>
        </w:rPr>
      </w:pPr>
      <w:r w:rsidRPr="000D3BBE">
        <w:rPr>
          <w:rFonts w:ascii="Times New Roman" w:hAnsi="Times New Roman"/>
          <w:szCs w:val="24"/>
        </w:rPr>
        <w:t>viso</w:t>
      </w:r>
      <w:r w:rsidR="00FB319D" w:rsidRPr="000D3BBE">
        <w:rPr>
          <w:rFonts w:ascii="Times New Roman" w:hAnsi="Times New Roman"/>
          <w:szCs w:val="24"/>
        </w:rPr>
        <w:t>k</w:t>
      </w:r>
      <w:r w:rsidR="009534A5" w:rsidRPr="000D3BBE">
        <w:rPr>
          <w:rFonts w:ascii="Times New Roman" w:hAnsi="Times New Roman"/>
          <w:szCs w:val="24"/>
        </w:rPr>
        <w:t>e šume (nastale iz semena);</w:t>
      </w:r>
    </w:p>
    <w:p w:rsidR="009534A5" w:rsidRPr="000D3BBE" w:rsidRDefault="009534A5" w:rsidP="003C6D84">
      <w:pPr>
        <w:numPr>
          <w:ilvl w:val="0"/>
          <w:numId w:val="7"/>
        </w:numPr>
        <w:jc w:val="both"/>
        <w:rPr>
          <w:rFonts w:ascii="Times New Roman" w:hAnsi="Times New Roman"/>
          <w:szCs w:val="24"/>
        </w:rPr>
      </w:pPr>
      <w:r w:rsidRPr="000D3BBE">
        <w:rPr>
          <w:rFonts w:ascii="Times New Roman" w:hAnsi="Times New Roman"/>
          <w:szCs w:val="24"/>
        </w:rPr>
        <w:t>veštački podignute šu</w:t>
      </w:r>
      <w:r w:rsidR="006D50B6" w:rsidRPr="000D3BBE">
        <w:rPr>
          <w:rFonts w:ascii="Times New Roman" w:hAnsi="Times New Roman"/>
          <w:szCs w:val="24"/>
        </w:rPr>
        <w:t>me (nastale sadnjom ili setvom);</w:t>
      </w:r>
    </w:p>
    <w:p w:rsidR="009534A5" w:rsidRPr="000D3BBE" w:rsidRDefault="009534A5" w:rsidP="003C6D84">
      <w:pPr>
        <w:numPr>
          <w:ilvl w:val="0"/>
          <w:numId w:val="7"/>
        </w:numPr>
        <w:jc w:val="both"/>
        <w:rPr>
          <w:rFonts w:ascii="Times New Roman" w:hAnsi="Times New Roman"/>
          <w:szCs w:val="24"/>
        </w:rPr>
      </w:pPr>
      <w:r w:rsidRPr="000D3BBE">
        <w:rPr>
          <w:rFonts w:ascii="Times New Roman" w:hAnsi="Times New Roman"/>
          <w:szCs w:val="24"/>
        </w:rPr>
        <w:t>izdanačke šume</w:t>
      </w:r>
      <w:r w:rsidR="006D50B6" w:rsidRPr="000D3BBE">
        <w:rPr>
          <w:rFonts w:ascii="Times New Roman" w:hAnsi="Times New Roman"/>
          <w:szCs w:val="24"/>
        </w:rPr>
        <w:t>;</w:t>
      </w:r>
      <w:r w:rsidRPr="000D3BBE">
        <w:rPr>
          <w:rFonts w:ascii="Times New Roman" w:hAnsi="Times New Roman"/>
          <w:szCs w:val="24"/>
        </w:rPr>
        <w:t xml:space="preserve"> </w:t>
      </w:r>
    </w:p>
    <w:p w:rsidR="00723DD5" w:rsidRPr="000D3BBE" w:rsidRDefault="00EE333E" w:rsidP="003C6D84">
      <w:pPr>
        <w:numPr>
          <w:ilvl w:val="0"/>
          <w:numId w:val="7"/>
        </w:numPr>
        <w:jc w:val="both"/>
        <w:rPr>
          <w:rFonts w:ascii="Times New Roman" w:hAnsi="Times New Roman"/>
          <w:szCs w:val="24"/>
        </w:rPr>
      </w:pPr>
      <w:r w:rsidRPr="000D3BBE">
        <w:rPr>
          <w:rFonts w:ascii="Times New Roman" w:hAnsi="Times New Roman"/>
          <w:szCs w:val="24"/>
        </w:rPr>
        <w:t>mešovite po poreklu (nastale iz semena i izdanačkim putem)</w:t>
      </w:r>
    </w:p>
    <w:p w:rsidR="009534A5" w:rsidRPr="000D3BBE" w:rsidRDefault="009534A5" w:rsidP="00D954C2">
      <w:pPr>
        <w:jc w:val="both"/>
        <w:rPr>
          <w:rFonts w:ascii="Times New Roman" w:hAnsi="Times New Roman"/>
          <w:szCs w:val="24"/>
        </w:rPr>
      </w:pPr>
      <w:r w:rsidRPr="000D3BBE">
        <w:rPr>
          <w:rFonts w:ascii="Times New Roman" w:hAnsi="Times New Roman"/>
          <w:szCs w:val="24"/>
        </w:rPr>
        <w:t xml:space="preserve">Sastojine po očuvanosti su razvrstane: </w:t>
      </w:r>
    </w:p>
    <w:p w:rsidR="009534A5" w:rsidRPr="000D3BBE" w:rsidRDefault="009534A5" w:rsidP="003C6D84">
      <w:pPr>
        <w:numPr>
          <w:ilvl w:val="0"/>
          <w:numId w:val="7"/>
        </w:numPr>
        <w:jc w:val="both"/>
        <w:rPr>
          <w:rFonts w:ascii="Times New Roman" w:hAnsi="Times New Roman"/>
          <w:szCs w:val="24"/>
        </w:rPr>
      </w:pPr>
      <w:r w:rsidRPr="000D3BBE">
        <w:rPr>
          <w:rFonts w:ascii="Times New Roman" w:hAnsi="Times New Roman"/>
          <w:szCs w:val="24"/>
        </w:rPr>
        <w:t>očuvane – koje po stepenu obraslosti, zdravstvenom stanju i kvalitetu mogu dočekati zrelost za seču;</w:t>
      </w:r>
    </w:p>
    <w:p w:rsidR="009534A5" w:rsidRPr="000D3BBE" w:rsidRDefault="009534A5" w:rsidP="003C6D84">
      <w:pPr>
        <w:numPr>
          <w:ilvl w:val="0"/>
          <w:numId w:val="7"/>
        </w:numPr>
        <w:jc w:val="both"/>
        <w:rPr>
          <w:rFonts w:ascii="Times New Roman" w:hAnsi="Times New Roman"/>
          <w:szCs w:val="24"/>
        </w:rPr>
      </w:pPr>
      <w:r w:rsidRPr="000D3BBE">
        <w:rPr>
          <w:rFonts w:ascii="Times New Roman" w:hAnsi="Times New Roman"/>
          <w:szCs w:val="24"/>
        </w:rPr>
        <w:t>razređene – sastojine sa manjim stepenom obraslosti, dobrog zdravstvenog stanja i kvaliteta i mogu dočekati zrelost za seču;</w:t>
      </w:r>
    </w:p>
    <w:p w:rsidR="009534A5" w:rsidRPr="000D3BBE" w:rsidRDefault="001E42AC" w:rsidP="003C6D84">
      <w:pPr>
        <w:numPr>
          <w:ilvl w:val="0"/>
          <w:numId w:val="7"/>
        </w:numPr>
        <w:jc w:val="both"/>
        <w:rPr>
          <w:rFonts w:ascii="Times New Roman" w:hAnsi="Times New Roman"/>
          <w:szCs w:val="24"/>
        </w:rPr>
      </w:pPr>
      <w:r w:rsidRPr="000D3BBE">
        <w:rPr>
          <w:rFonts w:ascii="Times New Roman" w:hAnsi="Times New Roman"/>
          <w:szCs w:val="24"/>
        </w:rPr>
        <w:t>de</w:t>
      </w:r>
      <w:r w:rsidR="00B9481D" w:rsidRPr="000D3BBE">
        <w:rPr>
          <w:rFonts w:ascii="Times New Roman" w:hAnsi="Times New Roman"/>
          <w:szCs w:val="24"/>
        </w:rPr>
        <w:t>vastirane</w:t>
      </w:r>
      <w:r w:rsidR="009534A5" w:rsidRPr="000D3BBE">
        <w:rPr>
          <w:rFonts w:ascii="Times New Roman" w:hAnsi="Times New Roman"/>
          <w:szCs w:val="24"/>
        </w:rPr>
        <w:t xml:space="preserve"> – previše razređene, lošeg zdravstvenog stanja i kvaliteta stabala i kao takv</w:t>
      </w:r>
      <w:r w:rsidR="008E1662" w:rsidRPr="000D3BBE">
        <w:rPr>
          <w:rFonts w:ascii="Times New Roman" w:hAnsi="Times New Roman"/>
          <w:szCs w:val="24"/>
        </w:rPr>
        <w:t>e</w:t>
      </w:r>
      <w:r w:rsidR="009534A5" w:rsidRPr="000D3BBE">
        <w:rPr>
          <w:rFonts w:ascii="Times New Roman" w:hAnsi="Times New Roman"/>
          <w:szCs w:val="24"/>
        </w:rPr>
        <w:t xml:space="preserve"> ne mo</w:t>
      </w:r>
      <w:r w:rsidR="008E1662" w:rsidRPr="000D3BBE">
        <w:rPr>
          <w:rFonts w:ascii="Times New Roman" w:hAnsi="Times New Roman"/>
          <w:szCs w:val="24"/>
        </w:rPr>
        <w:t>gu</w:t>
      </w:r>
      <w:r w:rsidR="009534A5" w:rsidRPr="000D3BBE">
        <w:rPr>
          <w:rFonts w:ascii="Times New Roman" w:hAnsi="Times New Roman"/>
          <w:szCs w:val="24"/>
        </w:rPr>
        <w:t xml:space="preserve"> dočekati zrelost za seču.</w:t>
      </w:r>
    </w:p>
    <w:p w:rsidR="00CD5D7D" w:rsidRPr="000D3BBE" w:rsidRDefault="00CD5D7D" w:rsidP="00142A23">
      <w:pPr>
        <w:ind w:left="1185"/>
        <w:jc w:val="both"/>
        <w:rPr>
          <w:rFonts w:ascii="Times New Roman" w:hAnsi="Times New Roman"/>
          <w:szCs w:val="24"/>
        </w:rPr>
      </w:pPr>
    </w:p>
    <w:p w:rsidR="009534A5" w:rsidRPr="000D3BBE" w:rsidRDefault="009534A5" w:rsidP="009534A5">
      <w:pPr>
        <w:ind w:left="720"/>
        <w:jc w:val="both"/>
        <w:rPr>
          <w:rFonts w:ascii="Times New Roman" w:hAnsi="Times New Roman"/>
          <w:szCs w:val="24"/>
        </w:rPr>
      </w:pPr>
      <w:r w:rsidRPr="000D3BBE">
        <w:rPr>
          <w:rFonts w:ascii="Times New Roman" w:hAnsi="Times New Roman"/>
          <w:szCs w:val="24"/>
        </w:rPr>
        <w:t xml:space="preserve">Pregled stanja sastojina po poreklu i očuvanosti se prikazuje u sledećem tabelarnom pregledu: </w:t>
      </w:r>
    </w:p>
    <w:p w:rsidR="00FB319D" w:rsidRPr="000D3BBE" w:rsidRDefault="00FB319D" w:rsidP="009534A5">
      <w:pPr>
        <w:pStyle w:val="Header"/>
        <w:tabs>
          <w:tab w:val="clear" w:pos="4320"/>
          <w:tab w:val="clear" w:pos="8640"/>
        </w:tabs>
        <w:ind w:firstLine="720"/>
        <w:jc w:val="both"/>
        <w:rPr>
          <w:rFonts w:ascii="Times New Roman" w:hAnsi="Times New Roman"/>
          <w:i/>
          <w:szCs w:val="24"/>
        </w:rPr>
      </w:pPr>
    </w:p>
    <w:p w:rsidR="00B40D0F" w:rsidRPr="000D3BBE" w:rsidRDefault="00B40D0F" w:rsidP="009534A5">
      <w:pPr>
        <w:pStyle w:val="Header"/>
        <w:tabs>
          <w:tab w:val="clear" w:pos="4320"/>
          <w:tab w:val="clear" w:pos="8640"/>
        </w:tabs>
        <w:ind w:firstLine="720"/>
        <w:jc w:val="both"/>
        <w:rPr>
          <w:rFonts w:ascii="Times New Roman" w:hAnsi="Times New Roman"/>
          <w:i/>
          <w:szCs w:val="24"/>
        </w:rPr>
      </w:pPr>
    </w:p>
    <w:p w:rsidR="00B40D0F" w:rsidRPr="000D3BBE" w:rsidRDefault="00B40D0F" w:rsidP="009534A5">
      <w:pPr>
        <w:pStyle w:val="Header"/>
        <w:tabs>
          <w:tab w:val="clear" w:pos="4320"/>
          <w:tab w:val="clear" w:pos="8640"/>
        </w:tabs>
        <w:ind w:firstLine="720"/>
        <w:jc w:val="both"/>
        <w:rPr>
          <w:rFonts w:ascii="Times New Roman" w:hAnsi="Times New Roman"/>
          <w:i/>
          <w:szCs w:val="24"/>
        </w:rPr>
      </w:pPr>
    </w:p>
    <w:p w:rsidR="009534A5" w:rsidRPr="000D3BBE" w:rsidRDefault="009534A5" w:rsidP="009534A5">
      <w:pPr>
        <w:pStyle w:val="Header"/>
        <w:tabs>
          <w:tab w:val="clear" w:pos="4320"/>
          <w:tab w:val="clear" w:pos="8640"/>
        </w:tabs>
        <w:ind w:firstLine="720"/>
        <w:jc w:val="both"/>
        <w:rPr>
          <w:rFonts w:ascii="Times New Roman" w:hAnsi="Times New Roman"/>
          <w:i/>
          <w:szCs w:val="24"/>
        </w:rPr>
      </w:pPr>
      <w:r w:rsidRPr="000D3BBE">
        <w:rPr>
          <w:rFonts w:ascii="Times New Roman" w:hAnsi="Times New Roman"/>
          <w:i/>
          <w:szCs w:val="24"/>
        </w:rPr>
        <w:t>Tabela br. 4.</w:t>
      </w:r>
      <w:r w:rsidR="00F91CDE" w:rsidRPr="000D3BBE">
        <w:rPr>
          <w:rFonts w:ascii="Times New Roman" w:hAnsi="Times New Roman"/>
          <w:i/>
          <w:szCs w:val="24"/>
        </w:rPr>
        <w:t>6</w:t>
      </w:r>
      <w:r w:rsidRPr="000D3BBE">
        <w:rPr>
          <w:rFonts w:ascii="Times New Roman" w:hAnsi="Times New Roman"/>
          <w:i/>
          <w:szCs w:val="24"/>
        </w:rPr>
        <w:t>. – Stanje šuma po očuvanosti</w:t>
      </w:r>
    </w:p>
    <w:tbl>
      <w:tblPr>
        <w:tblW w:w="11861" w:type="dxa"/>
        <w:tblInd w:w="85" w:type="dxa"/>
        <w:tblLook w:val="04A0" w:firstRow="1" w:lastRow="0" w:firstColumn="1" w:lastColumn="0" w:noHBand="0" w:noVBand="1"/>
      </w:tblPr>
      <w:tblGrid>
        <w:gridCol w:w="3820"/>
        <w:gridCol w:w="1092"/>
        <w:gridCol w:w="708"/>
        <w:gridCol w:w="1305"/>
        <w:gridCol w:w="758"/>
        <w:gridCol w:w="758"/>
        <w:gridCol w:w="1065"/>
        <w:gridCol w:w="691"/>
        <w:gridCol w:w="681"/>
        <w:gridCol w:w="1018"/>
      </w:tblGrid>
      <w:tr w:rsidR="00F6274B" w:rsidRPr="000D3BBE" w:rsidTr="000B5843">
        <w:trPr>
          <w:trHeight w:val="270"/>
        </w:trPr>
        <w:tc>
          <w:tcPr>
            <w:tcW w:w="382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F6274B" w:rsidRPr="000D3BBE" w:rsidRDefault="00F6274B" w:rsidP="00F6274B">
            <w:pPr>
              <w:jc w:val="center"/>
              <w:rPr>
                <w:rFonts w:ascii="Times New Roman" w:hAnsi="Times New Roman"/>
                <w:b/>
                <w:bCs/>
                <w:color w:val="000000"/>
                <w:sz w:val="20"/>
              </w:rPr>
            </w:pPr>
            <w:r w:rsidRPr="000D3BBE">
              <w:rPr>
                <w:rFonts w:ascii="Times New Roman" w:hAnsi="Times New Roman"/>
                <w:b/>
                <w:bCs/>
                <w:color w:val="000000"/>
                <w:sz w:val="20"/>
              </w:rPr>
              <w:t>Očuvanost sastojine</w:t>
            </w:r>
          </w:p>
        </w:tc>
        <w:tc>
          <w:tcPr>
            <w:tcW w:w="1800"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b/>
                <w:bCs/>
                <w:color w:val="000000"/>
                <w:sz w:val="20"/>
              </w:rPr>
            </w:pPr>
            <w:r w:rsidRPr="000D3BBE">
              <w:rPr>
                <w:rFonts w:ascii="Times New Roman" w:hAnsi="Times New Roman"/>
                <w:b/>
                <w:bCs/>
                <w:color w:val="000000"/>
                <w:sz w:val="20"/>
              </w:rPr>
              <w:t>Površina</w:t>
            </w:r>
          </w:p>
        </w:tc>
        <w:tc>
          <w:tcPr>
            <w:tcW w:w="2821" w:type="dxa"/>
            <w:gridSpan w:val="3"/>
            <w:tcBorders>
              <w:top w:val="double" w:sz="6"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b/>
                <w:bCs/>
                <w:color w:val="000000"/>
                <w:sz w:val="20"/>
              </w:rPr>
            </w:pPr>
            <w:r w:rsidRPr="000D3BBE">
              <w:rPr>
                <w:rFonts w:ascii="Times New Roman" w:hAnsi="Times New Roman"/>
                <w:b/>
                <w:bCs/>
                <w:color w:val="000000"/>
                <w:sz w:val="20"/>
              </w:rPr>
              <w:t>Zapremina</w:t>
            </w:r>
          </w:p>
        </w:tc>
        <w:tc>
          <w:tcPr>
            <w:tcW w:w="342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F6274B" w:rsidRPr="000D3BBE" w:rsidRDefault="00F6274B" w:rsidP="00F6274B">
            <w:pPr>
              <w:jc w:val="center"/>
              <w:rPr>
                <w:rFonts w:ascii="Times New Roman" w:hAnsi="Times New Roman"/>
                <w:b/>
                <w:bCs/>
                <w:color w:val="000000"/>
                <w:sz w:val="20"/>
              </w:rPr>
            </w:pPr>
            <w:r w:rsidRPr="000D3BBE">
              <w:rPr>
                <w:rFonts w:ascii="Times New Roman" w:hAnsi="Times New Roman"/>
                <w:b/>
                <w:bCs/>
                <w:color w:val="000000"/>
                <w:sz w:val="20"/>
              </w:rPr>
              <w:t>Zapreminski prirast</w:t>
            </w:r>
          </w:p>
        </w:tc>
      </w:tr>
      <w:tr w:rsidR="00F6274B" w:rsidRPr="000D3BBE" w:rsidTr="00F6274B">
        <w:trPr>
          <w:trHeight w:val="345"/>
        </w:trPr>
        <w:tc>
          <w:tcPr>
            <w:tcW w:w="3820" w:type="dxa"/>
            <w:vMerge/>
            <w:tcBorders>
              <w:top w:val="double" w:sz="6" w:space="0" w:color="auto"/>
              <w:left w:val="double" w:sz="6" w:space="0" w:color="auto"/>
              <w:bottom w:val="double" w:sz="6" w:space="0" w:color="000000"/>
              <w:right w:val="nil"/>
            </w:tcBorders>
            <w:vAlign w:val="center"/>
            <w:hideMark/>
          </w:tcPr>
          <w:p w:rsidR="00F6274B" w:rsidRPr="000D3BBE" w:rsidRDefault="00F6274B" w:rsidP="00F6274B">
            <w:pPr>
              <w:rPr>
                <w:rFonts w:ascii="Times New Roman" w:hAnsi="Times New Roman"/>
                <w:b/>
                <w:bCs/>
                <w:color w:val="000000"/>
                <w:sz w:val="20"/>
              </w:rPr>
            </w:pPr>
          </w:p>
        </w:tc>
        <w:tc>
          <w:tcPr>
            <w:tcW w:w="1092" w:type="dxa"/>
            <w:tcBorders>
              <w:top w:val="nil"/>
              <w:left w:val="single" w:sz="4" w:space="0" w:color="auto"/>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ha</w:t>
            </w:r>
          </w:p>
        </w:tc>
        <w:tc>
          <w:tcPr>
            <w:tcW w:w="708"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w:t>
            </w:r>
          </w:p>
        </w:tc>
        <w:tc>
          <w:tcPr>
            <w:tcW w:w="1305"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758"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w:t>
            </w:r>
          </w:p>
        </w:tc>
        <w:tc>
          <w:tcPr>
            <w:tcW w:w="758"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color w:val="000000"/>
                <w:sz w:val="20"/>
              </w:rPr>
              <w:t>/ha</w:t>
            </w:r>
          </w:p>
        </w:tc>
        <w:tc>
          <w:tcPr>
            <w:tcW w:w="1065"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691"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w:t>
            </w:r>
          </w:p>
        </w:tc>
        <w:tc>
          <w:tcPr>
            <w:tcW w:w="646" w:type="dxa"/>
            <w:tcBorders>
              <w:top w:val="nil"/>
              <w:left w:val="nil"/>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color w:val="000000"/>
                <w:sz w:val="20"/>
              </w:rPr>
              <w:t>/ha</w:t>
            </w:r>
          </w:p>
        </w:tc>
        <w:tc>
          <w:tcPr>
            <w:tcW w:w="1018" w:type="dxa"/>
            <w:tcBorders>
              <w:top w:val="nil"/>
              <w:left w:val="nil"/>
              <w:bottom w:val="double" w:sz="6" w:space="0" w:color="auto"/>
              <w:right w:val="double" w:sz="6"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i</w:t>
            </w:r>
            <w:r w:rsidRPr="000D3BBE">
              <w:rPr>
                <w:rFonts w:ascii="Times New Roman" w:hAnsi="Times New Roman"/>
                <w:color w:val="000000"/>
                <w:sz w:val="20"/>
                <w:vertAlign w:val="subscript"/>
              </w:rPr>
              <w:t>v</w:t>
            </w:r>
            <w:r w:rsidRPr="000D3BBE">
              <w:rPr>
                <w:rFonts w:ascii="Times New Roman" w:hAnsi="Times New Roman"/>
                <w:color w:val="000000"/>
                <w:sz w:val="20"/>
              </w:rPr>
              <w:t>/V*100</w:t>
            </w:r>
          </w:p>
        </w:tc>
      </w:tr>
      <w:tr w:rsidR="00F6274B" w:rsidRPr="000D3BBE" w:rsidTr="00F6274B">
        <w:trPr>
          <w:trHeight w:val="270"/>
        </w:trPr>
        <w:tc>
          <w:tcPr>
            <w:tcW w:w="3820" w:type="dxa"/>
            <w:tcBorders>
              <w:top w:val="nil"/>
              <w:left w:val="double" w:sz="6" w:space="0" w:color="auto"/>
              <w:bottom w:val="single" w:sz="4"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Očuvane</w:t>
            </w:r>
          </w:p>
        </w:tc>
        <w:tc>
          <w:tcPr>
            <w:tcW w:w="1092"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1.747,56</w:t>
            </w:r>
          </w:p>
        </w:tc>
        <w:tc>
          <w:tcPr>
            <w:tcW w:w="708"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89,0</w:t>
            </w:r>
          </w:p>
        </w:tc>
        <w:tc>
          <w:tcPr>
            <w:tcW w:w="1305"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454.313,7</w:t>
            </w:r>
          </w:p>
        </w:tc>
        <w:tc>
          <w:tcPr>
            <w:tcW w:w="758"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85,1</w:t>
            </w:r>
          </w:p>
        </w:tc>
        <w:tc>
          <w:tcPr>
            <w:tcW w:w="758"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260,0</w:t>
            </w:r>
          </w:p>
        </w:tc>
        <w:tc>
          <w:tcPr>
            <w:tcW w:w="1065"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16.132,1</w:t>
            </w:r>
          </w:p>
        </w:tc>
        <w:tc>
          <w:tcPr>
            <w:tcW w:w="691"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90,5</w:t>
            </w:r>
          </w:p>
        </w:tc>
        <w:tc>
          <w:tcPr>
            <w:tcW w:w="646"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9,2</w:t>
            </w:r>
          </w:p>
        </w:tc>
        <w:tc>
          <w:tcPr>
            <w:tcW w:w="1018" w:type="dxa"/>
            <w:tcBorders>
              <w:top w:val="nil"/>
              <w:left w:val="nil"/>
              <w:bottom w:val="single" w:sz="4" w:space="0" w:color="auto"/>
              <w:right w:val="double" w:sz="6"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3,6</w:t>
            </w:r>
          </w:p>
        </w:tc>
      </w:tr>
      <w:tr w:rsidR="00F6274B" w:rsidRPr="000D3BBE" w:rsidTr="00F6274B">
        <w:trPr>
          <w:trHeight w:val="255"/>
        </w:trPr>
        <w:tc>
          <w:tcPr>
            <w:tcW w:w="3820" w:type="dxa"/>
            <w:tcBorders>
              <w:top w:val="nil"/>
              <w:left w:val="double" w:sz="6" w:space="0" w:color="auto"/>
              <w:bottom w:val="single" w:sz="4"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Razređene</w:t>
            </w:r>
          </w:p>
        </w:tc>
        <w:tc>
          <w:tcPr>
            <w:tcW w:w="1092"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210,48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10,7</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79.045,7</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14,8</w:t>
            </w:r>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375,5</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1.675,5</w:t>
            </w:r>
          </w:p>
        </w:tc>
        <w:tc>
          <w:tcPr>
            <w:tcW w:w="691" w:type="dxa"/>
            <w:tcBorders>
              <w:top w:val="single" w:sz="4" w:space="0" w:color="auto"/>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9,4</w:t>
            </w:r>
          </w:p>
        </w:tc>
        <w:tc>
          <w:tcPr>
            <w:tcW w:w="646"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8,0</w:t>
            </w:r>
          </w:p>
        </w:tc>
        <w:tc>
          <w:tcPr>
            <w:tcW w:w="1018" w:type="dxa"/>
            <w:tcBorders>
              <w:top w:val="nil"/>
              <w:left w:val="nil"/>
              <w:bottom w:val="single" w:sz="4" w:space="0" w:color="auto"/>
              <w:right w:val="double" w:sz="6"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2,1</w:t>
            </w:r>
          </w:p>
        </w:tc>
      </w:tr>
      <w:tr w:rsidR="00F6274B" w:rsidRPr="000D3BBE" w:rsidTr="00F6274B">
        <w:trPr>
          <w:trHeight w:val="270"/>
        </w:trPr>
        <w:tc>
          <w:tcPr>
            <w:tcW w:w="3820" w:type="dxa"/>
            <w:tcBorders>
              <w:top w:val="nil"/>
              <w:left w:val="double" w:sz="6" w:space="0" w:color="auto"/>
              <w:bottom w:val="double" w:sz="6" w:space="0" w:color="auto"/>
              <w:right w:val="single" w:sz="4" w:space="0" w:color="auto"/>
            </w:tcBorders>
            <w:shd w:val="clear" w:color="auto" w:fill="auto"/>
            <w:noWrap/>
            <w:vAlign w:val="bottom"/>
            <w:hideMark/>
          </w:tcPr>
          <w:p w:rsidR="00F6274B" w:rsidRPr="000D3BBE" w:rsidRDefault="00F6274B" w:rsidP="00F6274B">
            <w:pPr>
              <w:jc w:val="center"/>
              <w:rPr>
                <w:rFonts w:ascii="Times New Roman" w:hAnsi="Times New Roman"/>
                <w:color w:val="000000"/>
                <w:sz w:val="20"/>
              </w:rPr>
            </w:pPr>
            <w:r w:rsidRPr="000D3BBE">
              <w:rPr>
                <w:rFonts w:ascii="Times New Roman" w:hAnsi="Times New Roman"/>
                <w:color w:val="000000"/>
                <w:sz w:val="20"/>
              </w:rPr>
              <w:t>Devastirana (previše razređena) sastojina</w:t>
            </w:r>
          </w:p>
        </w:tc>
        <w:tc>
          <w:tcPr>
            <w:tcW w:w="1092"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4,74</w:t>
            </w:r>
          </w:p>
        </w:tc>
        <w:tc>
          <w:tcPr>
            <w:tcW w:w="708"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0,2</w:t>
            </w:r>
          </w:p>
        </w:tc>
        <w:tc>
          <w:tcPr>
            <w:tcW w:w="1305"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467,5</w:t>
            </w:r>
          </w:p>
        </w:tc>
        <w:tc>
          <w:tcPr>
            <w:tcW w:w="758"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0,1</w:t>
            </w:r>
          </w:p>
        </w:tc>
        <w:tc>
          <w:tcPr>
            <w:tcW w:w="758" w:type="dxa"/>
            <w:tcBorders>
              <w:top w:val="nil"/>
              <w:left w:val="nil"/>
              <w:bottom w:val="nil"/>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98,6</w:t>
            </w:r>
          </w:p>
        </w:tc>
        <w:tc>
          <w:tcPr>
            <w:tcW w:w="1065"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22,7</w:t>
            </w:r>
          </w:p>
        </w:tc>
        <w:tc>
          <w:tcPr>
            <w:tcW w:w="691"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0,1</w:t>
            </w:r>
          </w:p>
        </w:tc>
        <w:tc>
          <w:tcPr>
            <w:tcW w:w="646" w:type="dxa"/>
            <w:tcBorders>
              <w:top w:val="nil"/>
              <w:left w:val="nil"/>
              <w:bottom w:val="single" w:sz="4" w:space="0" w:color="auto"/>
              <w:right w:val="single" w:sz="4"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4,8</w:t>
            </w:r>
          </w:p>
        </w:tc>
        <w:tc>
          <w:tcPr>
            <w:tcW w:w="1018" w:type="dxa"/>
            <w:tcBorders>
              <w:top w:val="nil"/>
              <w:left w:val="nil"/>
              <w:bottom w:val="single" w:sz="4" w:space="0" w:color="auto"/>
              <w:right w:val="double" w:sz="6" w:space="0" w:color="auto"/>
            </w:tcBorders>
            <w:shd w:val="clear" w:color="auto" w:fill="auto"/>
            <w:noWrap/>
            <w:vAlign w:val="bottom"/>
            <w:hideMark/>
          </w:tcPr>
          <w:p w:rsidR="00F6274B" w:rsidRPr="000D3BBE" w:rsidRDefault="00F6274B" w:rsidP="00F6274B">
            <w:pPr>
              <w:jc w:val="right"/>
              <w:rPr>
                <w:rFonts w:ascii="Times New Roman" w:hAnsi="Times New Roman"/>
                <w:color w:val="000000"/>
                <w:sz w:val="20"/>
              </w:rPr>
            </w:pPr>
            <w:r w:rsidRPr="000D3BBE">
              <w:rPr>
                <w:rFonts w:ascii="Times New Roman" w:hAnsi="Times New Roman"/>
                <w:color w:val="000000"/>
                <w:sz w:val="20"/>
              </w:rPr>
              <w:t>4,9</w:t>
            </w:r>
          </w:p>
        </w:tc>
      </w:tr>
      <w:tr w:rsidR="00F6274B" w:rsidRPr="000D3BBE" w:rsidTr="00F6274B">
        <w:trPr>
          <w:trHeight w:val="285"/>
        </w:trPr>
        <w:tc>
          <w:tcPr>
            <w:tcW w:w="3820" w:type="dxa"/>
            <w:tcBorders>
              <w:top w:val="nil"/>
              <w:left w:val="double" w:sz="6" w:space="0" w:color="auto"/>
              <w:bottom w:val="double" w:sz="6" w:space="0" w:color="auto"/>
              <w:right w:val="single" w:sz="4" w:space="0" w:color="auto"/>
            </w:tcBorders>
            <w:shd w:val="clear" w:color="auto" w:fill="auto"/>
            <w:noWrap/>
            <w:vAlign w:val="center"/>
            <w:hideMark/>
          </w:tcPr>
          <w:p w:rsidR="00F6274B" w:rsidRPr="000D3BBE" w:rsidRDefault="00F6274B" w:rsidP="00F6274B">
            <w:pPr>
              <w:jc w:val="center"/>
              <w:rPr>
                <w:rFonts w:ascii="Times New Roman" w:hAnsi="Times New Roman"/>
                <w:b/>
                <w:bCs/>
                <w:color w:val="000000"/>
                <w:sz w:val="20"/>
              </w:rPr>
            </w:pPr>
            <w:r w:rsidRPr="000D3BBE">
              <w:rPr>
                <w:rFonts w:ascii="Times New Roman" w:hAnsi="Times New Roman"/>
                <w:b/>
                <w:bCs/>
                <w:color w:val="000000"/>
                <w:sz w:val="20"/>
              </w:rPr>
              <w:t>Ukupno za G.J.</w:t>
            </w:r>
          </w:p>
        </w:tc>
        <w:tc>
          <w:tcPr>
            <w:tcW w:w="1092"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1.962,78</w:t>
            </w:r>
          </w:p>
        </w:tc>
        <w:tc>
          <w:tcPr>
            <w:tcW w:w="708"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100,0</w:t>
            </w:r>
          </w:p>
        </w:tc>
        <w:tc>
          <w:tcPr>
            <w:tcW w:w="1305"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533.826,9</w:t>
            </w:r>
          </w:p>
        </w:tc>
        <w:tc>
          <w:tcPr>
            <w:tcW w:w="758"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100,0</w:t>
            </w:r>
          </w:p>
        </w:tc>
        <w:tc>
          <w:tcPr>
            <w:tcW w:w="758"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272,0</w:t>
            </w:r>
          </w:p>
        </w:tc>
        <w:tc>
          <w:tcPr>
            <w:tcW w:w="1065"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17.830,3</w:t>
            </w:r>
          </w:p>
        </w:tc>
        <w:tc>
          <w:tcPr>
            <w:tcW w:w="691"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100,0</w:t>
            </w:r>
          </w:p>
        </w:tc>
        <w:tc>
          <w:tcPr>
            <w:tcW w:w="646" w:type="dxa"/>
            <w:tcBorders>
              <w:top w:val="double" w:sz="6" w:space="0" w:color="auto"/>
              <w:left w:val="nil"/>
              <w:bottom w:val="double" w:sz="6" w:space="0" w:color="auto"/>
              <w:right w:val="single" w:sz="4"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9,1</w:t>
            </w:r>
          </w:p>
        </w:tc>
        <w:tc>
          <w:tcPr>
            <w:tcW w:w="1018" w:type="dxa"/>
            <w:tcBorders>
              <w:top w:val="double" w:sz="6" w:space="0" w:color="auto"/>
              <w:left w:val="nil"/>
              <w:bottom w:val="double" w:sz="6" w:space="0" w:color="auto"/>
              <w:right w:val="double" w:sz="6" w:space="0" w:color="auto"/>
            </w:tcBorders>
            <w:shd w:val="clear" w:color="auto" w:fill="auto"/>
            <w:noWrap/>
            <w:vAlign w:val="center"/>
            <w:hideMark/>
          </w:tcPr>
          <w:p w:rsidR="00F6274B" w:rsidRPr="000D3BBE" w:rsidRDefault="00F6274B" w:rsidP="00F6274B">
            <w:pPr>
              <w:jc w:val="right"/>
              <w:rPr>
                <w:rFonts w:ascii="Times New Roman" w:hAnsi="Times New Roman"/>
                <w:b/>
                <w:bCs/>
                <w:color w:val="000000"/>
                <w:sz w:val="20"/>
              </w:rPr>
            </w:pPr>
            <w:r w:rsidRPr="000D3BBE">
              <w:rPr>
                <w:rFonts w:ascii="Times New Roman" w:hAnsi="Times New Roman"/>
                <w:b/>
                <w:bCs/>
                <w:color w:val="000000"/>
                <w:sz w:val="20"/>
              </w:rPr>
              <w:t>3,3</w:t>
            </w:r>
          </w:p>
        </w:tc>
      </w:tr>
    </w:tbl>
    <w:p w:rsidR="009534A5" w:rsidRPr="000D3BBE" w:rsidRDefault="009534A5" w:rsidP="009534A5">
      <w:pPr>
        <w:pStyle w:val="Header"/>
        <w:tabs>
          <w:tab w:val="clear" w:pos="4320"/>
          <w:tab w:val="clear" w:pos="8640"/>
        </w:tabs>
        <w:jc w:val="both"/>
        <w:rPr>
          <w:rFonts w:ascii="Times New Roman" w:hAnsi="Times New Roman"/>
          <w:sz w:val="20"/>
        </w:rPr>
      </w:pPr>
    </w:p>
    <w:p w:rsidR="001C4DDB" w:rsidRPr="000D3BBE" w:rsidRDefault="001C4DDB" w:rsidP="001C4DDB">
      <w:pPr>
        <w:jc w:val="both"/>
        <w:rPr>
          <w:rFonts w:ascii="Times New Roman" w:hAnsi="Times New Roman"/>
          <w:szCs w:val="24"/>
        </w:rPr>
      </w:pPr>
      <w:r w:rsidRPr="000D3BBE">
        <w:rPr>
          <w:rFonts w:ascii="Times New Roman" w:hAnsi="Times New Roman"/>
          <w:szCs w:val="24"/>
        </w:rPr>
        <w:tab/>
        <w:t>U ovoj gazdinskoj jedinici stanje po očuvanosti je zadovoljavajuće, a ova konstatacija proizilazi iz odnosa očuvanih i razređenih</w:t>
      </w:r>
      <w:r w:rsidR="00320329" w:rsidRPr="000D3BBE">
        <w:rPr>
          <w:rFonts w:ascii="Times New Roman" w:hAnsi="Times New Roman"/>
          <w:szCs w:val="24"/>
        </w:rPr>
        <w:t xml:space="preserve"> </w:t>
      </w:r>
      <w:r w:rsidR="0032160D" w:rsidRPr="000D3BBE">
        <w:rPr>
          <w:rFonts w:ascii="Times New Roman" w:hAnsi="Times New Roman"/>
          <w:szCs w:val="24"/>
        </w:rPr>
        <w:t>sastojina, koji je svakako</w:t>
      </w:r>
      <w:r w:rsidRPr="000D3BBE">
        <w:rPr>
          <w:rFonts w:ascii="Times New Roman" w:hAnsi="Times New Roman"/>
          <w:szCs w:val="24"/>
        </w:rPr>
        <w:t xml:space="preserve"> u korist očuvanih sastojina</w:t>
      </w:r>
      <w:r w:rsidR="00682022" w:rsidRPr="000D3BBE">
        <w:rPr>
          <w:rFonts w:ascii="Times New Roman" w:hAnsi="Times New Roman"/>
          <w:szCs w:val="24"/>
        </w:rPr>
        <w:t xml:space="preserve"> </w:t>
      </w:r>
      <w:r w:rsidR="00A52D1B" w:rsidRPr="000D3BBE">
        <w:rPr>
          <w:rFonts w:ascii="Times New Roman" w:hAnsi="Times New Roman"/>
          <w:szCs w:val="24"/>
        </w:rPr>
        <w:t xml:space="preserve">dok su devastirane sastojine </w:t>
      </w:r>
      <w:r w:rsidR="00DC2E83" w:rsidRPr="000D3BBE">
        <w:rPr>
          <w:rFonts w:ascii="Times New Roman" w:hAnsi="Times New Roman"/>
          <w:szCs w:val="24"/>
        </w:rPr>
        <w:t xml:space="preserve">zastupljene sa </w:t>
      </w:r>
      <w:r w:rsidR="005B1BB9" w:rsidRPr="000D3BBE">
        <w:rPr>
          <w:rFonts w:ascii="Times New Roman" w:hAnsi="Times New Roman"/>
          <w:szCs w:val="24"/>
        </w:rPr>
        <w:t>0</w:t>
      </w:r>
      <w:r w:rsidR="00226D8C" w:rsidRPr="000D3BBE">
        <w:rPr>
          <w:rFonts w:ascii="Times New Roman" w:hAnsi="Times New Roman"/>
          <w:szCs w:val="24"/>
        </w:rPr>
        <w:t>,</w:t>
      </w:r>
      <w:r w:rsidR="000B5843" w:rsidRPr="000D3BBE">
        <w:rPr>
          <w:rFonts w:ascii="Times New Roman" w:hAnsi="Times New Roman"/>
          <w:szCs w:val="24"/>
        </w:rPr>
        <w:t>2</w:t>
      </w:r>
      <w:r w:rsidR="00DC2E83" w:rsidRPr="000D3BBE">
        <w:rPr>
          <w:rFonts w:ascii="Times New Roman" w:hAnsi="Times New Roman"/>
          <w:szCs w:val="24"/>
        </w:rPr>
        <w:t xml:space="preserve"> %.</w:t>
      </w:r>
    </w:p>
    <w:p w:rsidR="00761665" w:rsidRPr="000D3BBE" w:rsidRDefault="001C4DDB" w:rsidP="00226D8C">
      <w:pPr>
        <w:pStyle w:val="Header"/>
        <w:tabs>
          <w:tab w:val="clear" w:pos="4320"/>
          <w:tab w:val="clear" w:pos="8640"/>
        </w:tabs>
        <w:jc w:val="both"/>
        <w:rPr>
          <w:rFonts w:ascii="Times New Roman" w:hAnsi="Times New Roman"/>
          <w:szCs w:val="24"/>
        </w:rPr>
      </w:pPr>
      <w:r w:rsidRPr="000D3BBE">
        <w:rPr>
          <w:rFonts w:ascii="Times New Roman" w:hAnsi="Times New Roman"/>
          <w:szCs w:val="24"/>
        </w:rPr>
        <w:tab/>
      </w:r>
    </w:p>
    <w:p w:rsidR="001C4DDB" w:rsidRPr="000D3BBE" w:rsidRDefault="001C4DDB" w:rsidP="001C4DDB">
      <w:pPr>
        <w:pStyle w:val="Header"/>
        <w:tabs>
          <w:tab w:val="clear" w:pos="4320"/>
          <w:tab w:val="clear" w:pos="8640"/>
        </w:tabs>
        <w:ind w:firstLine="720"/>
        <w:jc w:val="both"/>
        <w:rPr>
          <w:rFonts w:ascii="Times New Roman" w:hAnsi="Times New Roman"/>
          <w:i/>
          <w:szCs w:val="24"/>
        </w:rPr>
      </w:pPr>
      <w:r w:rsidRPr="000D3BBE">
        <w:rPr>
          <w:rFonts w:ascii="Times New Roman" w:hAnsi="Times New Roman"/>
          <w:szCs w:val="24"/>
        </w:rPr>
        <w:tab/>
      </w:r>
      <w:r w:rsidRPr="000D3BBE">
        <w:rPr>
          <w:rFonts w:ascii="Times New Roman" w:hAnsi="Times New Roman"/>
          <w:i/>
          <w:szCs w:val="24"/>
        </w:rPr>
        <w:t>Tabela br. 4.</w:t>
      </w:r>
      <w:r w:rsidR="008B07CC" w:rsidRPr="000D3BBE">
        <w:rPr>
          <w:rFonts w:ascii="Times New Roman" w:hAnsi="Times New Roman"/>
          <w:i/>
          <w:szCs w:val="24"/>
        </w:rPr>
        <w:t>7</w:t>
      </w:r>
      <w:r w:rsidRPr="000D3BBE">
        <w:rPr>
          <w:rFonts w:ascii="Times New Roman" w:hAnsi="Times New Roman"/>
          <w:i/>
          <w:szCs w:val="24"/>
        </w:rPr>
        <w:t>. – Stanje šuma po poreklu</w:t>
      </w:r>
    </w:p>
    <w:tbl>
      <w:tblPr>
        <w:tblW w:w="13239" w:type="dxa"/>
        <w:tblInd w:w="85" w:type="dxa"/>
        <w:tblLook w:val="04A0" w:firstRow="1" w:lastRow="0" w:firstColumn="1" w:lastColumn="0" w:noHBand="0" w:noVBand="1"/>
      </w:tblPr>
      <w:tblGrid>
        <w:gridCol w:w="4417"/>
        <w:gridCol w:w="1016"/>
        <w:gridCol w:w="848"/>
        <w:gridCol w:w="1116"/>
        <w:gridCol w:w="865"/>
        <w:gridCol w:w="957"/>
        <w:gridCol w:w="1178"/>
        <w:gridCol w:w="773"/>
        <w:gridCol w:w="855"/>
        <w:gridCol w:w="1214"/>
      </w:tblGrid>
      <w:tr w:rsidR="000B5843" w:rsidRPr="000D3BBE" w:rsidTr="000B5843">
        <w:trPr>
          <w:trHeight w:val="330"/>
        </w:trPr>
        <w:tc>
          <w:tcPr>
            <w:tcW w:w="4417"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Poreklo sastojine</w:t>
            </w:r>
          </w:p>
        </w:tc>
        <w:tc>
          <w:tcPr>
            <w:tcW w:w="1864"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Površina</w:t>
            </w:r>
          </w:p>
        </w:tc>
        <w:tc>
          <w:tcPr>
            <w:tcW w:w="2938" w:type="dxa"/>
            <w:gridSpan w:val="3"/>
            <w:tcBorders>
              <w:top w:val="double" w:sz="6" w:space="0" w:color="auto"/>
              <w:left w:val="nil"/>
              <w:bottom w:val="single" w:sz="4"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Zapremina</w:t>
            </w:r>
          </w:p>
        </w:tc>
        <w:tc>
          <w:tcPr>
            <w:tcW w:w="4020" w:type="dxa"/>
            <w:gridSpan w:val="4"/>
            <w:tcBorders>
              <w:top w:val="double" w:sz="6" w:space="0" w:color="auto"/>
              <w:left w:val="nil"/>
              <w:bottom w:val="single" w:sz="4" w:space="0" w:color="auto"/>
              <w:right w:val="double" w:sz="6"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Zapreminski prirast</w:t>
            </w:r>
          </w:p>
        </w:tc>
      </w:tr>
      <w:tr w:rsidR="000B5843" w:rsidRPr="000D3BBE" w:rsidTr="000B5843">
        <w:trPr>
          <w:trHeight w:val="272"/>
        </w:trPr>
        <w:tc>
          <w:tcPr>
            <w:tcW w:w="4417" w:type="dxa"/>
            <w:vMerge/>
            <w:tcBorders>
              <w:top w:val="double" w:sz="6" w:space="0" w:color="auto"/>
              <w:left w:val="double" w:sz="6" w:space="0" w:color="auto"/>
              <w:bottom w:val="double" w:sz="6" w:space="0" w:color="000000"/>
              <w:right w:val="nil"/>
            </w:tcBorders>
            <w:vAlign w:val="center"/>
            <w:hideMark/>
          </w:tcPr>
          <w:p w:rsidR="000B5843" w:rsidRPr="000D3BBE" w:rsidRDefault="000B5843" w:rsidP="000B5843">
            <w:pPr>
              <w:rPr>
                <w:rFonts w:ascii="Times New Roman" w:hAnsi="Times New Roman"/>
                <w:b/>
                <w:bCs/>
                <w:color w:val="000000"/>
                <w:sz w:val="20"/>
              </w:rPr>
            </w:pPr>
          </w:p>
        </w:tc>
        <w:tc>
          <w:tcPr>
            <w:tcW w:w="1016" w:type="dxa"/>
            <w:tcBorders>
              <w:top w:val="nil"/>
              <w:left w:val="single" w:sz="4" w:space="0" w:color="auto"/>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ha</w:t>
            </w:r>
          </w:p>
        </w:tc>
        <w:tc>
          <w:tcPr>
            <w:tcW w:w="848"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w:t>
            </w:r>
          </w:p>
        </w:tc>
        <w:tc>
          <w:tcPr>
            <w:tcW w:w="1116"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m</w:t>
            </w:r>
            <w:r w:rsidRPr="000D3BBE">
              <w:rPr>
                <w:rFonts w:ascii="Times New Roman" w:hAnsi="Times New Roman"/>
                <w:b/>
                <w:bCs/>
                <w:color w:val="000000"/>
                <w:sz w:val="20"/>
                <w:vertAlign w:val="superscript"/>
              </w:rPr>
              <w:t>3</w:t>
            </w:r>
          </w:p>
        </w:tc>
        <w:tc>
          <w:tcPr>
            <w:tcW w:w="865"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w:t>
            </w:r>
          </w:p>
        </w:tc>
        <w:tc>
          <w:tcPr>
            <w:tcW w:w="957"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m</w:t>
            </w:r>
            <w:r w:rsidRPr="000D3BBE">
              <w:rPr>
                <w:rFonts w:ascii="Times New Roman" w:hAnsi="Times New Roman"/>
                <w:b/>
                <w:bCs/>
                <w:color w:val="000000"/>
                <w:sz w:val="20"/>
                <w:vertAlign w:val="superscript"/>
              </w:rPr>
              <w:t>3</w:t>
            </w:r>
            <w:r w:rsidRPr="000D3BBE">
              <w:rPr>
                <w:rFonts w:ascii="Times New Roman" w:hAnsi="Times New Roman"/>
                <w:b/>
                <w:bCs/>
                <w:color w:val="000000"/>
                <w:sz w:val="20"/>
              </w:rPr>
              <w:t>/ha</w:t>
            </w:r>
          </w:p>
        </w:tc>
        <w:tc>
          <w:tcPr>
            <w:tcW w:w="1178"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m</w:t>
            </w:r>
            <w:r w:rsidRPr="000D3BBE">
              <w:rPr>
                <w:rFonts w:ascii="Times New Roman" w:hAnsi="Times New Roman"/>
                <w:b/>
                <w:bCs/>
                <w:color w:val="000000"/>
                <w:sz w:val="20"/>
                <w:vertAlign w:val="superscript"/>
              </w:rPr>
              <w:t>3</w:t>
            </w:r>
          </w:p>
        </w:tc>
        <w:tc>
          <w:tcPr>
            <w:tcW w:w="773"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w:t>
            </w:r>
          </w:p>
        </w:tc>
        <w:tc>
          <w:tcPr>
            <w:tcW w:w="855" w:type="dxa"/>
            <w:tcBorders>
              <w:top w:val="nil"/>
              <w:left w:val="nil"/>
              <w:bottom w:val="double" w:sz="6" w:space="0" w:color="auto"/>
              <w:right w:val="single" w:sz="4"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m</w:t>
            </w:r>
            <w:r w:rsidRPr="000D3BBE">
              <w:rPr>
                <w:rFonts w:ascii="Times New Roman" w:hAnsi="Times New Roman"/>
                <w:b/>
                <w:bCs/>
                <w:color w:val="000000"/>
                <w:sz w:val="20"/>
                <w:vertAlign w:val="superscript"/>
              </w:rPr>
              <w:t>3</w:t>
            </w:r>
            <w:r w:rsidRPr="000D3BBE">
              <w:rPr>
                <w:rFonts w:ascii="Times New Roman" w:hAnsi="Times New Roman"/>
                <w:b/>
                <w:bCs/>
                <w:color w:val="000000"/>
                <w:sz w:val="20"/>
              </w:rPr>
              <w:t>/ha</w:t>
            </w:r>
          </w:p>
        </w:tc>
        <w:tc>
          <w:tcPr>
            <w:tcW w:w="1214" w:type="dxa"/>
            <w:tcBorders>
              <w:top w:val="nil"/>
              <w:left w:val="nil"/>
              <w:bottom w:val="double" w:sz="6" w:space="0" w:color="auto"/>
              <w:right w:val="double" w:sz="6" w:space="0" w:color="auto"/>
            </w:tcBorders>
            <w:shd w:val="clear" w:color="auto" w:fill="auto"/>
            <w:noWrap/>
            <w:vAlign w:val="bottom"/>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i</w:t>
            </w:r>
            <w:r w:rsidRPr="000D3BBE">
              <w:rPr>
                <w:rFonts w:ascii="Times New Roman" w:hAnsi="Times New Roman"/>
                <w:b/>
                <w:bCs/>
                <w:color w:val="000000"/>
                <w:sz w:val="20"/>
                <w:vertAlign w:val="subscript"/>
              </w:rPr>
              <w:t>v</w:t>
            </w:r>
            <w:r w:rsidRPr="000D3BBE">
              <w:rPr>
                <w:rFonts w:ascii="Times New Roman" w:hAnsi="Times New Roman"/>
                <w:b/>
                <w:bCs/>
                <w:color w:val="000000"/>
                <w:sz w:val="20"/>
              </w:rPr>
              <w:t>/V*100</w:t>
            </w:r>
          </w:p>
        </w:tc>
      </w:tr>
      <w:tr w:rsidR="000B5843" w:rsidRPr="000D3BBE" w:rsidTr="000B5843">
        <w:trPr>
          <w:trHeight w:val="330"/>
        </w:trPr>
        <w:tc>
          <w:tcPr>
            <w:tcW w:w="4417" w:type="dxa"/>
            <w:tcBorders>
              <w:top w:val="nil"/>
              <w:left w:val="double" w:sz="6" w:space="0" w:color="auto"/>
              <w:bottom w:val="single" w:sz="4" w:space="0" w:color="auto"/>
              <w:right w:val="single" w:sz="4" w:space="0" w:color="auto"/>
            </w:tcBorders>
            <w:shd w:val="clear" w:color="auto" w:fill="auto"/>
            <w:noWrap/>
            <w:vAlign w:val="bottom"/>
            <w:hideMark/>
          </w:tcPr>
          <w:p w:rsidR="000B5843" w:rsidRPr="000D3BBE" w:rsidRDefault="000B5843" w:rsidP="000B5843">
            <w:pPr>
              <w:rPr>
                <w:rFonts w:ascii="Times New Roman" w:hAnsi="Times New Roman"/>
                <w:b/>
                <w:bCs/>
                <w:color w:val="000000"/>
                <w:sz w:val="20"/>
              </w:rPr>
            </w:pPr>
            <w:r w:rsidRPr="000D3BBE">
              <w:rPr>
                <w:rFonts w:ascii="Times New Roman" w:hAnsi="Times New Roman"/>
                <w:b/>
                <w:bCs/>
                <w:color w:val="000000"/>
                <w:sz w:val="20"/>
              </w:rPr>
              <w:t>Visoka prirodna sastojina tvrdih lišćara</w:t>
            </w:r>
          </w:p>
        </w:tc>
        <w:tc>
          <w:tcPr>
            <w:tcW w:w="10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514,70</w:t>
            </w:r>
          </w:p>
        </w:tc>
        <w:tc>
          <w:tcPr>
            <w:tcW w:w="84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26,2</w:t>
            </w:r>
          </w:p>
        </w:tc>
        <w:tc>
          <w:tcPr>
            <w:tcW w:w="11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182.799,0</w:t>
            </w:r>
          </w:p>
        </w:tc>
        <w:tc>
          <w:tcPr>
            <w:tcW w:w="86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34,2</w:t>
            </w:r>
          </w:p>
        </w:tc>
        <w:tc>
          <w:tcPr>
            <w:tcW w:w="957"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355,2</w:t>
            </w:r>
          </w:p>
        </w:tc>
        <w:tc>
          <w:tcPr>
            <w:tcW w:w="117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5.365,6</w:t>
            </w:r>
          </w:p>
        </w:tc>
        <w:tc>
          <w:tcPr>
            <w:tcW w:w="773"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30,1</w:t>
            </w:r>
          </w:p>
        </w:tc>
        <w:tc>
          <w:tcPr>
            <w:tcW w:w="85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10,4</w:t>
            </w:r>
          </w:p>
        </w:tc>
        <w:tc>
          <w:tcPr>
            <w:tcW w:w="1214" w:type="dxa"/>
            <w:tcBorders>
              <w:top w:val="nil"/>
              <w:left w:val="nil"/>
              <w:bottom w:val="single" w:sz="4"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2,9</w:t>
            </w:r>
          </w:p>
        </w:tc>
      </w:tr>
      <w:tr w:rsidR="000B5843" w:rsidRPr="000D3BBE" w:rsidTr="000B5843">
        <w:trPr>
          <w:trHeight w:val="315"/>
        </w:trPr>
        <w:tc>
          <w:tcPr>
            <w:tcW w:w="4417" w:type="dxa"/>
            <w:tcBorders>
              <w:top w:val="nil"/>
              <w:left w:val="double" w:sz="6" w:space="0" w:color="auto"/>
              <w:bottom w:val="single" w:sz="4" w:space="0" w:color="auto"/>
              <w:right w:val="single" w:sz="4" w:space="0" w:color="auto"/>
            </w:tcBorders>
            <w:shd w:val="clear" w:color="auto" w:fill="auto"/>
            <w:noWrap/>
            <w:vAlign w:val="bottom"/>
            <w:hideMark/>
          </w:tcPr>
          <w:p w:rsidR="000B5843" w:rsidRPr="000D3BBE" w:rsidRDefault="000B5843" w:rsidP="000B5843">
            <w:pPr>
              <w:rPr>
                <w:rFonts w:ascii="Times New Roman" w:hAnsi="Times New Roman"/>
                <w:b/>
                <w:bCs/>
                <w:color w:val="000000"/>
                <w:sz w:val="20"/>
              </w:rPr>
            </w:pPr>
            <w:r w:rsidRPr="000D3BBE">
              <w:rPr>
                <w:rFonts w:ascii="Times New Roman" w:hAnsi="Times New Roman"/>
                <w:b/>
                <w:bCs/>
                <w:color w:val="000000"/>
                <w:sz w:val="20"/>
              </w:rPr>
              <w:t>Visoka prirodna sastojina tvrdih i mekih lišćara</w:t>
            </w:r>
          </w:p>
        </w:tc>
        <w:tc>
          <w:tcPr>
            <w:tcW w:w="10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7,63</w:t>
            </w:r>
          </w:p>
        </w:tc>
        <w:tc>
          <w:tcPr>
            <w:tcW w:w="84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0,4</w:t>
            </w:r>
          </w:p>
        </w:tc>
        <w:tc>
          <w:tcPr>
            <w:tcW w:w="11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2.519,8</w:t>
            </w:r>
          </w:p>
        </w:tc>
        <w:tc>
          <w:tcPr>
            <w:tcW w:w="86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0,5</w:t>
            </w:r>
          </w:p>
        </w:tc>
        <w:tc>
          <w:tcPr>
            <w:tcW w:w="957"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330,3</w:t>
            </w:r>
          </w:p>
        </w:tc>
        <w:tc>
          <w:tcPr>
            <w:tcW w:w="117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79,1</w:t>
            </w:r>
          </w:p>
        </w:tc>
        <w:tc>
          <w:tcPr>
            <w:tcW w:w="773"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0,4</w:t>
            </w:r>
          </w:p>
        </w:tc>
        <w:tc>
          <w:tcPr>
            <w:tcW w:w="85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10,4</w:t>
            </w:r>
          </w:p>
        </w:tc>
        <w:tc>
          <w:tcPr>
            <w:tcW w:w="1214" w:type="dxa"/>
            <w:tcBorders>
              <w:top w:val="nil"/>
              <w:left w:val="nil"/>
              <w:bottom w:val="single" w:sz="4"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3,1</w:t>
            </w:r>
          </w:p>
        </w:tc>
      </w:tr>
      <w:tr w:rsidR="000B5843" w:rsidRPr="000D3BBE" w:rsidTr="000B5843">
        <w:trPr>
          <w:trHeight w:val="315"/>
        </w:trPr>
        <w:tc>
          <w:tcPr>
            <w:tcW w:w="4417" w:type="dxa"/>
            <w:tcBorders>
              <w:top w:val="nil"/>
              <w:left w:val="double" w:sz="6" w:space="0" w:color="auto"/>
              <w:bottom w:val="single" w:sz="4" w:space="0" w:color="auto"/>
              <w:right w:val="single" w:sz="4" w:space="0" w:color="auto"/>
            </w:tcBorders>
            <w:shd w:val="clear" w:color="auto" w:fill="auto"/>
            <w:noWrap/>
            <w:vAlign w:val="bottom"/>
            <w:hideMark/>
          </w:tcPr>
          <w:p w:rsidR="000B5843" w:rsidRPr="000D3BBE" w:rsidRDefault="000B5843" w:rsidP="000B5843">
            <w:pPr>
              <w:rPr>
                <w:rFonts w:ascii="Times New Roman" w:hAnsi="Times New Roman"/>
                <w:b/>
                <w:bCs/>
                <w:color w:val="000000"/>
                <w:sz w:val="20"/>
              </w:rPr>
            </w:pPr>
            <w:r w:rsidRPr="000D3BBE">
              <w:rPr>
                <w:rFonts w:ascii="Times New Roman" w:hAnsi="Times New Roman"/>
                <w:b/>
                <w:bCs/>
                <w:color w:val="000000"/>
                <w:sz w:val="20"/>
              </w:rPr>
              <w:t>Izdanačka prirodna sastojina tvrdih lišćara</w:t>
            </w:r>
          </w:p>
        </w:tc>
        <w:tc>
          <w:tcPr>
            <w:tcW w:w="10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44,57</w:t>
            </w:r>
          </w:p>
        </w:tc>
        <w:tc>
          <w:tcPr>
            <w:tcW w:w="84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2,3</w:t>
            </w:r>
          </w:p>
        </w:tc>
        <w:tc>
          <w:tcPr>
            <w:tcW w:w="11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10.483,5</w:t>
            </w:r>
          </w:p>
        </w:tc>
        <w:tc>
          <w:tcPr>
            <w:tcW w:w="86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2,0</w:t>
            </w:r>
          </w:p>
        </w:tc>
        <w:tc>
          <w:tcPr>
            <w:tcW w:w="957"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235,2</w:t>
            </w:r>
          </w:p>
        </w:tc>
        <w:tc>
          <w:tcPr>
            <w:tcW w:w="117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621,8</w:t>
            </w:r>
          </w:p>
        </w:tc>
        <w:tc>
          <w:tcPr>
            <w:tcW w:w="773"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3,5</w:t>
            </w:r>
          </w:p>
        </w:tc>
        <w:tc>
          <w:tcPr>
            <w:tcW w:w="85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14,0</w:t>
            </w:r>
          </w:p>
        </w:tc>
        <w:tc>
          <w:tcPr>
            <w:tcW w:w="1214" w:type="dxa"/>
            <w:tcBorders>
              <w:top w:val="nil"/>
              <w:left w:val="nil"/>
              <w:bottom w:val="single" w:sz="4"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5,9</w:t>
            </w:r>
          </w:p>
        </w:tc>
      </w:tr>
      <w:tr w:rsidR="000B5843" w:rsidRPr="000D3BBE" w:rsidTr="000B5843">
        <w:trPr>
          <w:trHeight w:val="315"/>
        </w:trPr>
        <w:tc>
          <w:tcPr>
            <w:tcW w:w="4417" w:type="dxa"/>
            <w:tcBorders>
              <w:top w:val="nil"/>
              <w:left w:val="double" w:sz="6" w:space="0" w:color="auto"/>
              <w:bottom w:val="single" w:sz="4" w:space="0" w:color="auto"/>
              <w:right w:val="single" w:sz="4" w:space="0" w:color="auto"/>
            </w:tcBorders>
            <w:shd w:val="clear" w:color="auto" w:fill="auto"/>
            <w:vAlign w:val="bottom"/>
            <w:hideMark/>
          </w:tcPr>
          <w:p w:rsidR="000B5843" w:rsidRPr="000D3BBE" w:rsidRDefault="000B5843" w:rsidP="000B5843">
            <w:pPr>
              <w:rPr>
                <w:rFonts w:ascii="Times New Roman" w:hAnsi="Times New Roman"/>
                <w:b/>
                <w:bCs/>
                <w:color w:val="000000"/>
                <w:sz w:val="20"/>
              </w:rPr>
            </w:pPr>
            <w:r w:rsidRPr="000D3BBE">
              <w:rPr>
                <w:rFonts w:ascii="Times New Roman" w:hAnsi="Times New Roman"/>
                <w:b/>
                <w:bCs/>
                <w:color w:val="000000"/>
                <w:sz w:val="20"/>
              </w:rPr>
              <w:t>Veštački podignuta sastojina tvrdih lišćara</w:t>
            </w:r>
          </w:p>
        </w:tc>
        <w:tc>
          <w:tcPr>
            <w:tcW w:w="10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1.383,06</w:t>
            </w:r>
          </w:p>
        </w:tc>
        <w:tc>
          <w:tcPr>
            <w:tcW w:w="84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70,5</w:t>
            </w:r>
          </w:p>
        </w:tc>
        <w:tc>
          <w:tcPr>
            <w:tcW w:w="11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336.418,1</w:t>
            </w:r>
          </w:p>
        </w:tc>
        <w:tc>
          <w:tcPr>
            <w:tcW w:w="86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63,0</w:t>
            </w:r>
          </w:p>
        </w:tc>
        <w:tc>
          <w:tcPr>
            <w:tcW w:w="957"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243,2</w:t>
            </w:r>
          </w:p>
        </w:tc>
        <w:tc>
          <w:tcPr>
            <w:tcW w:w="117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11.602,1</w:t>
            </w:r>
          </w:p>
        </w:tc>
        <w:tc>
          <w:tcPr>
            <w:tcW w:w="773"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65,1</w:t>
            </w:r>
          </w:p>
        </w:tc>
        <w:tc>
          <w:tcPr>
            <w:tcW w:w="85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8,4</w:t>
            </w:r>
          </w:p>
        </w:tc>
        <w:tc>
          <w:tcPr>
            <w:tcW w:w="1214" w:type="dxa"/>
            <w:tcBorders>
              <w:top w:val="nil"/>
              <w:left w:val="nil"/>
              <w:bottom w:val="single" w:sz="4"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3,4</w:t>
            </w:r>
          </w:p>
        </w:tc>
      </w:tr>
      <w:tr w:rsidR="000B5843" w:rsidRPr="000D3BBE" w:rsidTr="000B5843">
        <w:trPr>
          <w:trHeight w:val="315"/>
        </w:trPr>
        <w:tc>
          <w:tcPr>
            <w:tcW w:w="4417" w:type="dxa"/>
            <w:tcBorders>
              <w:top w:val="nil"/>
              <w:left w:val="double" w:sz="6" w:space="0" w:color="auto"/>
              <w:bottom w:val="single" w:sz="4" w:space="0" w:color="auto"/>
              <w:right w:val="single" w:sz="4" w:space="0" w:color="auto"/>
            </w:tcBorders>
            <w:shd w:val="clear" w:color="auto" w:fill="auto"/>
            <w:noWrap/>
            <w:vAlign w:val="bottom"/>
            <w:hideMark/>
          </w:tcPr>
          <w:p w:rsidR="000B5843" w:rsidRPr="000D3BBE" w:rsidRDefault="000B5843" w:rsidP="000B5843">
            <w:pPr>
              <w:rPr>
                <w:rFonts w:ascii="Times New Roman" w:hAnsi="Times New Roman"/>
                <w:b/>
                <w:bCs/>
                <w:color w:val="000000"/>
                <w:sz w:val="20"/>
              </w:rPr>
            </w:pPr>
            <w:r w:rsidRPr="000D3BBE">
              <w:rPr>
                <w:rFonts w:ascii="Times New Roman" w:hAnsi="Times New Roman"/>
                <w:b/>
                <w:bCs/>
                <w:color w:val="000000"/>
                <w:sz w:val="20"/>
              </w:rPr>
              <w:t>Veštački podignuta sastojina mekih lišćara</w:t>
            </w:r>
          </w:p>
        </w:tc>
        <w:tc>
          <w:tcPr>
            <w:tcW w:w="10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10,51</w:t>
            </w:r>
          </w:p>
        </w:tc>
        <w:tc>
          <w:tcPr>
            <w:tcW w:w="84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0,5</w:t>
            </w:r>
          </w:p>
        </w:tc>
        <w:tc>
          <w:tcPr>
            <w:tcW w:w="11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1.606,4</w:t>
            </w:r>
          </w:p>
        </w:tc>
        <w:tc>
          <w:tcPr>
            <w:tcW w:w="86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0,3</w:t>
            </w:r>
          </w:p>
        </w:tc>
        <w:tc>
          <w:tcPr>
            <w:tcW w:w="957"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152,8</w:t>
            </w:r>
          </w:p>
        </w:tc>
        <w:tc>
          <w:tcPr>
            <w:tcW w:w="117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161,6</w:t>
            </w:r>
          </w:p>
        </w:tc>
        <w:tc>
          <w:tcPr>
            <w:tcW w:w="773"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0,9</w:t>
            </w:r>
          </w:p>
        </w:tc>
        <w:tc>
          <w:tcPr>
            <w:tcW w:w="85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15,4</w:t>
            </w:r>
          </w:p>
        </w:tc>
        <w:tc>
          <w:tcPr>
            <w:tcW w:w="1214" w:type="dxa"/>
            <w:tcBorders>
              <w:top w:val="nil"/>
              <w:left w:val="nil"/>
              <w:bottom w:val="single" w:sz="4"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10,1</w:t>
            </w:r>
          </w:p>
        </w:tc>
      </w:tr>
      <w:tr w:rsidR="000B5843" w:rsidRPr="000D3BBE" w:rsidTr="000B5843">
        <w:trPr>
          <w:trHeight w:val="330"/>
        </w:trPr>
        <w:tc>
          <w:tcPr>
            <w:tcW w:w="4417" w:type="dxa"/>
            <w:tcBorders>
              <w:top w:val="nil"/>
              <w:left w:val="double" w:sz="6" w:space="0" w:color="auto"/>
              <w:bottom w:val="single" w:sz="4" w:space="0" w:color="auto"/>
              <w:right w:val="single" w:sz="4" w:space="0" w:color="auto"/>
            </w:tcBorders>
            <w:shd w:val="clear" w:color="auto" w:fill="auto"/>
            <w:noWrap/>
            <w:vAlign w:val="bottom"/>
            <w:hideMark/>
          </w:tcPr>
          <w:p w:rsidR="000B5843" w:rsidRPr="000D3BBE" w:rsidRDefault="000B5843" w:rsidP="000B5843">
            <w:pPr>
              <w:rPr>
                <w:rFonts w:ascii="Times New Roman" w:hAnsi="Times New Roman"/>
                <w:b/>
                <w:bCs/>
                <w:color w:val="000000"/>
                <w:sz w:val="20"/>
              </w:rPr>
            </w:pPr>
            <w:r w:rsidRPr="000D3BBE">
              <w:rPr>
                <w:rFonts w:ascii="Times New Roman" w:hAnsi="Times New Roman"/>
                <w:b/>
                <w:bCs/>
                <w:color w:val="000000"/>
                <w:sz w:val="20"/>
              </w:rPr>
              <w:t>Veštački nastala sastojina kotličenjem</w:t>
            </w:r>
          </w:p>
        </w:tc>
        <w:tc>
          <w:tcPr>
            <w:tcW w:w="10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2,31</w:t>
            </w:r>
          </w:p>
        </w:tc>
        <w:tc>
          <w:tcPr>
            <w:tcW w:w="84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0,1</w:t>
            </w:r>
          </w:p>
        </w:tc>
        <w:tc>
          <w:tcPr>
            <w:tcW w:w="1116"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c>
          <w:tcPr>
            <w:tcW w:w="86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c>
          <w:tcPr>
            <w:tcW w:w="957"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c>
          <w:tcPr>
            <w:tcW w:w="1178"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c>
          <w:tcPr>
            <w:tcW w:w="773"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c>
          <w:tcPr>
            <w:tcW w:w="855" w:type="dxa"/>
            <w:tcBorders>
              <w:top w:val="nil"/>
              <w:left w:val="nil"/>
              <w:bottom w:val="single" w:sz="4"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c>
          <w:tcPr>
            <w:tcW w:w="1214" w:type="dxa"/>
            <w:tcBorders>
              <w:top w:val="nil"/>
              <w:left w:val="nil"/>
              <w:bottom w:val="single" w:sz="4"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color w:val="000000"/>
                <w:sz w:val="20"/>
              </w:rPr>
            </w:pPr>
            <w:r w:rsidRPr="000D3BBE">
              <w:rPr>
                <w:rFonts w:ascii="Times New Roman" w:hAnsi="Times New Roman"/>
                <w:color w:val="000000"/>
                <w:sz w:val="20"/>
              </w:rPr>
              <w:t>0,0</w:t>
            </w:r>
          </w:p>
        </w:tc>
      </w:tr>
      <w:tr w:rsidR="000B5843" w:rsidRPr="000D3BBE" w:rsidTr="000B5843">
        <w:trPr>
          <w:trHeight w:val="345"/>
        </w:trPr>
        <w:tc>
          <w:tcPr>
            <w:tcW w:w="4417"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B5843" w:rsidRPr="000D3BBE" w:rsidRDefault="000B5843" w:rsidP="000B5843">
            <w:pPr>
              <w:jc w:val="center"/>
              <w:rPr>
                <w:rFonts w:ascii="Times New Roman" w:hAnsi="Times New Roman"/>
                <w:b/>
                <w:bCs/>
                <w:color w:val="000000"/>
                <w:sz w:val="20"/>
              </w:rPr>
            </w:pPr>
            <w:r w:rsidRPr="000D3BBE">
              <w:rPr>
                <w:rFonts w:ascii="Times New Roman" w:hAnsi="Times New Roman"/>
                <w:b/>
                <w:bCs/>
                <w:color w:val="000000"/>
                <w:sz w:val="20"/>
              </w:rPr>
              <w:t>Ukupno za G.J.</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1.962,78</w:t>
            </w:r>
          </w:p>
        </w:tc>
        <w:tc>
          <w:tcPr>
            <w:tcW w:w="848"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100,0</w:t>
            </w:r>
          </w:p>
        </w:tc>
        <w:tc>
          <w:tcPr>
            <w:tcW w:w="1116"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533.826,9</w:t>
            </w:r>
          </w:p>
        </w:tc>
        <w:tc>
          <w:tcPr>
            <w:tcW w:w="865"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100,0</w:t>
            </w:r>
          </w:p>
        </w:tc>
        <w:tc>
          <w:tcPr>
            <w:tcW w:w="957"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272,0</w:t>
            </w:r>
          </w:p>
        </w:tc>
        <w:tc>
          <w:tcPr>
            <w:tcW w:w="1178"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17.830,3</w:t>
            </w:r>
          </w:p>
        </w:tc>
        <w:tc>
          <w:tcPr>
            <w:tcW w:w="773"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100,0</w:t>
            </w:r>
          </w:p>
        </w:tc>
        <w:tc>
          <w:tcPr>
            <w:tcW w:w="855" w:type="dxa"/>
            <w:tcBorders>
              <w:top w:val="double" w:sz="6" w:space="0" w:color="auto"/>
              <w:left w:val="nil"/>
              <w:bottom w:val="double" w:sz="6" w:space="0" w:color="auto"/>
              <w:right w:val="single" w:sz="4"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9,1</w:t>
            </w:r>
          </w:p>
        </w:tc>
        <w:tc>
          <w:tcPr>
            <w:tcW w:w="1214" w:type="dxa"/>
            <w:tcBorders>
              <w:top w:val="double" w:sz="6" w:space="0" w:color="auto"/>
              <w:left w:val="nil"/>
              <w:bottom w:val="double" w:sz="6" w:space="0" w:color="auto"/>
              <w:right w:val="double" w:sz="6" w:space="0" w:color="auto"/>
            </w:tcBorders>
            <w:shd w:val="clear" w:color="auto" w:fill="auto"/>
            <w:noWrap/>
            <w:vAlign w:val="bottom"/>
            <w:hideMark/>
          </w:tcPr>
          <w:p w:rsidR="000B5843" w:rsidRPr="000D3BBE" w:rsidRDefault="000B5843" w:rsidP="000B5843">
            <w:pPr>
              <w:jc w:val="right"/>
              <w:rPr>
                <w:rFonts w:ascii="Times New Roman" w:hAnsi="Times New Roman"/>
                <w:b/>
                <w:bCs/>
                <w:color w:val="000000"/>
                <w:sz w:val="20"/>
              </w:rPr>
            </w:pPr>
            <w:r w:rsidRPr="000D3BBE">
              <w:rPr>
                <w:rFonts w:ascii="Times New Roman" w:hAnsi="Times New Roman"/>
                <w:b/>
                <w:bCs/>
                <w:color w:val="000000"/>
                <w:sz w:val="20"/>
              </w:rPr>
              <w:t>3,3</w:t>
            </w:r>
          </w:p>
        </w:tc>
      </w:tr>
    </w:tbl>
    <w:p w:rsidR="001C4DDB" w:rsidRPr="000D3BBE" w:rsidRDefault="001C4DDB" w:rsidP="00DB1F3B">
      <w:pPr>
        <w:pStyle w:val="Header"/>
        <w:tabs>
          <w:tab w:val="clear" w:pos="4320"/>
          <w:tab w:val="clear" w:pos="8640"/>
        </w:tabs>
        <w:jc w:val="both"/>
        <w:rPr>
          <w:rFonts w:ascii="Times New Roman" w:hAnsi="Times New Roman"/>
          <w:szCs w:val="24"/>
        </w:rPr>
      </w:pPr>
      <w:r w:rsidRPr="000D3BBE">
        <w:rPr>
          <w:rFonts w:ascii="Times New Roman" w:hAnsi="Times New Roman"/>
          <w:szCs w:val="24"/>
        </w:rPr>
        <w:tab/>
        <w:t>U ovoj</w:t>
      </w:r>
      <w:r w:rsidR="009D289F" w:rsidRPr="000D3BBE">
        <w:rPr>
          <w:rFonts w:ascii="Times New Roman" w:hAnsi="Times New Roman"/>
          <w:szCs w:val="24"/>
        </w:rPr>
        <w:t xml:space="preserve"> gazdinskoj jedinici </w:t>
      </w:r>
      <w:r w:rsidR="00C3129A" w:rsidRPr="000D3BBE">
        <w:rPr>
          <w:rFonts w:ascii="Times New Roman" w:hAnsi="Times New Roman"/>
          <w:szCs w:val="24"/>
        </w:rPr>
        <w:t>najzastupljenije su</w:t>
      </w:r>
      <w:r w:rsidR="009D289F" w:rsidRPr="000D3BBE">
        <w:rPr>
          <w:rFonts w:ascii="Times New Roman" w:hAnsi="Times New Roman"/>
          <w:szCs w:val="24"/>
        </w:rPr>
        <w:t xml:space="preserve">  </w:t>
      </w:r>
      <w:r w:rsidR="000B5843" w:rsidRPr="000D3BBE">
        <w:rPr>
          <w:rFonts w:ascii="Times New Roman" w:hAnsi="Times New Roman"/>
          <w:szCs w:val="24"/>
        </w:rPr>
        <w:t>veštački podignute</w:t>
      </w:r>
      <w:r w:rsidR="00F2237A" w:rsidRPr="000D3BBE">
        <w:rPr>
          <w:rFonts w:ascii="Times New Roman" w:hAnsi="Times New Roman"/>
          <w:szCs w:val="24"/>
        </w:rPr>
        <w:t xml:space="preserve"> sastojine </w:t>
      </w:r>
      <w:r w:rsidR="00EB2268" w:rsidRPr="000D3BBE">
        <w:rPr>
          <w:rFonts w:ascii="Times New Roman" w:hAnsi="Times New Roman"/>
          <w:szCs w:val="24"/>
        </w:rPr>
        <w:t>tvrdi</w:t>
      </w:r>
      <w:r w:rsidR="00C3129A" w:rsidRPr="000D3BBE">
        <w:rPr>
          <w:rFonts w:ascii="Times New Roman" w:hAnsi="Times New Roman"/>
          <w:szCs w:val="24"/>
        </w:rPr>
        <w:t>h</w:t>
      </w:r>
      <w:r w:rsidR="00F2237A" w:rsidRPr="000D3BBE">
        <w:rPr>
          <w:rFonts w:ascii="Times New Roman" w:hAnsi="Times New Roman"/>
          <w:szCs w:val="24"/>
        </w:rPr>
        <w:t xml:space="preserve"> lišćara</w:t>
      </w:r>
      <w:r w:rsidR="00C3129A" w:rsidRPr="000D3BBE">
        <w:rPr>
          <w:rFonts w:ascii="Times New Roman" w:hAnsi="Times New Roman"/>
          <w:szCs w:val="24"/>
        </w:rPr>
        <w:t xml:space="preserve"> ( </w:t>
      </w:r>
      <w:r w:rsidR="000B5843" w:rsidRPr="000D3BBE">
        <w:rPr>
          <w:rFonts w:ascii="Times New Roman" w:hAnsi="Times New Roman"/>
          <w:szCs w:val="24"/>
        </w:rPr>
        <w:t>70,5</w:t>
      </w:r>
      <w:r w:rsidR="00626B88" w:rsidRPr="000D3BBE">
        <w:rPr>
          <w:rFonts w:ascii="Times New Roman" w:hAnsi="Times New Roman"/>
          <w:szCs w:val="24"/>
        </w:rPr>
        <w:t xml:space="preserve"> </w:t>
      </w:r>
      <w:r w:rsidR="00C3129A" w:rsidRPr="000D3BBE">
        <w:rPr>
          <w:rFonts w:ascii="Times New Roman" w:hAnsi="Times New Roman"/>
          <w:szCs w:val="24"/>
        </w:rPr>
        <w:t>% )</w:t>
      </w:r>
      <w:r w:rsidR="0099146C" w:rsidRPr="000D3BBE">
        <w:rPr>
          <w:rFonts w:ascii="Times New Roman" w:hAnsi="Times New Roman"/>
          <w:szCs w:val="24"/>
        </w:rPr>
        <w:t xml:space="preserve"> i </w:t>
      </w:r>
      <w:r w:rsidR="000B5843" w:rsidRPr="000D3BBE">
        <w:rPr>
          <w:rFonts w:ascii="Times New Roman" w:hAnsi="Times New Roman"/>
          <w:szCs w:val="24"/>
        </w:rPr>
        <w:t>visoke prirodne</w:t>
      </w:r>
      <w:r w:rsidR="0099146C" w:rsidRPr="000D3BBE">
        <w:rPr>
          <w:rFonts w:ascii="Times New Roman" w:hAnsi="Times New Roman"/>
          <w:szCs w:val="24"/>
        </w:rPr>
        <w:t xml:space="preserve"> sastojine tvrdih lišćara ( </w:t>
      </w:r>
      <w:r w:rsidR="000B5843" w:rsidRPr="000D3BBE">
        <w:rPr>
          <w:rFonts w:ascii="Times New Roman" w:hAnsi="Times New Roman"/>
          <w:szCs w:val="24"/>
        </w:rPr>
        <w:t>26,2</w:t>
      </w:r>
      <w:r w:rsidR="0099146C" w:rsidRPr="000D3BBE">
        <w:rPr>
          <w:rFonts w:ascii="Times New Roman" w:hAnsi="Times New Roman"/>
          <w:szCs w:val="24"/>
        </w:rPr>
        <w:t xml:space="preserve"> %),</w:t>
      </w:r>
      <w:r w:rsidR="00F2237A" w:rsidRPr="000D3BBE">
        <w:rPr>
          <w:rFonts w:ascii="Times New Roman" w:hAnsi="Times New Roman"/>
          <w:szCs w:val="24"/>
        </w:rPr>
        <w:t xml:space="preserve"> </w:t>
      </w:r>
      <w:r w:rsidR="0066373B" w:rsidRPr="000D3BBE">
        <w:rPr>
          <w:rFonts w:ascii="Times New Roman" w:hAnsi="Times New Roman"/>
          <w:szCs w:val="24"/>
        </w:rPr>
        <w:t xml:space="preserve">dok se </w:t>
      </w:r>
      <w:r w:rsidR="00F2237A" w:rsidRPr="000D3BBE">
        <w:rPr>
          <w:rFonts w:ascii="Times New Roman" w:hAnsi="Times New Roman"/>
          <w:szCs w:val="24"/>
        </w:rPr>
        <w:t>ostale</w:t>
      </w:r>
      <w:r w:rsidR="0066373B" w:rsidRPr="000D3BBE">
        <w:rPr>
          <w:rFonts w:ascii="Times New Roman" w:hAnsi="Times New Roman"/>
          <w:szCs w:val="24"/>
        </w:rPr>
        <w:t xml:space="preserve"> </w:t>
      </w:r>
      <w:r w:rsidR="00662ACB" w:rsidRPr="000D3BBE">
        <w:rPr>
          <w:rFonts w:ascii="Times New Roman" w:hAnsi="Times New Roman"/>
          <w:szCs w:val="24"/>
        </w:rPr>
        <w:t xml:space="preserve">sastojine javljaju u </w:t>
      </w:r>
      <w:r w:rsidR="0036409E" w:rsidRPr="000D3BBE">
        <w:rPr>
          <w:rFonts w:ascii="Times New Roman" w:hAnsi="Times New Roman"/>
          <w:szCs w:val="24"/>
        </w:rPr>
        <w:t>manjem procentu.</w:t>
      </w: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49" w:name="_Toc531589231"/>
      <w:r w:rsidRPr="000D3BBE">
        <w:rPr>
          <w:rFonts w:ascii="Times New Roman" w:hAnsi="Times New Roman"/>
          <w:sz w:val="24"/>
          <w:szCs w:val="24"/>
        </w:rPr>
        <w:lastRenderedPageBreak/>
        <w:t>STANJE ŠUMA PO SMESI</w:t>
      </w:r>
      <w:bookmarkEnd w:id="49"/>
    </w:p>
    <w:p w:rsidR="001857EF" w:rsidRPr="000D3BBE" w:rsidRDefault="001857EF" w:rsidP="009534A5">
      <w:pPr>
        <w:pStyle w:val="Header"/>
        <w:tabs>
          <w:tab w:val="clear" w:pos="4320"/>
          <w:tab w:val="clear" w:pos="8640"/>
        </w:tabs>
        <w:jc w:val="both"/>
        <w:rPr>
          <w:rFonts w:ascii="Times New Roman" w:hAnsi="Times New Roman"/>
          <w:szCs w:val="24"/>
        </w:rPr>
      </w:pPr>
    </w:p>
    <w:p w:rsidR="009534A5" w:rsidRPr="000D3BBE" w:rsidRDefault="009534A5" w:rsidP="009534A5">
      <w:pPr>
        <w:pStyle w:val="Header"/>
        <w:tabs>
          <w:tab w:val="clear" w:pos="4320"/>
          <w:tab w:val="clear" w:pos="8640"/>
        </w:tabs>
        <w:ind w:firstLine="720"/>
        <w:jc w:val="both"/>
        <w:rPr>
          <w:rFonts w:ascii="Times New Roman" w:hAnsi="Times New Roman"/>
          <w:szCs w:val="24"/>
        </w:rPr>
      </w:pPr>
      <w:r w:rsidRPr="000D3BBE">
        <w:rPr>
          <w:rFonts w:ascii="Times New Roman" w:hAnsi="Times New Roman"/>
          <w:szCs w:val="24"/>
        </w:rPr>
        <w:t xml:space="preserve">Pregled stanja šuma po smesi za </w:t>
      </w:r>
      <w:r w:rsidR="003A526D" w:rsidRPr="000D3BBE">
        <w:rPr>
          <w:rFonts w:ascii="Times New Roman" w:hAnsi="Times New Roman"/>
          <w:szCs w:val="24"/>
        </w:rPr>
        <w:t>GJ</w:t>
      </w:r>
      <w:r w:rsidRPr="000D3BBE">
        <w:rPr>
          <w:rFonts w:ascii="Times New Roman" w:hAnsi="Times New Roman"/>
          <w:szCs w:val="24"/>
        </w:rPr>
        <w:t xml:space="preserve">  dat </w:t>
      </w:r>
      <w:r w:rsidR="003A526D" w:rsidRPr="000D3BBE">
        <w:rPr>
          <w:rFonts w:ascii="Times New Roman" w:hAnsi="Times New Roman"/>
          <w:szCs w:val="24"/>
        </w:rPr>
        <w:t>je</w:t>
      </w:r>
      <w:r w:rsidRPr="000D3BBE">
        <w:rPr>
          <w:rFonts w:ascii="Times New Roman" w:hAnsi="Times New Roman"/>
          <w:szCs w:val="24"/>
        </w:rPr>
        <w:t xml:space="preserve"> u sledećoj tabeli:</w:t>
      </w:r>
    </w:p>
    <w:p w:rsidR="00FB319D" w:rsidRPr="000D3BBE" w:rsidRDefault="00FB319D" w:rsidP="009534A5">
      <w:pPr>
        <w:pStyle w:val="Header"/>
        <w:tabs>
          <w:tab w:val="clear" w:pos="4320"/>
          <w:tab w:val="clear" w:pos="8640"/>
        </w:tabs>
        <w:ind w:firstLine="720"/>
        <w:jc w:val="both"/>
        <w:rPr>
          <w:rFonts w:ascii="Times New Roman" w:hAnsi="Times New Roman"/>
          <w:szCs w:val="24"/>
        </w:rPr>
      </w:pPr>
    </w:p>
    <w:p w:rsidR="009534A5" w:rsidRPr="000D3BBE" w:rsidRDefault="009534A5" w:rsidP="009534A5">
      <w:pPr>
        <w:pStyle w:val="Header"/>
        <w:tabs>
          <w:tab w:val="clear" w:pos="4320"/>
          <w:tab w:val="clear" w:pos="8640"/>
        </w:tabs>
        <w:ind w:firstLine="720"/>
        <w:jc w:val="both"/>
        <w:rPr>
          <w:rFonts w:ascii="Times New Roman" w:hAnsi="Times New Roman"/>
          <w:szCs w:val="24"/>
        </w:rPr>
      </w:pPr>
      <w:r w:rsidRPr="000D3BBE">
        <w:rPr>
          <w:rFonts w:ascii="Times New Roman" w:hAnsi="Times New Roman"/>
          <w:i/>
          <w:szCs w:val="24"/>
        </w:rPr>
        <w:t>Tabela br. 4.</w:t>
      </w:r>
      <w:r w:rsidR="003A526D" w:rsidRPr="000D3BBE">
        <w:rPr>
          <w:rFonts w:ascii="Times New Roman" w:hAnsi="Times New Roman"/>
          <w:i/>
          <w:szCs w:val="24"/>
        </w:rPr>
        <w:t>8</w:t>
      </w:r>
      <w:r w:rsidRPr="000D3BBE">
        <w:rPr>
          <w:rFonts w:ascii="Times New Roman" w:hAnsi="Times New Roman"/>
          <w:i/>
          <w:szCs w:val="24"/>
        </w:rPr>
        <w:t>. – Stanje šuma po smesi</w:t>
      </w:r>
    </w:p>
    <w:tbl>
      <w:tblPr>
        <w:tblW w:w="12110" w:type="dxa"/>
        <w:tblInd w:w="85" w:type="dxa"/>
        <w:tblLook w:val="04A0" w:firstRow="1" w:lastRow="0" w:firstColumn="1" w:lastColumn="0" w:noHBand="0" w:noVBand="1"/>
      </w:tblPr>
      <w:tblGrid>
        <w:gridCol w:w="2993"/>
        <w:gridCol w:w="1056"/>
        <w:gridCol w:w="801"/>
        <w:gridCol w:w="1674"/>
        <w:gridCol w:w="966"/>
        <w:gridCol w:w="1000"/>
        <w:gridCol w:w="1200"/>
        <w:gridCol w:w="788"/>
        <w:gridCol w:w="815"/>
        <w:gridCol w:w="1237"/>
      </w:tblGrid>
      <w:tr w:rsidR="00C06F50" w:rsidRPr="000D3BBE" w:rsidTr="00C06F50">
        <w:trPr>
          <w:trHeight w:val="330"/>
        </w:trPr>
        <w:tc>
          <w:tcPr>
            <w:tcW w:w="299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C06F50" w:rsidRPr="000D3BBE" w:rsidRDefault="00C06F50" w:rsidP="00C06F50">
            <w:pPr>
              <w:jc w:val="center"/>
              <w:rPr>
                <w:rFonts w:ascii="Times New Roman" w:hAnsi="Times New Roman"/>
                <w:b/>
                <w:bCs/>
                <w:color w:val="000000"/>
                <w:szCs w:val="24"/>
              </w:rPr>
            </w:pPr>
            <w:r w:rsidRPr="000D3BBE">
              <w:rPr>
                <w:rFonts w:ascii="Times New Roman" w:hAnsi="Times New Roman"/>
                <w:b/>
                <w:bCs/>
                <w:color w:val="000000"/>
                <w:szCs w:val="24"/>
              </w:rPr>
              <w:t>Mešovitost sastojina</w:t>
            </w:r>
          </w:p>
        </w:tc>
        <w:tc>
          <w:tcPr>
            <w:tcW w:w="1437" w:type="dxa"/>
            <w:gridSpan w:val="2"/>
            <w:tcBorders>
              <w:top w:val="double" w:sz="6" w:space="0" w:color="auto"/>
              <w:left w:val="double" w:sz="6" w:space="0" w:color="auto"/>
              <w:bottom w:val="single" w:sz="4" w:space="0" w:color="auto"/>
              <w:right w:val="double" w:sz="6" w:space="0" w:color="auto"/>
            </w:tcBorders>
            <w:shd w:val="clear" w:color="auto" w:fill="auto"/>
            <w:noWrap/>
            <w:vAlign w:val="bottom"/>
            <w:hideMark/>
          </w:tcPr>
          <w:p w:rsidR="00C06F50" w:rsidRPr="000D3BBE" w:rsidRDefault="00C06F50" w:rsidP="00C06F50">
            <w:pPr>
              <w:jc w:val="center"/>
              <w:rPr>
                <w:rFonts w:ascii="Times New Roman" w:hAnsi="Times New Roman"/>
                <w:b/>
                <w:bCs/>
                <w:color w:val="000000"/>
                <w:szCs w:val="24"/>
              </w:rPr>
            </w:pPr>
            <w:r w:rsidRPr="000D3BBE">
              <w:rPr>
                <w:rFonts w:ascii="Times New Roman" w:hAnsi="Times New Roman"/>
                <w:b/>
                <w:bCs/>
                <w:color w:val="000000"/>
                <w:szCs w:val="24"/>
              </w:rPr>
              <w:t>Površina</w:t>
            </w:r>
          </w:p>
        </w:tc>
        <w:tc>
          <w:tcPr>
            <w:tcW w:w="3640" w:type="dxa"/>
            <w:gridSpan w:val="3"/>
            <w:tcBorders>
              <w:top w:val="double" w:sz="6" w:space="0" w:color="auto"/>
              <w:left w:val="single" w:sz="4" w:space="0" w:color="auto"/>
              <w:bottom w:val="single" w:sz="4" w:space="0" w:color="auto"/>
              <w:right w:val="double" w:sz="6" w:space="0" w:color="auto"/>
            </w:tcBorders>
            <w:shd w:val="clear" w:color="auto" w:fill="auto"/>
            <w:noWrap/>
            <w:vAlign w:val="bottom"/>
            <w:hideMark/>
          </w:tcPr>
          <w:p w:rsidR="00C06F50" w:rsidRPr="000D3BBE" w:rsidRDefault="00C06F50" w:rsidP="00C06F50">
            <w:pPr>
              <w:jc w:val="center"/>
              <w:rPr>
                <w:rFonts w:ascii="Times New Roman" w:hAnsi="Times New Roman"/>
                <w:b/>
                <w:bCs/>
                <w:color w:val="000000"/>
                <w:szCs w:val="24"/>
              </w:rPr>
            </w:pPr>
            <w:r w:rsidRPr="000D3BBE">
              <w:rPr>
                <w:rFonts w:ascii="Times New Roman" w:hAnsi="Times New Roman"/>
                <w:b/>
                <w:bCs/>
                <w:color w:val="000000"/>
                <w:szCs w:val="24"/>
              </w:rPr>
              <w:t>Zapremina</w:t>
            </w:r>
          </w:p>
        </w:tc>
        <w:tc>
          <w:tcPr>
            <w:tcW w:w="4040" w:type="dxa"/>
            <w:gridSpan w:val="4"/>
            <w:tcBorders>
              <w:top w:val="double" w:sz="6" w:space="0" w:color="auto"/>
              <w:left w:val="single" w:sz="4" w:space="0" w:color="auto"/>
              <w:bottom w:val="single" w:sz="4" w:space="0" w:color="auto"/>
              <w:right w:val="double" w:sz="6" w:space="0" w:color="auto"/>
            </w:tcBorders>
            <w:shd w:val="clear" w:color="auto" w:fill="auto"/>
            <w:noWrap/>
            <w:vAlign w:val="bottom"/>
            <w:hideMark/>
          </w:tcPr>
          <w:p w:rsidR="00C06F50" w:rsidRPr="000D3BBE" w:rsidRDefault="00C06F50" w:rsidP="00C06F50">
            <w:pPr>
              <w:jc w:val="center"/>
              <w:rPr>
                <w:rFonts w:ascii="Times New Roman" w:hAnsi="Times New Roman"/>
                <w:b/>
                <w:bCs/>
                <w:color w:val="000000"/>
                <w:szCs w:val="24"/>
              </w:rPr>
            </w:pPr>
            <w:r w:rsidRPr="000D3BBE">
              <w:rPr>
                <w:rFonts w:ascii="Times New Roman" w:hAnsi="Times New Roman"/>
                <w:b/>
                <w:bCs/>
                <w:color w:val="000000"/>
                <w:szCs w:val="24"/>
              </w:rPr>
              <w:t>Zapreminski prirast</w:t>
            </w:r>
          </w:p>
        </w:tc>
      </w:tr>
      <w:tr w:rsidR="00C06F50" w:rsidRPr="000D3BBE" w:rsidTr="00C06F50">
        <w:trPr>
          <w:trHeight w:val="299"/>
        </w:trPr>
        <w:tc>
          <w:tcPr>
            <w:tcW w:w="2993" w:type="dxa"/>
            <w:vMerge/>
            <w:tcBorders>
              <w:top w:val="double" w:sz="6" w:space="0" w:color="auto"/>
              <w:left w:val="double" w:sz="6" w:space="0" w:color="auto"/>
              <w:bottom w:val="double" w:sz="6" w:space="0" w:color="000000"/>
              <w:right w:val="double" w:sz="6" w:space="0" w:color="auto"/>
            </w:tcBorders>
            <w:vAlign w:val="center"/>
            <w:hideMark/>
          </w:tcPr>
          <w:p w:rsidR="00C06F50" w:rsidRPr="000D3BBE" w:rsidRDefault="00C06F50" w:rsidP="00C06F50">
            <w:pPr>
              <w:rPr>
                <w:rFonts w:ascii="Times New Roman" w:hAnsi="Times New Roman"/>
                <w:b/>
                <w:bCs/>
                <w:color w:val="000000"/>
                <w:szCs w:val="24"/>
              </w:rPr>
            </w:pPr>
          </w:p>
        </w:tc>
        <w:tc>
          <w:tcPr>
            <w:tcW w:w="636" w:type="dxa"/>
            <w:tcBorders>
              <w:top w:val="nil"/>
              <w:left w:val="double" w:sz="6" w:space="0" w:color="auto"/>
              <w:bottom w:val="double" w:sz="6" w:space="0" w:color="auto"/>
              <w:right w:val="nil"/>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ha</w:t>
            </w:r>
          </w:p>
        </w:tc>
        <w:tc>
          <w:tcPr>
            <w:tcW w:w="801" w:type="dxa"/>
            <w:tcBorders>
              <w:top w:val="nil"/>
              <w:left w:val="single" w:sz="4" w:space="0" w:color="auto"/>
              <w:bottom w:val="double" w:sz="6" w:space="0" w:color="auto"/>
              <w:right w:val="double" w:sz="6" w:space="0" w:color="auto"/>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w:t>
            </w:r>
          </w:p>
        </w:tc>
        <w:tc>
          <w:tcPr>
            <w:tcW w:w="1674" w:type="dxa"/>
            <w:tcBorders>
              <w:top w:val="nil"/>
              <w:left w:val="double" w:sz="6" w:space="0" w:color="auto"/>
              <w:bottom w:val="double" w:sz="6" w:space="0" w:color="auto"/>
              <w:right w:val="nil"/>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966" w:type="dxa"/>
            <w:tcBorders>
              <w:top w:val="nil"/>
              <w:left w:val="single" w:sz="4" w:space="0" w:color="auto"/>
              <w:bottom w:val="double" w:sz="6" w:space="0" w:color="auto"/>
              <w:right w:val="single" w:sz="4" w:space="0" w:color="auto"/>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w:t>
            </w:r>
          </w:p>
        </w:tc>
        <w:tc>
          <w:tcPr>
            <w:tcW w:w="1000" w:type="dxa"/>
            <w:tcBorders>
              <w:top w:val="nil"/>
              <w:left w:val="nil"/>
              <w:bottom w:val="double" w:sz="6" w:space="0" w:color="auto"/>
              <w:right w:val="double" w:sz="6" w:space="0" w:color="auto"/>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200" w:type="dxa"/>
            <w:tcBorders>
              <w:top w:val="nil"/>
              <w:left w:val="double" w:sz="6" w:space="0" w:color="auto"/>
              <w:bottom w:val="double" w:sz="6" w:space="0" w:color="auto"/>
              <w:right w:val="nil"/>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788" w:type="dxa"/>
            <w:tcBorders>
              <w:top w:val="nil"/>
              <w:left w:val="single" w:sz="4" w:space="0" w:color="auto"/>
              <w:bottom w:val="double" w:sz="6" w:space="0" w:color="auto"/>
              <w:right w:val="nil"/>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w:t>
            </w:r>
          </w:p>
        </w:tc>
        <w:tc>
          <w:tcPr>
            <w:tcW w:w="815" w:type="dxa"/>
            <w:tcBorders>
              <w:top w:val="nil"/>
              <w:left w:val="single" w:sz="4" w:space="0" w:color="auto"/>
              <w:bottom w:val="double" w:sz="6" w:space="0" w:color="auto"/>
              <w:right w:val="single" w:sz="4" w:space="0" w:color="auto"/>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/ha</w:t>
            </w:r>
          </w:p>
        </w:tc>
        <w:tc>
          <w:tcPr>
            <w:tcW w:w="1237" w:type="dxa"/>
            <w:tcBorders>
              <w:top w:val="nil"/>
              <w:left w:val="nil"/>
              <w:bottom w:val="double" w:sz="6" w:space="0" w:color="auto"/>
              <w:right w:val="double" w:sz="6" w:space="0" w:color="auto"/>
            </w:tcBorders>
            <w:shd w:val="clear" w:color="auto" w:fill="auto"/>
            <w:noWrap/>
            <w:vAlign w:val="bottom"/>
            <w:hideMark/>
          </w:tcPr>
          <w:p w:rsidR="00C06F50" w:rsidRPr="000D3BBE" w:rsidRDefault="00C06F50" w:rsidP="00C06F50">
            <w:pPr>
              <w:jc w:val="center"/>
              <w:rPr>
                <w:rFonts w:ascii="Times New Roman" w:hAnsi="Times New Roman"/>
                <w:color w:val="000000"/>
                <w:szCs w:val="24"/>
              </w:rPr>
            </w:pPr>
            <w:r w:rsidRPr="000D3BBE">
              <w:rPr>
                <w:rFonts w:ascii="Times New Roman" w:hAnsi="Times New Roman"/>
                <w:color w:val="000000"/>
                <w:szCs w:val="24"/>
              </w:rPr>
              <w:t>i</w:t>
            </w:r>
            <w:r w:rsidRPr="000D3BBE">
              <w:rPr>
                <w:rFonts w:ascii="Times New Roman" w:hAnsi="Times New Roman"/>
                <w:color w:val="000000"/>
                <w:szCs w:val="24"/>
                <w:vertAlign w:val="subscript"/>
              </w:rPr>
              <w:t>v</w:t>
            </w:r>
            <w:r w:rsidRPr="000D3BBE">
              <w:rPr>
                <w:rFonts w:ascii="Times New Roman" w:hAnsi="Times New Roman"/>
                <w:color w:val="000000"/>
                <w:szCs w:val="24"/>
              </w:rPr>
              <w:t>/V*100</w:t>
            </w:r>
          </w:p>
        </w:tc>
      </w:tr>
      <w:tr w:rsidR="00C06F50" w:rsidRPr="000D3BBE" w:rsidTr="00C06F50">
        <w:trPr>
          <w:trHeight w:val="330"/>
        </w:trPr>
        <w:tc>
          <w:tcPr>
            <w:tcW w:w="2993" w:type="dxa"/>
            <w:tcBorders>
              <w:top w:val="nil"/>
              <w:left w:val="double" w:sz="6" w:space="0" w:color="auto"/>
              <w:bottom w:val="single" w:sz="4" w:space="0" w:color="auto"/>
              <w:right w:val="double" w:sz="6" w:space="0" w:color="auto"/>
            </w:tcBorders>
            <w:shd w:val="clear" w:color="auto" w:fill="auto"/>
            <w:noWrap/>
            <w:vAlign w:val="bottom"/>
            <w:hideMark/>
          </w:tcPr>
          <w:p w:rsidR="00C06F50" w:rsidRPr="000D3BBE" w:rsidRDefault="00C06F50" w:rsidP="00C06F50">
            <w:pPr>
              <w:rPr>
                <w:rFonts w:ascii="Times New Roman" w:hAnsi="Times New Roman"/>
                <w:b/>
                <w:bCs/>
                <w:color w:val="000000"/>
                <w:szCs w:val="24"/>
              </w:rPr>
            </w:pPr>
            <w:r w:rsidRPr="000D3BBE">
              <w:rPr>
                <w:rFonts w:ascii="Times New Roman" w:hAnsi="Times New Roman"/>
                <w:b/>
                <w:bCs/>
                <w:color w:val="000000"/>
                <w:szCs w:val="24"/>
              </w:rPr>
              <w:t>Čista sastojina</w:t>
            </w:r>
          </w:p>
        </w:tc>
        <w:tc>
          <w:tcPr>
            <w:tcW w:w="636" w:type="dxa"/>
            <w:tcBorders>
              <w:top w:val="nil"/>
              <w:left w:val="double" w:sz="6" w:space="0" w:color="auto"/>
              <w:bottom w:val="single" w:sz="4"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1.035,23</w:t>
            </w:r>
          </w:p>
        </w:tc>
        <w:tc>
          <w:tcPr>
            <w:tcW w:w="801" w:type="dxa"/>
            <w:tcBorders>
              <w:top w:val="nil"/>
              <w:left w:val="nil"/>
              <w:bottom w:val="single" w:sz="4" w:space="0" w:color="auto"/>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52,7</w:t>
            </w:r>
          </w:p>
        </w:tc>
        <w:tc>
          <w:tcPr>
            <w:tcW w:w="1674" w:type="dxa"/>
            <w:tcBorders>
              <w:top w:val="nil"/>
              <w:left w:val="double" w:sz="6" w:space="0" w:color="auto"/>
              <w:bottom w:val="single" w:sz="4"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199.726,1</w:t>
            </w:r>
          </w:p>
        </w:tc>
        <w:tc>
          <w:tcPr>
            <w:tcW w:w="966" w:type="dxa"/>
            <w:tcBorders>
              <w:top w:val="nil"/>
              <w:left w:val="nil"/>
              <w:bottom w:val="single" w:sz="4"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37,4</w:t>
            </w:r>
          </w:p>
        </w:tc>
        <w:tc>
          <w:tcPr>
            <w:tcW w:w="1000" w:type="dxa"/>
            <w:tcBorders>
              <w:top w:val="nil"/>
              <w:left w:val="nil"/>
              <w:bottom w:val="single" w:sz="4" w:space="0" w:color="auto"/>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192,9</w:t>
            </w:r>
          </w:p>
        </w:tc>
        <w:tc>
          <w:tcPr>
            <w:tcW w:w="1200" w:type="dxa"/>
            <w:tcBorders>
              <w:top w:val="nil"/>
              <w:left w:val="double" w:sz="6" w:space="0" w:color="auto"/>
              <w:bottom w:val="single" w:sz="4"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7.821,9</w:t>
            </w:r>
          </w:p>
        </w:tc>
        <w:tc>
          <w:tcPr>
            <w:tcW w:w="788" w:type="dxa"/>
            <w:tcBorders>
              <w:top w:val="nil"/>
              <w:left w:val="nil"/>
              <w:bottom w:val="single" w:sz="4"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43,9</w:t>
            </w:r>
          </w:p>
        </w:tc>
        <w:tc>
          <w:tcPr>
            <w:tcW w:w="815" w:type="dxa"/>
            <w:tcBorders>
              <w:top w:val="nil"/>
              <w:left w:val="nil"/>
              <w:bottom w:val="single" w:sz="4"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7,6</w:t>
            </w:r>
          </w:p>
        </w:tc>
        <w:tc>
          <w:tcPr>
            <w:tcW w:w="1237" w:type="dxa"/>
            <w:tcBorders>
              <w:top w:val="nil"/>
              <w:left w:val="nil"/>
              <w:bottom w:val="nil"/>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3,9</w:t>
            </w:r>
          </w:p>
        </w:tc>
      </w:tr>
      <w:tr w:rsidR="00C06F50" w:rsidRPr="000D3BBE" w:rsidTr="00C06F50">
        <w:trPr>
          <w:trHeight w:val="330"/>
        </w:trPr>
        <w:tc>
          <w:tcPr>
            <w:tcW w:w="2993" w:type="dxa"/>
            <w:tcBorders>
              <w:top w:val="nil"/>
              <w:left w:val="double" w:sz="6" w:space="0" w:color="auto"/>
              <w:bottom w:val="nil"/>
              <w:right w:val="double" w:sz="6" w:space="0" w:color="auto"/>
            </w:tcBorders>
            <w:shd w:val="clear" w:color="auto" w:fill="auto"/>
            <w:noWrap/>
            <w:vAlign w:val="bottom"/>
            <w:hideMark/>
          </w:tcPr>
          <w:p w:rsidR="00C06F50" w:rsidRPr="000D3BBE" w:rsidRDefault="00C06F50" w:rsidP="00C06F50">
            <w:pPr>
              <w:rPr>
                <w:rFonts w:ascii="Times New Roman" w:hAnsi="Times New Roman"/>
                <w:b/>
                <w:bCs/>
                <w:color w:val="000000"/>
                <w:szCs w:val="24"/>
              </w:rPr>
            </w:pPr>
            <w:r w:rsidRPr="000D3BBE">
              <w:rPr>
                <w:rFonts w:ascii="Times New Roman" w:hAnsi="Times New Roman"/>
                <w:b/>
                <w:bCs/>
                <w:color w:val="000000"/>
                <w:szCs w:val="24"/>
              </w:rPr>
              <w:t>Mešovita sastojina</w:t>
            </w:r>
          </w:p>
        </w:tc>
        <w:tc>
          <w:tcPr>
            <w:tcW w:w="636" w:type="dxa"/>
            <w:tcBorders>
              <w:top w:val="nil"/>
              <w:left w:val="double" w:sz="6" w:space="0" w:color="auto"/>
              <w:bottom w:val="nil"/>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927,55</w:t>
            </w:r>
          </w:p>
        </w:tc>
        <w:tc>
          <w:tcPr>
            <w:tcW w:w="801" w:type="dxa"/>
            <w:tcBorders>
              <w:top w:val="nil"/>
              <w:left w:val="nil"/>
              <w:bottom w:val="nil"/>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47,3</w:t>
            </w:r>
          </w:p>
        </w:tc>
        <w:tc>
          <w:tcPr>
            <w:tcW w:w="1674" w:type="dxa"/>
            <w:tcBorders>
              <w:top w:val="nil"/>
              <w:left w:val="double" w:sz="6" w:space="0" w:color="auto"/>
              <w:bottom w:val="nil"/>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334.100,8</w:t>
            </w:r>
          </w:p>
        </w:tc>
        <w:tc>
          <w:tcPr>
            <w:tcW w:w="966" w:type="dxa"/>
            <w:tcBorders>
              <w:top w:val="nil"/>
              <w:left w:val="nil"/>
              <w:bottom w:val="nil"/>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62,6</w:t>
            </w:r>
          </w:p>
        </w:tc>
        <w:tc>
          <w:tcPr>
            <w:tcW w:w="1000" w:type="dxa"/>
            <w:tcBorders>
              <w:top w:val="nil"/>
              <w:left w:val="nil"/>
              <w:bottom w:val="nil"/>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360,2</w:t>
            </w:r>
          </w:p>
        </w:tc>
        <w:tc>
          <w:tcPr>
            <w:tcW w:w="1200" w:type="dxa"/>
            <w:tcBorders>
              <w:top w:val="nil"/>
              <w:left w:val="double" w:sz="6" w:space="0" w:color="auto"/>
              <w:bottom w:val="nil"/>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10.008,4</w:t>
            </w:r>
          </w:p>
        </w:tc>
        <w:tc>
          <w:tcPr>
            <w:tcW w:w="788" w:type="dxa"/>
            <w:tcBorders>
              <w:top w:val="nil"/>
              <w:left w:val="nil"/>
              <w:bottom w:val="nil"/>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56,1</w:t>
            </w:r>
          </w:p>
        </w:tc>
        <w:tc>
          <w:tcPr>
            <w:tcW w:w="815" w:type="dxa"/>
            <w:tcBorders>
              <w:top w:val="nil"/>
              <w:left w:val="nil"/>
              <w:bottom w:val="nil"/>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10,8</w:t>
            </w:r>
          </w:p>
        </w:tc>
        <w:tc>
          <w:tcPr>
            <w:tcW w:w="1237" w:type="dxa"/>
            <w:tcBorders>
              <w:top w:val="single" w:sz="4" w:space="0" w:color="auto"/>
              <w:left w:val="nil"/>
              <w:bottom w:val="nil"/>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color w:val="000000"/>
                <w:szCs w:val="24"/>
              </w:rPr>
            </w:pPr>
            <w:r w:rsidRPr="000D3BBE">
              <w:rPr>
                <w:rFonts w:ascii="Times New Roman" w:hAnsi="Times New Roman"/>
                <w:color w:val="000000"/>
                <w:szCs w:val="24"/>
              </w:rPr>
              <w:t>3,0</w:t>
            </w:r>
          </w:p>
        </w:tc>
      </w:tr>
      <w:tr w:rsidR="00C06F50" w:rsidRPr="000D3BBE" w:rsidTr="00C06F50">
        <w:trPr>
          <w:trHeight w:val="345"/>
        </w:trPr>
        <w:tc>
          <w:tcPr>
            <w:tcW w:w="2993"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C06F50" w:rsidRPr="000D3BBE" w:rsidRDefault="00C06F50" w:rsidP="00C06F50">
            <w:pPr>
              <w:jc w:val="center"/>
              <w:rPr>
                <w:rFonts w:ascii="Times New Roman" w:hAnsi="Times New Roman"/>
                <w:b/>
                <w:bCs/>
                <w:color w:val="000000"/>
                <w:szCs w:val="24"/>
              </w:rPr>
            </w:pPr>
            <w:r w:rsidRPr="000D3BBE">
              <w:rPr>
                <w:rFonts w:ascii="Times New Roman" w:hAnsi="Times New Roman"/>
                <w:b/>
                <w:bCs/>
                <w:color w:val="000000"/>
                <w:szCs w:val="24"/>
              </w:rPr>
              <w:t>Ukupno za G.J.</w:t>
            </w:r>
          </w:p>
        </w:tc>
        <w:tc>
          <w:tcPr>
            <w:tcW w:w="63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1.962,78</w:t>
            </w:r>
          </w:p>
        </w:tc>
        <w:tc>
          <w:tcPr>
            <w:tcW w:w="801" w:type="dxa"/>
            <w:tcBorders>
              <w:top w:val="double" w:sz="6" w:space="0" w:color="auto"/>
              <w:left w:val="nil"/>
              <w:bottom w:val="double" w:sz="6" w:space="0" w:color="auto"/>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1674"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533.826,9</w:t>
            </w:r>
          </w:p>
        </w:tc>
        <w:tc>
          <w:tcPr>
            <w:tcW w:w="966" w:type="dxa"/>
            <w:tcBorders>
              <w:top w:val="double" w:sz="6" w:space="0" w:color="auto"/>
              <w:left w:val="nil"/>
              <w:bottom w:val="double" w:sz="6"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1000" w:type="dxa"/>
            <w:tcBorders>
              <w:top w:val="double" w:sz="6" w:space="0" w:color="auto"/>
              <w:left w:val="nil"/>
              <w:bottom w:val="double" w:sz="6" w:space="0" w:color="auto"/>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272,0</w:t>
            </w:r>
          </w:p>
        </w:tc>
        <w:tc>
          <w:tcPr>
            <w:tcW w:w="120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17.830,3</w:t>
            </w:r>
          </w:p>
        </w:tc>
        <w:tc>
          <w:tcPr>
            <w:tcW w:w="788" w:type="dxa"/>
            <w:tcBorders>
              <w:top w:val="double" w:sz="6" w:space="0" w:color="auto"/>
              <w:left w:val="nil"/>
              <w:bottom w:val="double" w:sz="6"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100,0</w:t>
            </w:r>
          </w:p>
        </w:tc>
        <w:tc>
          <w:tcPr>
            <w:tcW w:w="815" w:type="dxa"/>
            <w:tcBorders>
              <w:top w:val="double" w:sz="6" w:space="0" w:color="auto"/>
              <w:left w:val="nil"/>
              <w:bottom w:val="double" w:sz="6" w:space="0" w:color="auto"/>
              <w:right w:val="single" w:sz="4"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9,1</w:t>
            </w:r>
          </w:p>
        </w:tc>
        <w:tc>
          <w:tcPr>
            <w:tcW w:w="1237" w:type="dxa"/>
            <w:tcBorders>
              <w:top w:val="double" w:sz="6" w:space="0" w:color="auto"/>
              <w:left w:val="nil"/>
              <w:bottom w:val="double" w:sz="6" w:space="0" w:color="auto"/>
              <w:right w:val="double" w:sz="6" w:space="0" w:color="auto"/>
            </w:tcBorders>
            <w:shd w:val="clear" w:color="auto" w:fill="auto"/>
            <w:noWrap/>
            <w:vAlign w:val="bottom"/>
            <w:hideMark/>
          </w:tcPr>
          <w:p w:rsidR="00C06F50" w:rsidRPr="000D3BBE" w:rsidRDefault="00C06F50" w:rsidP="00C06F50">
            <w:pPr>
              <w:jc w:val="right"/>
              <w:rPr>
                <w:rFonts w:ascii="Times New Roman" w:hAnsi="Times New Roman"/>
                <w:b/>
                <w:bCs/>
                <w:color w:val="000000"/>
                <w:szCs w:val="24"/>
              </w:rPr>
            </w:pPr>
            <w:r w:rsidRPr="000D3BBE">
              <w:rPr>
                <w:rFonts w:ascii="Times New Roman" w:hAnsi="Times New Roman"/>
                <w:b/>
                <w:bCs/>
                <w:color w:val="000000"/>
                <w:szCs w:val="24"/>
              </w:rPr>
              <w:t>3,3</w:t>
            </w:r>
          </w:p>
        </w:tc>
      </w:tr>
    </w:tbl>
    <w:p w:rsidR="009534A5" w:rsidRPr="000D3BBE" w:rsidRDefault="009534A5" w:rsidP="009534A5">
      <w:pPr>
        <w:pStyle w:val="Header"/>
        <w:tabs>
          <w:tab w:val="clear" w:pos="4320"/>
          <w:tab w:val="clear" w:pos="8640"/>
        </w:tabs>
        <w:ind w:firstLine="720"/>
        <w:jc w:val="both"/>
        <w:rPr>
          <w:rFonts w:ascii="Times New Roman" w:hAnsi="Times New Roman"/>
          <w:szCs w:val="24"/>
        </w:rPr>
      </w:pPr>
    </w:p>
    <w:p w:rsidR="00761665" w:rsidRPr="000D3BBE" w:rsidRDefault="009534A5" w:rsidP="00D81815">
      <w:pPr>
        <w:pStyle w:val="Header"/>
        <w:tabs>
          <w:tab w:val="clear" w:pos="4320"/>
          <w:tab w:val="clear" w:pos="8640"/>
        </w:tabs>
        <w:ind w:firstLine="720"/>
        <w:jc w:val="both"/>
        <w:rPr>
          <w:rFonts w:ascii="Times New Roman" w:hAnsi="Times New Roman"/>
          <w:szCs w:val="24"/>
        </w:rPr>
      </w:pPr>
      <w:r w:rsidRPr="000D3BBE">
        <w:rPr>
          <w:rFonts w:ascii="Times New Roman" w:hAnsi="Times New Roman"/>
          <w:szCs w:val="24"/>
        </w:rPr>
        <w:t xml:space="preserve">Od ukupno obrasle površine gazdinske jedinice </w:t>
      </w:r>
      <w:r w:rsidR="00B7622E" w:rsidRPr="000D3BBE">
        <w:rPr>
          <w:rFonts w:ascii="Times New Roman" w:hAnsi="Times New Roman"/>
          <w:szCs w:val="24"/>
        </w:rPr>
        <w:t>„</w:t>
      </w:r>
      <w:r w:rsidR="000D7BE9" w:rsidRPr="000D3BBE">
        <w:rPr>
          <w:rFonts w:ascii="Times New Roman" w:hAnsi="Times New Roman"/>
          <w:szCs w:val="24"/>
        </w:rPr>
        <w:t>Kućine – Naklo - Klještevica</w:t>
      </w:r>
      <w:r w:rsidR="00B7622E" w:rsidRPr="000D3BBE">
        <w:rPr>
          <w:rFonts w:ascii="Times New Roman" w:hAnsi="Times New Roman"/>
          <w:szCs w:val="24"/>
        </w:rPr>
        <w:t>“</w:t>
      </w:r>
      <w:r w:rsidRPr="000D3BBE">
        <w:rPr>
          <w:rFonts w:ascii="Times New Roman" w:hAnsi="Times New Roman"/>
          <w:szCs w:val="24"/>
        </w:rPr>
        <w:t xml:space="preserve">, čiste </w:t>
      </w:r>
      <w:r w:rsidR="00C06F50" w:rsidRPr="000D3BBE">
        <w:rPr>
          <w:rFonts w:ascii="Times New Roman" w:hAnsi="Times New Roman"/>
          <w:szCs w:val="24"/>
        </w:rPr>
        <w:t>i</w:t>
      </w:r>
      <w:r w:rsidRPr="000D3BBE">
        <w:rPr>
          <w:rFonts w:ascii="Times New Roman" w:hAnsi="Times New Roman"/>
          <w:szCs w:val="24"/>
        </w:rPr>
        <w:t xml:space="preserve"> mešovite sastojine obuhvataju </w:t>
      </w:r>
      <w:r w:rsidR="00B20516" w:rsidRPr="000D3BBE">
        <w:rPr>
          <w:rFonts w:ascii="Times New Roman" w:hAnsi="Times New Roman"/>
          <w:szCs w:val="24"/>
        </w:rPr>
        <w:t>približno svaka blizu polovine ukupne površine, dok je u zapremini ipak veće učešće mešovitih sastojina ( 62,6 % )</w:t>
      </w:r>
      <w:r w:rsidRPr="000D3BBE">
        <w:rPr>
          <w:rFonts w:ascii="Times New Roman" w:hAnsi="Times New Roman"/>
          <w:szCs w:val="24"/>
        </w:rPr>
        <w:t xml:space="preserve"> sa zapreminom od </w:t>
      </w:r>
      <w:r w:rsidR="00B20516" w:rsidRPr="000D3BBE">
        <w:rPr>
          <w:rFonts w:ascii="Times New Roman" w:hAnsi="Times New Roman"/>
          <w:szCs w:val="24"/>
        </w:rPr>
        <w:t>334.100,8</w:t>
      </w:r>
      <w:r w:rsidRPr="000D3BBE">
        <w:rPr>
          <w:rFonts w:ascii="Times New Roman" w:hAnsi="Times New Roman"/>
          <w:szCs w:val="24"/>
        </w:rPr>
        <w:t xml:space="preserve"> m</w:t>
      </w:r>
      <w:r w:rsidRPr="000D3BBE">
        <w:rPr>
          <w:rFonts w:ascii="Times New Roman" w:hAnsi="Times New Roman"/>
          <w:szCs w:val="24"/>
          <w:vertAlign w:val="superscript"/>
        </w:rPr>
        <w:t>3</w:t>
      </w:r>
      <w:r w:rsidRPr="000D3BBE">
        <w:rPr>
          <w:rFonts w:ascii="Times New Roman" w:hAnsi="Times New Roman"/>
          <w:szCs w:val="24"/>
        </w:rPr>
        <w:t>.</w:t>
      </w:r>
      <w:r w:rsidR="00F93953" w:rsidRPr="000D3BBE">
        <w:rPr>
          <w:rFonts w:ascii="Times New Roman" w:hAnsi="Times New Roman"/>
          <w:szCs w:val="24"/>
        </w:rPr>
        <w:t xml:space="preserve"> </w:t>
      </w:r>
    </w:p>
    <w:p w:rsidR="003E655D" w:rsidRPr="000D3BBE" w:rsidRDefault="003E655D" w:rsidP="00D81815">
      <w:pPr>
        <w:pStyle w:val="Header"/>
        <w:tabs>
          <w:tab w:val="clear" w:pos="4320"/>
          <w:tab w:val="clear" w:pos="8640"/>
        </w:tabs>
        <w:ind w:firstLine="720"/>
        <w:jc w:val="both"/>
        <w:rPr>
          <w:rFonts w:ascii="Times New Roman" w:hAnsi="Times New Roman"/>
          <w:szCs w:val="24"/>
        </w:rPr>
      </w:pPr>
    </w:p>
    <w:p w:rsidR="003E655D" w:rsidRPr="000D3BBE" w:rsidRDefault="003E655D" w:rsidP="00D81815">
      <w:pPr>
        <w:pStyle w:val="Header"/>
        <w:tabs>
          <w:tab w:val="clear" w:pos="4320"/>
          <w:tab w:val="clear" w:pos="8640"/>
        </w:tabs>
        <w:ind w:firstLine="720"/>
        <w:jc w:val="both"/>
        <w:rPr>
          <w:rFonts w:ascii="Times New Roman" w:hAnsi="Times New Roman"/>
          <w:szCs w:val="24"/>
        </w:rPr>
      </w:pP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50" w:name="_Toc531589232"/>
      <w:r w:rsidRPr="000D3BBE">
        <w:rPr>
          <w:rFonts w:ascii="Times New Roman" w:hAnsi="Times New Roman"/>
          <w:sz w:val="24"/>
          <w:szCs w:val="24"/>
        </w:rPr>
        <w:t>STANJE ŠUMA PO VRSTAMA DRVEĆA</w:t>
      </w:r>
      <w:bookmarkEnd w:id="50"/>
    </w:p>
    <w:p w:rsidR="009534A5" w:rsidRPr="000D3BBE" w:rsidRDefault="009534A5" w:rsidP="009534A5">
      <w:pPr>
        <w:jc w:val="both"/>
        <w:rPr>
          <w:rFonts w:ascii="Times New Roman" w:hAnsi="Times New Roman"/>
          <w:szCs w:val="24"/>
        </w:rPr>
      </w:pPr>
    </w:p>
    <w:p w:rsidR="00D116E1" w:rsidRPr="000D3BBE" w:rsidRDefault="00D116E1" w:rsidP="00795852">
      <w:pPr>
        <w:pStyle w:val="Header"/>
        <w:tabs>
          <w:tab w:val="clear" w:pos="4320"/>
          <w:tab w:val="clear" w:pos="8640"/>
        </w:tabs>
        <w:ind w:firstLine="720"/>
        <w:jc w:val="both"/>
        <w:rPr>
          <w:rFonts w:ascii="Times New Roman" w:hAnsi="Times New Roman"/>
          <w:szCs w:val="24"/>
        </w:rPr>
      </w:pPr>
    </w:p>
    <w:p w:rsidR="00D71B52" w:rsidRPr="000D3BBE" w:rsidRDefault="00BF3EA9" w:rsidP="00795852">
      <w:pPr>
        <w:pStyle w:val="Header"/>
        <w:tabs>
          <w:tab w:val="clear" w:pos="4320"/>
          <w:tab w:val="clear" w:pos="8640"/>
        </w:tabs>
        <w:ind w:firstLine="720"/>
        <w:jc w:val="both"/>
        <w:rPr>
          <w:rFonts w:ascii="Times New Roman" w:hAnsi="Times New Roman"/>
          <w:szCs w:val="24"/>
        </w:rPr>
      </w:pPr>
      <w:r w:rsidRPr="000D3BBE">
        <w:rPr>
          <w:rFonts w:ascii="Times New Roman" w:hAnsi="Times New Roman"/>
          <w:szCs w:val="24"/>
        </w:rPr>
        <w:t xml:space="preserve">U okviru </w:t>
      </w:r>
      <w:r w:rsidR="00CD5D7D" w:rsidRPr="000D3BBE">
        <w:rPr>
          <w:rFonts w:ascii="Times New Roman" w:hAnsi="Times New Roman"/>
          <w:szCs w:val="24"/>
        </w:rPr>
        <w:t>ove gazdinske jedinice</w:t>
      </w:r>
      <w:r w:rsidRPr="000D3BBE">
        <w:rPr>
          <w:rFonts w:ascii="Times New Roman" w:hAnsi="Times New Roman"/>
          <w:szCs w:val="24"/>
        </w:rPr>
        <w:t xml:space="preserve"> registrovan je ve</w:t>
      </w:r>
      <w:r w:rsidR="00F86652" w:rsidRPr="000D3BBE">
        <w:rPr>
          <w:rFonts w:ascii="Times New Roman" w:hAnsi="Times New Roman"/>
          <w:szCs w:val="24"/>
        </w:rPr>
        <w:t>ć</w:t>
      </w:r>
      <w:r w:rsidRPr="000D3BBE">
        <w:rPr>
          <w:rFonts w:ascii="Times New Roman" w:hAnsi="Times New Roman"/>
          <w:szCs w:val="24"/>
        </w:rPr>
        <w:t>i broj vrsta drve</w:t>
      </w:r>
      <w:r w:rsidR="00F86652" w:rsidRPr="000D3BBE">
        <w:rPr>
          <w:rFonts w:ascii="Times New Roman" w:hAnsi="Times New Roman"/>
          <w:szCs w:val="24"/>
        </w:rPr>
        <w:t>ć</w:t>
      </w:r>
      <w:r w:rsidRPr="000D3BBE">
        <w:rPr>
          <w:rFonts w:ascii="Times New Roman" w:hAnsi="Times New Roman"/>
          <w:szCs w:val="24"/>
        </w:rPr>
        <w:t xml:space="preserve">a, </w:t>
      </w:r>
      <w:r w:rsidR="00031709" w:rsidRPr="000D3BBE">
        <w:rPr>
          <w:rFonts w:ascii="Times New Roman" w:hAnsi="Times New Roman"/>
          <w:szCs w:val="24"/>
        </w:rPr>
        <w:t>š</w:t>
      </w:r>
      <w:r w:rsidRPr="000D3BBE">
        <w:rPr>
          <w:rFonts w:ascii="Times New Roman" w:hAnsi="Times New Roman"/>
          <w:szCs w:val="24"/>
        </w:rPr>
        <w:t>to</w:t>
      </w:r>
      <w:r w:rsidR="00795852" w:rsidRPr="000D3BBE">
        <w:rPr>
          <w:rFonts w:ascii="Times New Roman" w:hAnsi="Times New Roman"/>
          <w:szCs w:val="24"/>
        </w:rPr>
        <w:t xml:space="preserve"> govori o raznovrsnosti </w:t>
      </w:r>
      <w:r w:rsidR="00031709" w:rsidRPr="000D3BBE">
        <w:rPr>
          <w:rFonts w:ascii="Times New Roman" w:hAnsi="Times New Roman"/>
          <w:szCs w:val="24"/>
        </w:rPr>
        <w:t>š</w:t>
      </w:r>
      <w:r w:rsidR="00795852" w:rsidRPr="000D3BBE">
        <w:rPr>
          <w:rFonts w:ascii="Times New Roman" w:hAnsi="Times New Roman"/>
          <w:szCs w:val="24"/>
        </w:rPr>
        <w:t xml:space="preserve">umskih </w:t>
      </w:r>
      <w:r w:rsidRPr="000D3BBE">
        <w:rPr>
          <w:rFonts w:ascii="Times New Roman" w:hAnsi="Times New Roman"/>
          <w:szCs w:val="24"/>
        </w:rPr>
        <w:t xml:space="preserve">zajednica i oblika u kojima se javljaju, bilo kao edifikatori u pojedinim tipovima </w:t>
      </w:r>
      <w:r w:rsidR="00031709" w:rsidRPr="000D3BBE">
        <w:rPr>
          <w:rFonts w:ascii="Times New Roman" w:hAnsi="Times New Roman"/>
          <w:szCs w:val="24"/>
        </w:rPr>
        <w:t>š</w:t>
      </w:r>
      <w:r w:rsidRPr="000D3BBE">
        <w:rPr>
          <w:rFonts w:ascii="Times New Roman" w:hAnsi="Times New Roman"/>
          <w:szCs w:val="24"/>
        </w:rPr>
        <w:t>uma ili kao prate</w:t>
      </w:r>
      <w:r w:rsidR="00F86652" w:rsidRPr="000D3BBE">
        <w:rPr>
          <w:rFonts w:ascii="Times New Roman" w:hAnsi="Times New Roman"/>
          <w:szCs w:val="24"/>
        </w:rPr>
        <w:t>ć</w:t>
      </w:r>
      <w:r w:rsidRPr="000D3BBE">
        <w:rPr>
          <w:rFonts w:ascii="Times New Roman" w:hAnsi="Times New Roman"/>
          <w:szCs w:val="24"/>
        </w:rPr>
        <w:t>e vrste, pojedina</w:t>
      </w:r>
      <w:r w:rsidR="00F64CF1" w:rsidRPr="000D3BBE">
        <w:rPr>
          <w:rFonts w:ascii="Times New Roman" w:hAnsi="Times New Roman"/>
          <w:szCs w:val="24"/>
        </w:rPr>
        <w:t>č</w:t>
      </w:r>
      <w:r w:rsidRPr="000D3BBE">
        <w:rPr>
          <w:rFonts w:ascii="Times New Roman" w:hAnsi="Times New Roman"/>
          <w:szCs w:val="24"/>
        </w:rPr>
        <w:t>no i retko prime</w:t>
      </w:r>
      <w:r w:rsidR="00031709" w:rsidRPr="000D3BBE">
        <w:rPr>
          <w:rFonts w:ascii="Times New Roman" w:hAnsi="Times New Roman"/>
          <w:szCs w:val="24"/>
        </w:rPr>
        <w:t>š</w:t>
      </w:r>
      <w:r w:rsidRPr="000D3BBE">
        <w:rPr>
          <w:rFonts w:ascii="Times New Roman" w:hAnsi="Times New Roman"/>
          <w:szCs w:val="24"/>
        </w:rPr>
        <w:t>ane sa prethodnim. U skladu sa prirodnim stani</w:t>
      </w:r>
      <w:r w:rsidR="00031709" w:rsidRPr="000D3BBE">
        <w:rPr>
          <w:rFonts w:ascii="Times New Roman" w:hAnsi="Times New Roman"/>
          <w:szCs w:val="24"/>
        </w:rPr>
        <w:t>š</w:t>
      </w:r>
      <w:r w:rsidRPr="000D3BBE">
        <w:rPr>
          <w:rFonts w:ascii="Times New Roman" w:hAnsi="Times New Roman"/>
          <w:szCs w:val="24"/>
        </w:rPr>
        <w:t>nim uslovima dominiraju hrast lu</w:t>
      </w:r>
      <w:r w:rsidR="00F86652" w:rsidRPr="000D3BBE">
        <w:rPr>
          <w:rFonts w:ascii="Times New Roman" w:hAnsi="Times New Roman"/>
          <w:szCs w:val="24"/>
        </w:rPr>
        <w:t>ž</w:t>
      </w:r>
      <w:r w:rsidR="003D4095" w:rsidRPr="000D3BBE">
        <w:rPr>
          <w:rFonts w:ascii="Times New Roman" w:hAnsi="Times New Roman"/>
          <w:szCs w:val="24"/>
        </w:rPr>
        <w:t>njak</w:t>
      </w:r>
      <w:r w:rsidR="00F1094C" w:rsidRPr="000D3BBE">
        <w:rPr>
          <w:rFonts w:ascii="Times New Roman" w:hAnsi="Times New Roman"/>
          <w:szCs w:val="24"/>
        </w:rPr>
        <w:t>,</w:t>
      </w:r>
      <w:r w:rsidR="003E655D" w:rsidRPr="000D3BBE">
        <w:rPr>
          <w:rFonts w:ascii="Times New Roman" w:hAnsi="Times New Roman"/>
          <w:szCs w:val="24"/>
        </w:rPr>
        <w:t xml:space="preserve"> cer,</w:t>
      </w:r>
      <w:r w:rsidR="00F1094C" w:rsidRPr="000D3BBE">
        <w:rPr>
          <w:rFonts w:ascii="Times New Roman" w:hAnsi="Times New Roman"/>
          <w:szCs w:val="24"/>
        </w:rPr>
        <w:t xml:space="preserve"> jasen,</w:t>
      </w:r>
      <w:r w:rsidRPr="000D3BBE">
        <w:rPr>
          <w:rFonts w:ascii="Times New Roman" w:hAnsi="Times New Roman"/>
          <w:szCs w:val="24"/>
        </w:rPr>
        <w:t xml:space="preserve"> grab</w:t>
      </w:r>
      <w:r w:rsidR="00F1094C" w:rsidRPr="000D3BBE">
        <w:rPr>
          <w:rFonts w:ascii="Times New Roman" w:hAnsi="Times New Roman"/>
          <w:szCs w:val="24"/>
        </w:rPr>
        <w:t xml:space="preserve"> i otl</w:t>
      </w:r>
      <w:r w:rsidRPr="000D3BBE">
        <w:rPr>
          <w:rFonts w:ascii="Times New Roman" w:hAnsi="Times New Roman"/>
          <w:szCs w:val="24"/>
        </w:rPr>
        <w:t>, dok je u</w:t>
      </w:r>
      <w:r w:rsidR="00F64CF1" w:rsidRPr="000D3BBE">
        <w:rPr>
          <w:rFonts w:ascii="Times New Roman" w:hAnsi="Times New Roman"/>
          <w:szCs w:val="24"/>
        </w:rPr>
        <w:t>č</w:t>
      </w:r>
      <w:r w:rsidRPr="000D3BBE">
        <w:rPr>
          <w:rFonts w:ascii="Times New Roman" w:hAnsi="Times New Roman"/>
          <w:szCs w:val="24"/>
        </w:rPr>
        <w:t>e</w:t>
      </w:r>
      <w:r w:rsidR="00031709" w:rsidRPr="000D3BBE">
        <w:rPr>
          <w:rFonts w:ascii="Times New Roman" w:hAnsi="Times New Roman"/>
          <w:szCs w:val="24"/>
        </w:rPr>
        <w:t>š</w:t>
      </w:r>
      <w:r w:rsidR="00F86652" w:rsidRPr="000D3BBE">
        <w:rPr>
          <w:rFonts w:ascii="Times New Roman" w:hAnsi="Times New Roman"/>
          <w:szCs w:val="24"/>
        </w:rPr>
        <w:t>ć</w:t>
      </w:r>
      <w:r w:rsidRPr="000D3BBE">
        <w:rPr>
          <w:rFonts w:ascii="Times New Roman" w:hAnsi="Times New Roman"/>
          <w:szCs w:val="24"/>
        </w:rPr>
        <w:t xml:space="preserve">e ostalih vrsta </w:t>
      </w:r>
      <w:r w:rsidR="00596E36" w:rsidRPr="000D3BBE">
        <w:rPr>
          <w:rFonts w:ascii="Times New Roman" w:hAnsi="Times New Roman"/>
          <w:szCs w:val="24"/>
        </w:rPr>
        <w:t>nešto</w:t>
      </w:r>
      <w:r w:rsidRPr="000D3BBE">
        <w:rPr>
          <w:rFonts w:ascii="Times New Roman" w:hAnsi="Times New Roman"/>
          <w:szCs w:val="24"/>
        </w:rPr>
        <w:t xml:space="preserve"> manje. </w:t>
      </w:r>
    </w:p>
    <w:p w:rsidR="003D4095" w:rsidRPr="000D3BBE" w:rsidRDefault="003D4095" w:rsidP="00795852">
      <w:pPr>
        <w:pStyle w:val="Header"/>
        <w:tabs>
          <w:tab w:val="clear" w:pos="4320"/>
          <w:tab w:val="clear" w:pos="8640"/>
        </w:tabs>
        <w:ind w:firstLine="720"/>
        <w:jc w:val="both"/>
        <w:rPr>
          <w:rFonts w:ascii="Times New Roman" w:hAnsi="Times New Roman"/>
          <w:szCs w:val="24"/>
        </w:rPr>
      </w:pPr>
    </w:p>
    <w:p w:rsidR="009534A5" w:rsidRPr="000D3BBE" w:rsidRDefault="009534A5" w:rsidP="009534A5">
      <w:pPr>
        <w:pStyle w:val="Header"/>
        <w:tabs>
          <w:tab w:val="clear" w:pos="4320"/>
          <w:tab w:val="clear" w:pos="8640"/>
        </w:tabs>
        <w:jc w:val="both"/>
        <w:rPr>
          <w:rFonts w:ascii="Times New Roman" w:hAnsi="Times New Roman"/>
          <w:i/>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i/>
          <w:szCs w:val="24"/>
        </w:rPr>
        <w:t>Tabela br. 4.</w:t>
      </w:r>
      <w:r w:rsidR="00E62136" w:rsidRPr="000D3BBE">
        <w:rPr>
          <w:rFonts w:ascii="Times New Roman" w:hAnsi="Times New Roman"/>
          <w:i/>
          <w:szCs w:val="24"/>
        </w:rPr>
        <w:t>9</w:t>
      </w:r>
      <w:r w:rsidRPr="000D3BBE">
        <w:rPr>
          <w:rFonts w:ascii="Times New Roman" w:hAnsi="Times New Roman"/>
          <w:i/>
          <w:szCs w:val="24"/>
        </w:rPr>
        <w:t>. – Stanje šuma po vrstama drveća</w:t>
      </w:r>
    </w:p>
    <w:tbl>
      <w:tblPr>
        <w:tblW w:w="7720" w:type="dxa"/>
        <w:tblInd w:w="85" w:type="dxa"/>
        <w:tblLook w:val="04A0" w:firstRow="1" w:lastRow="0" w:firstColumn="1" w:lastColumn="0" w:noHBand="0" w:noVBand="1"/>
      </w:tblPr>
      <w:tblGrid>
        <w:gridCol w:w="2540"/>
        <w:gridCol w:w="1163"/>
        <w:gridCol w:w="1077"/>
        <w:gridCol w:w="972"/>
        <w:gridCol w:w="969"/>
        <w:gridCol w:w="999"/>
      </w:tblGrid>
      <w:tr w:rsidR="003E655D" w:rsidRPr="000D3BBE" w:rsidTr="003E655D">
        <w:trPr>
          <w:trHeight w:val="285"/>
        </w:trPr>
        <w:tc>
          <w:tcPr>
            <w:tcW w:w="25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3E655D" w:rsidRPr="000D3BBE" w:rsidRDefault="003E655D" w:rsidP="003E655D">
            <w:pPr>
              <w:jc w:val="center"/>
              <w:rPr>
                <w:rFonts w:ascii="Times New Roman" w:hAnsi="Times New Roman"/>
                <w:b/>
                <w:bCs/>
                <w:color w:val="000000"/>
                <w:sz w:val="20"/>
              </w:rPr>
            </w:pPr>
            <w:r w:rsidRPr="000D3BBE">
              <w:rPr>
                <w:rFonts w:ascii="Times New Roman" w:hAnsi="Times New Roman"/>
                <w:b/>
                <w:bCs/>
                <w:color w:val="000000"/>
                <w:sz w:val="20"/>
              </w:rPr>
              <w:t>Vrsta drveća</w:t>
            </w:r>
          </w:p>
        </w:tc>
        <w:tc>
          <w:tcPr>
            <w:tcW w:w="2240" w:type="dxa"/>
            <w:gridSpan w:val="2"/>
            <w:tcBorders>
              <w:top w:val="double" w:sz="6" w:space="0" w:color="auto"/>
              <w:left w:val="nil"/>
              <w:bottom w:val="single" w:sz="4" w:space="0" w:color="auto"/>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b/>
                <w:bCs/>
                <w:color w:val="000000"/>
                <w:sz w:val="20"/>
              </w:rPr>
            </w:pPr>
            <w:r w:rsidRPr="000D3BBE">
              <w:rPr>
                <w:rFonts w:ascii="Times New Roman" w:hAnsi="Times New Roman"/>
                <w:b/>
                <w:bCs/>
                <w:color w:val="000000"/>
                <w:sz w:val="20"/>
              </w:rPr>
              <w:t>Zapremina</w:t>
            </w:r>
          </w:p>
        </w:tc>
        <w:tc>
          <w:tcPr>
            <w:tcW w:w="294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E655D" w:rsidRPr="000D3BBE" w:rsidRDefault="003E655D" w:rsidP="003E655D">
            <w:pPr>
              <w:jc w:val="center"/>
              <w:rPr>
                <w:rFonts w:ascii="Times New Roman" w:hAnsi="Times New Roman"/>
                <w:b/>
                <w:bCs/>
                <w:color w:val="000000"/>
                <w:sz w:val="20"/>
              </w:rPr>
            </w:pPr>
            <w:r w:rsidRPr="000D3BBE">
              <w:rPr>
                <w:rFonts w:ascii="Times New Roman" w:hAnsi="Times New Roman"/>
                <w:b/>
                <w:bCs/>
                <w:color w:val="000000"/>
                <w:sz w:val="20"/>
              </w:rPr>
              <w:t>Zapreminski prirast</w:t>
            </w:r>
          </w:p>
        </w:tc>
      </w:tr>
      <w:tr w:rsidR="003E655D" w:rsidRPr="000D3BBE" w:rsidTr="003E655D">
        <w:trPr>
          <w:trHeight w:val="360"/>
        </w:trPr>
        <w:tc>
          <w:tcPr>
            <w:tcW w:w="2540" w:type="dxa"/>
            <w:vMerge/>
            <w:tcBorders>
              <w:top w:val="double" w:sz="6" w:space="0" w:color="auto"/>
              <w:left w:val="double" w:sz="6" w:space="0" w:color="auto"/>
              <w:bottom w:val="double" w:sz="6" w:space="0" w:color="000000"/>
              <w:right w:val="single" w:sz="4" w:space="0" w:color="auto"/>
            </w:tcBorders>
            <w:vAlign w:val="center"/>
            <w:hideMark/>
          </w:tcPr>
          <w:p w:rsidR="003E655D" w:rsidRPr="000D3BBE" w:rsidRDefault="003E655D" w:rsidP="003E655D">
            <w:pPr>
              <w:rPr>
                <w:rFonts w:ascii="Times New Roman" w:hAnsi="Times New Roman"/>
                <w:b/>
                <w:bCs/>
                <w:color w:val="000000"/>
                <w:sz w:val="20"/>
              </w:rPr>
            </w:pPr>
          </w:p>
        </w:tc>
        <w:tc>
          <w:tcPr>
            <w:tcW w:w="1163" w:type="dxa"/>
            <w:tcBorders>
              <w:top w:val="nil"/>
              <w:left w:val="nil"/>
              <w:bottom w:val="double" w:sz="6" w:space="0" w:color="auto"/>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077" w:type="dxa"/>
            <w:tcBorders>
              <w:top w:val="nil"/>
              <w:left w:val="nil"/>
              <w:bottom w:val="double" w:sz="6" w:space="0" w:color="auto"/>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w:t>
            </w:r>
          </w:p>
        </w:tc>
        <w:tc>
          <w:tcPr>
            <w:tcW w:w="972" w:type="dxa"/>
            <w:tcBorders>
              <w:top w:val="nil"/>
              <w:left w:val="nil"/>
              <w:bottom w:val="double" w:sz="6" w:space="0" w:color="auto"/>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69" w:type="dxa"/>
            <w:tcBorders>
              <w:top w:val="nil"/>
              <w:left w:val="nil"/>
              <w:bottom w:val="double" w:sz="6" w:space="0" w:color="auto"/>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w:t>
            </w:r>
          </w:p>
        </w:tc>
        <w:tc>
          <w:tcPr>
            <w:tcW w:w="999" w:type="dxa"/>
            <w:tcBorders>
              <w:top w:val="nil"/>
              <w:left w:val="nil"/>
              <w:bottom w:val="double" w:sz="6" w:space="0" w:color="auto"/>
              <w:right w:val="double" w:sz="6"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i</w:t>
            </w:r>
            <w:r w:rsidRPr="000D3BBE">
              <w:rPr>
                <w:rFonts w:ascii="Times New Roman" w:hAnsi="Times New Roman"/>
                <w:color w:val="000000"/>
                <w:sz w:val="20"/>
                <w:vertAlign w:val="subscript"/>
              </w:rPr>
              <w:t>v</w:t>
            </w:r>
            <w:r w:rsidRPr="000D3BBE">
              <w:rPr>
                <w:rFonts w:ascii="Times New Roman" w:hAnsi="Times New Roman"/>
                <w:color w:val="000000"/>
                <w:sz w:val="20"/>
              </w:rPr>
              <w:t>/V*100</w:t>
            </w:r>
          </w:p>
        </w:tc>
      </w:tr>
      <w:tr w:rsidR="003E655D" w:rsidRPr="000D3BBE" w:rsidTr="003E655D">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BELA VRBA</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0,1</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17,6</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BELA TOPOLA</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855,2</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0,2</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50,2</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0,3</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5,9</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TOPOLA I-214</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392,5</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0,1</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18,1</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0,1</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4,6</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TOPOLA M1</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1.138,9</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0,2</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139,0</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0,8</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12,2</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OSTALI MEKI LIŠĆARI</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1,1</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2,0</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POLJSKI JASEN</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38.851,3</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7,3</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1.567,3</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8,8</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4,0</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LUŽNJAK</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401.715,4</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75,3</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12.834,0</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72,0</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3,2</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GRAB</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19.289,9</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3,6</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859,0</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4,8</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4,5</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CER</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42.689,6</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8,0</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653,7</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3,7</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1,5</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SITNOLISNA LIPA</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59,9</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2,8</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0,0</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4,6</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OSTALI TVRDI LIŠĆARI</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19.516,6</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3,7</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1.166,7</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6,5</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6,0</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BAGREM</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3.602,2</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0,7</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228,8</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1,3</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6,4</w:t>
            </w:r>
          </w:p>
        </w:tc>
      </w:tr>
      <w:tr w:rsidR="003E655D" w:rsidRPr="000D3BBE" w:rsidTr="003E655D">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CRNI ORAH</w:t>
            </w:r>
          </w:p>
        </w:tc>
        <w:tc>
          <w:tcPr>
            <w:tcW w:w="1163"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1.760,7</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0,3</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72,6</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0,4</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4,1</w:t>
            </w:r>
          </w:p>
        </w:tc>
      </w:tr>
      <w:tr w:rsidR="003E655D" w:rsidRPr="000D3BBE" w:rsidTr="003E655D">
        <w:trPr>
          <w:trHeight w:val="270"/>
        </w:trPr>
        <w:tc>
          <w:tcPr>
            <w:tcW w:w="2540" w:type="dxa"/>
            <w:tcBorders>
              <w:top w:val="nil"/>
              <w:left w:val="double" w:sz="6" w:space="0" w:color="auto"/>
              <w:bottom w:val="double" w:sz="6"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AMERIČKI JASEN</w:t>
            </w:r>
          </w:p>
        </w:tc>
        <w:tc>
          <w:tcPr>
            <w:tcW w:w="1163" w:type="dxa"/>
            <w:tcBorders>
              <w:top w:val="nil"/>
              <w:left w:val="nil"/>
              <w:bottom w:val="double" w:sz="6"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3.953,6</w:t>
            </w:r>
          </w:p>
        </w:tc>
        <w:tc>
          <w:tcPr>
            <w:tcW w:w="1077" w:type="dxa"/>
            <w:tcBorders>
              <w:top w:val="nil"/>
              <w:left w:val="nil"/>
              <w:bottom w:val="double" w:sz="6"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0,7</w:t>
            </w:r>
          </w:p>
        </w:tc>
        <w:tc>
          <w:tcPr>
            <w:tcW w:w="972" w:type="dxa"/>
            <w:tcBorders>
              <w:top w:val="nil"/>
              <w:left w:val="nil"/>
              <w:bottom w:val="double" w:sz="6"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238,2</w:t>
            </w:r>
          </w:p>
        </w:tc>
        <w:tc>
          <w:tcPr>
            <w:tcW w:w="969" w:type="dxa"/>
            <w:tcBorders>
              <w:top w:val="nil"/>
              <w:left w:val="nil"/>
              <w:bottom w:val="double" w:sz="6"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1,3</w:t>
            </w:r>
          </w:p>
        </w:tc>
        <w:tc>
          <w:tcPr>
            <w:tcW w:w="999" w:type="dxa"/>
            <w:tcBorders>
              <w:top w:val="nil"/>
              <w:left w:val="nil"/>
              <w:bottom w:val="double" w:sz="6"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6,0</w:t>
            </w:r>
          </w:p>
        </w:tc>
      </w:tr>
      <w:tr w:rsidR="003E655D" w:rsidRPr="000D3BBE" w:rsidTr="003E655D">
        <w:trPr>
          <w:trHeight w:val="285"/>
        </w:trPr>
        <w:tc>
          <w:tcPr>
            <w:tcW w:w="25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E655D" w:rsidRPr="000D3BBE" w:rsidRDefault="003E655D" w:rsidP="003E655D">
            <w:pPr>
              <w:rPr>
                <w:rFonts w:ascii="Times New Roman" w:hAnsi="Times New Roman"/>
                <w:b/>
                <w:bCs/>
                <w:color w:val="000000"/>
                <w:sz w:val="20"/>
              </w:rPr>
            </w:pPr>
            <w:r w:rsidRPr="000D3BBE">
              <w:rPr>
                <w:rFonts w:ascii="Times New Roman" w:hAnsi="Times New Roman"/>
                <w:b/>
                <w:bCs/>
                <w:color w:val="000000"/>
                <w:sz w:val="20"/>
              </w:rPr>
              <w:t>Ukupno za G.J.</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533.826,9</w:t>
            </w:r>
          </w:p>
        </w:tc>
        <w:tc>
          <w:tcPr>
            <w:tcW w:w="1077"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100,0</w:t>
            </w:r>
          </w:p>
        </w:tc>
        <w:tc>
          <w:tcPr>
            <w:tcW w:w="972"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17.830,3</w:t>
            </w:r>
          </w:p>
        </w:tc>
        <w:tc>
          <w:tcPr>
            <w:tcW w:w="969"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100,0</w:t>
            </w:r>
          </w:p>
        </w:tc>
        <w:tc>
          <w:tcPr>
            <w:tcW w:w="999" w:type="dxa"/>
            <w:tcBorders>
              <w:top w:val="double" w:sz="6" w:space="0" w:color="auto"/>
              <w:left w:val="nil"/>
              <w:bottom w:val="double" w:sz="6" w:space="0" w:color="auto"/>
              <w:right w:val="double" w:sz="6"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3,3</w:t>
            </w:r>
          </w:p>
        </w:tc>
      </w:tr>
    </w:tbl>
    <w:p w:rsidR="00D116E1" w:rsidRPr="000D3BBE" w:rsidRDefault="005264F4" w:rsidP="003D4095">
      <w:pPr>
        <w:pStyle w:val="BodyText3"/>
        <w:rPr>
          <w:rFonts w:ascii="Times New Roman" w:hAnsi="Times New Roman"/>
          <w:szCs w:val="24"/>
        </w:rPr>
      </w:pPr>
      <w:r w:rsidRPr="000D3BBE">
        <w:rPr>
          <w:rFonts w:ascii="Times New Roman" w:hAnsi="Times New Roman"/>
          <w:szCs w:val="24"/>
        </w:rPr>
        <w:tab/>
      </w:r>
    </w:p>
    <w:p w:rsidR="003D4095" w:rsidRPr="000D3BBE" w:rsidRDefault="00D116E1" w:rsidP="003D4095">
      <w:pPr>
        <w:pStyle w:val="BodyText3"/>
        <w:rPr>
          <w:rFonts w:ascii="Times New Roman" w:hAnsi="Times New Roman"/>
          <w:szCs w:val="24"/>
        </w:rPr>
      </w:pPr>
      <w:r w:rsidRPr="000D3BBE">
        <w:rPr>
          <w:rFonts w:ascii="Times New Roman" w:hAnsi="Times New Roman"/>
          <w:szCs w:val="24"/>
        </w:rPr>
        <w:lastRenderedPageBreak/>
        <w:tab/>
      </w:r>
      <w:r w:rsidR="003D4095" w:rsidRPr="000D3BBE">
        <w:rPr>
          <w:rFonts w:ascii="Times New Roman" w:hAnsi="Times New Roman"/>
          <w:szCs w:val="24"/>
        </w:rPr>
        <w:t xml:space="preserve">Iz prikazanog tabelarnog pregleda se vidi da je u gazdinskoj jedinici </w:t>
      </w:r>
      <w:r w:rsidR="00B7622E" w:rsidRPr="000D3BBE">
        <w:rPr>
          <w:rFonts w:ascii="Times New Roman" w:hAnsi="Times New Roman"/>
          <w:szCs w:val="24"/>
        </w:rPr>
        <w:t>„</w:t>
      </w:r>
      <w:r w:rsidR="000D7BE9" w:rsidRPr="000D3BBE">
        <w:rPr>
          <w:rFonts w:ascii="Times New Roman" w:hAnsi="Times New Roman"/>
          <w:szCs w:val="24"/>
        </w:rPr>
        <w:t>Kućine – Naklo - Klještevica</w:t>
      </w:r>
      <w:r w:rsidR="00B7622E" w:rsidRPr="000D3BBE">
        <w:rPr>
          <w:rFonts w:ascii="Times New Roman" w:hAnsi="Times New Roman"/>
          <w:szCs w:val="24"/>
        </w:rPr>
        <w:t>“</w:t>
      </w:r>
      <w:r w:rsidR="003D4095" w:rsidRPr="000D3BBE">
        <w:rPr>
          <w:rFonts w:ascii="Times New Roman" w:hAnsi="Times New Roman"/>
          <w:szCs w:val="24"/>
        </w:rPr>
        <w:t>,</w:t>
      </w:r>
      <w:r w:rsidR="00F93953" w:rsidRPr="000D3BBE">
        <w:rPr>
          <w:rFonts w:ascii="Times New Roman" w:hAnsi="Times New Roman"/>
          <w:szCs w:val="24"/>
        </w:rPr>
        <w:t xml:space="preserve"> ubedljivo</w:t>
      </w:r>
      <w:r w:rsidR="003D4095" w:rsidRPr="000D3BBE">
        <w:rPr>
          <w:rFonts w:ascii="Times New Roman" w:hAnsi="Times New Roman"/>
          <w:szCs w:val="24"/>
        </w:rPr>
        <w:t xml:space="preserve"> najzastupljenija vrsta drve</w:t>
      </w:r>
      <w:r w:rsidR="00D15EDC" w:rsidRPr="000D3BBE">
        <w:rPr>
          <w:rFonts w:ascii="Times New Roman" w:hAnsi="Times New Roman"/>
          <w:szCs w:val="24"/>
        </w:rPr>
        <w:t>ć</w:t>
      </w:r>
      <w:r w:rsidR="003D4095" w:rsidRPr="000D3BBE">
        <w:rPr>
          <w:rFonts w:ascii="Times New Roman" w:hAnsi="Times New Roman"/>
          <w:szCs w:val="24"/>
        </w:rPr>
        <w:t xml:space="preserve">a </w:t>
      </w:r>
      <w:r w:rsidR="003E655D" w:rsidRPr="000D3BBE">
        <w:rPr>
          <w:rFonts w:ascii="Times New Roman" w:hAnsi="Times New Roman"/>
          <w:szCs w:val="24"/>
        </w:rPr>
        <w:t>hrast lužnjak</w:t>
      </w:r>
      <w:r w:rsidR="003D4095" w:rsidRPr="000D3BBE">
        <w:rPr>
          <w:rFonts w:ascii="Times New Roman" w:hAnsi="Times New Roman"/>
          <w:szCs w:val="24"/>
        </w:rPr>
        <w:t xml:space="preserve"> sa drvnom zapreminom </w:t>
      </w:r>
      <w:r w:rsidR="003E655D" w:rsidRPr="000D3BBE">
        <w:rPr>
          <w:rFonts w:ascii="Times New Roman" w:hAnsi="Times New Roman"/>
          <w:szCs w:val="24"/>
        </w:rPr>
        <w:t>401.715,4</w:t>
      </w:r>
      <w:r w:rsidR="003D4095" w:rsidRPr="000D3BBE">
        <w:rPr>
          <w:rFonts w:ascii="Times New Roman" w:hAnsi="Times New Roman"/>
          <w:szCs w:val="24"/>
        </w:rPr>
        <w:t xml:space="preserve"> m</w:t>
      </w:r>
      <w:r w:rsidR="003D4095" w:rsidRPr="000D3BBE">
        <w:rPr>
          <w:rFonts w:ascii="Times New Roman" w:hAnsi="Times New Roman"/>
          <w:szCs w:val="24"/>
          <w:vertAlign w:val="superscript"/>
        </w:rPr>
        <w:t>3</w:t>
      </w:r>
      <w:r w:rsidR="003D4095" w:rsidRPr="000D3BBE">
        <w:rPr>
          <w:rFonts w:ascii="Times New Roman" w:hAnsi="Times New Roman"/>
          <w:szCs w:val="24"/>
        </w:rPr>
        <w:t xml:space="preserve"> ili </w:t>
      </w:r>
      <w:r w:rsidR="003E655D" w:rsidRPr="000D3BBE">
        <w:rPr>
          <w:rFonts w:ascii="Times New Roman" w:hAnsi="Times New Roman"/>
          <w:szCs w:val="24"/>
        </w:rPr>
        <w:t>75,3</w:t>
      </w:r>
      <w:r w:rsidR="00E62136" w:rsidRPr="000D3BBE">
        <w:rPr>
          <w:rFonts w:ascii="Times New Roman" w:hAnsi="Times New Roman"/>
          <w:szCs w:val="24"/>
        </w:rPr>
        <w:t xml:space="preserve"> </w:t>
      </w:r>
      <w:r w:rsidR="003D4095" w:rsidRPr="000D3BBE">
        <w:rPr>
          <w:rFonts w:ascii="Times New Roman" w:hAnsi="Times New Roman"/>
          <w:szCs w:val="24"/>
        </w:rPr>
        <w:t xml:space="preserve">%. </w:t>
      </w:r>
      <w:r w:rsidR="00596E36" w:rsidRPr="000D3BBE">
        <w:rPr>
          <w:rFonts w:ascii="Times New Roman" w:hAnsi="Times New Roman"/>
          <w:szCs w:val="24"/>
        </w:rPr>
        <w:t>Druge vrste</w:t>
      </w:r>
      <w:r w:rsidR="003D4095" w:rsidRPr="000D3BBE">
        <w:rPr>
          <w:rFonts w:ascii="Times New Roman" w:hAnsi="Times New Roman"/>
          <w:szCs w:val="24"/>
        </w:rPr>
        <w:t xml:space="preserve"> drve</w:t>
      </w:r>
      <w:r w:rsidR="00D15EDC" w:rsidRPr="000D3BBE">
        <w:rPr>
          <w:rFonts w:ascii="Times New Roman" w:hAnsi="Times New Roman"/>
          <w:szCs w:val="24"/>
        </w:rPr>
        <w:t>ć</w:t>
      </w:r>
      <w:r w:rsidR="003D4095" w:rsidRPr="000D3BBE">
        <w:rPr>
          <w:rFonts w:ascii="Times New Roman" w:hAnsi="Times New Roman"/>
          <w:szCs w:val="24"/>
        </w:rPr>
        <w:t xml:space="preserve">a po zastupljenosti </w:t>
      </w:r>
      <w:r w:rsidR="003E655D" w:rsidRPr="000D3BBE">
        <w:rPr>
          <w:rFonts w:ascii="Times New Roman" w:hAnsi="Times New Roman"/>
          <w:szCs w:val="24"/>
        </w:rPr>
        <w:t>se pojavljuju u značajno manjem procentu.</w:t>
      </w:r>
      <w:r w:rsidR="003D4095" w:rsidRPr="000D3BBE">
        <w:rPr>
          <w:rFonts w:ascii="Times New Roman" w:hAnsi="Times New Roman"/>
          <w:szCs w:val="24"/>
        </w:rPr>
        <w:t xml:space="preserve"> </w:t>
      </w:r>
    </w:p>
    <w:p w:rsidR="003D4095" w:rsidRPr="000D3BBE" w:rsidRDefault="003D4095" w:rsidP="003D4095">
      <w:pPr>
        <w:pStyle w:val="Header"/>
        <w:tabs>
          <w:tab w:val="clear" w:pos="4320"/>
          <w:tab w:val="clear" w:pos="8640"/>
        </w:tabs>
        <w:jc w:val="both"/>
        <w:rPr>
          <w:rFonts w:ascii="Times New Roman" w:hAnsi="Times New Roman"/>
        </w:rPr>
      </w:pPr>
      <w:r w:rsidRPr="000D3BBE">
        <w:rPr>
          <w:rFonts w:ascii="Times New Roman" w:hAnsi="Times New Roman"/>
        </w:rPr>
        <w:t xml:space="preserve">           Sagledavaju</w:t>
      </w:r>
      <w:r w:rsidR="00D15EDC" w:rsidRPr="000D3BBE">
        <w:rPr>
          <w:rFonts w:ascii="Times New Roman" w:hAnsi="Times New Roman"/>
        </w:rPr>
        <w:t>ć</w:t>
      </w:r>
      <w:r w:rsidRPr="000D3BBE">
        <w:rPr>
          <w:rFonts w:ascii="Times New Roman" w:hAnsi="Times New Roman"/>
        </w:rPr>
        <w:t>i pojedina</w:t>
      </w:r>
      <w:r w:rsidR="00D15EDC" w:rsidRPr="000D3BBE">
        <w:rPr>
          <w:rFonts w:ascii="Times New Roman" w:hAnsi="Times New Roman"/>
        </w:rPr>
        <w:t>č</w:t>
      </w:r>
      <w:r w:rsidRPr="000D3BBE">
        <w:rPr>
          <w:rFonts w:ascii="Times New Roman" w:hAnsi="Times New Roman"/>
        </w:rPr>
        <w:t>no procenat prirasta po vrstama drve</w:t>
      </w:r>
      <w:r w:rsidR="00D15EDC" w:rsidRPr="000D3BBE">
        <w:rPr>
          <w:rFonts w:ascii="Times New Roman" w:hAnsi="Times New Roman"/>
        </w:rPr>
        <w:t>ć</w:t>
      </w:r>
      <w:r w:rsidRPr="000D3BBE">
        <w:rPr>
          <w:rFonts w:ascii="Times New Roman" w:hAnsi="Times New Roman"/>
        </w:rPr>
        <w:t>a mo</w:t>
      </w:r>
      <w:r w:rsidR="00D15EDC" w:rsidRPr="000D3BBE">
        <w:rPr>
          <w:rFonts w:ascii="Times New Roman" w:hAnsi="Times New Roman"/>
        </w:rPr>
        <w:t>ž</w:t>
      </w:r>
      <w:r w:rsidRPr="000D3BBE">
        <w:rPr>
          <w:rFonts w:ascii="Times New Roman" w:hAnsi="Times New Roman"/>
        </w:rPr>
        <w:t xml:space="preserve">emo konstatovati da on prati raspored </w:t>
      </w:r>
      <w:r w:rsidR="009932A9" w:rsidRPr="000D3BBE">
        <w:rPr>
          <w:rFonts w:ascii="Times New Roman" w:hAnsi="Times New Roman"/>
        </w:rPr>
        <w:t>i po zapremini. Najzastupljenij</w:t>
      </w:r>
      <w:r w:rsidR="006B7A6E" w:rsidRPr="000D3BBE">
        <w:rPr>
          <w:rFonts w:ascii="Times New Roman" w:hAnsi="Times New Roman"/>
        </w:rPr>
        <w:t>i</w:t>
      </w:r>
      <w:r w:rsidRPr="000D3BBE">
        <w:rPr>
          <w:rFonts w:ascii="Times New Roman" w:hAnsi="Times New Roman"/>
        </w:rPr>
        <w:t xml:space="preserve"> je sa </w:t>
      </w:r>
      <w:r w:rsidR="003E655D" w:rsidRPr="000D3BBE">
        <w:rPr>
          <w:rFonts w:ascii="Times New Roman" w:hAnsi="Times New Roman"/>
        </w:rPr>
        <w:t>lužnjak</w:t>
      </w:r>
      <w:r w:rsidR="00D116E1" w:rsidRPr="000D3BBE">
        <w:rPr>
          <w:rFonts w:ascii="Times New Roman" w:hAnsi="Times New Roman"/>
        </w:rPr>
        <w:t xml:space="preserve"> </w:t>
      </w:r>
      <w:r w:rsidR="003E655D" w:rsidRPr="000D3BBE">
        <w:rPr>
          <w:rFonts w:ascii="Times New Roman" w:hAnsi="Times New Roman"/>
        </w:rPr>
        <w:t>72,0</w:t>
      </w:r>
      <w:r w:rsidR="00E62136" w:rsidRPr="000D3BBE">
        <w:rPr>
          <w:rFonts w:ascii="Times New Roman" w:hAnsi="Times New Roman"/>
        </w:rPr>
        <w:t xml:space="preserve"> </w:t>
      </w:r>
      <w:r w:rsidRPr="000D3BBE">
        <w:rPr>
          <w:rFonts w:ascii="Times New Roman" w:hAnsi="Times New Roman"/>
        </w:rPr>
        <w:t xml:space="preserve">% zatim </w:t>
      </w:r>
      <w:r w:rsidR="003E655D" w:rsidRPr="000D3BBE">
        <w:rPr>
          <w:rFonts w:ascii="Times New Roman" w:hAnsi="Times New Roman"/>
        </w:rPr>
        <w:t>jasen</w:t>
      </w:r>
      <w:r w:rsidR="00D116E1" w:rsidRPr="000D3BBE">
        <w:rPr>
          <w:rFonts w:ascii="Times New Roman" w:hAnsi="Times New Roman"/>
        </w:rPr>
        <w:t xml:space="preserve"> </w:t>
      </w:r>
      <w:r w:rsidR="009932A9" w:rsidRPr="000D3BBE">
        <w:rPr>
          <w:rFonts w:ascii="Times New Roman" w:hAnsi="Times New Roman"/>
        </w:rPr>
        <w:t xml:space="preserve">i </w:t>
      </w:r>
      <w:r w:rsidR="003E655D" w:rsidRPr="000D3BBE">
        <w:rPr>
          <w:rFonts w:ascii="Times New Roman" w:hAnsi="Times New Roman"/>
        </w:rPr>
        <w:t>ostali tvrdi lišćari</w:t>
      </w:r>
      <w:r w:rsidRPr="000D3BBE">
        <w:rPr>
          <w:rFonts w:ascii="Times New Roman" w:hAnsi="Times New Roman"/>
        </w:rPr>
        <w:t xml:space="preserve"> sa </w:t>
      </w:r>
      <w:r w:rsidR="003E655D" w:rsidRPr="000D3BBE">
        <w:rPr>
          <w:rFonts w:ascii="Times New Roman" w:hAnsi="Times New Roman"/>
        </w:rPr>
        <w:t>8,8</w:t>
      </w:r>
      <w:r w:rsidR="00E62136" w:rsidRPr="000D3BBE">
        <w:rPr>
          <w:rFonts w:ascii="Times New Roman" w:hAnsi="Times New Roman"/>
        </w:rPr>
        <w:t xml:space="preserve"> </w:t>
      </w:r>
      <w:r w:rsidRPr="000D3BBE">
        <w:rPr>
          <w:rFonts w:ascii="Times New Roman" w:hAnsi="Times New Roman"/>
        </w:rPr>
        <w:t xml:space="preserve">% </w:t>
      </w:r>
      <w:r w:rsidR="009932A9" w:rsidRPr="000D3BBE">
        <w:rPr>
          <w:rFonts w:ascii="Times New Roman" w:hAnsi="Times New Roman"/>
        </w:rPr>
        <w:t xml:space="preserve">odnosno </w:t>
      </w:r>
      <w:r w:rsidR="003E655D" w:rsidRPr="000D3BBE">
        <w:rPr>
          <w:rFonts w:ascii="Times New Roman" w:hAnsi="Times New Roman"/>
        </w:rPr>
        <w:t>6,5</w:t>
      </w:r>
      <w:r w:rsidR="00D116E1" w:rsidRPr="000D3BBE">
        <w:rPr>
          <w:rFonts w:ascii="Times New Roman" w:hAnsi="Times New Roman"/>
        </w:rPr>
        <w:t xml:space="preserve"> </w:t>
      </w:r>
      <w:r w:rsidR="009932A9" w:rsidRPr="000D3BBE">
        <w:rPr>
          <w:rFonts w:ascii="Times New Roman" w:hAnsi="Times New Roman"/>
        </w:rPr>
        <w:t>% i</w:t>
      </w:r>
      <w:r w:rsidRPr="000D3BBE">
        <w:rPr>
          <w:rFonts w:ascii="Times New Roman" w:hAnsi="Times New Roman"/>
        </w:rPr>
        <w:t>td.</w:t>
      </w:r>
    </w:p>
    <w:p w:rsidR="003D4095" w:rsidRPr="000D3BBE" w:rsidRDefault="003D4095" w:rsidP="003D4095">
      <w:pPr>
        <w:pStyle w:val="Header"/>
        <w:tabs>
          <w:tab w:val="clear" w:pos="4320"/>
          <w:tab w:val="clear" w:pos="8640"/>
        </w:tabs>
        <w:jc w:val="both"/>
        <w:rPr>
          <w:rFonts w:ascii="Times New Roman" w:hAnsi="Times New Roman"/>
        </w:rPr>
      </w:pPr>
      <w:r w:rsidRPr="000D3BBE">
        <w:rPr>
          <w:rFonts w:ascii="Times New Roman" w:hAnsi="Times New Roman"/>
        </w:rPr>
        <w:tab/>
        <w:t>Pregled ostalih prisutnih vr</w:t>
      </w:r>
      <w:r w:rsidR="009932A9" w:rsidRPr="000D3BBE">
        <w:rPr>
          <w:rFonts w:ascii="Times New Roman" w:hAnsi="Times New Roman"/>
        </w:rPr>
        <w:t>sta njihove zapremine i prirast</w:t>
      </w:r>
      <w:r w:rsidRPr="000D3BBE">
        <w:rPr>
          <w:rFonts w:ascii="Times New Roman" w:hAnsi="Times New Roman"/>
        </w:rPr>
        <w:t xml:space="preserve"> prikazan je u tabeli. </w:t>
      </w:r>
    </w:p>
    <w:p w:rsidR="005264F4" w:rsidRPr="000D3BBE" w:rsidRDefault="005264F4" w:rsidP="003D4095">
      <w:pPr>
        <w:pStyle w:val="BodyText3"/>
        <w:rPr>
          <w:rFonts w:ascii="Times New Roman" w:hAnsi="Times New Roman"/>
          <w:szCs w:val="24"/>
        </w:rPr>
      </w:pPr>
    </w:p>
    <w:p w:rsidR="005264F4" w:rsidRPr="000D3BBE" w:rsidRDefault="005264F4" w:rsidP="005264F4">
      <w:pPr>
        <w:pStyle w:val="Header"/>
        <w:tabs>
          <w:tab w:val="clear" w:pos="4320"/>
          <w:tab w:val="clear" w:pos="8640"/>
        </w:tabs>
        <w:ind w:firstLine="720"/>
        <w:jc w:val="both"/>
        <w:rPr>
          <w:rFonts w:ascii="Times New Roman" w:hAnsi="Times New Roman"/>
          <w:i/>
          <w:szCs w:val="24"/>
        </w:rPr>
      </w:pPr>
      <w:r w:rsidRPr="000D3BBE">
        <w:rPr>
          <w:rFonts w:ascii="Times New Roman" w:hAnsi="Times New Roman"/>
          <w:i/>
          <w:szCs w:val="24"/>
        </w:rPr>
        <w:t>Tabela br. 4.1</w:t>
      </w:r>
      <w:r w:rsidR="00E62136" w:rsidRPr="000D3BBE">
        <w:rPr>
          <w:rFonts w:ascii="Times New Roman" w:hAnsi="Times New Roman"/>
          <w:i/>
          <w:szCs w:val="24"/>
        </w:rPr>
        <w:t>0</w:t>
      </w:r>
      <w:r w:rsidRPr="000D3BBE">
        <w:rPr>
          <w:rFonts w:ascii="Times New Roman" w:hAnsi="Times New Roman"/>
          <w:i/>
          <w:szCs w:val="24"/>
        </w:rPr>
        <w:t>. – Stanje šuma po vrstama drveća (grupisano)  za celu G.J.</w:t>
      </w:r>
    </w:p>
    <w:tbl>
      <w:tblPr>
        <w:tblW w:w="7720" w:type="dxa"/>
        <w:tblInd w:w="85" w:type="dxa"/>
        <w:tblLook w:val="04A0" w:firstRow="1" w:lastRow="0" w:firstColumn="1" w:lastColumn="0" w:noHBand="0" w:noVBand="1"/>
      </w:tblPr>
      <w:tblGrid>
        <w:gridCol w:w="2540"/>
        <w:gridCol w:w="1163"/>
        <w:gridCol w:w="1077"/>
        <w:gridCol w:w="972"/>
        <w:gridCol w:w="969"/>
        <w:gridCol w:w="999"/>
      </w:tblGrid>
      <w:tr w:rsidR="003E655D" w:rsidRPr="000D3BBE" w:rsidTr="003E655D">
        <w:trPr>
          <w:trHeight w:val="270"/>
        </w:trPr>
        <w:tc>
          <w:tcPr>
            <w:tcW w:w="254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3E655D" w:rsidRPr="000D3BBE" w:rsidRDefault="003E655D" w:rsidP="003E655D">
            <w:pPr>
              <w:jc w:val="center"/>
              <w:rPr>
                <w:rFonts w:ascii="Times New Roman" w:hAnsi="Times New Roman"/>
                <w:b/>
                <w:bCs/>
                <w:color w:val="000000"/>
                <w:sz w:val="20"/>
              </w:rPr>
            </w:pPr>
            <w:r w:rsidRPr="000D3BBE">
              <w:rPr>
                <w:rFonts w:ascii="Times New Roman" w:hAnsi="Times New Roman"/>
                <w:b/>
                <w:bCs/>
                <w:color w:val="000000"/>
                <w:sz w:val="20"/>
              </w:rPr>
              <w:t>Vrsta drveća</w:t>
            </w:r>
          </w:p>
        </w:tc>
        <w:tc>
          <w:tcPr>
            <w:tcW w:w="2240" w:type="dxa"/>
            <w:gridSpan w:val="2"/>
            <w:tcBorders>
              <w:top w:val="double" w:sz="6" w:space="0" w:color="auto"/>
              <w:left w:val="nil"/>
              <w:bottom w:val="single" w:sz="4" w:space="0" w:color="auto"/>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b/>
                <w:bCs/>
                <w:color w:val="000000"/>
                <w:sz w:val="20"/>
              </w:rPr>
            </w:pPr>
            <w:r w:rsidRPr="000D3BBE">
              <w:rPr>
                <w:rFonts w:ascii="Times New Roman" w:hAnsi="Times New Roman"/>
                <w:b/>
                <w:bCs/>
                <w:color w:val="000000"/>
                <w:sz w:val="20"/>
              </w:rPr>
              <w:t>Zapremina</w:t>
            </w:r>
          </w:p>
        </w:tc>
        <w:tc>
          <w:tcPr>
            <w:tcW w:w="294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3E655D" w:rsidRPr="000D3BBE" w:rsidRDefault="003E655D" w:rsidP="003E655D">
            <w:pPr>
              <w:jc w:val="center"/>
              <w:rPr>
                <w:rFonts w:ascii="Times New Roman" w:hAnsi="Times New Roman"/>
                <w:b/>
                <w:bCs/>
                <w:color w:val="000000"/>
                <w:sz w:val="20"/>
              </w:rPr>
            </w:pPr>
            <w:r w:rsidRPr="000D3BBE">
              <w:rPr>
                <w:rFonts w:ascii="Times New Roman" w:hAnsi="Times New Roman"/>
                <w:b/>
                <w:bCs/>
                <w:color w:val="000000"/>
                <w:sz w:val="20"/>
              </w:rPr>
              <w:t>Zapreminski prirast</w:t>
            </w:r>
          </w:p>
        </w:tc>
      </w:tr>
      <w:tr w:rsidR="003E655D" w:rsidRPr="000D3BBE" w:rsidTr="003E655D">
        <w:trPr>
          <w:trHeight w:val="345"/>
        </w:trPr>
        <w:tc>
          <w:tcPr>
            <w:tcW w:w="2540" w:type="dxa"/>
            <w:vMerge/>
            <w:tcBorders>
              <w:top w:val="double" w:sz="6" w:space="0" w:color="auto"/>
              <w:left w:val="double" w:sz="6" w:space="0" w:color="auto"/>
              <w:bottom w:val="nil"/>
              <w:right w:val="single" w:sz="4" w:space="0" w:color="auto"/>
            </w:tcBorders>
            <w:vAlign w:val="center"/>
            <w:hideMark/>
          </w:tcPr>
          <w:p w:rsidR="003E655D" w:rsidRPr="000D3BBE" w:rsidRDefault="003E655D" w:rsidP="003E655D">
            <w:pPr>
              <w:rPr>
                <w:rFonts w:ascii="Times New Roman" w:hAnsi="Times New Roman"/>
                <w:b/>
                <w:bCs/>
                <w:color w:val="000000"/>
                <w:sz w:val="20"/>
              </w:rPr>
            </w:pPr>
          </w:p>
        </w:tc>
        <w:tc>
          <w:tcPr>
            <w:tcW w:w="1163" w:type="dxa"/>
            <w:tcBorders>
              <w:top w:val="nil"/>
              <w:left w:val="nil"/>
              <w:bottom w:val="nil"/>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077" w:type="dxa"/>
            <w:tcBorders>
              <w:top w:val="nil"/>
              <w:left w:val="nil"/>
              <w:bottom w:val="nil"/>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w:t>
            </w:r>
          </w:p>
        </w:tc>
        <w:tc>
          <w:tcPr>
            <w:tcW w:w="972" w:type="dxa"/>
            <w:tcBorders>
              <w:top w:val="nil"/>
              <w:left w:val="nil"/>
              <w:bottom w:val="nil"/>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69" w:type="dxa"/>
            <w:tcBorders>
              <w:top w:val="nil"/>
              <w:left w:val="nil"/>
              <w:bottom w:val="nil"/>
              <w:right w:val="single" w:sz="4"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w:t>
            </w:r>
          </w:p>
        </w:tc>
        <w:tc>
          <w:tcPr>
            <w:tcW w:w="999" w:type="dxa"/>
            <w:tcBorders>
              <w:top w:val="nil"/>
              <w:left w:val="nil"/>
              <w:bottom w:val="nil"/>
              <w:right w:val="double" w:sz="6" w:space="0" w:color="auto"/>
            </w:tcBorders>
            <w:shd w:val="clear" w:color="auto" w:fill="auto"/>
            <w:noWrap/>
            <w:vAlign w:val="bottom"/>
            <w:hideMark/>
          </w:tcPr>
          <w:p w:rsidR="003E655D" w:rsidRPr="000D3BBE" w:rsidRDefault="003E655D" w:rsidP="003E655D">
            <w:pPr>
              <w:jc w:val="center"/>
              <w:rPr>
                <w:rFonts w:ascii="Times New Roman" w:hAnsi="Times New Roman"/>
                <w:color w:val="000000"/>
                <w:sz w:val="20"/>
              </w:rPr>
            </w:pPr>
            <w:r w:rsidRPr="000D3BBE">
              <w:rPr>
                <w:rFonts w:ascii="Times New Roman" w:hAnsi="Times New Roman"/>
                <w:color w:val="000000"/>
                <w:sz w:val="20"/>
              </w:rPr>
              <w:t>i</w:t>
            </w:r>
            <w:r w:rsidRPr="000D3BBE">
              <w:rPr>
                <w:rFonts w:ascii="Times New Roman" w:hAnsi="Times New Roman"/>
                <w:color w:val="000000"/>
                <w:sz w:val="20"/>
                <w:vertAlign w:val="subscript"/>
              </w:rPr>
              <w:t>v</w:t>
            </w:r>
            <w:r w:rsidRPr="000D3BBE">
              <w:rPr>
                <w:rFonts w:ascii="Times New Roman" w:hAnsi="Times New Roman"/>
                <w:color w:val="000000"/>
                <w:sz w:val="20"/>
              </w:rPr>
              <w:t>/V*100</w:t>
            </w:r>
          </w:p>
        </w:tc>
      </w:tr>
      <w:tr w:rsidR="003E655D" w:rsidRPr="000D3BBE" w:rsidTr="003E655D">
        <w:trPr>
          <w:trHeight w:val="270"/>
        </w:trPr>
        <w:tc>
          <w:tcPr>
            <w:tcW w:w="254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Tvrdi lišćari</w:t>
            </w:r>
          </w:p>
        </w:tc>
        <w:tc>
          <w:tcPr>
            <w:tcW w:w="116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531.379,2</w:t>
            </w:r>
          </w:p>
        </w:tc>
        <w:tc>
          <w:tcPr>
            <w:tcW w:w="1077" w:type="dxa"/>
            <w:tcBorders>
              <w:top w:val="double" w:sz="6" w:space="0" w:color="auto"/>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99,5</w:t>
            </w:r>
          </w:p>
        </w:tc>
        <w:tc>
          <w:tcPr>
            <w:tcW w:w="972" w:type="dxa"/>
            <w:tcBorders>
              <w:top w:val="double" w:sz="6" w:space="0" w:color="auto"/>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17.620,2</w:t>
            </w:r>
          </w:p>
        </w:tc>
        <w:tc>
          <w:tcPr>
            <w:tcW w:w="969" w:type="dxa"/>
            <w:tcBorders>
              <w:top w:val="double" w:sz="6" w:space="0" w:color="auto"/>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98,8</w:t>
            </w:r>
          </w:p>
        </w:tc>
        <w:tc>
          <w:tcPr>
            <w:tcW w:w="999" w:type="dxa"/>
            <w:tcBorders>
              <w:top w:val="double" w:sz="6" w:space="0" w:color="auto"/>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3,3</w:t>
            </w:r>
          </w:p>
        </w:tc>
      </w:tr>
      <w:tr w:rsidR="003E655D" w:rsidRPr="000D3BBE" w:rsidTr="003E655D">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3E655D" w:rsidRPr="000D3BBE" w:rsidRDefault="003E655D" w:rsidP="003E655D">
            <w:pPr>
              <w:rPr>
                <w:rFonts w:ascii="Times New Roman" w:hAnsi="Times New Roman"/>
                <w:color w:val="000000"/>
                <w:sz w:val="20"/>
              </w:rPr>
            </w:pPr>
            <w:r w:rsidRPr="000D3BBE">
              <w:rPr>
                <w:rFonts w:ascii="Times New Roman" w:hAnsi="Times New Roman"/>
                <w:color w:val="000000"/>
                <w:sz w:val="20"/>
              </w:rPr>
              <w:t>Meki lišćari</w:t>
            </w:r>
          </w:p>
        </w:tc>
        <w:tc>
          <w:tcPr>
            <w:tcW w:w="1163" w:type="dxa"/>
            <w:tcBorders>
              <w:top w:val="nil"/>
              <w:left w:val="single" w:sz="4" w:space="0" w:color="auto"/>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2.447,7</w:t>
            </w:r>
          </w:p>
        </w:tc>
        <w:tc>
          <w:tcPr>
            <w:tcW w:w="1077"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0,5</w:t>
            </w:r>
          </w:p>
        </w:tc>
        <w:tc>
          <w:tcPr>
            <w:tcW w:w="972" w:type="dxa"/>
            <w:tcBorders>
              <w:top w:val="nil"/>
              <w:left w:val="nil"/>
              <w:bottom w:val="single" w:sz="4" w:space="0" w:color="auto"/>
              <w:right w:val="single" w:sz="4"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210,0</w:t>
            </w:r>
          </w:p>
        </w:tc>
        <w:tc>
          <w:tcPr>
            <w:tcW w:w="969" w:type="dxa"/>
            <w:tcBorders>
              <w:top w:val="nil"/>
              <w:left w:val="nil"/>
              <w:bottom w:val="single" w:sz="4" w:space="0" w:color="auto"/>
              <w:right w:val="single" w:sz="4" w:space="0" w:color="auto"/>
            </w:tcBorders>
            <w:shd w:val="clear" w:color="auto" w:fill="auto"/>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1,2</w:t>
            </w:r>
          </w:p>
        </w:tc>
        <w:tc>
          <w:tcPr>
            <w:tcW w:w="999" w:type="dxa"/>
            <w:tcBorders>
              <w:top w:val="nil"/>
              <w:left w:val="nil"/>
              <w:bottom w:val="single" w:sz="4" w:space="0" w:color="auto"/>
              <w:right w:val="double" w:sz="6" w:space="0" w:color="auto"/>
            </w:tcBorders>
            <w:shd w:val="clear" w:color="auto" w:fill="auto"/>
            <w:noWrap/>
            <w:vAlign w:val="bottom"/>
            <w:hideMark/>
          </w:tcPr>
          <w:p w:rsidR="003E655D" w:rsidRPr="000D3BBE" w:rsidRDefault="003E655D" w:rsidP="003E655D">
            <w:pPr>
              <w:jc w:val="right"/>
              <w:rPr>
                <w:rFonts w:ascii="Times New Roman" w:hAnsi="Times New Roman"/>
                <w:color w:val="000000"/>
                <w:sz w:val="20"/>
              </w:rPr>
            </w:pPr>
            <w:r w:rsidRPr="000D3BBE">
              <w:rPr>
                <w:rFonts w:ascii="Times New Roman" w:hAnsi="Times New Roman"/>
                <w:color w:val="000000"/>
                <w:sz w:val="20"/>
              </w:rPr>
              <w:t>8,6</w:t>
            </w:r>
          </w:p>
        </w:tc>
      </w:tr>
      <w:tr w:rsidR="003E655D" w:rsidRPr="000D3BBE" w:rsidTr="003E655D">
        <w:trPr>
          <w:trHeight w:val="285"/>
        </w:trPr>
        <w:tc>
          <w:tcPr>
            <w:tcW w:w="25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E655D" w:rsidRPr="000D3BBE" w:rsidRDefault="003E655D" w:rsidP="003E655D">
            <w:pPr>
              <w:rPr>
                <w:rFonts w:ascii="Times New Roman" w:hAnsi="Times New Roman"/>
                <w:b/>
                <w:bCs/>
                <w:color w:val="000000"/>
                <w:sz w:val="20"/>
              </w:rPr>
            </w:pPr>
            <w:r w:rsidRPr="000D3BBE">
              <w:rPr>
                <w:rFonts w:ascii="Times New Roman" w:hAnsi="Times New Roman"/>
                <w:b/>
                <w:bCs/>
                <w:color w:val="000000"/>
                <w:sz w:val="20"/>
              </w:rPr>
              <w:t>Ukupno za G.J.</w:t>
            </w:r>
          </w:p>
        </w:tc>
        <w:tc>
          <w:tcPr>
            <w:tcW w:w="1163"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533.826,9</w:t>
            </w:r>
          </w:p>
        </w:tc>
        <w:tc>
          <w:tcPr>
            <w:tcW w:w="1077"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100,0</w:t>
            </w:r>
          </w:p>
        </w:tc>
        <w:tc>
          <w:tcPr>
            <w:tcW w:w="972"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17.830,3</w:t>
            </w:r>
          </w:p>
        </w:tc>
        <w:tc>
          <w:tcPr>
            <w:tcW w:w="969" w:type="dxa"/>
            <w:tcBorders>
              <w:top w:val="double" w:sz="6" w:space="0" w:color="auto"/>
              <w:left w:val="nil"/>
              <w:bottom w:val="double" w:sz="6" w:space="0" w:color="auto"/>
              <w:right w:val="single" w:sz="4"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100,0</w:t>
            </w:r>
          </w:p>
        </w:tc>
        <w:tc>
          <w:tcPr>
            <w:tcW w:w="999" w:type="dxa"/>
            <w:tcBorders>
              <w:top w:val="double" w:sz="6" w:space="0" w:color="auto"/>
              <w:left w:val="nil"/>
              <w:bottom w:val="double" w:sz="6" w:space="0" w:color="auto"/>
              <w:right w:val="double" w:sz="6" w:space="0" w:color="auto"/>
            </w:tcBorders>
            <w:shd w:val="clear" w:color="auto" w:fill="auto"/>
            <w:noWrap/>
            <w:vAlign w:val="center"/>
            <w:hideMark/>
          </w:tcPr>
          <w:p w:rsidR="003E655D" w:rsidRPr="000D3BBE" w:rsidRDefault="003E655D" w:rsidP="003E655D">
            <w:pPr>
              <w:jc w:val="right"/>
              <w:rPr>
                <w:rFonts w:ascii="Times New Roman" w:hAnsi="Times New Roman"/>
                <w:b/>
                <w:bCs/>
                <w:color w:val="000000"/>
                <w:sz w:val="20"/>
              </w:rPr>
            </w:pPr>
            <w:r w:rsidRPr="000D3BBE">
              <w:rPr>
                <w:rFonts w:ascii="Times New Roman" w:hAnsi="Times New Roman"/>
                <w:b/>
                <w:bCs/>
                <w:color w:val="000000"/>
                <w:sz w:val="20"/>
              </w:rPr>
              <w:t>3,3</w:t>
            </w:r>
          </w:p>
        </w:tc>
      </w:tr>
    </w:tbl>
    <w:p w:rsidR="00D116E1" w:rsidRPr="000D3BBE" w:rsidRDefault="005264F4" w:rsidP="009534A5">
      <w:pPr>
        <w:pStyle w:val="Header"/>
        <w:tabs>
          <w:tab w:val="clear" w:pos="4320"/>
          <w:tab w:val="clear" w:pos="8640"/>
        </w:tabs>
        <w:jc w:val="both"/>
        <w:rPr>
          <w:rFonts w:ascii="Times New Roman" w:hAnsi="Times New Roman"/>
          <w:szCs w:val="24"/>
        </w:rPr>
      </w:pPr>
      <w:r w:rsidRPr="000D3BBE">
        <w:rPr>
          <w:rFonts w:ascii="Times New Roman" w:hAnsi="Times New Roman"/>
          <w:szCs w:val="24"/>
        </w:rPr>
        <w:tab/>
      </w:r>
    </w:p>
    <w:p w:rsidR="005264F4" w:rsidRPr="000D3BBE" w:rsidRDefault="005264F4" w:rsidP="00D116E1">
      <w:pPr>
        <w:pStyle w:val="Header"/>
        <w:tabs>
          <w:tab w:val="clear" w:pos="4320"/>
          <w:tab w:val="clear" w:pos="8640"/>
        </w:tabs>
        <w:ind w:firstLine="720"/>
        <w:jc w:val="both"/>
        <w:rPr>
          <w:rFonts w:ascii="Times New Roman" w:hAnsi="Times New Roman"/>
          <w:szCs w:val="24"/>
        </w:rPr>
      </w:pPr>
      <w:r w:rsidRPr="000D3BBE">
        <w:rPr>
          <w:rFonts w:ascii="Times New Roman" w:hAnsi="Times New Roman"/>
          <w:szCs w:val="24"/>
        </w:rPr>
        <w:t xml:space="preserve">Iz ovog pregleda očigledna je dominacija tvrdih lišćara u odnosu na meke po zapremini </w:t>
      </w:r>
      <w:r w:rsidR="00E62136" w:rsidRPr="000D3BBE">
        <w:rPr>
          <w:rFonts w:ascii="Times New Roman" w:hAnsi="Times New Roman"/>
          <w:szCs w:val="24"/>
        </w:rPr>
        <w:t>i</w:t>
      </w:r>
      <w:r w:rsidRPr="000D3BBE">
        <w:rPr>
          <w:rFonts w:ascii="Times New Roman" w:hAnsi="Times New Roman"/>
          <w:szCs w:val="24"/>
        </w:rPr>
        <w:t xml:space="preserve"> zapreminsko</w:t>
      </w:r>
      <w:r w:rsidR="00E62136" w:rsidRPr="000D3BBE">
        <w:rPr>
          <w:rFonts w:ascii="Times New Roman" w:hAnsi="Times New Roman"/>
          <w:szCs w:val="24"/>
        </w:rPr>
        <w:t>m</w:t>
      </w:r>
      <w:r w:rsidRPr="000D3BBE">
        <w:rPr>
          <w:rFonts w:ascii="Times New Roman" w:hAnsi="Times New Roman"/>
          <w:szCs w:val="24"/>
        </w:rPr>
        <w:t xml:space="preserve"> prirast</w:t>
      </w:r>
      <w:r w:rsidR="00E62136" w:rsidRPr="000D3BBE">
        <w:rPr>
          <w:rFonts w:ascii="Times New Roman" w:hAnsi="Times New Roman"/>
          <w:szCs w:val="24"/>
        </w:rPr>
        <w:t>u.</w:t>
      </w:r>
    </w:p>
    <w:p w:rsidR="00203F0B" w:rsidRPr="000D3BBE" w:rsidRDefault="00203F0B" w:rsidP="009534A5">
      <w:pPr>
        <w:pStyle w:val="Header"/>
        <w:tabs>
          <w:tab w:val="clear" w:pos="4320"/>
          <w:tab w:val="clear" w:pos="8640"/>
        </w:tabs>
        <w:jc w:val="both"/>
        <w:rPr>
          <w:rFonts w:ascii="Times New Roman" w:hAnsi="Times New Roman"/>
          <w:szCs w:val="24"/>
        </w:rPr>
      </w:pP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51" w:name="_Toc531589233"/>
      <w:r w:rsidRPr="000D3BBE">
        <w:rPr>
          <w:rFonts w:ascii="Times New Roman" w:hAnsi="Times New Roman"/>
          <w:sz w:val="24"/>
          <w:szCs w:val="24"/>
        </w:rPr>
        <w:t>STANJE ŠUMA PO DEBLJINSKOJ STRUKTURI</w:t>
      </w:r>
      <w:bookmarkEnd w:id="51"/>
    </w:p>
    <w:p w:rsidR="009534A5" w:rsidRPr="000D3BBE" w:rsidRDefault="009534A5" w:rsidP="009534A5">
      <w:pPr>
        <w:pStyle w:val="Header"/>
        <w:tabs>
          <w:tab w:val="clear" w:pos="4320"/>
          <w:tab w:val="clear" w:pos="8640"/>
        </w:tabs>
        <w:jc w:val="both"/>
        <w:rPr>
          <w:rFonts w:ascii="Times New Roman" w:hAnsi="Times New Roman"/>
          <w:szCs w:val="24"/>
        </w:rPr>
      </w:pPr>
    </w:p>
    <w:p w:rsidR="009534A5" w:rsidRPr="000D3BBE" w:rsidRDefault="009534A5" w:rsidP="009534A5">
      <w:pPr>
        <w:pStyle w:val="BodyText3"/>
        <w:rPr>
          <w:rFonts w:ascii="Times New Roman" w:hAnsi="Times New Roman"/>
          <w:szCs w:val="24"/>
        </w:rPr>
      </w:pPr>
      <w:r w:rsidRPr="000D3BBE">
        <w:rPr>
          <w:rFonts w:ascii="Times New Roman" w:hAnsi="Times New Roman"/>
          <w:szCs w:val="24"/>
        </w:rPr>
        <w:tab/>
        <w:t xml:space="preserve">Raspored zapremina po debljinskoj strukturi prikazan je po poreklu sastojina, debljinskim klasama i ukupno za GJ, posebno za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e</w:t>
      </w:r>
      <w:r w:rsidR="007E346B" w:rsidRPr="000D3BBE">
        <w:rPr>
          <w:rFonts w:ascii="Times New Roman" w:hAnsi="Times New Roman"/>
          <w:szCs w:val="24"/>
        </w:rPr>
        <w:t>, izdanačke</w:t>
      </w:r>
      <w:r w:rsidRPr="000D3BBE">
        <w:rPr>
          <w:rFonts w:ascii="Times New Roman" w:hAnsi="Times New Roman"/>
          <w:szCs w:val="24"/>
        </w:rPr>
        <w:t xml:space="preserve"> i veštački podignute </w:t>
      </w:r>
      <w:r w:rsidR="007E346B" w:rsidRPr="000D3BBE">
        <w:rPr>
          <w:rFonts w:ascii="Times New Roman" w:hAnsi="Times New Roman"/>
          <w:szCs w:val="24"/>
        </w:rPr>
        <w:t>sastojine</w:t>
      </w:r>
      <w:r w:rsidRPr="000D3BBE">
        <w:rPr>
          <w:rFonts w:ascii="Times New Roman" w:hAnsi="Times New Roman"/>
          <w:szCs w:val="24"/>
        </w:rPr>
        <w:t>, u sledećem tabelarnom pregledu:</w:t>
      </w:r>
    </w:p>
    <w:p w:rsidR="009534A5" w:rsidRPr="000D3BBE" w:rsidRDefault="009534A5" w:rsidP="009534A5">
      <w:pPr>
        <w:pStyle w:val="Header"/>
        <w:tabs>
          <w:tab w:val="clear" w:pos="4320"/>
          <w:tab w:val="clear" w:pos="8640"/>
        </w:tabs>
        <w:ind w:left="720"/>
        <w:jc w:val="both"/>
        <w:rPr>
          <w:rFonts w:ascii="Times New Roman" w:hAnsi="Times New Roman"/>
          <w:szCs w:val="24"/>
        </w:rPr>
      </w:pPr>
    </w:p>
    <w:p w:rsidR="009534A5" w:rsidRPr="000D3BBE" w:rsidRDefault="009534A5" w:rsidP="009534A5">
      <w:pPr>
        <w:pStyle w:val="Header"/>
        <w:tabs>
          <w:tab w:val="clear" w:pos="4320"/>
          <w:tab w:val="clear" w:pos="8640"/>
        </w:tabs>
        <w:jc w:val="both"/>
        <w:rPr>
          <w:rFonts w:ascii="Times New Roman" w:hAnsi="Times New Roman"/>
          <w:i/>
          <w:szCs w:val="24"/>
        </w:rPr>
      </w:pPr>
      <w:r w:rsidRPr="000D3BBE">
        <w:rPr>
          <w:rFonts w:ascii="Times New Roman" w:hAnsi="Times New Roman"/>
          <w:i/>
          <w:szCs w:val="24"/>
        </w:rPr>
        <w:t>Tabela br. 4.1</w:t>
      </w:r>
      <w:r w:rsidR="00E67288" w:rsidRPr="000D3BBE">
        <w:rPr>
          <w:rFonts w:ascii="Times New Roman" w:hAnsi="Times New Roman"/>
          <w:i/>
          <w:szCs w:val="24"/>
        </w:rPr>
        <w:t>1</w:t>
      </w:r>
      <w:r w:rsidRPr="000D3BBE">
        <w:rPr>
          <w:rFonts w:ascii="Times New Roman" w:hAnsi="Times New Roman"/>
          <w:i/>
          <w:szCs w:val="24"/>
        </w:rPr>
        <w:t>. – Stanje šuma po debljinskoj strukturi po poreklu sastojina</w:t>
      </w:r>
    </w:p>
    <w:tbl>
      <w:tblPr>
        <w:tblW w:w="15225" w:type="dxa"/>
        <w:tblInd w:w="85" w:type="dxa"/>
        <w:tblLook w:val="04A0" w:firstRow="1" w:lastRow="0" w:firstColumn="1" w:lastColumn="0" w:noHBand="0" w:noVBand="1"/>
      </w:tblPr>
      <w:tblGrid>
        <w:gridCol w:w="3713"/>
        <w:gridCol w:w="905"/>
        <w:gridCol w:w="1026"/>
        <w:gridCol w:w="725"/>
        <w:gridCol w:w="1026"/>
        <w:gridCol w:w="936"/>
        <w:gridCol w:w="910"/>
        <w:gridCol w:w="909"/>
        <w:gridCol w:w="846"/>
        <w:gridCol w:w="863"/>
        <w:gridCol w:w="900"/>
        <w:gridCol w:w="810"/>
        <w:gridCol w:w="720"/>
        <w:gridCol w:w="936"/>
      </w:tblGrid>
      <w:tr w:rsidR="002B1E37" w:rsidRPr="000D3BBE" w:rsidTr="002B1E37">
        <w:trPr>
          <w:trHeight w:val="270"/>
        </w:trPr>
        <w:tc>
          <w:tcPr>
            <w:tcW w:w="3713" w:type="dxa"/>
            <w:tcBorders>
              <w:top w:val="double" w:sz="6" w:space="0" w:color="auto"/>
              <w:left w:val="double" w:sz="6" w:space="0" w:color="auto"/>
              <w:bottom w:val="nil"/>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 </w:t>
            </w:r>
          </w:p>
        </w:tc>
        <w:tc>
          <w:tcPr>
            <w:tcW w:w="905" w:type="dxa"/>
            <w:tcBorders>
              <w:top w:val="double" w:sz="6" w:space="0" w:color="auto"/>
              <w:left w:val="nil"/>
              <w:bottom w:val="nil"/>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 </w:t>
            </w:r>
          </w:p>
        </w:tc>
        <w:tc>
          <w:tcPr>
            <w:tcW w:w="1026" w:type="dxa"/>
            <w:tcBorders>
              <w:top w:val="double" w:sz="6" w:space="0" w:color="auto"/>
              <w:left w:val="nil"/>
              <w:bottom w:val="nil"/>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 </w:t>
            </w:r>
          </w:p>
        </w:tc>
        <w:tc>
          <w:tcPr>
            <w:tcW w:w="8645" w:type="dxa"/>
            <w:gridSpan w:val="10"/>
            <w:tcBorders>
              <w:top w:val="double" w:sz="6" w:space="0" w:color="auto"/>
              <w:left w:val="nil"/>
              <w:bottom w:val="single" w:sz="4" w:space="0" w:color="auto"/>
              <w:right w:val="single" w:sz="4" w:space="0" w:color="000000"/>
            </w:tcBorders>
            <w:shd w:val="clear" w:color="auto" w:fill="auto"/>
            <w:noWrap/>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Z A P R E M I N A  P O   D E B L J I N S K I M   R A Z R E D I M A</w:t>
            </w:r>
          </w:p>
        </w:tc>
        <w:tc>
          <w:tcPr>
            <w:tcW w:w="936" w:type="dxa"/>
            <w:tcBorders>
              <w:top w:val="double" w:sz="6" w:space="0" w:color="auto"/>
              <w:left w:val="nil"/>
              <w:bottom w:val="nil"/>
              <w:right w:val="double" w:sz="6" w:space="0" w:color="auto"/>
            </w:tcBorders>
            <w:shd w:val="clear" w:color="auto" w:fill="auto"/>
            <w:noWrap/>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Zapr.</w:t>
            </w:r>
          </w:p>
        </w:tc>
      </w:tr>
      <w:tr w:rsidR="002B1E37" w:rsidRPr="000D3BBE" w:rsidTr="002B1E37">
        <w:trPr>
          <w:trHeight w:val="255"/>
        </w:trPr>
        <w:tc>
          <w:tcPr>
            <w:tcW w:w="3713" w:type="dxa"/>
            <w:tcBorders>
              <w:top w:val="nil"/>
              <w:left w:val="double" w:sz="6" w:space="0" w:color="auto"/>
              <w:bottom w:val="nil"/>
              <w:right w:val="single" w:sz="4" w:space="0" w:color="auto"/>
            </w:tcBorders>
            <w:shd w:val="clear" w:color="auto" w:fill="auto"/>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Poreklo sastojine</w:t>
            </w:r>
          </w:p>
        </w:tc>
        <w:tc>
          <w:tcPr>
            <w:tcW w:w="905"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površina</w:t>
            </w:r>
          </w:p>
        </w:tc>
        <w:tc>
          <w:tcPr>
            <w:tcW w:w="1026"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svega</w:t>
            </w:r>
          </w:p>
        </w:tc>
        <w:tc>
          <w:tcPr>
            <w:tcW w:w="725"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do 10 cm</w:t>
            </w:r>
          </w:p>
        </w:tc>
        <w:tc>
          <w:tcPr>
            <w:tcW w:w="102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11 do 20</w:t>
            </w:r>
          </w:p>
        </w:tc>
        <w:tc>
          <w:tcPr>
            <w:tcW w:w="93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21 do 30</w:t>
            </w:r>
          </w:p>
        </w:tc>
        <w:tc>
          <w:tcPr>
            <w:tcW w:w="910"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31 do 40</w:t>
            </w:r>
          </w:p>
        </w:tc>
        <w:tc>
          <w:tcPr>
            <w:tcW w:w="909"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41 do 50</w:t>
            </w:r>
          </w:p>
        </w:tc>
        <w:tc>
          <w:tcPr>
            <w:tcW w:w="84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51 do 60</w:t>
            </w:r>
          </w:p>
        </w:tc>
        <w:tc>
          <w:tcPr>
            <w:tcW w:w="863"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61 do 70</w:t>
            </w:r>
          </w:p>
        </w:tc>
        <w:tc>
          <w:tcPr>
            <w:tcW w:w="900"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71 do 80</w:t>
            </w:r>
          </w:p>
        </w:tc>
        <w:tc>
          <w:tcPr>
            <w:tcW w:w="810"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81 do 90</w:t>
            </w:r>
          </w:p>
        </w:tc>
        <w:tc>
          <w:tcPr>
            <w:tcW w:w="720"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iznad 90</w:t>
            </w:r>
          </w:p>
        </w:tc>
        <w:tc>
          <w:tcPr>
            <w:tcW w:w="936" w:type="dxa"/>
            <w:tcBorders>
              <w:top w:val="nil"/>
              <w:left w:val="nil"/>
              <w:bottom w:val="nil"/>
              <w:right w:val="double" w:sz="6"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prirast</w:t>
            </w:r>
          </w:p>
        </w:tc>
      </w:tr>
      <w:tr w:rsidR="002B1E37" w:rsidRPr="000D3BBE" w:rsidTr="002B1E37">
        <w:trPr>
          <w:trHeight w:val="270"/>
        </w:trPr>
        <w:tc>
          <w:tcPr>
            <w:tcW w:w="3713" w:type="dxa"/>
            <w:tcBorders>
              <w:top w:val="nil"/>
              <w:left w:val="double" w:sz="6" w:space="0" w:color="auto"/>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 </w:t>
            </w:r>
          </w:p>
        </w:tc>
        <w:tc>
          <w:tcPr>
            <w:tcW w:w="905"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ha</w:t>
            </w:r>
          </w:p>
        </w:tc>
        <w:tc>
          <w:tcPr>
            <w:tcW w:w="1026"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m3</w:t>
            </w:r>
          </w:p>
        </w:tc>
        <w:tc>
          <w:tcPr>
            <w:tcW w:w="725"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O</w:t>
            </w:r>
          </w:p>
        </w:tc>
        <w:tc>
          <w:tcPr>
            <w:tcW w:w="1026"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w:t>
            </w:r>
          </w:p>
        </w:tc>
        <w:tc>
          <w:tcPr>
            <w:tcW w:w="936"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II</w:t>
            </w:r>
          </w:p>
        </w:tc>
        <w:tc>
          <w:tcPr>
            <w:tcW w:w="910"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III</w:t>
            </w:r>
          </w:p>
        </w:tc>
        <w:tc>
          <w:tcPr>
            <w:tcW w:w="909"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IV</w:t>
            </w:r>
          </w:p>
        </w:tc>
        <w:tc>
          <w:tcPr>
            <w:tcW w:w="846"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w:t>
            </w:r>
          </w:p>
        </w:tc>
        <w:tc>
          <w:tcPr>
            <w:tcW w:w="863"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VI</w:t>
            </w:r>
          </w:p>
        </w:tc>
        <w:tc>
          <w:tcPr>
            <w:tcW w:w="900"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VII</w:t>
            </w:r>
          </w:p>
        </w:tc>
        <w:tc>
          <w:tcPr>
            <w:tcW w:w="810"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VIII</w:t>
            </w:r>
          </w:p>
        </w:tc>
        <w:tc>
          <w:tcPr>
            <w:tcW w:w="720"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IX</w:t>
            </w:r>
          </w:p>
        </w:tc>
        <w:tc>
          <w:tcPr>
            <w:tcW w:w="936" w:type="dxa"/>
            <w:tcBorders>
              <w:top w:val="nil"/>
              <w:left w:val="nil"/>
              <w:bottom w:val="nil"/>
              <w:right w:val="double" w:sz="6"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m3</w:t>
            </w:r>
          </w:p>
        </w:tc>
      </w:tr>
      <w:tr w:rsidR="002B1E37" w:rsidRPr="000D3BBE" w:rsidTr="002B1E37">
        <w:trPr>
          <w:trHeight w:val="255"/>
        </w:trPr>
        <w:tc>
          <w:tcPr>
            <w:tcW w:w="371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Visoka prirodna sastojina tvrdih lišćara</w:t>
            </w:r>
          </w:p>
        </w:tc>
        <w:tc>
          <w:tcPr>
            <w:tcW w:w="905"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517,67</w:t>
            </w:r>
          </w:p>
        </w:tc>
        <w:tc>
          <w:tcPr>
            <w:tcW w:w="1026"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184.072,7</w:t>
            </w:r>
          </w:p>
        </w:tc>
        <w:tc>
          <w:tcPr>
            <w:tcW w:w="725"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1026"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29.438,8</w:t>
            </w:r>
          </w:p>
        </w:tc>
        <w:tc>
          <w:tcPr>
            <w:tcW w:w="936"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26.683,4</w:t>
            </w:r>
          </w:p>
        </w:tc>
        <w:tc>
          <w:tcPr>
            <w:tcW w:w="910"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35.681,2</w:t>
            </w:r>
          </w:p>
        </w:tc>
        <w:tc>
          <w:tcPr>
            <w:tcW w:w="909"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33.018,3</w:t>
            </w:r>
          </w:p>
        </w:tc>
        <w:tc>
          <w:tcPr>
            <w:tcW w:w="846"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27.992,4</w:t>
            </w:r>
          </w:p>
        </w:tc>
        <w:tc>
          <w:tcPr>
            <w:tcW w:w="863"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17.556,6</w:t>
            </w:r>
          </w:p>
        </w:tc>
        <w:tc>
          <w:tcPr>
            <w:tcW w:w="900"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9.290,5</w:t>
            </w:r>
          </w:p>
        </w:tc>
        <w:tc>
          <w:tcPr>
            <w:tcW w:w="810"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3.616,7</w:t>
            </w:r>
          </w:p>
        </w:tc>
        <w:tc>
          <w:tcPr>
            <w:tcW w:w="720" w:type="dxa"/>
            <w:tcBorders>
              <w:top w:val="double" w:sz="6"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794,7</w:t>
            </w:r>
          </w:p>
        </w:tc>
        <w:tc>
          <w:tcPr>
            <w:tcW w:w="936" w:type="dxa"/>
            <w:tcBorders>
              <w:top w:val="double" w:sz="6" w:space="0" w:color="auto"/>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5.396,0</w:t>
            </w:r>
          </w:p>
        </w:tc>
      </w:tr>
      <w:tr w:rsidR="002B1E37" w:rsidRPr="000D3BBE" w:rsidTr="002B1E37">
        <w:trPr>
          <w:trHeight w:val="255"/>
        </w:trPr>
        <w:tc>
          <w:tcPr>
            <w:tcW w:w="371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Visoka prirodna sastojina mekih lišćara</w:t>
            </w:r>
          </w:p>
        </w:tc>
        <w:tc>
          <w:tcPr>
            <w:tcW w:w="90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0,52</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84,1</w:t>
            </w:r>
          </w:p>
        </w:tc>
        <w:tc>
          <w:tcPr>
            <w:tcW w:w="72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17,1</w:t>
            </w:r>
          </w:p>
        </w:tc>
        <w:tc>
          <w:tcPr>
            <w:tcW w:w="93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26,0</w:t>
            </w:r>
          </w:p>
        </w:tc>
        <w:tc>
          <w:tcPr>
            <w:tcW w:w="9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29,3</w:t>
            </w:r>
          </w:p>
        </w:tc>
        <w:tc>
          <w:tcPr>
            <w:tcW w:w="909"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7,6</w:t>
            </w:r>
          </w:p>
        </w:tc>
        <w:tc>
          <w:tcPr>
            <w:tcW w:w="84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863"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4,0</w:t>
            </w:r>
          </w:p>
        </w:tc>
        <w:tc>
          <w:tcPr>
            <w:tcW w:w="9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8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72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93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5,4</w:t>
            </w:r>
          </w:p>
        </w:tc>
      </w:tr>
      <w:tr w:rsidR="002B1E37" w:rsidRPr="000D3BBE" w:rsidTr="002B1E37">
        <w:trPr>
          <w:trHeight w:val="255"/>
        </w:trPr>
        <w:tc>
          <w:tcPr>
            <w:tcW w:w="371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Visoka prirodna sast. tvrdih i mekih lišćara</w:t>
            </w:r>
          </w:p>
        </w:tc>
        <w:tc>
          <w:tcPr>
            <w:tcW w:w="90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4,14</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1.162,1</w:t>
            </w:r>
          </w:p>
        </w:tc>
        <w:tc>
          <w:tcPr>
            <w:tcW w:w="72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188,5</w:t>
            </w:r>
          </w:p>
        </w:tc>
        <w:tc>
          <w:tcPr>
            <w:tcW w:w="93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431,2</w:t>
            </w:r>
          </w:p>
        </w:tc>
        <w:tc>
          <w:tcPr>
            <w:tcW w:w="9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367,5</w:t>
            </w:r>
          </w:p>
        </w:tc>
        <w:tc>
          <w:tcPr>
            <w:tcW w:w="909"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98,0</w:t>
            </w:r>
          </w:p>
        </w:tc>
        <w:tc>
          <w:tcPr>
            <w:tcW w:w="84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52,9</w:t>
            </w:r>
          </w:p>
        </w:tc>
        <w:tc>
          <w:tcPr>
            <w:tcW w:w="863"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14,7</w:t>
            </w:r>
          </w:p>
        </w:tc>
        <w:tc>
          <w:tcPr>
            <w:tcW w:w="9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9,3</w:t>
            </w:r>
          </w:p>
        </w:tc>
        <w:tc>
          <w:tcPr>
            <w:tcW w:w="8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72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93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43,4</w:t>
            </w:r>
          </w:p>
        </w:tc>
      </w:tr>
      <w:tr w:rsidR="002B1E37" w:rsidRPr="000D3BBE" w:rsidTr="002B1E37">
        <w:trPr>
          <w:trHeight w:val="255"/>
        </w:trPr>
        <w:tc>
          <w:tcPr>
            <w:tcW w:w="371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Izdanačka prirodna sastojina tvrdih lišćara</w:t>
            </w:r>
          </w:p>
        </w:tc>
        <w:tc>
          <w:tcPr>
            <w:tcW w:w="90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44,57</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10.483,5</w:t>
            </w:r>
          </w:p>
        </w:tc>
        <w:tc>
          <w:tcPr>
            <w:tcW w:w="72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6.600,9</w:t>
            </w:r>
          </w:p>
        </w:tc>
        <w:tc>
          <w:tcPr>
            <w:tcW w:w="93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2.901,3</w:t>
            </w:r>
          </w:p>
        </w:tc>
        <w:tc>
          <w:tcPr>
            <w:tcW w:w="9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717,5</w:t>
            </w:r>
          </w:p>
        </w:tc>
        <w:tc>
          <w:tcPr>
            <w:tcW w:w="909"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249,7</w:t>
            </w:r>
          </w:p>
        </w:tc>
        <w:tc>
          <w:tcPr>
            <w:tcW w:w="84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14,1</w:t>
            </w:r>
          </w:p>
        </w:tc>
        <w:tc>
          <w:tcPr>
            <w:tcW w:w="863"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9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8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72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93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621,8</w:t>
            </w:r>
          </w:p>
        </w:tc>
      </w:tr>
      <w:tr w:rsidR="002B1E37" w:rsidRPr="000D3BBE" w:rsidTr="002B1E37">
        <w:trPr>
          <w:trHeight w:val="255"/>
        </w:trPr>
        <w:tc>
          <w:tcPr>
            <w:tcW w:w="371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Veštački podignuta sastojina mekih lišćara</w:t>
            </w:r>
          </w:p>
        </w:tc>
        <w:tc>
          <w:tcPr>
            <w:tcW w:w="90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10,51</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1.606,4</w:t>
            </w:r>
          </w:p>
        </w:tc>
        <w:tc>
          <w:tcPr>
            <w:tcW w:w="72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15,8</w:t>
            </w:r>
          </w:p>
        </w:tc>
        <w:tc>
          <w:tcPr>
            <w:tcW w:w="93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364,5</w:t>
            </w:r>
          </w:p>
        </w:tc>
        <w:tc>
          <w:tcPr>
            <w:tcW w:w="9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853,0</w:t>
            </w:r>
          </w:p>
        </w:tc>
        <w:tc>
          <w:tcPr>
            <w:tcW w:w="909"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247,4</w:t>
            </w:r>
          </w:p>
        </w:tc>
        <w:tc>
          <w:tcPr>
            <w:tcW w:w="84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89,5</w:t>
            </w:r>
          </w:p>
        </w:tc>
        <w:tc>
          <w:tcPr>
            <w:tcW w:w="863"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26,1</w:t>
            </w:r>
          </w:p>
        </w:tc>
        <w:tc>
          <w:tcPr>
            <w:tcW w:w="9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10,2</w:t>
            </w:r>
          </w:p>
        </w:tc>
        <w:tc>
          <w:tcPr>
            <w:tcW w:w="8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72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93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161,6</w:t>
            </w:r>
          </w:p>
        </w:tc>
      </w:tr>
      <w:tr w:rsidR="002B1E37" w:rsidRPr="000D3BBE" w:rsidTr="002B1E37">
        <w:trPr>
          <w:trHeight w:val="270"/>
        </w:trPr>
        <w:tc>
          <w:tcPr>
            <w:tcW w:w="371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Veštački podignuta sastojina tvrdih lišćara</w:t>
            </w:r>
          </w:p>
        </w:tc>
        <w:tc>
          <w:tcPr>
            <w:tcW w:w="90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1.385,37</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336.418,1</w:t>
            </w:r>
          </w:p>
        </w:tc>
        <w:tc>
          <w:tcPr>
            <w:tcW w:w="725"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0,0</w:t>
            </w:r>
          </w:p>
        </w:tc>
        <w:tc>
          <w:tcPr>
            <w:tcW w:w="102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100.405,1</w:t>
            </w:r>
          </w:p>
        </w:tc>
        <w:tc>
          <w:tcPr>
            <w:tcW w:w="93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71.231,3</w:t>
            </w:r>
          </w:p>
        </w:tc>
        <w:tc>
          <w:tcPr>
            <w:tcW w:w="9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50.948,3</w:t>
            </w:r>
          </w:p>
        </w:tc>
        <w:tc>
          <w:tcPr>
            <w:tcW w:w="909"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51.780,3</w:t>
            </w:r>
          </w:p>
        </w:tc>
        <w:tc>
          <w:tcPr>
            <w:tcW w:w="84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40.343,0</w:t>
            </w:r>
          </w:p>
        </w:tc>
        <w:tc>
          <w:tcPr>
            <w:tcW w:w="863"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15.244,5</w:t>
            </w:r>
          </w:p>
        </w:tc>
        <w:tc>
          <w:tcPr>
            <w:tcW w:w="9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5.159,6</w:t>
            </w:r>
          </w:p>
        </w:tc>
        <w:tc>
          <w:tcPr>
            <w:tcW w:w="81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1.213,9</w:t>
            </w:r>
          </w:p>
        </w:tc>
        <w:tc>
          <w:tcPr>
            <w:tcW w:w="72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92,2</w:t>
            </w:r>
          </w:p>
        </w:tc>
        <w:tc>
          <w:tcPr>
            <w:tcW w:w="93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18"/>
                <w:szCs w:val="18"/>
              </w:rPr>
            </w:pPr>
            <w:r w:rsidRPr="000D3BBE">
              <w:rPr>
                <w:rFonts w:ascii="Times New Roman" w:hAnsi="Times New Roman"/>
                <w:color w:val="000000"/>
                <w:sz w:val="18"/>
                <w:szCs w:val="18"/>
              </w:rPr>
              <w:t>11.602,1</w:t>
            </w:r>
          </w:p>
        </w:tc>
      </w:tr>
      <w:tr w:rsidR="002B1E37" w:rsidRPr="000D3BBE" w:rsidTr="002B1E37">
        <w:trPr>
          <w:trHeight w:val="285"/>
        </w:trPr>
        <w:tc>
          <w:tcPr>
            <w:tcW w:w="371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b/>
                <w:bCs/>
                <w:color w:val="000000"/>
                <w:sz w:val="20"/>
              </w:rPr>
            </w:pPr>
            <w:r w:rsidRPr="000D3BBE">
              <w:rPr>
                <w:rFonts w:ascii="Times New Roman" w:hAnsi="Times New Roman"/>
                <w:b/>
                <w:bCs/>
                <w:color w:val="000000"/>
                <w:sz w:val="20"/>
              </w:rPr>
              <w:t>Ukupno za G.J.</w:t>
            </w:r>
          </w:p>
        </w:tc>
        <w:tc>
          <w:tcPr>
            <w:tcW w:w="905"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1.962,78</w:t>
            </w:r>
          </w:p>
        </w:tc>
        <w:tc>
          <w:tcPr>
            <w:tcW w:w="1026"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533.826,9</w:t>
            </w:r>
          </w:p>
        </w:tc>
        <w:tc>
          <w:tcPr>
            <w:tcW w:w="725" w:type="dxa"/>
            <w:tcBorders>
              <w:top w:val="double" w:sz="6" w:space="0" w:color="auto"/>
              <w:left w:val="nil"/>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0,0</w:t>
            </w:r>
          </w:p>
        </w:tc>
        <w:tc>
          <w:tcPr>
            <w:tcW w:w="1026"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136.666,1</w:t>
            </w:r>
          </w:p>
        </w:tc>
        <w:tc>
          <w:tcPr>
            <w:tcW w:w="936"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101.637,8</w:t>
            </w:r>
          </w:p>
        </w:tc>
        <w:tc>
          <w:tcPr>
            <w:tcW w:w="910"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88.596,8</w:t>
            </w:r>
          </w:p>
        </w:tc>
        <w:tc>
          <w:tcPr>
            <w:tcW w:w="909"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85.401,4</w:t>
            </w:r>
          </w:p>
        </w:tc>
        <w:tc>
          <w:tcPr>
            <w:tcW w:w="846"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68.491,9</w:t>
            </w:r>
          </w:p>
        </w:tc>
        <w:tc>
          <w:tcPr>
            <w:tcW w:w="863"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32.845,8</w:t>
            </w:r>
          </w:p>
        </w:tc>
        <w:tc>
          <w:tcPr>
            <w:tcW w:w="900"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14.469,5</w:t>
            </w:r>
          </w:p>
        </w:tc>
        <w:tc>
          <w:tcPr>
            <w:tcW w:w="810"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4.830,6</w:t>
            </w:r>
          </w:p>
        </w:tc>
        <w:tc>
          <w:tcPr>
            <w:tcW w:w="720" w:type="dxa"/>
            <w:tcBorders>
              <w:top w:val="double" w:sz="6" w:space="0" w:color="auto"/>
              <w:left w:val="single" w:sz="4" w:space="0" w:color="auto"/>
              <w:bottom w:val="double" w:sz="6" w:space="0" w:color="auto"/>
              <w:right w:val="nil"/>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887,0</w:t>
            </w:r>
          </w:p>
        </w:tc>
        <w:tc>
          <w:tcPr>
            <w:tcW w:w="936"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2B1E37" w:rsidRPr="000D3BBE" w:rsidRDefault="002B1E37" w:rsidP="002B1E37">
            <w:pPr>
              <w:jc w:val="right"/>
              <w:rPr>
                <w:rFonts w:ascii="Times New Roman" w:hAnsi="Times New Roman"/>
                <w:b/>
                <w:bCs/>
                <w:color w:val="000000"/>
                <w:sz w:val="18"/>
                <w:szCs w:val="18"/>
              </w:rPr>
            </w:pPr>
            <w:r w:rsidRPr="000D3BBE">
              <w:rPr>
                <w:rFonts w:ascii="Times New Roman" w:hAnsi="Times New Roman"/>
                <w:b/>
                <w:bCs/>
                <w:color w:val="000000"/>
                <w:sz w:val="18"/>
                <w:szCs w:val="18"/>
              </w:rPr>
              <w:t>17.830,3</w:t>
            </w:r>
          </w:p>
        </w:tc>
      </w:tr>
    </w:tbl>
    <w:p w:rsidR="00B57C27" w:rsidRPr="000D3BBE" w:rsidRDefault="00B57C27" w:rsidP="009534A5">
      <w:pPr>
        <w:pStyle w:val="Header"/>
        <w:tabs>
          <w:tab w:val="clear" w:pos="4320"/>
          <w:tab w:val="clear" w:pos="8640"/>
        </w:tabs>
        <w:jc w:val="both"/>
        <w:rPr>
          <w:rFonts w:ascii="Times New Roman" w:hAnsi="Times New Roman"/>
          <w:szCs w:val="24"/>
        </w:rPr>
      </w:pPr>
    </w:p>
    <w:p w:rsidR="009534A5" w:rsidRPr="000D3BBE" w:rsidRDefault="009534A5" w:rsidP="009534A5">
      <w:pPr>
        <w:pStyle w:val="Header"/>
        <w:tabs>
          <w:tab w:val="clear" w:pos="4320"/>
          <w:tab w:val="clear" w:pos="8640"/>
        </w:tabs>
        <w:jc w:val="both"/>
        <w:rPr>
          <w:rFonts w:ascii="Times New Roman" w:hAnsi="Times New Roman"/>
          <w:i/>
          <w:szCs w:val="24"/>
        </w:rPr>
      </w:pPr>
      <w:r w:rsidRPr="000D3BBE">
        <w:rPr>
          <w:rFonts w:ascii="Times New Roman" w:hAnsi="Times New Roman"/>
          <w:i/>
          <w:szCs w:val="24"/>
        </w:rPr>
        <w:t>Tabela br. 4.1</w:t>
      </w:r>
      <w:r w:rsidR="00E67288" w:rsidRPr="000D3BBE">
        <w:rPr>
          <w:rFonts w:ascii="Times New Roman" w:hAnsi="Times New Roman"/>
          <w:i/>
          <w:szCs w:val="24"/>
        </w:rPr>
        <w:t>2</w:t>
      </w:r>
      <w:r w:rsidRPr="000D3BBE">
        <w:rPr>
          <w:rFonts w:ascii="Times New Roman" w:hAnsi="Times New Roman"/>
          <w:i/>
          <w:szCs w:val="24"/>
        </w:rPr>
        <w:t>. – Stanje šuma po debljinskoj strukturi</w:t>
      </w:r>
    </w:p>
    <w:tbl>
      <w:tblPr>
        <w:tblW w:w="6500" w:type="dxa"/>
        <w:tblInd w:w="85" w:type="dxa"/>
        <w:tblLook w:val="04A0" w:firstRow="1" w:lastRow="0" w:firstColumn="1" w:lastColumn="0" w:noHBand="0" w:noVBand="1"/>
      </w:tblPr>
      <w:tblGrid>
        <w:gridCol w:w="4240"/>
        <w:gridCol w:w="1200"/>
        <w:gridCol w:w="1060"/>
      </w:tblGrid>
      <w:tr w:rsidR="002B1E37" w:rsidRPr="000D3BBE" w:rsidTr="002B1E37">
        <w:trPr>
          <w:trHeight w:val="345"/>
        </w:trPr>
        <w:tc>
          <w:tcPr>
            <w:tcW w:w="424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Debljinske klase</w:t>
            </w:r>
          </w:p>
        </w:tc>
        <w:tc>
          <w:tcPr>
            <w:tcW w:w="1200" w:type="dxa"/>
            <w:tcBorders>
              <w:top w:val="double" w:sz="6" w:space="0" w:color="auto"/>
              <w:left w:val="nil"/>
              <w:bottom w:val="double" w:sz="6" w:space="0" w:color="auto"/>
              <w:right w:val="single" w:sz="8" w:space="0" w:color="auto"/>
            </w:tcBorders>
            <w:shd w:val="clear" w:color="auto" w:fill="auto"/>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 (m</w:t>
            </w:r>
            <w:r w:rsidRPr="000D3BBE">
              <w:rPr>
                <w:rFonts w:ascii="Times New Roman" w:hAnsi="Times New Roman"/>
                <w:color w:val="000000"/>
                <w:sz w:val="20"/>
                <w:vertAlign w:val="superscript"/>
              </w:rPr>
              <w:t>3</w:t>
            </w:r>
            <w:r w:rsidRPr="000D3BBE">
              <w:rPr>
                <w:rFonts w:ascii="Times New Roman" w:hAnsi="Times New Roman"/>
                <w:color w:val="000000"/>
                <w:sz w:val="20"/>
              </w:rPr>
              <w:t>)</w:t>
            </w:r>
          </w:p>
        </w:tc>
        <w:tc>
          <w:tcPr>
            <w:tcW w:w="1060" w:type="dxa"/>
            <w:tcBorders>
              <w:top w:val="double" w:sz="6" w:space="0" w:color="auto"/>
              <w:left w:val="nil"/>
              <w:bottom w:val="double" w:sz="6" w:space="0" w:color="auto"/>
              <w:right w:val="double" w:sz="6" w:space="0" w:color="auto"/>
            </w:tcBorders>
            <w:shd w:val="clear" w:color="auto" w:fill="auto"/>
            <w:noWrap/>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w:t>
            </w:r>
          </w:p>
        </w:tc>
      </w:tr>
      <w:tr w:rsidR="002B1E37" w:rsidRPr="000D3BBE" w:rsidTr="002B1E37">
        <w:trPr>
          <w:trHeight w:val="285"/>
        </w:trPr>
        <w:tc>
          <w:tcPr>
            <w:tcW w:w="4240" w:type="dxa"/>
            <w:tcBorders>
              <w:top w:val="nil"/>
              <w:left w:val="double" w:sz="6" w:space="0" w:color="auto"/>
              <w:bottom w:val="single" w:sz="8" w:space="0" w:color="auto"/>
              <w:right w:val="single" w:sz="8"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Tanak materijal              (do 30 cm)</w:t>
            </w:r>
          </w:p>
        </w:tc>
        <w:tc>
          <w:tcPr>
            <w:tcW w:w="1200" w:type="dxa"/>
            <w:tcBorders>
              <w:top w:val="nil"/>
              <w:left w:val="nil"/>
              <w:bottom w:val="single" w:sz="8" w:space="0" w:color="auto"/>
              <w:right w:val="single" w:sz="8" w:space="0" w:color="auto"/>
            </w:tcBorders>
            <w:shd w:val="clear" w:color="auto" w:fill="auto"/>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238.303,9</w:t>
            </w:r>
          </w:p>
        </w:tc>
        <w:tc>
          <w:tcPr>
            <w:tcW w:w="1060" w:type="dxa"/>
            <w:tcBorders>
              <w:top w:val="nil"/>
              <w:left w:val="nil"/>
              <w:bottom w:val="single" w:sz="8"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44,6</w:t>
            </w:r>
          </w:p>
        </w:tc>
      </w:tr>
      <w:tr w:rsidR="002B1E37" w:rsidRPr="000D3BBE" w:rsidTr="002B1E37">
        <w:trPr>
          <w:trHeight w:val="270"/>
        </w:trPr>
        <w:tc>
          <w:tcPr>
            <w:tcW w:w="4240" w:type="dxa"/>
            <w:tcBorders>
              <w:top w:val="nil"/>
              <w:left w:val="double" w:sz="6" w:space="0" w:color="auto"/>
              <w:bottom w:val="single" w:sz="8" w:space="0" w:color="auto"/>
              <w:right w:val="single" w:sz="8"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Srednje jak materijal     (30 - 50 cm)</w:t>
            </w:r>
          </w:p>
        </w:tc>
        <w:tc>
          <w:tcPr>
            <w:tcW w:w="1200" w:type="dxa"/>
            <w:tcBorders>
              <w:top w:val="nil"/>
              <w:left w:val="nil"/>
              <w:bottom w:val="single" w:sz="8" w:space="0" w:color="auto"/>
              <w:right w:val="single" w:sz="8" w:space="0" w:color="auto"/>
            </w:tcBorders>
            <w:shd w:val="clear" w:color="auto" w:fill="auto"/>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173.998,3</w:t>
            </w:r>
          </w:p>
        </w:tc>
        <w:tc>
          <w:tcPr>
            <w:tcW w:w="1060" w:type="dxa"/>
            <w:tcBorders>
              <w:top w:val="nil"/>
              <w:left w:val="nil"/>
              <w:bottom w:val="single" w:sz="8"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32,6</w:t>
            </w:r>
          </w:p>
        </w:tc>
      </w:tr>
      <w:tr w:rsidR="002B1E37" w:rsidRPr="000D3BBE" w:rsidTr="002B1E37">
        <w:trPr>
          <w:trHeight w:val="270"/>
        </w:trPr>
        <w:tc>
          <w:tcPr>
            <w:tcW w:w="4240" w:type="dxa"/>
            <w:tcBorders>
              <w:top w:val="nil"/>
              <w:left w:val="double" w:sz="6" w:space="0" w:color="auto"/>
              <w:bottom w:val="double" w:sz="6" w:space="0" w:color="auto"/>
              <w:right w:val="single" w:sz="8"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Jak materijal                  (preko 50 cm)</w:t>
            </w:r>
          </w:p>
        </w:tc>
        <w:tc>
          <w:tcPr>
            <w:tcW w:w="1200" w:type="dxa"/>
            <w:tcBorders>
              <w:top w:val="nil"/>
              <w:left w:val="nil"/>
              <w:bottom w:val="double" w:sz="6" w:space="0" w:color="auto"/>
              <w:right w:val="single" w:sz="8" w:space="0" w:color="auto"/>
            </w:tcBorders>
            <w:shd w:val="clear" w:color="auto" w:fill="auto"/>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121.524,8</w:t>
            </w:r>
          </w:p>
        </w:tc>
        <w:tc>
          <w:tcPr>
            <w:tcW w:w="1060" w:type="dxa"/>
            <w:tcBorders>
              <w:top w:val="nil"/>
              <w:left w:val="nil"/>
              <w:bottom w:val="double" w:sz="6"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22,8</w:t>
            </w:r>
          </w:p>
        </w:tc>
      </w:tr>
      <w:tr w:rsidR="002B1E37" w:rsidRPr="000D3BBE" w:rsidTr="002B1E37">
        <w:trPr>
          <w:trHeight w:val="285"/>
        </w:trPr>
        <w:tc>
          <w:tcPr>
            <w:tcW w:w="4240" w:type="dxa"/>
            <w:tcBorders>
              <w:top w:val="nil"/>
              <w:left w:val="double" w:sz="6" w:space="0" w:color="auto"/>
              <w:bottom w:val="double" w:sz="6" w:space="0" w:color="auto"/>
              <w:right w:val="single" w:sz="8" w:space="0" w:color="auto"/>
            </w:tcBorders>
            <w:shd w:val="clear" w:color="auto" w:fill="auto"/>
            <w:noWrap/>
            <w:vAlign w:val="bottom"/>
            <w:hideMark/>
          </w:tcPr>
          <w:p w:rsidR="002B1E37" w:rsidRPr="000D3BBE" w:rsidRDefault="002B1E37" w:rsidP="002B1E37">
            <w:pPr>
              <w:jc w:val="center"/>
              <w:rPr>
                <w:rFonts w:ascii="Times New Roman" w:hAnsi="Times New Roman"/>
                <w:b/>
                <w:bCs/>
                <w:color w:val="000000"/>
                <w:sz w:val="20"/>
              </w:rPr>
            </w:pPr>
            <w:r w:rsidRPr="000D3BBE">
              <w:rPr>
                <w:rFonts w:ascii="Times New Roman" w:hAnsi="Times New Roman"/>
                <w:b/>
                <w:bCs/>
                <w:color w:val="000000"/>
                <w:sz w:val="20"/>
              </w:rPr>
              <w:t>Ukupno za G.J.</w:t>
            </w:r>
          </w:p>
        </w:tc>
        <w:tc>
          <w:tcPr>
            <w:tcW w:w="1200" w:type="dxa"/>
            <w:tcBorders>
              <w:top w:val="nil"/>
              <w:left w:val="nil"/>
              <w:bottom w:val="double" w:sz="6" w:space="0" w:color="auto"/>
              <w:right w:val="single" w:sz="8" w:space="0" w:color="auto"/>
            </w:tcBorders>
            <w:shd w:val="clear" w:color="auto" w:fill="auto"/>
            <w:vAlign w:val="bottom"/>
            <w:hideMark/>
          </w:tcPr>
          <w:p w:rsidR="002B1E37" w:rsidRPr="000D3BBE" w:rsidRDefault="002B1E37" w:rsidP="002B1E37">
            <w:pPr>
              <w:jc w:val="right"/>
              <w:rPr>
                <w:rFonts w:ascii="Times New Roman" w:hAnsi="Times New Roman"/>
                <w:b/>
                <w:bCs/>
                <w:color w:val="000000"/>
                <w:sz w:val="20"/>
              </w:rPr>
            </w:pPr>
            <w:r w:rsidRPr="000D3BBE">
              <w:rPr>
                <w:rFonts w:ascii="Times New Roman" w:hAnsi="Times New Roman"/>
                <w:b/>
                <w:bCs/>
                <w:color w:val="000000"/>
                <w:sz w:val="20"/>
              </w:rPr>
              <w:t>533.826,9</w:t>
            </w:r>
          </w:p>
        </w:tc>
        <w:tc>
          <w:tcPr>
            <w:tcW w:w="1060" w:type="dxa"/>
            <w:tcBorders>
              <w:top w:val="nil"/>
              <w:left w:val="nil"/>
              <w:bottom w:val="double" w:sz="6"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b/>
                <w:bCs/>
                <w:color w:val="000000"/>
                <w:sz w:val="20"/>
              </w:rPr>
            </w:pPr>
            <w:r w:rsidRPr="000D3BBE">
              <w:rPr>
                <w:rFonts w:ascii="Times New Roman" w:hAnsi="Times New Roman"/>
                <w:b/>
                <w:bCs/>
                <w:color w:val="000000"/>
                <w:sz w:val="20"/>
              </w:rPr>
              <w:t>100,0</w:t>
            </w:r>
          </w:p>
        </w:tc>
      </w:tr>
    </w:tbl>
    <w:p w:rsidR="009534A5" w:rsidRPr="000D3BBE" w:rsidRDefault="009534A5" w:rsidP="009534A5">
      <w:pPr>
        <w:pStyle w:val="Header"/>
        <w:tabs>
          <w:tab w:val="clear" w:pos="4320"/>
          <w:tab w:val="clear" w:pos="8640"/>
        </w:tabs>
        <w:jc w:val="both"/>
        <w:rPr>
          <w:rFonts w:ascii="Times New Roman" w:hAnsi="Times New Roman"/>
          <w:szCs w:val="24"/>
        </w:rPr>
      </w:pPr>
    </w:p>
    <w:p w:rsidR="009534A5" w:rsidRPr="000D3BBE" w:rsidRDefault="009534A5" w:rsidP="009534A5">
      <w:pPr>
        <w:jc w:val="both"/>
        <w:rPr>
          <w:rFonts w:ascii="Times New Roman" w:hAnsi="Times New Roman"/>
          <w:szCs w:val="24"/>
        </w:rPr>
      </w:pPr>
      <w:r w:rsidRPr="000D3BBE">
        <w:rPr>
          <w:rFonts w:ascii="Times New Roman" w:hAnsi="Times New Roman"/>
          <w:szCs w:val="24"/>
        </w:rPr>
        <w:tab/>
        <w:t>Iz tabelarnog pregleda se vidi da je od ukup</w:t>
      </w:r>
      <w:r w:rsidR="007C1AF5" w:rsidRPr="000D3BBE">
        <w:rPr>
          <w:rFonts w:ascii="Times New Roman" w:hAnsi="Times New Roman"/>
          <w:szCs w:val="24"/>
        </w:rPr>
        <w:t xml:space="preserve">ne zapremine gazdinske jedinice </w:t>
      </w:r>
      <w:r w:rsidR="00B7622E" w:rsidRPr="000D3BBE">
        <w:rPr>
          <w:rFonts w:ascii="Times New Roman" w:hAnsi="Times New Roman"/>
          <w:szCs w:val="24"/>
        </w:rPr>
        <w:t>„</w:t>
      </w:r>
      <w:r w:rsidR="000D7BE9" w:rsidRPr="000D3BBE">
        <w:rPr>
          <w:rFonts w:ascii="Times New Roman" w:hAnsi="Times New Roman"/>
          <w:szCs w:val="24"/>
        </w:rPr>
        <w:t>Kućine – Naklo - Klještevica</w:t>
      </w:r>
      <w:r w:rsidR="00B7622E" w:rsidRPr="000D3BBE">
        <w:rPr>
          <w:rFonts w:ascii="Times New Roman" w:hAnsi="Times New Roman"/>
          <w:szCs w:val="24"/>
        </w:rPr>
        <w:t>“</w:t>
      </w:r>
      <w:r w:rsidRPr="000D3BBE">
        <w:rPr>
          <w:rFonts w:ascii="Times New Roman" w:hAnsi="Times New Roman"/>
          <w:szCs w:val="24"/>
        </w:rPr>
        <w:t xml:space="preserve"> (</w:t>
      </w:r>
      <w:r w:rsidR="00504FBA" w:rsidRPr="000D3BBE">
        <w:rPr>
          <w:rFonts w:ascii="Times New Roman" w:hAnsi="Times New Roman"/>
          <w:bCs/>
          <w:color w:val="000000"/>
          <w:szCs w:val="24"/>
          <w:lang w:eastAsia="sr-Latn-CS"/>
        </w:rPr>
        <w:t>943.094,6</w:t>
      </w:r>
      <w:r w:rsidRPr="000D3BBE">
        <w:rPr>
          <w:rFonts w:ascii="Times New Roman" w:hAnsi="Times New Roman"/>
          <w:szCs w:val="24"/>
        </w:rPr>
        <w:t xml:space="preserve"> m</w:t>
      </w:r>
      <w:r w:rsidRPr="000D3BBE">
        <w:rPr>
          <w:rFonts w:ascii="Times New Roman" w:hAnsi="Times New Roman"/>
          <w:szCs w:val="24"/>
          <w:vertAlign w:val="superscript"/>
        </w:rPr>
        <w:t>3</w:t>
      </w:r>
      <w:r w:rsidR="00883519" w:rsidRPr="000D3BBE">
        <w:rPr>
          <w:rFonts w:ascii="Times New Roman" w:hAnsi="Times New Roman"/>
          <w:szCs w:val="24"/>
        </w:rPr>
        <w:t>) najzastupljeniji</w:t>
      </w:r>
      <w:r w:rsidRPr="000D3BBE">
        <w:rPr>
          <w:rFonts w:ascii="Times New Roman" w:hAnsi="Times New Roman"/>
          <w:szCs w:val="24"/>
        </w:rPr>
        <w:t xml:space="preserve"> </w:t>
      </w:r>
      <w:r w:rsidR="002B1E37" w:rsidRPr="000D3BBE">
        <w:rPr>
          <w:rFonts w:ascii="Times New Roman" w:hAnsi="Times New Roman"/>
          <w:szCs w:val="24"/>
        </w:rPr>
        <w:t>tanak</w:t>
      </w:r>
      <w:r w:rsidRPr="000D3BBE">
        <w:rPr>
          <w:rFonts w:ascii="Times New Roman" w:hAnsi="Times New Roman"/>
          <w:szCs w:val="24"/>
        </w:rPr>
        <w:t xml:space="preserve"> materijal sa zapreminom od </w:t>
      </w:r>
      <w:r w:rsidR="002B1E37" w:rsidRPr="000D3BBE">
        <w:rPr>
          <w:rFonts w:ascii="Times New Roman" w:hAnsi="Times New Roman"/>
          <w:szCs w:val="24"/>
        </w:rPr>
        <w:t>238.303,9</w:t>
      </w:r>
      <w:r w:rsidR="00ED28BE" w:rsidRPr="000D3BBE">
        <w:rPr>
          <w:rFonts w:ascii="Times New Roman" w:hAnsi="Times New Roman"/>
          <w:szCs w:val="24"/>
        </w:rPr>
        <w:t xml:space="preserve"> </w:t>
      </w:r>
      <w:r w:rsidRPr="000D3BBE">
        <w:rPr>
          <w:rFonts w:ascii="Times New Roman" w:hAnsi="Times New Roman"/>
          <w:szCs w:val="24"/>
        </w:rPr>
        <w:t>m</w:t>
      </w:r>
      <w:r w:rsidRPr="000D3BBE">
        <w:rPr>
          <w:rFonts w:ascii="Times New Roman" w:hAnsi="Times New Roman"/>
          <w:szCs w:val="24"/>
          <w:vertAlign w:val="superscript"/>
        </w:rPr>
        <w:t>3</w:t>
      </w:r>
      <w:r w:rsidRPr="000D3BBE">
        <w:rPr>
          <w:rFonts w:ascii="Times New Roman" w:hAnsi="Times New Roman"/>
          <w:szCs w:val="24"/>
        </w:rPr>
        <w:t xml:space="preserve"> (</w:t>
      </w:r>
      <w:r w:rsidR="002B1E37" w:rsidRPr="000D3BBE">
        <w:rPr>
          <w:rFonts w:ascii="Times New Roman" w:hAnsi="Times New Roman"/>
          <w:szCs w:val="24"/>
        </w:rPr>
        <w:t>44,6</w:t>
      </w:r>
      <w:r w:rsidR="007C1AF5" w:rsidRPr="000D3BBE">
        <w:rPr>
          <w:rFonts w:ascii="Times New Roman" w:hAnsi="Times New Roman"/>
          <w:szCs w:val="24"/>
        </w:rPr>
        <w:t xml:space="preserve"> </w:t>
      </w:r>
      <w:r w:rsidRPr="000D3BBE">
        <w:rPr>
          <w:rFonts w:ascii="Times New Roman" w:hAnsi="Times New Roman"/>
          <w:szCs w:val="24"/>
        </w:rPr>
        <w:t xml:space="preserve">%), a u okviru njega </w:t>
      </w:r>
      <w:r w:rsidR="002B1E37" w:rsidRPr="000D3BBE">
        <w:rPr>
          <w:rFonts w:ascii="Times New Roman" w:hAnsi="Times New Roman"/>
          <w:szCs w:val="24"/>
        </w:rPr>
        <w:t>I</w:t>
      </w:r>
      <w:r w:rsidR="00C017DA" w:rsidRPr="000D3BBE">
        <w:rPr>
          <w:rFonts w:ascii="Times New Roman" w:hAnsi="Times New Roman"/>
          <w:szCs w:val="24"/>
        </w:rPr>
        <w:t xml:space="preserve"> </w:t>
      </w:r>
      <w:r w:rsidRPr="000D3BBE">
        <w:rPr>
          <w:rFonts w:ascii="Times New Roman" w:hAnsi="Times New Roman"/>
          <w:szCs w:val="24"/>
        </w:rPr>
        <w:t>debljinski razred.</w:t>
      </w:r>
    </w:p>
    <w:p w:rsidR="009534A5" w:rsidRPr="000D3BBE" w:rsidRDefault="009534A5" w:rsidP="00D5232C">
      <w:pPr>
        <w:jc w:val="both"/>
        <w:rPr>
          <w:rFonts w:ascii="Times New Roman" w:hAnsi="Times New Roman"/>
          <w:szCs w:val="24"/>
        </w:rPr>
      </w:pPr>
      <w:r w:rsidRPr="000D3BBE">
        <w:rPr>
          <w:rFonts w:ascii="Times New Roman" w:hAnsi="Times New Roman"/>
          <w:szCs w:val="24"/>
        </w:rPr>
        <w:lastRenderedPageBreak/>
        <w:tab/>
      </w:r>
      <w:r w:rsidR="00CE3D8F" w:rsidRPr="000D3BBE">
        <w:rPr>
          <w:rFonts w:ascii="Times New Roman" w:hAnsi="Times New Roman"/>
          <w:szCs w:val="24"/>
        </w:rPr>
        <w:t>Debljinska struktura je uslovljena i starosnom strukturom sastojina jer j</w:t>
      </w:r>
      <w:r w:rsidR="00D5232C" w:rsidRPr="000D3BBE">
        <w:rPr>
          <w:rFonts w:ascii="Times New Roman" w:hAnsi="Times New Roman"/>
          <w:szCs w:val="24"/>
        </w:rPr>
        <w:t xml:space="preserve">e većina sastojina </w:t>
      </w:r>
      <w:r w:rsidR="002B1E37" w:rsidRPr="000D3BBE">
        <w:rPr>
          <w:rFonts w:ascii="Times New Roman" w:hAnsi="Times New Roman"/>
          <w:szCs w:val="24"/>
        </w:rPr>
        <w:t>od I do IV dobnog</w:t>
      </w:r>
      <w:r w:rsidR="00E64FC3" w:rsidRPr="000D3BBE">
        <w:rPr>
          <w:rFonts w:ascii="Times New Roman" w:hAnsi="Times New Roman"/>
          <w:szCs w:val="24"/>
        </w:rPr>
        <w:t xml:space="preserve"> razred</w:t>
      </w:r>
      <w:r w:rsidR="002B1E37" w:rsidRPr="000D3BBE">
        <w:rPr>
          <w:rFonts w:ascii="Times New Roman" w:hAnsi="Times New Roman"/>
          <w:szCs w:val="24"/>
        </w:rPr>
        <w:t>a</w:t>
      </w:r>
      <w:r w:rsidR="00D5232C" w:rsidRPr="000D3BBE">
        <w:rPr>
          <w:rFonts w:ascii="Times New Roman" w:hAnsi="Times New Roman"/>
          <w:szCs w:val="24"/>
        </w:rPr>
        <w:t>.</w:t>
      </w:r>
    </w:p>
    <w:p w:rsidR="00761665" w:rsidRPr="000D3BBE" w:rsidRDefault="00761665" w:rsidP="00D5232C">
      <w:pPr>
        <w:jc w:val="both"/>
        <w:rPr>
          <w:rFonts w:ascii="Times New Roman" w:hAnsi="Times New Roman"/>
          <w:szCs w:val="24"/>
        </w:rPr>
      </w:pPr>
    </w:p>
    <w:p w:rsidR="009534A5" w:rsidRPr="000D3BBE" w:rsidRDefault="009534A5" w:rsidP="009534A5">
      <w:pPr>
        <w:pStyle w:val="Header"/>
        <w:tabs>
          <w:tab w:val="clear" w:pos="4320"/>
          <w:tab w:val="clear" w:pos="8640"/>
        </w:tabs>
        <w:jc w:val="both"/>
        <w:rPr>
          <w:rFonts w:ascii="Times New Roman" w:hAnsi="Times New Roman"/>
          <w:i/>
          <w:szCs w:val="24"/>
        </w:rPr>
      </w:pPr>
      <w:r w:rsidRPr="000D3BBE">
        <w:rPr>
          <w:rFonts w:ascii="Times New Roman" w:hAnsi="Times New Roman"/>
          <w:szCs w:val="24"/>
        </w:rPr>
        <w:tab/>
      </w:r>
      <w:r w:rsidRPr="000D3BBE">
        <w:rPr>
          <w:rFonts w:ascii="Times New Roman" w:hAnsi="Times New Roman"/>
          <w:i/>
          <w:szCs w:val="24"/>
        </w:rPr>
        <w:t>Tabela br. 4.1</w:t>
      </w:r>
      <w:r w:rsidR="00E67288" w:rsidRPr="000D3BBE">
        <w:rPr>
          <w:rFonts w:ascii="Times New Roman" w:hAnsi="Times New Roman"/>
          <w:i/>
          <w:szCs w:val="24"/>
        </w:rPr>
        <w:t>3</w:t>
      </w:r>
      <w:r w:rsidRPr="000D3BBE">
        <w:rPr>
          <w:rFonts w:ascii="Times New Roman" w:hAnsi="Times New Roman"/>
          <w:i/>
          <w:szCs w:val="24"/>
        </w:rPr>
        <w:t>. – Stanje šuma po debljinskoj strukturi po vrstama drveća</w:t>
      </w:r>
    </w:p>
    <w:tbl>
      <w:tblPr>
        <w:tblW w:w="13009" w:type="dxa"/>
        <w:tblInd w:w="85" w:type="dxa"/>
        <w:tblLook w:val="04A0" w:firstRow="1" w:lastRow="0" w:firstColumn="1" w:lastColumn="0" w:noHBand="0" w:noVBand="1"/>
      </w:tblPr>
      <w:tblGrid>
        <w:gridCol w:w="1783"/>
        <w:gridCol w:w="1100"/>
        <w:gridCol w:w="866"/>
        <w:gridCol w:w="1016"/>
        <w:gridCol w:w="1016"/>
        <w:gridCol w:w="916"/>
        <w:gridCol w:w="916"/>
        <w:gridCol w:w="916"/>
        <w:gridCol w:w="916"/>
        <w:gridCol w:w="916"/>
        <w:gridCol w:w="866"/>
        <w:gridCol w:w="866"/>
        <w:gridCol w:w="916"/>
      </w:tblGrid>
      <w:tr w:rsidR="002B1E37" w:rsidRPr="000D3BBE" w:rsidTr="002B1E37">
        <w:trPr>
          <w:trHeight w:val="270"/>
        </w:trPr>
        <w:tc>
          <w:tcPr>
            <w:tcW w:w="1783" w:type="dxa"/>
            <w:tcBorders>
              <w:top w:val="double" w:sz="6" w:space="0" w:color="auto"/>
              <w:left w:val="double" w:sz="6" w:space="0" w:color="auto"/>
              <w:bottom w:val="nil"/>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 </w:t>
            </w:r>
          </w:p>
        </w:tc>
        <w:tc>
          <w:tcPr>
            <w:tcW w:w="1100" w:type="dxa"/>
            <w:tcBorders>
              <w:top w:val="double" w:sz="6" w:space="0" w:color="auto"/>
              <w:left w:val="nil"/>
              <w:bottom w:val="nil"/>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 </w:t>
            </w:r>
          </w:p>
        </w:tc>
        <w:tc>
          <w:tcPr>
            <w:tcW w:w="9210" w:type="dxa"/>
            <w:gridSpan w:val="10"/>
            <w:tcBorders>
              <w:top w:val="double" w:sz="6" w:space="0" w:color="auto"/>
              <w:left w:val="nil"/>
              <w:bottom w:val="single" w:sz="4" w:space="0" w:color="auto"/>
              <w:right w:val="single" w:sz="4" w:space="0" w:color="000000"/>
            </w:tcBorders>
            <w:shd w:val="clear" w:color="auto" w:fill="auto"/>
            <w:noWrap/>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Z A P R E M I N A  P O   D E B L J I N S K I M   R A Z R E D I M A</w:t>
            </w:r>
          </w:p>
        </w:tc>
        <w:tc>
          <w:tcPr>
            <w:tcW w:w="916" w:type="dxa"/>
            <w:tcBorders>
              <w:top w:val="double" w:sz="6" w:space="0" w:color="auto"/>
              <w:left w:val="nil"/>
              <w:bottom w:val="nil"/>
              <w:right w:val="double" w:sz="6" w:space="0" w:color="auto"/>
            </w:tcBorders>
            <w:shd w:val="clear" w:color="auto" w:fill="auto"/>
            <w:noWrap/>
            <w:vAlign w:val="bottom"/>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Zapr.</w:t>
            </w:r>
          </w:p>
        </w:tc>
      </w:tr>
      <w:tr w:rsidR="002B1E37" w:rsidRPr="000D3BBE" w:rsidTr="002B1E37">
        <w:trPr>
          <w:trHeight w:val="315"/>
        </w:trPr>
        <w:tc>
          <w:tcPr>
            <w:tcW w:w="1783" w:type="dxa"/>
            <w:tcBorders>
              <w:top w:val="nil"/>
              <w:left w:val="double" w:sz="6" w:space="0" w:color="auto"/>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Vrsta drveća</w:t>
            </w:r>
          </w:p>
        </w:tc>
        <w:tc>
          <w:tcPr>
            <w:tcW w:w="1100" w:type="dxa"/>
            <w:tcBorders>
              <w:top w:val="nil"/>
              <w:left w:val="nil"/>
              <w:bottom w:val="nil"/>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Svega m</w:t>
            </w:r>
            <w:r w:rsidRPr="000D3BBE">
              <w:rPr>
                <w:rFonts w:ascii="Times New Roman" w:hAnsi="Times New Roman"/>
                <w:color w:val="000000"/>
                <w:sz w:val="20"/>
                <w:vertAlign w:val="superscript"/>
              </w:rPr>
              <w:t>3</w:t>
            </w:r>
          </w:p>
        </w:tc>
        <w:tc>
          <w:tcPr>
            <w:tcW w:w="86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do 10 cm</w:t>
            </w:r>
          </w:p>
        </w:tc>
        <w:tc>
          <w:tcPr>
            <w:tcW w:w="10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11 do 20</w:t>
            </w:r>
          </w:p>
        </w:tc>
        <w:tc>
          <w:tcPr>
            <w:tcW w:w="10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21 do 30</w:t>
            </w:r>
          </w:p>
        </w:tc>
        <w:tc>
          <w:tcPr>
            <w:tcW w:w="9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31 do 40</w:t>
            </w:r>
          </w:p>
        </w:tc>
        <w:tc>
          <w:tcPr>
            <w:tcW w:w="9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41 do 50</w:t>
            </w:r>
          </w:p>
        </w:tc>
        <w:tc>
          <w:tcPr>
            <w:tcW w:w="9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51 do 60</w:t>
            </w:r>
          </w:p>
        </w:tc>
        <w:tc>
          <w:tcPr>
            <w:tcW w:w="9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61 do 70</w:t>
            </w:r>
          </w:p>
        </w:tc>
        <w:tc>
          <w:tcPr>
            <w:tcW w:w="91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71 do 80</w:t>
            </w:r>
          </w:p>
        </w:tc>
        <w:tc>
          <w:tcPr>
            <w:tcW w:w="86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81 do 90</w:t>
            </w:r>
          </w:p>
        </w:tc>
        <w:tc>
          <w:tcPr>
            <w:tcW w:w="866" w:type="dxa"/>
            <w:tcBorders>
              <w:top w:val="nil"/>
              <w:left w:val="nil"/>
              <w:bottom w:val="single" w:sz="4"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iznad 90</w:t>
            </w:r>
          </w:p>
        </w:tc>
        <w:tc>
          <w:tcPr>
            <w:tcW w:w="916" w:type="dxa"/>
            <w:tcBorders>
              <w:top w:val="nil"/>
              <w:left w:val="nil"/>
              <w:bottom w:val="nil"/>
              <w:right w:val="double" w:sz="6"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prirast</w:t>
            </w:r>
          </w:p>
        </w:tc>
      </w:tr>
      <w:tr w:rsidR="002B1E37" w:rsidRPr="000D3BBE" w:rsidTr="002B1E37">
        <w:trPr>
          <w:trHeight w:val="270"/>
        </w:trPr>
        <w:tc>
          <w:tcPr>
            <w:tcW w:w="1783" w:type="dxa"/>
            <w:tcBorders>
              <w:top w:val="nil"/>
              <w:left w:val="double" w:sz="6" w:space="0" w:color="auto"/>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 </w:t>
            </w:r>
          </w:p>
        </w:tc>
        <w:tc>
          <w:tcPr>
            <w:tcW w:w="1100"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 </w:t>
            </w:r>
          </w:p>
        </w:tc>
        <w:tc>
          <w:tcPr>
            <w:tcW w:w="86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O</w:t>
            </w:r>
          </w:p>
        </w:tc>
        <w:tc>
          <w:tcPr>
            <w:tcW w:w="10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w:t>
            </w:r>
          </w:p>
        </w:tc>
        <w:tc>
          <w:tcPr>
            <w:tcW w:w="10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II</w:t>
            </w:r>
          </w:p>
        </w:tc>
        <w:tc>
          <w:tcPr>
            <w:tcW w:w="9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III</w:t>
            </w:r>
          </w:p>
        </w:tc>
        <w:tc>
          <w:tcPr>
            <w:tcW w:w="9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IV</w:t>
            </w:r>
          </w:p>
        </w:tc>
        <w:tc>
          <w:tcPr>
            <w:tcW w:w="9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w:t>
            </w:r>
          </w:p>
        </w:tc>
        <w:tc>
          <w:tcPr>
            <w:tcW w:w="9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VI</w:t>
            </w:r>
          </w:p>
        </w:tc>
        <w:tc>
          <w:tcPr>
            <w:tcW w:w="91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VII</w:t>
            </w:r>
          </w:p>
        </w:tc>
        <w:tc>
          <w:tcPr>
            <w:tcW w:w="86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VIII</w:t>
            </w:r>
          </w:p>
        </w:tc>
        <w:tc>
          <w:tcPr>
            <w:tcW w:w="866" w:type="dxa"/>
            <w:tcBorders>
              <w:top w:val="nil"/>
              <w:left w:val="nil"/>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IX</w:t>
            </w:r>
          </w:p>
        </w:tc>
        <w:tc>
          <w:tcPr>
            <w:tcW w:w="916" w:type="dxa"/>
            <w:tcBorders>
              <w:top w:val="nil"/>
              <w:left w:val="nil"/>
              <w:bottom w:val="double" w:sz="6" w:space="0" w:color="auto"/>
              <w:right w:val="double" w:sz="6"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m3</w:t>
            </w:r>
          </w:p>
        </w:tc>
      </w:tr>
      <w:tr w:rsidR="002B1E37" w:rsidRPr="000D3BBE" w:rsidTr="002B1E37">
        <w:trPr>
          <w:trHeight w:val="270"/>
        </w:trPr>
        <w:tc>
          <w:tcPr>
            <w:tcW w:w="1783"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Bela vrba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0,1</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single" w:sz="4" w:space="0" w:color="auto"/>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Bela topola</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855,2</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147,0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272,6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166,3</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104,5</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60,7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47,4</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43,6</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13,1</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50,2</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I - 214</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392,5</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6,2</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37,7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106,8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142,9</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73,3</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14,2</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11,4</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18,1</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Topola M 1</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1.138,9</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316,3</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730,8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90,4</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139,0</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Ostali meki lišćari</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1,1</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0,4</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Poljski jasen</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38.851,3</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10.253,8</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12.042,7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9.694,7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3.513,7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2.005,5</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825,7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405,3</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75,4</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34,6</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1.567,3</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Lužnjak</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401.715,4</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98.734,4</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75.435,3</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65.769,8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64.210,1</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51.759,8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27.650,1</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13.140,6</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4.163,1</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852,4</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12.834,0</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Grab</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19.289,9</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7.943,5</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5.610,4</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3.588,0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1.843,7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288,7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9,6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6,1</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859,0</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Cer</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42.689,6</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474,9</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1.963,6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5.807,8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14.781,5</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14.006,6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4.246,5</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835,8</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572,9</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653,7</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Sitnolisna lipa</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59,9</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11,7</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16,7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11,4</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5,3</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2,8</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Ostali tvrdi lišćari</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19.516,6</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14.274,2</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3.444,1</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1.340,1</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255,8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166,8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14,1</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15,3</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6,2</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1.166,7</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Bagrem</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3.602,2</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1.617,7</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1.064,7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599,8</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219,6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67,6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26,6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6,3</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228,8</w:t>
            </w:r>
          </w:p>
        </w:tc>
      </w:tr>
      <w:tr w:rsidR="002B1E37" w:rsidRPr="000D3BBE" w:rsidTr="002B1E37">
        <w:trPr>
          <w:trHeight w:val="255"/>
        </w:trPr>
        <w:tc>
          <w:tcPr>
            <w:tcW w:w="1783" w:type="dxa"/>
            <w:tcBorders>
              <w:top w:val="nil"/>
              <w:left w:val="double" w:sz="6" w:space="0" w:color="auto"/>
              <w:bottom w:val="single" w:sz="4"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Crni orah</w:t>
            </w:r>
          </w:p>
        </w:tc>
        <w:tc>
          <w:tcPr>
            <w:tcW w:w="1100"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1.760,7</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231,3</w:t>
            </w:r>
          </w:p>
        </w:tc>
        <w:tc>
          <w:tcPr>
            <w:tcW w:w="10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738,5</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546,6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176,7</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58,9</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8,6</w:t>
            </w:r>
          </w:p>
        </w:tc>
        <w:tc>
          <w:tcPr>
            <w:tcW w:w="91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single" w:sz="4"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single" w:sz="4"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72,6</w:t>
            </w:r>
          </w:p>
        </w:tc>
      </w:tr>
      <w:tr w:rsidR="002B1E37" w:rsidRPr="000D3BBE" w:rsidTr="002B1E37">
        <w:trPr>
          <w:trHeight w:val="270"/>
        </w:trPr>
        <w:tc>
          <w:tcPr>
            <w:tcW w:w="1783" w:type="dxa"/>
            <w:tcBorders>
              <w:top w:val="nil"/>
              <w:left w:val="double" w:sz="6" w:space="0" w:color="auto"/>
              <w:bottom w:val="double" w:sz="6" w:space="0" w:color="auto"/>
              <w:right w:val="single" w:sz="4" w:space="0" w:color="auto"/>
            </w:tcBorders>
            <w:shd w:val="clear" w:color="auto" w:fill="auto"/>
            <w:noWrap/>
            <w:vAlign w:val="bottom"/>
            <w:hideMark/>
          </w:tcPr>
          <w:p w:rsidR="002B1E37" w:rsidRPr="000D3BBE" w:rsidRDefault="002B1E37" w:rsidP="002B1E37">
            <w:pPr>
              <w:rPr>
                <w:rFonts w:ascii="Times New Roman" w:hAnsi="Times New Roman"/>
                <w:color w:val="000000"/>
                <w:sz w:val="20"/>
              </w:rPr>
            </w:pPr>
            <w:r w:rsidRPr="000D3BBE">
              <w:rPr>
                <w:rFonts w:ascii="Times New Roman" w:hAnsi="Times New Roman"/>
                <w:color w:val="000000"/>
                <w:sz w:val="20"/>
              </w:rPr>
              <w:t>Američki jasen</w:t>
            </w:r>
          </w:p>
        </w:tc>
        <w:tc>
          <w:tcPr>
            <w:tcW w:w="1100"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3.953,6</w:t>
            </w:r>
          </w:p>
        </w:tc>
        <w:tc>
          <w:tcPr>
            <w:tcW w:w="86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2.969,7</w:t>
            </w:r>
          </w:p>
        </w:tc>
        <w:tc>
          <w:tcPr>
            <w:tcW w:w="10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694,4</w:t>
            </w:r>
          </w:p>
        </w:tc>
        <w:tc>
          <w:tcPr>
            <w:tcW w:w="9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234,6</w:t>
            </w:r>
          </w:p>
        </w:tc>
        <w:tc>
          <w:tcPr>
            <w:tcW w:w="9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47,9</w:t>
            </w:r>
          </w:p>
        </w:tc>
        <w:tc>
          <w:tcPr>
            <w:tcW w:w="9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4,0</w:t>
            </w:r>
          </w:p>
        </w:tc>
        <w:tc>
          <w:tcPr>
            <w:tcW w:w="9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3,1</w:t>
            </w:r>
          </w:p>
        </w:tc>
        <w:tc>
          <w:tcPr>
            <w:tcW w:w="91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866" w:type="dxa"/>
            <w:tcBorders>
              <w:top w:val="nil"/>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916" w:type="dxa"/>
            <w:tcBorders>
              <w:top w:val="nil"/>
              <w:left w:val="nil"/>
              <w:bottom w:val="double" w:sz="6"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238,2</w:t>
            </w:r>
          </w:p>
        </w:tc>
      </w:tr>
      <w:tr w:rsidR="002B1E37" w:rsidRPr="000D3BBE" w:rsidTr="002B1E37">
        <w:trPr>
          <w:trHeight w:val="285"/>
        </w:trPr>
        <w:tc>
          <w:tcPr>
            <w:tcW w:w="178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B1E37" w:rsidRPr="000D3BBE" w:rsidRDefault="002B1E37" w:rsidP="002B1E37">
            <w:pPr>
              <w:jc w:val="center"/>
              <w:rPr>
                <w:rFonts w:ascii="Times New Roman" w:hAnsi="Times New Roman"/>
                <w:color w:val="000000"/>
                <w:sz w:val="20"/>
              </w:rPr>
            </w:pPr>
            <w:r w:rsidRPr="000D3BBE">
              <w:rPr>
                <w:rFonts w:ascii="Times New Roman" w:hAnsi="Times New Roman"/>
                <w:color w:val="000000"/>
                <w:sz w:val="20"/>
              </w:rPr>
              <w:t>Ukupno za G.J.</w:t>
            </w:r>
          </w:p>
        </w:tc>
        <w:tc>
          <w:tcPr>
            <w:tcW w:w="1100"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533.827,0</w:t>
            </w:r>
          </w:p>
        </w:tc>
        <w:tc>
          <w:tcPr>
            <w:tcW w:w="86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0,0</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136.666,2</w:t>
            </w:r>
          </w:p>
        </w:tc>
        <w:tc>
          <w:tcPr>
            <w:tcW w:w="10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101.637,8</w:t>
            </w:r>
          </w:p>
        </w:tc>
        <w:tc>
          <w:tcPr>
            <w:tcW w:w="9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88.596,8</w:t>
            </w:r>
          </w:p>
        </w:tc>
        <w:tc>
          <w:tcPr>
            <w:tcW w:w="9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85.401,5</w:t>
            </w:r>
          </w:p>
        </w:tc>
        <w:tc>
          <w:tcPr>
            <w:tcW w:w="9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68.491,9</w:t>
            </w:r>
          </w:p>
        </w:tc>
        <w:tc>
          <w:tcPr>
            <w:tcW w:w="9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32.845,8</w:t>
            </w:r>
          </w:p>
        </w:tc>
        <w:tc>
          <w:tcPr>
            <w:tcW w:w="91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14.469,5</w:t>
            </w:r>
          </w:p>
        </w:tc>
        <w:tc>
          <w:tcPr>
            <w:tcW w:w="86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4.830,6</w:t>
            </w:r>
          </w:p>
        </w:tc>
        <w:tc>
          <w:tcPr>
            <w:tcW w:w="866" w:type="dxa"/>
            <w:tcBorders>
              <w:top w:val="double" w:sz="6" w:space="0" w:color="auto"/>
              <w:left w:val="nil"/>
              <w:bottom w:val="double" w:sz="6" w:space="0" w:color="auto"/>
              <w:right w:val="single" w:sz="4"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887,0</w:t>
            </w:r>
          </w:p>
        </w:tc>
        <w:tc>
          <w:tcPr>
            <w:tcW w:w="916" w:type="dxa"/>
            <w:tcBorders>
              <w:top w:val="double" w:sz="6" w:space="0" w:color="auto"/>
              <w:left w:val="nil"/>
              <w:bottom w:val="double" w:sz="6" w:space="0" w:color="auto"/>
              <w:right w:val="double" w:sz="6" w:space="0" w:color="auto"/>
            </w:tcBorders>
            <w:shd w:val="clear" w:color="auto" w:fill="auto"/>
            <w:noWrap/>
            <w:vAlign w:val="bottom"/>
            <w:hideMark/>
          </w:tcPr>
          <w:p w:rsidR="002B1E37" w:rsidRPr="000D3BBE" w:rsidRDefault="002B1E37" w:rsidP="002B1E37">
            <w:pPr>
              <w:jc w:val="right"/>
              <w:rPr>
                <w:rFonts w:ascii="Times New Roman" w:hAnsi="Times New Roman"/>
                <w:color w:val="000000"/>
                <w:sz w:val="20"/>
              </w:rPr>
            </w:pPr>
            <w:r w:rsidRPr="000D3BBE">
              <w:rPr>
                <w:rFonts w:ascii="Times New Roman" w:hAnsi="Times New Roman"/>
                <w:color w:val="000000"/>
                <w:sz w:val="20"/>
              </w:rPr>
              <w:t>17.830,3</w:t>
            </w:r>
          </w:p>
        </w:tc>
      </w:tr>
    </w:tbl>
    <w:p w:rsidR="009534A5" w:rsidRPr="000D3BBE" w:rsidRDefault="009534A5" w:rsidP="009534A5">
      <w:pPr>
        <w:pStyle w:val="Header"/>
        <w:tabs>
          <w:tab w:val="clear" w:pos="4320"/>
          <w:tab w:val="clear" w:pos="8640"/>
        </w:tabs>
        <w:jc w:val="both"/>
        <w:rPr>
          <w:rFonts w:ascii="Times New Roman" w:hAnsi="Times New Roman"/>
          <w:szCs w:val="24"/>
        </w:rPr>
      </w:pPr>
      <w:r w:rsidRPr="000D3BBE">
        <w:rPr>
          <w:rFonts w:ascii="Times New Roman" w:hAnsi="Times New Roman"/>
          <w:szCs w:val="24"/>
        </w:rPr>
        <w:tab/>
        <w:t>Stanje po debljinskoj strukturi a prikazano po vrstama drveća u pre</w:t>
      </w:r>
      <w:r w:rsidR="00BB1301" w:rsidRPr="000D3BBE">
        <w:rPr>
          <w:rFonts w:ascii="Times New Roman" w:hAnsi="Times New Roman"/>
          <w:szCs w:val="24"/>
        </w:rPr>
        <w:t>t</w:t>
      </w:r>
      <w:r w:rsidRPr="000D3BBE">
        <w:rPr>
          <w:rFonts w:ascii="Times New Roman" w:hAnsi="Times New Roman"/>
          <w:szCs w:val="24"/>
        </w:rPr>
        <w:t xml:space="preserve">hodnoj tabeli odražava slično stanje debljinske strukture prikazano po gazdinskim klasama. </w:t>
      </w: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FE6FD9" w:rsidRPr="000D3BBE" w:rsidRDefault="00FE6FD9" w:rsidP="009534A5">
      <w:pPr>
        <w:pStyle w:val="Header"/>
        <w:tabs>
          <w:tab w:val="clear" w:pos="4320"/>
          <w:tab w:val="clear" w:pos="8640"/>
        </w:tabs>
        <w:jc w:val="both"/>
        <w:rPr>
          <w:rFonts w:ascii="Times New Roman" w:hAnsi="Times New Roman"/>
          <w:szCs w:val="24"/>
        </w:rPr>
      </w:pPr>
    </w:p>
    <w:p w:rsidR="009534A5" w:rsidRPr="000D3BBE" w:rsidRDefault="009534A5" w:rsidP="003C6D84">
      <w:pPr>
        <w:pStyle w:val="Heading2"/>
        <w:numPr>
          <w:ilvl w:val="1"/>
          <w:numId w:val="5"/>
        </w:numPr>
        <w:shd w:val="clear" w:color="auto" w:fill="E0E0E0"/>
        <w:jc w:val="both"/>
        <w:rPr>
          <w:rFonts w:ascii="Times New Roman" w:hAnsi="Times New Roman"/>
          <w:sz w:val="24"/>
          <w:szCs w:val="24"/>
        </w:rPr>
      </w:pPr>
      <w:bookmarkStart w:id="52" w:name="_Toc531589234"/>
      <w:r w:rsidRPr="000D3BBE">
        <w:rPr>
          <w:rFonts w:ascii="Times New Roman" w:hAnsi="Times New Roman"/>
          <w:sz w:val="24"/>
          <w:szCs w:val="24"/>
        </w:rPr>
        <w:lastRenderedPageBreak/>
        <w:t>STANJE ŠUMA PO STAROSTI</w:t>
      </w:r>
      <w:bookmarkEnd w:id="52"/>
    </w:p>
    <w:p w:rsidR="009534A5" w:rsidRPr="000D3BBE" w:rsidRDefault="009534A5" w:rsidP="009534A5">
      <w:pPr>
        <w:jc w:val="both"/>
        <w:rPr>
          <w:rFonts w:ascii="Times New Roman" w:hAnsi="Times New Roman"/>
          <w:szCs w:val="24"/>
        </w:rPr>
      </w:pPr>
    </w:p>
    <w:p w:rsidR="004925D8" w:rsidRPr="000D3BBE" w:rsidRDefault="005A4D2C" w:rsidP="00B43156">
      <w:pPr>
        <w:jc w:val="both"/>
        <w:rPr>
          <w:rFonts w:ascii="Times New Roman" w:hAnsi="Times New Roman"/>
          <w:szCs w:val="24"/>
        </w:rPr>
      </w:pPr>
      <w:r w:rsidRPr="000D3BBE">
        <w:rPr>
          <w:rFonts w:ascii="Times New Roman" w:hAnsi="Times New Roman"/>
          <w:szCs w:val="24"/>
        </w:rPr>
        <w:t xml:space="preserve">         Stanje </w:t>
      </w:r>
      <w:r w:rsidR="00031709" w:rsidRPr="000D3BBE">
        <w:rPr>
          <w:rFonts w:ascii="Times New Roman" w:hAnsi="Times New Roman"/>
          <w:szCs w:val="24"/>
        </w:rPr>
        <w:t>š</w:t>
      </w:r>
      <w:r w:rsidRPr="000D3BBE">
        <w:rPr>
          <w:rFonts w:ascii="Times New Roman" w:hAnsi="Times New Roman"/>
          <w:szCs w:val="24"/>
        </w:rPr>
        <w:t>uma po starosnoj strukturi (stvarni razmer dobnih ra</w:t>
      </w:r>
      <w:r w:rsidR="00CE3D8F" w:rsidRPr="000D3BBE">
        <w:rPr>
          <w:rFonts w:ascii="Times New Roman" w:hAnsi="Times New Roman"/>
          <w:szCs w:val="24"/>
        </w:rPr>
        <w:t>zreda), na nivou</w:t>
      </w:r>
      <w:r w:rsidRPr="000D3BBE">
        <w:rPr>
          <w:rFonts w:ascii="Times New Roman" w:hAnsi="Times New Roman"/>
          <w:szCs w:val="24"/>
        </w:rPr>
        <w:t xml:space="preserve"> namensk</w:t>
      </w:r>
      <w:r w:rsidR="00CE3D8F" w:rsidRPr="000D3BBE">
        <w:rPr>
          <w:rFonts w:ascii="Times New Roman" w:hAnsi="Times New Roman"/>
          <w:szCs w:val="24"/>
        </w:rPr>
        <w:t>e</w:t>
      </w:r>
      <w:r w:rsidRPr="000D3BBE">
        <w:rPr>
          <w:rFonts w:ascii="Times New Roman" w:hAnsi="Times New Roman"/>
          <w:szCs w:val="24"/>
        </w:rPr>
        <w:t xml:space="preserve"> celina, a unutar nj</w:t>
      </w:r>
      <w:r w:rsidR="00CE3D8F" w:rsidRPr="000D3BBE">
        <w:rPr>
          <w:rFonts w:ascii="Times New Roman" w:hAnsi="Times New Roman"/>
          <w:szCs w:val="24"/>
        </w:rPr>
        <w:t>e</w:t>
      </w:r>
      <w:r w:rsidRPr="000D3BBE">
        <w:rPr>
          <w:rFonts w:ascii="Times New Roman" w:hAnsi="Times New Roman"/>
          <w:szCs w:val="24"/>
        </w:rPr>
        <w:t xml:space="preserve"> po gazdinskim klasama (delovima), bi</w:t>
      </w:r>
      <w:r w:rsidR="00F86652" w:rsidRPr="000D3BBE">
        <w:rPr>
          <w:rFonts w:ascii="Times New Roman" w:hAnsi="Times New Roman"/>
          <w:szCs w:val="24"/>
        </w:rPr>
        <w:t>ć</w:t>
      </w:r>
      <w:r w:rsidRPr="000D3BBE">
        <w:rPr>
          <w:rFonts w:ascii="Times New Roman" w:hAnsi="Times New Roman"/>
          <w:szCs w:val="24"/>
        </w:rPr>
        <w:t xml:space="preserve">e prikazano u narednim tabelarnim pregledima, pri </w:t>
      </w:r>
      <w:r w:rsidR="00F64CF1" w:rsidRPr="000D3BBE">
        <w:rPr>
          <w:rFonts w:ascii="Times New Roman" w:hAnsi="Times New Roman"/>
          <w:szCs w:val="24"/>
        </w:rPr>
        <w:t>č</w:t>
      </w:r>
      <w:r w:rsidRPr="000D3BBE">
        <w:rPr>
          <w:rFonts w:ascii="Times New Roman" w:hAnsi="Times New Roman"/>
          <w:szCs w:val="24"/>
        </w:rPr>
        <w:t xml:space="preserve">emu je </w:t>
      </w:r>
      <w:r w:rsidR="00031709" w:rsidRPr="000D3BBE">
        <w:rPr>
          <w:rFonts w:ascii="Times New Roman" w:hAnsi="Times New Roman"/>
          <w:szCs w:val="24"/>
        </w:rPr>
        <w:t>š</w:t>
      </w:r>
      <w:r w:rsidRPr="000D3BBE">
        <w:rPr>
          <w:rFonts w:ascii="Times New Roman" w:hAnsi="Times New Roman"/>
          <w:szCs w:val="24"/>
        </w:rPr>
        <w:t xml:space="preserve">irina dobnih razreda za </w:t>
      </w:r>
      <w:r w:rsidR="00AE1957" w:rsidRPr="000D3BBE">
        <w:rPr>
          <w:rFonts w:ascii="Times New Roman" w:hAnsi="Times New Roman"/>
          <w:szCs w:val="24"/>
        </w:rPr>
        <w:t xml:space="preserve">vrste sa ophodnjom od 80 i više godina - </w:t>
      </w:r>
      <w:r w:rsidRPr="000D3BBE">
        <w:rPr>
          <w:rFonts w:ascii="Times New Roman" w:hAnsi="Times New Roman"/>
          <w:szCs w:val="24"/>
        </w:rPr>
        <w:t xml:space="preserve"> 20 god., za </w:t>
      </w:r>
      <w:r w:rsidR="00AE1957" w:rsidRPr="000D3BBE">
        <w:rPr>
          <w:rFonts w:ascii="Times New Roman" w:hAnsi="Times New Roman"/>
          <w:szCs w:val="24"/>
        </w:rPr>
        <w:t>vrste čija je ophodnja od 40 do 80 godina -</w:t>
      </w:r>
      <w:r w:rsidRPr="000D3BBE">
        <w:rPr>
          <w:rFonts w:ascii="Times New Roman" w:hAnsi="Times New Roman"/>
          <w:szCs w:val="24"/>
        </w:rPr>
        <w:t xml:space="preserve"> 10 god</w:t>
      </w:r>
      <w:r w:rsidR="00B43156" w:rsidRPr="000D3BBE">
        <w:rPr>
          <w:rFonts w:ascii="Times New Roman" w:hAnsi="Times New Roman"/>
          <w:szCs w:val="24"/>
        </w:rPr>
        <w:t>.</w:t>
      </w:r>
      <w:r w:rsidR="002832FA" w:rsidRPr="000D3BBE">
        <w:rPr>
          <w:rFonts w:ascii="Times New Roman" w:hAnsi="Times New Roman"/>
          <w:szCs w:val="24"/>
        </w:rPr>
        <w:t xml:space="preserve"> a za vrste sa ophodnjom do 40 god. širina dobnog razreda je 5 god.</w:t>
      </w:r>
    </w:p>
    <w:p w:rsidR="00534214" w:rsidRPr="000D3BBE" w:rsidRDefault="00534214" w:rsidP="001F53F4">
      <w:pPr>
        <w:ind w:firstLine="720"/>
        <w:jc w:val="both"/>
        <w:rPr>
          <w:rFonts w:ascii="Times New Roman" w:hAnsi="Times New Roman"/>
          <w:szCs w:val="24"/>
        </w:rPr>
      </w:pPr>
    </w:p>
    <w:p w:rsidR="00AE1957" w:rsidRPr="000D3BBE" w:rsidRDefault="00AE1957" w:rsidP="005346DF">
      <w:pPr>
        <w:numPr>
          <w:ilvl w:val="2"/>
          <w:numId w:val="5"/>
        </w:numPr>
        <w:jc w:val="both"/>
        <w:rPr>
          <w:rFonts w:ascii="Times New Roman" w:hAnsi="Times New Roman"/>
          <w:b/>
          <w:szCs w:val="24"/>
        </w:rPr>
      </w:pPr>
      <w:r w:rsidRPr="000D3BBE">
        <w:rPr>
          <w:rFonts w:ascii="Times New Roman" w:hAnsi="Times New Roman"/>
          <w:b/>
          <w:szCs w:val="24"/>
        </w:rPr>
        <w:t xml:space="preserve">Stanje šuma po starosti za širinu dobnog razreda </w:t>
      </w:r>
      <w:r w:rsidR="00FE6FD9" w:rsidRPr="000D3BBE">
        <w:rPr>
          <w:rFonts w:ascii="Times New Roman" w:hAnsi="Times New Roman"/>
          <w:b/>
          <w:szCs w:val="24"/>
        </w:rPr>
        <w:t>5</w:t>
      </w:r>
      <w:r w:rsidRPr="000D3BBE">
        <w:rPr>
          <w:rFonts w:ascii="Times New Roman" w:hAnsi="Times New Roman"/>
          <w:b/>
          <w:szCs w:val="24"/>
        </w:rPr>
        <w:t xml:space="preserve"> godina.</w:t>
      </w:r>
    </w:p>
    <w:p w:rsidR="009534A5" w:rsidRPr="000D3BBE" w:rsidRDefault="009534A5" w:rsidP="009534A5">
      <w:pPr>
        <w:rPr>
          <w:rFonts w:ascii="Times New Roman" w:hAnsi="Times New Roman"/>
          <w:i/>
          <w:szCs w:val="24"/>
        </w:rPr>
      </w:pPr>
      <w:r w:rsidRPr="000D3BBE">
        <w:rPr>
          <w:rFonts w:ascii="Times New Roman" w:hAnsi="Times New Roman"/>
          <w:i/>
          <w:szCs w:val="24"/>
        </w:rPr>
        <w:t>Tabela br. 4.1</w:t>
      </w:r>
      <w:r w:rsidR="00B43156" w:rsidRPr="000D3BBE">
        <w:rPr>
          <w:rFonts w:ascii="Times New Roman" w:hAnsi="Times New Roman"/>
          <w:i/>
          <w:szCs w:val="24"/>
        </w:rPr>
        <w:t>4</w:t>
      </w:r>
      <w:r w:rsidRPr="000D3BBE">
        <w:rPr>
          <w:rFonts w:ascii="Times New Roman" w:hAnsi="Times New Roman"/>
          <w:i/>
          <w:szCs w:val="24"/>
        </w:rPr>
        <w:t xml:space="preserve">. – Starosna struktura sastojina širine dobnog razreda </w:t>
      </w:r>
      <w:r w:rsidR="00FE6FD9" w:rsidRPr="000D3BBE">
        <w:rPr>
          <w:rFonts w:ascii="Times New Roman" w:hAnsi="Times New Roman"/>
          <w:i/>
          <w:szCs w:val="24"/>
        </w:rPr>
        <w:t>5</w:t>
      </w:r>
      <w:r w:rsidRPr="000D3BBE">
        <w:rPr>
          <w:rFonts w:ascii="Times New Roman" w:hAnsi="Times New Roman"/>
          <w:i/>
          <w:szCs w:val="24"/>
        </w:rPr>
        <w:t xml:space="preserve"> godina</w:t>
      </w:r>
    </w:p>
    <w:tbl>
      <w:tblPr>
        <w:tblW w:w="12353" w:type="dxa"/>
        <w:tblLayout w:type="fixed"/>
        <w:tblCellMar>
          <w:left w:w="0" w:type="dxa"/>
          <w:right w:w="0" w:type="dxa"/>
        </w:tblCellMar>
        <w:tblLook w:val="04A0" w:firstRow="1" w:lastRow="0" w:firstColumn="1" w:lastColumn="0" w:noHBand="0" w:noVBand="1"/>
      </w:tblPr>
      <w:tblGrid>
        <w:gridCol w:w="2013"/>
        <w:gridCol w:w="779"/>
        <w:gridCol w:w="1011"/>
        <w:gridCol w:w="889"/>
        <w:gridCol w:w="934"/>
        <w:gridCol w:w="778"/>
        <w:gridCol w:w="702"/>
        <w:gridCol w:w="892"/>
        <w:gridCol w:w="540"/>
        <w:gridCol w:w="720"/>
        <w:gridCol w:w="1025"/>
        <w:gridCol w:w="630"/>
        <w:gridCol w:w="720"/>
        <w:gridCol w:w="720"/>
      </w:tblGrid>
      <w:tr w:rsidR="00980C55" w:rsidRPr="000D3BBE" w:rsidTr="00FE6FD9">
        <w:trPr>
          <w:trHeight w:val="345"/>
          <w:tblHeader/>
        </w:trPr>
        <w:tc>
          <w:tcPr>
            <w:tcW w:w="2792" w:type="dxa"/>
            <w:gridSpan w:val="2"/>
            <w:vMerge w:val="restart"/>
            <w:tcBorders>
              <w:top w:val="double" w:sz="6" w:space="0" w:color="auto"/>
              <w:left w:val="double" w:sz="6" w:space="0" w:color="auto"/>
              <w:bottom w:val="double" w:sz="6" w:space="0" w:color="000000"/>
              <w:right w:val="single" w:sz="4" w:space="0" w:color="000000"/>
            </w:tcBorders>
            <w:shd w:val="clear" w:color="auto" w:fill="auto"/>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Gazdinska klasa</w:t>
            </w:r>
          </w:p>
        </w:tc>
        <w:tc>
          <w:tcPr>
            <w:tcW w:w="1011" w:type="dxa"/>
            <w:tcBorders>
              <w:top w:val="double" w:sz="6" w:space="0" w:color="auto"/>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8550" w:type="dxa"/>
            <w:gridSpan w:val="11"/>
            <w:tcBorders>
              <w:top w:val="double" w:sz="6" w:space="0" w:color="auto"/>
              <w:left w:val="nil"/>
              <w:bottom w:val="single" w:sz="4" w:space="0" w:color="auto"/>
              <w:right w:val="double" w:sz="6" w:space="0" w:color="000000"/>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DOBNI RAZREDI</w:t>
            </w:r>
          </w:p>
        </w:tc>
      </w:tr>
      <w:tr w:rsidR="00FE6FD9" w:rsidRPr="000D3BBE" w:rsidTr="00FE6FD9">
        <w:trPr>
          <w:trHeight w:val="345"/>
          <w:tblHeader/>
        </w:trPr>
        <w:tc>
          <w:tcPr>
            <w:tcW w:w="2792" w:type="dxa"/>
            <w:gridSpan w:val="2"/>
            <w:vMerge/>
            <w:tcBorders>
              <w:top w:val="double" w:sz="6" w:space="0" w:color="auto"/>
              <w:left w:val="double" w:sz="6" w:space="0" w:color="auto"/>
              <w:bottom w:val="double" w:sz="6" w:space="0" w:color="000000"/>
              <w:right w:val="single" w:sz="4" w:space="0" w:color="000000"/>
            </w:tcBorders>
            <w:vAlign w:val="center"/>
            <w:hideMark/>
          </w:tcPr>
          <w:p w:rsidR="00980C55" w:rsidRPr="000D3BBE" w:rsidRDefault="00980C55">
            <w:pPr>
              <w:rPr>
                <w:rFonts w:ascii="Times New Roman" w:hAnsi="Times New Roman"/>
                <w:color w:val="000000"/>
                <w:sz w:val="20"/>
              </w:rPr>
            </w:pPr>
          </w:p>
        </w:tc>
        <w:tc>
          <w:tcPr>
            <w:tcW w:w="1011"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SVEGA</w:t>
            </w:r>
          </w:p>
        </w:tc>
        <w:tc>
          <w:tcPr>
            <w:tcW w:w="1823" w:type="dxa"/>
            <w:gridSpan w:val="2"/>
            <w:tcBorders>
              <w:top w:val="single" w:sz="4" w:space="0" w:color="auto"/>
              <w:left w:val="nil"/>
              <w:bottom w:val="single" w:sz="4" w:space="0" w:color="auto"/>
              <w:right w:val="single" w:sz="4" w:space="0" w:color="000000"/>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I</w:t>
            </w:r>
          </w:p>
        </w:tc>
        <w:tc>
          <w:tcPr>
            <w:tcW w:w="778"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II</w:t>
            </w:r>
          </w:p>
        </w:tc>
        <w:tc>
          <w:tcPr>
            <w:tcW w:w="702"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III</w:t>
            </w:r>
          </w:p>
        </w:tc>
        <w:tc>
          <w:tcPr>
            <w:tcW w:w="892"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IV</w:t>
            </w:r>
          </w:p>
        </w:tc>
        <w:tc>
          <w:tcPr>
            <w:tcW w:w="540"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720"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VI</w:t>
            </w:r>
          </w:p>
        </w:tc>
        <w:tc>
          <w:tcPr>
            <w:tcW w:w="1025"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VII</w:t>
            </w:r>
          </w:p>
        </w:tc>
        <w:tc>
          <w:tcPr>
            <w:tcW w:w="630"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VIII</w:t>
            </w:r>
          </w:p>
        </w:tc>
        <w:tc>
          <w:tcPr>
            <w:tcW w:w="720" w:type="dxa"/>
            <w:tcBorders>
              <w:top w:val="nil"/>
              <w:left w:val="nil"/>
              <w:bottom w:val="nil"/>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IX</w:t>
            </w:r>
          </w:p>
        </w:tc>
        <w:tc>
          <w:tcPr>
            <w:tcW w:w="720" w:type="dxa"/>
            <w:tcBorders>
              <w:top w:val="nil"/>
              <w:left w:val="nil"/>
              <w:bottom w:val="nil"/>
              <w:right w:val="double" w:sz="6"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X</w:t>
            </w:r>
          </w:p>
        </w:tc>
      </w:tr>
      <w:tr w:rsidR="00FE6FD9" w:rsidRPr="000D3BBE" w:rsidTr="00FE6FD9">
        <w:trPr>
          <w:trHeight w:val="345"/>
          <w:tblHeader/>
        </w:trPr>
        <w:tc>
          <w:tcPr>
            <w:tcW w:w="2792" w:type="dxa"/>
            <w:gridSpan w:val="2"/>
            <w:vMerge/>
            <w:tcBorders>
              <w:top w:val="double" w:sz="6" w:space="0" w:color="auto"/>
              <w:left w:val="double" w:sz="6" w:space="0" w:color="auto"/>
              <w:bottom w:val="double" w:sz="6" w:space="0" w:color="000000"/>
              <w:right w:val="single" w:sz="4" w:space="0" w:color="000000"/>
            </w:tcBorders>
            <w:vAlign w:val="center"/>
            <w:hideMark/>
          </w:tcPr>
          <w:p w:rsidR="00980C55" w:rsidRPr="000D3BBE" w:rsidRDefault="00980C55">
            <w:pPr>
              <w:rPr>
                <w:rFonts w:ascii="Times New Roman" w:hAnsi="Times New Roman"/>
                <w:color w:val="000000"/>
                <w:sz w:val="20"/>
              </w:rPr>
            </w:pPr>
          </w:p>
        </w:tc>
        <w:tc>
          <w:tcPr>
            <w:tcW w:w="1011"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slabo obr.</w:t>
            </w:r>
          </w:p>
        </w:tc>
        <w:tc>
          <w:tcPr>
            <w:tcW w:w="934"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dobro obr.</w:t>
            </w:r>
          </w:p>
        </w:tc>
        <w:tc>
          <w:tcPr>
            <w:tcW w:w="778"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702"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892"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54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72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1025"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63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72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c>
          <w:tcPr>
            <w:tcW w:w="720" w:type="dxa"/>
            <w:tcBorders>
              <w:top w:val="nil"/>
              <w:left w:val="nil"/>
              <w:bottom w:val="double" w:sz="6" w:space="0" w:color="auto"/>
              <w:right w:val="double" w:sz="6"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10 453 73</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3,87</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3,87</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1.138,9</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1.138,9</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139,0</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139,0</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10 483 73</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1,83</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1,83</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10 483 74</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0,48</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0,48</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16 451 50</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1,90</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1,90</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16 453 50</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4,74</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4,74</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467,5</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467,5</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22,7</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22,7</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16 483 73</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0,79</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0,16</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0,63</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175,2</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37,4</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137,8</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8,7</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2,4</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6,3</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single" w:sz="4" w:space="0" w:color="auto"/>
              <w:left w:val="double" w:sz="6" w:space="0" w:color="auto"/>
              <w:bottom w:val="single" w:sz="4" w:space="0" w:color="000000"/>
              <w:right w:val="single" w:sz="4" w:space="0" w:color="auto"/>
            </w:tcBorders>
            <w:shd w:val="clear" w:color="auto" w:fill="auto"/>
            <w:noWrap/>
            <w:tcMar>
              <w:top w:w="17" w:type="dxa"/>
              <w:left w:w="17" w:type="dxa"/>
              <w:bottom w:w="0" w:type="dxa"/>
              <w:right w:w="17" w:type="dxa"/>
            </w:tcMar>
            <w:vAlign w:val="center"/>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16 483 112</w:t>
            </w: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P</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5,41</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5,41</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1.172,3</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1.172,3</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tcBorders>
              <w:top w:val="single" w:sz="4" w:space="0" w:color="auto"/>
              <w:left w:val="double" w:sz="6" w:space="0" w:color="auto"/>
              <w:bottom w:val="single" w:sz="4" w:space="0" w:color="000000"/>
              <w:right w:val="single" w:sz="4" w:space="0" w:color="auto"/>
            </w:tcBorders>
            <w:vAlign w:val="center"/>
            <w:hideMark/>
          </w:tcPr>
          <w:p w:rsidR="00980C55" w:rsidRPr="000D3BBE" w:rsidRDefault="00980C55">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color w:val="000000"/>
                <w:sz w:val="20"/>
              </w:rPr>
            </w:pPr>
            <w:r w:rsidRPr="000D3BBE">
              <w:rPr>
                <w:rFonts w:ascii="Times New Roman" w:hAnsi="Times New Roman"/>
                <w:color w:val="000000"/>
                <w:sz w:val="20"/>
              </w:rPr>
              <w:t>Zv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66,5</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color w:val="000000"/>
                <w:sz w:val="20"/>
              </w:rPr>
            </w:pPr>
            <w:r w:rsidRPr="000D3BBE">
              <w:rPr>
                <w:rFonts w:ascii="Times New Roman" w:hAnsi="Times New Roman"/>
                <w:color w:val="000000"/>
                <w:sz w:val="20"/>
              </w:rPr>
              <w:t>66,5</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color w:val="000000"/>
                <w:sz w:val="20"/>
              </w:rPr>
            </w:pPr>
            <w:r w:rsidRPr="000D3BBE">
              <w:rPr>
                <w:rFonts w:ascii="Times New Roman" w:hAnsi="Times New Roman"/>
                <w:color w:val="000000"/>
                <w:sz w:val="20"/>
              </w:rPr>
              <w:t xml:space="preserve">          </w:t>
            </w:r>
          </w:p>
        </w:tc>
      </w:tr>
      <w:tr w:rsidR="00FE6FD9" w:rsidRPr="000D3BBE" w:rsidTr="00FE6FD9">
        <w:trPr>
          <w:trHeight w:val="288"/>
        </w:trPr>
        <w:tc>
          <w:tcPr>
            <w:tcW w:w="2013" w:type="dxa"/>
            <w:vMerge w:val="restart"/>
            <w:tcBorders>
              <w:top w:val="double" w:sz="6" w:space="0" w:color="auto"/>
              <w:left w:val="double" w:sz="6" w:space="0" w:color="auto"/>
              <w:bottom w:val="double" w:sz="6" w:space="0" w:color="000000"/>
              <w:right w:val="single" w:sz="4" w:space="0" w:color="auto"/>
            </w:tcBorders>
            <w:shd w:val="clear" w:color="auto" w:fill="auto"/>
            <w:tcMar>
              <w:top w:w="17" w:type="dxa"/>
              <w:left w:w="17" w:type="dxa"/>
              <w:bottom w:w="0" w:type="dxa"/>
              <w:right w:w="17" w:type="dxa"/>
            </w:tcMar>
            <w:vAlign w:val="center"/>
            <w:hideMark/>
          </w:tcPr>
          <w:p w:rsidR="00980C55" w:rsidRPr="000D3BBE" w:rsidRDefault="00980C55">
            <w:pPr>
              <w:jc w:val="center"/>
              <w:rPr>
                <w:rFonts w:ascii="Times New Roman" w:hAnsi="Times New Roman"/>
                <w:b/>
                <w:bCs/>
                <w:color w:val="000000"/>
                <w:sz w:val="20"/>
              </w:rPr>
            </w:pPr>
            <w:r w:rsidRPr="000D3BBE">
              <w:rPr>
                <w:rFonts w:ascii="Times New Roman" w:hAnsi="Times New Roman"/>
                <w:b/>
                <w:bCs/>
                <w:color w:val="000000"/>
                <w:sz w:val="20"/>
              </w:rPr>
              <w:t>Ukupno za dobni razred širine 5 god.</w:t>
            </w:r>
          </w:p>
        </w:tc>
        <w:tc>
          <w:tcPr>
            <w:tcW w:w="779"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b/>
                <w:bCs/>
                <w:color w:val="000000"/>
                <w:sz w:val="20"/>
              </w:rPr>
            </w:pPr>
            <w:r w:rsidRPr="000D3BBE">
              <w:rPr>
                <w:rFonts w:ascii="Times New Roman" w:hAnsi="Times New Roman"/>
                <w:b/>
                <w:bCs/>
                <w:color w:val="000000"/>
                <w:sz w:val="20"/>
              </w:rPr>
              <w:t>P</w:t>
            </w:r>
          </w:p>
        </w:tc>
        <w:tc>
          <w:tcPr>
            <w:tcW w:w="1011"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19,02</w:t>
            </w:r>
          </w:p>
        </w:tc>
        <w:tc>
          <w:tcPr>
            <w:tcW w:w="889"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934"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1,90</w:t>
            </w:r>
          </w:p>
        </w:tc>
        <w:tc>
          <w:tcPr>
            <w:tcW w:w="778"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02"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2,31</w:t>
            </w:r>
          </w:p>
        </w:tc>
        <w:tc>
          <w:tcPr>
            <w:tcW w:w="892"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3,87</w:t>
            </w:r>
          </w:p>
        </w:tc>
        <w:tc>
          <w:tcPr>
            <w:tcW w:w="540"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5,57</w:t>
            </w:r>
          </w:p>
        </w:tc>
        <w:tc>
          <w:tcPr>
            <w:tcW w:w="1025"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4,74</w:t>
            </w:r>
          </w:p>
        </w:tc>
        <w:tc>
          <w:tcPr>
            <w:tcW w:w="630"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0,63</w:t>
            </w:r>
          </w:p>
        </w:tc>
        <w:tc>
          <w:tcPr>
            <w:tcW w:w="720" w:type="dxa"/>
            <w:tcBorders>
              <w:top w:val="double" w:sz="6"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double" w:sz="6" w:space="0" w:color="auto"/>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r>
      <w:tr w:rsidR="00FE6FD9" w:rsidRPr="000D3BBE" w:rsidTr="00FE6FD9">
        <w:trPr>
          <w:trHeight w:val="288"/>
        </w:trPr>
        <w:tc>
          <w:tcPr>
            <w:tcW w:w="2013" w:type="dxa"/>
            <w:vMerge/>
            <w:tcBorders>
              <w:top w:val="double" w:sz="6" w:space="0" w:color="auto"/>
              <w:left w:val="double" w:sz="6" w:space="0" w:color="auto"/>
              <w:bottom w:val="double" w:sz="6" w:space="0" w:color="000000"/>
              <w:right w:val="single" w:sz="4" w:space="0" w:color="auto"/>
            </w:tcBorders>
            <w:vAlign w:val="center"/>
            <w:hideMark/>
          </w:tcPr>
          <w:p w:rsidR="00980C55" w:rsidRPr="000D3BBE" w:rsidRDefault="00980C55">
            <w:pPr>
              <w:rPr>
                <w:rFonts w:ascii="Times New Roman" w:hAnsi="Times New Roman"/>
                <w:b/>
                <w:bCs/>
                <w:color w:val="000000"/>
                <w:sz w:val="20"/>
              </w:rPr>
            </w:pPr>
          </w:p>
        </w:tc>
        <w:tc>
          <w:tcPr>
            <w:tcW w:w="77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b/>
                <w:bCs/>
                <w:color w:val="000000"/>
                <w:sz w:val="20"/>
              </w:rPr>
            </w:pPr>
            <w:r w:rsidRPr="000D3BBE">
              <w:rPr>
                <w:rFonts w:ascii="Times New Roman" w:hAnsi="Times New Roman"/>
                <w:b/>
                <w:bCs/>
                <w:color w:val="000000"/>
                <w:sz w:val="20"/>
              </w:rPr>
              <w:t>%</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100,0</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10,0</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12,1</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20,3</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29,3</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24,9</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3,3</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r>
      <w:tr w:rsidR="00FE6FD9" w:rsidRPr="000D3BBE" w:rsidTr="00FE6FD9">
        <w:trPr>
          <w:trHeight w:val="288"/>
        </w:trPr>
        <w:tc>
          <w:tcPr>
            <w:tcW w:w="2013" w:type="dxa"/>
            <w:vMerge/>
            <w:tcBorders>
              <w:top w:val="double" w:sz="6" w:space="0" w:color="auto"/>
              <w:left w:val="double" w:sz="6" w:space="0" w:color="auto"/>
              <w:bottom w:val="double" w:sz="6" w:space="0" w:color="000000"/>
              <w:right w:val="single" w:sz="4" w:space="0" w:color="auto"/>
            </w:tcBorders>
            <w:vAlign w:val="center"/>
            <w:hideMark/>
          </w:tcPr>
          <w:p w:rsidR="00980C55" w:rsidRPr="000D3BBE" w:rsidRDefault="00980C55">
            <w:pPr>
              <w:rPr>
                <w:rFonts w:ascii="Times New Roman" w:hAnsi="Times New Roman"/>
                <w:b/>
                <w:bCs/>
                <w:color w:val="000000"/>
                <w:sz w:val="20"/>
              </w:rPr>
            </w:pPr>
          </w:p>
        </w:tc>
        <w:tc>
          <w:tcPr>
            <w:tcW w:w="77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b/>
                <w:bCs/>
                <w:color w:val="000000"/>
                <w:sz w:val="20"/>
              </w:rPr>
            </w:pPr>
            <w:r w:rsidRPr="000D3BBE">
              <w:rPr>
                <w:rFonts w:ascii="Times New Roman" w:hAnsi="Times New Roman"/>
                <w:b/>
                <w:bCs/>
                <w:color w:val="000000"/>
                <w:sz w:val="20"/>
              </w:rPr>
              <w:t>V</w:t>
            </w:r>
          </w:p>
        </w:tc>
        <w:tc>
          <w:tcPr>
            <w:tcW w:w="101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2.953,9</w:t>
            </w:r>
          </w:p>
        </w:tc>
        <w:tc>
          <w:tcPr>
            <w:tcW w:w="889"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934"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78"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0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89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1.138,9</w:t>
            </w:r>
          </w:p>
        </w:tc>
        <w:tc>
          <w:tcPr>
            <w:tcW w:w="54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1.209,7</w:t>
            </w:r>
          </w:p>
        </w:tc>
        <w:tc>
          <w:tcPr>
            <w:tcW w:w="102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467,5</w:t>
            </w:r>
          </w:p>
        </w:tc>
        <w:tc>
          <w:tcPr>
            <w:tcW w:w="63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137,8</w:t>
            </w:r>
          </w:p>
        </w:tc>
        <w:tc>
          <w:tcPr>
            <w:tcW w:w="720"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nil"/>
              <w:left w:val="nil"/>
              <w:bottom w:val="single" w:sz="4"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r>
      <w:tr w:rsidR="00FE6FD9" w:rsidRPr="000D3BBE" w:rsidTr="00FE6FD9">
        <w:trPr>
          <w:trHeight w:val="288"/>
        </w:trPr>
        <w:tc>
          <w:tcPr>
            <w:tcW w:w="2013" w:type="dxa"/>
            <w:vMerge/>
            <w:tcBorders>
              <w:top w:val="double" w:sz="6" w:space="0" w:color="auto"/>
              <w:left w:val="double" w:sz="6" w:space="0" w:color="auto"/>
              <w:bottom w:val="double" w:sz="6" w:space="0" w:color="000000"/>
              <w:right w:val="single" w:sz="4" w:space="0" w:color="auto"/>
            </w:tcBorders>
            <w:vAlign w:val="center"/>
            <w:hideMark/>
          </w:tcPr>
          <w:p w:rsidR="00980C55" w:rsidRPr="000D3BBE" w:rsidRDefault="00980C55">
            <w:pPr>
              <w:rPr>
                <w:rFonts w:ascii="Times New Roman" w:hAnsi="Times New Roman"/>
                <w:b/>
                <w:bCs/>
                <w:color w:val="000000"/>
                <w:sz w:val="20"/>
              </w:rPr>
            </w:pPr>
          </w:p>
        </w:tc>
        <w:tc>
          <w:tcPr>
            <w:tcW w:w="779"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center"/>
              <w:rPr>
                <w:rFonts w:ascii="Times New Roman" w:hAnsi="Times New Roman"/>
                <w:b/>
                <w:bCs/>
                <w:color w:val="000000"/>
                <w:sz w:val="20"/>
              </w:rPr>
            </w:pPr>
            <w:r w:rsidRPr="000D3BBE">
              <w:rPr>
                <w:rFonts w:ascii="Times New Roman" w:hAnsi="Times New Roman"/>
                <w:b/>
                <w:bCs/>
                <w:color w:val="000000"/>
                <w:sz w:val="20"/>
              </w:rPr>
              <w:t>Zv</w:t>
            </w:r>
          </w:p>
        </w:tc>
        <w:tc>
          <w:tcPr>
            <w:tcW w:w="1011"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236,9</w:t>
            </w:r>
          </w:p>
        </w:tc>
        <w:tc>
          <w:tcPr>
            <w:tcW w:w="889"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934"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78"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02"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892"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139,0</w:t>
            </w:r>
          </w:p>
        </w:tc>
        <w:tc>
          <w:tcPr>
            <w:tcW w:w="54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68,9</w:t>
            </w:r>
          </w:p>
        </w:tc>
        <w:tc>
          <w:tcPr>
            <w:tcW w:w="1025"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22,7</w:t>
            </w:r>
          </w:p>
        </w:tc>
        <w:tc>
          <w:tcPr>
            <w:tcW w:w="63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jc w:val="right"/>
              <w:rPr>
                <w:rFonts w:ascii="Times New Roman" w:hAnsi="Times New Roman"/>
                <w:b/>
                <w:bCs/>
                <w:color w:val="000000"/>
                <w:sz w:val="20"/>
              </w:rPr>
            </w:pPr>
            <w:r w:rsidRPr="000D3BBE">
              <w:rPr>
                <w:rFonts w:ascii="Times New Roman" w:hAnsi="Times New Roman"/>
                <w:b/>
                <w:bCs/>
                <w:color w:val="000000"/>
                <w:sz w:val="20"/>
              </w:rPr>
              <w:t>6,3</w:t>
            </w:r>
          </w:p>
        </w:tc>
        <w:tc>
          <w:tcPr>
            <w:tcW w:w="720" w:type="dxa"/>
            <w:tcBorders>
              <w:top w:val="nil"/>
              <w:left w:val="nil"/>
              <w:bottom w:val="double" w:sz="6" w:space="0" w:color="auto"/>
              <w:right w:val="single" w:sz="4"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c>
          <w:tcPr>
            <w:tcW w:w="720" w:type="dxa"/>
            <w:tcBorders>
              <w:top w:val="nil"/>
              <w:left w:val="nil"/>
              <w:bottom w:val="double" w:sz="6" w:space="0" w:color="auto"/>
              <w:right w:val="double" w:sz="6" w:space="0" w:color="auto"/>
            </w:tcBorders>
            <w:shd w:val="clear" w:color="auto" w:fill="auto"/>
            <w:noWrap/>
            <w:tcMar>
              <w:top w:w="17" w:type="dxa"/>
              <w:left w:w="17" w:type="dxa"/>
              <w:bottom w:w="0" w:type="dxa"/>
              <w:right w:w="17" w:type="dxa"/>
            </w:tcMar>
            <w:vAlign w:val="bottom"/>
            <w:hideMark/>
          </w:tcPr>
          <w:p w:rsidR="00980C55" w:rsidRPr="000D3BBE" w:rsidRDefault="00980C55">
            <w:pPr>
              <w:rPr>
                <w:rFonts w:ascii="Times New Roman" w:hAnsi="Times New Roman"/>
                <w:b/>
                <w:bCs/>
                <w:color w:val="000000"/>
                <w:sz w:val="20"/>
              </w:rPr>
            </w:pPr>
            <w:r w:rsidRPr="000D3BBE">
              <w:rPr>
                <w:rFonts w:ascii="Times New Roman" w:hAnsi="Times New Roman"/>
                <w:b/>
                <w:bCs/>
                <w:color w:val="000000"/>
                <w:sz w:val="20"/>
              </w:rPr>
              <w:t> </w:t>
            </w:r>
          </w:p>
        </w:tc>
      </w:tr>
    </w:tbl>
    <w:p w:rsidR="002832FA" w:rsidRPr="000D3BBE" w:rsidRDefault="002832FA" w:rsidP="002832FA">
      <w:pPr>
        <w:ind w:firstLine="720"/>
        <w:jc w:val="both"/>
        <w:rPr>
          <w:rFonts w:ascii="Times New Roman" w:hAnsi="Times New Roman"/>
          <w:szCs w:val="22"/>
          <w:lang w:val="sr-Latn-CS"/>
        </w:rPr>
      </w:pPr>
      <w:r w:rsidRPr="000D3BBE">
        <w:rPr>
          <w:rFonts w:ascii="Times New Roman" w:hAnsi="Times New Roman"/>
          <w:szCs w:val="22"/>
          <w:lang w:val="sr-Latn-CS"/>
        </w:rPr>
        <w:t>U pregledu stanja šuma po starosti za širinu dobnog razreda 5 godina su obuhvaćene veštački podignute sastojine klonskih topola i vrba, izdanačke i veštački podignute sastojine bagrema. To su sastojine kojima je ophodnja do 40 godina.</w:t>
      </w:r>
    </w:p>
    <w:p w:rsidR="001904AC" w:rsidRPr="000D3BBE" w:rsidRDefault="008608D0" w:rsidP="00610BAF">
      <w:pPr>
        <w:ind w:firstLine="720"/>
        <w:jc w:val="both"/>
        <w:rPr>
          <w:rFonts w:ascii="Times New Roman" w:hAnsi="Times New Roman"/>
          <w:szCs w:val="24"/>
        </w:rPr>
      </w:pPr>
      <w:r w:rsidRPr="000D3BBE">
        <w:rPr>
          <w:rFonts w:ascii="Times New Roman" w:hAnsi="Times New Roman"/>
          <w:szCs w:val="24"/>
        </w:rPr>
        <w:t xml:space="preserve">Dobni razredi širine </w:t>
      </w:r>
      <w:r w:rsidR="002832FA" w:rsidRPr="000D3BBE">
        <w:rPr>
          <w:rFonts w:ascii="Times New Roman" w:hAnsi="Times New Roman"/>
          <w:szCs w:val="24"/>
        </w:rPr>
        <w:t>5</w:t>
      </w:r>
      <w:r w:rsidRPr="000D3BBE">
        <w:rPr>
          <w:rFonts w:ascii="Times New Roman" w:hAnsi="Times New Roman"/>
          <w:szCs w:val="24"/>
        </w:rPr>
        <w:t xml:space="preserve"> godina neravnomerno su zastupljeni po površini kao i u prethodnoj tabeli 4.1</w:t>
      </w:r>
      <w:r w:rsidR="00754C03" w:rsidRPr="000D3BBE">
        <w:rPr>
          <w:rFonts w:ascii="Times New Roman" w:hAnsi="Times New Roman"/>
          <w:szCs w:val="24"/>
        </w:rPr>
        <w:t>4</w:t>
      </w:r>
      <w:r w:rsidRPr="000D3BBE">
        <w:rPr>
          <w:rFonts w:ascii="Times New Roman" w:hAnsi="Times New Roman"/>
          <w:szCs w:val="24"/>
        </w:rPr>
        <w:t>.</w:t>
      </w:r>
    </w:p>
    <w:p w:rsidR="00821DC8" w:rsidRPr="000D3BBE" w:rsidRDefault="00821DC8" w:rsidP="00610BAF">
      <w:pPr>
        <w:ind w:firstLine="720"/>
        <w:jc w:val="both"/>
        <w:rPr>
          <w:rFonts w:ascii="Times New Roman" w:hAnsi="Times New Roman"/>
          <w:szCs w:val="24"/>
        </w:rPr>
      </w:pPr>
    </w:p>
    <w:p w:rsidR="005B347C" w:rsidRPr="000D3BBE" w:rsidRDefault="005B347C" w:rsidP="00610BAF">
      <w:pPr>
        <w:ind w:firstLine="720"/>
        <w:jc w:val="both"/>
        <w:rPr>
          <w:rFonts w:ascii="Times New Roman" w:hAnsi="Times New Roman"/>
          <w:szCs w:val="24"/>
        </w:rPr>
      </w:pPr>
    </w:p>
    <w:p w:rsidR="007120F6" w:rsidRPr="000D3BBE" w:rsidRDefault="007120F6" w:rsidP="007120F6">
      <w:pPr>
        <w:numPr>
          <w:ilvl w:val="2"/>
          <w:numId w:val="5"/>
        </w:numPr>
        <w:jc w:val="both"/>
        <w:rPr>
          <w:rFonts w:ascii="Times New Roman" w:hAnsi="Times New Roman"/>
          <w:b/>
          <w:szCs w:val="24"/>
        </w:rPr>
      </w:pPr>
      <w:r w:rsidRPr="000D3BBE">
        <w:rPr>
          <w:rFonts w:ascii="Times New Roman" w:hAnsi="Times New Roman"/>
          <w:b/>
          <w:szCs w:val="24"/>
        </w:rPr>
        <w:t xml:space="preserve">Stanje šuma po starosti za širinu dobnog razreda </w:t>
      </w:r>
      <w:r w:rsidR="002832FA" w:rsidRPr="000D3BBE">
        <w:rPr>
          <w:rFonts w:ascii="Times New Roman" w:hAnsi="Times New Roman"/>
          <w:b/>
          <w:szCs w:val="24"/>
        </w:rPr>
        <w:t>1</w:t>
      </w:r>
      <w:r w:rsidRPr="000D3BBE">
        <w:rPr>
          <w:rFonts w:ascii="Times New Roman" w:hAnsi="Times New Roman"/>
          <w:b/>
          <w:szCs w:val="24"/>
        </w:rPr>
        <w:t>0 godina.</w:t>
      </w:r>
    </w:p>
    <w:p w:rsidR="00E21F87" w:rsidRPr="000D3BBE" w:rsidRDefault="00E21F87" w:rsidP="00E21F87">
      <w:pPr>
        <w:pStyle w:val="ListParagraph"/>
        <w:numPr>
          <w:ilvl w:val="0"/>
          <w:numId w:val="5"/>
        </w:numPr>
        <w:rPr>
          <w:rFonts w:ascii="Times New Roman" w:hAnsi="Times New Roman"/>
          <w:i/>
          <w:szCs w:val="24"/>
        </w:rPr>
      </w:pPr>
      <w:r w:rsidRPr="000D3BBE">
        <w:rPr>
          <w:rFonts w:ascii="Times New Roman" w:hAnsi="Times New Roman"/>
          <w:i/>
          <w:szCs w:val="24"/>
        </w:rPr>
        <w:t>Tabela br. 4.15. – Starosna struktura sastojina širine dobnog razreda 10 godina</w:t>
      </w:r>
    </w:p>
    <w:tbl>
      <w:tblPr>
        <w:tblW w:w="12894" w:type="dxa"/>
        <w:tblInd w:w="85" w:type="dxa"/>
        <w:tblLook w:val="04A0" w:firstRow="1" w:lastRow="0" w:firstColumn="1" w:lastColumn="0" w:noHBand="0" w:noVBand="1"/>
      </w:tblPr>
      <w:tblGrid>
        <w:gridCol w:w="2019"/>
        <w:gridCol w:w="779"/>
        <w:gridCol w:w="1260"/>
        <w:gridCol w:w="1105"/>
        <w:gridCol w:w="1150"/>
        <w:gridCol w:w="458"/>
        <w:gridCol w:w="916"/>
        <w:gridCol w:w="1024"/>
        <w:gridCol w:w="816"/>
        <w:gridCol w:w="816"/>
        <w:gridCol w:w="816"/>
        <w:gridCol w:w="916"/>
        <w:gridCol w:w="458"/>
        <w:gridCol w:w="361"/>
      </w:tblGrid>
      <w:tr w:rsidR="00E21F87" w:rsidRPr="000D3BBE" w:rsidTr="00E21F87">
        <w:trPr>
          <w:trHeight w:val="288"/>
          <w:tblHeader/>
        </w:trPr>
        <w:tc>
          <w:tcPr>
            <w:tcW w:w="2798"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Gazdinska klasa</w:t>
            </w:r>
          </w:p>
        </w:tc>
        <w:tc>
          <w:tcPr>
            <w:tcW w:w="1260" w:type="dxa"/>
            <w:tcBorders>
              <w:top w:val="double" w:sz="6" w:space="0" w:color="auto"/>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8836"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DOBNI RAZREDI</w:t>
            </w:r>
          </w:p>
        </w:tc>
      </w:tr>
      <w:tr w:rsidR="00E21F87" w:rsidRPr="000D3BBE" w:rsidTr="00E21F87">
        <w:trPr>
          <w:trHeight w:val="288"/>
          <w:tblHeader/>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E21F87" w:rsidRPr="000D3BBE" w:rsidRDefault="00E21F87" w:rsidP="00E21F87">
            <w:pPr>
              <w:rPr>
                <w:rFonts w:ascii="Times New Roman" w:hAnsi="Times New Roman"/>
                <w:color w:val="000000"/>
                <w:sz w:val="20"/>
              </w:rPr>
            </w:pPr>
          </w:p>
        </w:tc>
        <w:tc>
          <w:tcPr>
            <w:tcW w:w="1260"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SVEGA</w:t>
            </w:r>
          </w:p>
        </w:tc>
        <w:tc>
          <w:tcPr>
            <w:tcW w:w="22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I</w:t>
            </w:r>
          </w:p>
        </w:tc>
        <w:tc>
          <w:tcPr>
            <w:tcW w:w="458"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II</w:t>
            </w:r>
          </w:p>
        </w:tc>
        <w:tc>
          <w:tcPr>
            <w:tcW w:w="9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III</w:t>
            </w:r>
          </w:p>
        </w:tc>
        <w:tc>
          <w:tcPr>
            <w:tcW w:w="1024"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IV</w:t>
            </w:r>
          </w:p>
        </w:tc>
        <w:tc>
          <w:tcPr>
            <w:tcW w:w="8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8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VI</w:t>
            </w:r>
          </w:p>
        </w:tc>
        <w:tc>
          <w:tcPr>
            <w:tcW w:w="8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VII</w:t>
            </w:r>
          </w:p>
        </w:tc>
        <w:tc>
          <w:tcPr>
            <w:tcW w:w="9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VIII</w:t>
            </w:r>
          </w:p>
        </w:tc>
        <w:tc>
          <w:tcPr>
            <w:tcW w:w="458"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IX</w:t>
            </w:r>
          </w:p>
        </w:tc>
        <w:tc>
          <w:tcPr>
            <w:tcW w:w="361" w:type="dxa"/>
            <w:tcBorders>
              <w:top w:val="nil"/>
              <w:left w:val="nil"/>
              <w:bottom w:val="nil"/>
              <w:right w:val="double" w:sz="6"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X</w:t>
            </w:r>
          </w:p>
        </w:tc>
      </w:tr>
      <w:tr w:rsidR="00E21F87" w:rsidRPr="000D3BBE" w:rsidTr="00E21F87">
        <w:trPr>
          <w:trHeight w:val="263"/>
          <w:tblHeader/>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E21F87" w:rsidRPr="000D3BBE" w:rsidRDefault="00E21F87" w:rsidP="00E21F87">
            <w:pPr>
              <w:rPr>
                <w:rFonts w:ascii="Times New Roman" w:hAnsi="Times New Roman"/>
                <w:color w:val="000000"/>
                <w:sz w:val="20"/>
              </w:rPr>
            </w:pPr>
          </w:p>
        </w:tc>
        <w:tc>
          <w:tcPr>
            <w:tcW w:w="1260"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1105" w:type="dxa"/>
            <w:tcBorders>
              <w:top w:val="nil"/>
              <w:left w:val="nil"/>
              <w:bottom w:val="double" w:sz="6" w:space="0" w:color="auto"/>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slabo obr.</w:t>
            </w:r>
          </w:p>
        </w:tc>
        <w:tc>
          <w:tcPr>
            <w:tcW w:w="1150"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dobro obr.</w:t>
            </w:r>
          </w:p>
        </w:tc>
        <w:tc>
          <w:tcPr>
            <w:tcW w:w="458"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double" w:sz="6" w:space="0" w:color="auto"/>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1024" w:type="dxa"/>
            <w:tcBorders>
              <w:top w:val="nil"/>
              <w:left w:val="nil"/>
              <w:bottom w:val="double" w:sz="6" w:space="0" w:color="auto"/>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double" w:sz="6" w:space="0" w:color="auto"/>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458" w:type="dxa"/>
            <w:tcBorders>
              <w:top w:val="nil"/>
              <w:left w:val="nil"/>
              <w:bottom w:val="nil"/>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c>
          <w:tcPr>
            <w:tcW w:w="361" w:type="dxa"/>
            <w:tcBorders>
              <w:top w:val="nil"/>
              <w:left w:val="nil"/>
              <w:bottom w:val="nil"/>
              <w:right w:val="double" w:sz="6"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10 290 71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0,38</w:t>
            </w:r>
          </w:p>
        </w:tc>
        <w:tc>
          <w:tcPr>
            <w:tcW w:w="1105"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0,38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double" w:sz="6" w:space="0" w:color="auto"/>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6,2</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6,2</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0,4</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0,4</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10 469 71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7,07</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4,78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2,29</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1.273,8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842,6</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431,2</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77,7</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60,8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16,9</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10 469 74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3,65</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3,65</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906,7</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906,7</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29,8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29,8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10 469 74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2,74</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2,74</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380,2</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380,2</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19,5</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19,5</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16 122 70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0,52</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0,52</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84,1</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84,1</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5,4</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5,4</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16 135 71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15,24</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15,24</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3.082,5</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3.082,5</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175,9</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175,9</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16 135 73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25,20</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25,20</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6.594,1</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6.594,1</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403,2</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403,2</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16 135 73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0,87</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0,87</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189,3</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189,3</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9,0</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9,0</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0,87</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0,87</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71,3</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71,3</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3,4</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3,4</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0,35</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0,35</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21,3</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21,3</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1,1</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1,1</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1,65</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1,65</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147,3</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147,3</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1,25</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1,25</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444,6</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444,6</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16,8</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lastRenderedPageBreak/>
              <w:t>16 290 71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1,23</w:t>
            </w:r>
          </w:p>
        </w:tc>
        <w:tc>
          <w:tcPr>
            <w:tcW w:w="1105"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1,23</w:t>
            </w:r>
          </w:p>
        </w:tc>
        <w:tc>
          <w:tcPr>
            <w:tcW w:w="458"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double" w:sz="6" w:space="0" w:color="auto"/>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214,9</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214,9</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9,0</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9,0</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16 469 70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0,30</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0,30</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31,0</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31,0</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1,3</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1,3</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16 469 71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2,16</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2,16</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401,8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401,8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13,8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13,8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16 469 73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0,44</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0,44</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89,8</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89,8</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E21F87" w:rsidRPr="000D3BBE" w:rsidRDefault="00E21F87" w:rsidP="00E21F87">
            <w:pPr>
              <w:rPr>
                <w:rFonts w:ascii="Times New Roman" w:hAnsi="Times New Roman"/>
                <w:color w:val="000000"/>
                <w:sz w:val="20"/>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4,2</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color w:val="000000"/>
                <w:sz w:val="20"/>
              </w:rPr>
            </w:pPr>
            <w:r w:rsidRPr="000D3BBE">
              <w:rPr>
                <w:rFonts w:ascii="Times New Roman" w:hAnsi="Times New Roman"/>
                <w:color w:val="000000"/>
                <w:sz w:val="20"/>
              </w:rPr>
              <w:t>4,2</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color w:val="000000"/>
                <w:sz w:val="20"/>
              </w:rPr>
            </w:pPr>
            <w:r w:rsidRPr="000D3BBE">
              <w:rPr>
                <w:rFonts w:ascii="Times New Roman" w:hAnsi="Times New Roman"/>
                <w:color w:val="000000"/>
                <w:sz w:val="20"/>
              </w:rPr>
              <w:t xml:space="preserve">          </w:t>
            </w:r>
          </w:p>
        </w:tc>
      </w:tr>
      <w:tr w:rsidR="00E21F87" w:rsidRPr="000D3BBE" w:rsidTr="00E21F87">
        <w:trPr>
          <w:trHeight w:val="288"/>
        </w:trPr>
        <w:tc>
          <w:tcPr>
            <w:tcW w:w="201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E21F87" w:rsidRPr="000D3BBE" w:rsidRDefault="00E21F87" w:rsidP="00E21F87">
            <w:pPr>
              <w:jc w:val="center"/>
              <w:rPr>
                <w:rFonts w:ascii="Times New Roman" w:hAnsi="Times New Roman"/>
                <w:b/>
                <w:bCs/>
                <w:color w:val="000000"/>
                <w:sz w:val="20"/>
              </w:rPr>
            </w:pPr>
            <w:r w:rsidRPr="000D3BBE">
              <w:rPr>
                <w:rFonts w:ascii="Times New Roman" w:hAnsi="Times New Roman"/>
                <w:b/>
                <w:bCs/>
                <w:color w:val="000000"/>
                <w:sz w:val="20"/>
              </w:rPr>
              <w:t>Ukupno za dobni razred širine 10 god.</w:t>
            </w:r>
          </w:p>
        </w:tc>
        <w:tc>
          <w:tcPr>
            <w:tcW w:w="779"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b/>
                <w:bCs/>
                <w:color w:val="000000"/>
                <w:sz w:val="20"/>
              </w:rPr>
            </w:pPr>
            <w:r w:rsidRPr="000D3BBE">
              <w:rPr>
                <w:rFonts w:ascii="Times New Roman" w:hAnsi="Times New Roman"/>
                <w:b/>
                <w:bCs/>
                <w:color w:val="000000"/>
                <w:sz w:val="20"/>
              </w:rPr>
              <w:t>P</w:t>
            </w:r>
          </w:p>
        </w:tc>
        <w:tc>
          <w:tcPr>
            <w:tcW w:w="1260"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63,92</w:t>
            </w:r>
          </w:p>
        </w:tc>
        <w:tc>
          <w:tcPr>
            <w:tcW w:w="1105"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458"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41,83</w:t>
            </w:r>
          </w:p>
        </w:tc>
        <w:tc>
          <w:tcPr>
            <w:tcW w:w="1024"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6,81</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2,90</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4,00</w:t>
            </w:r>
          </w:p>
        </w:tc>
        <w:tc>
          <w:tcPr>
            <w:tcW w:w="8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3,16</w:t>
            </w:r>
          </w:p>
        </w:tc>
        <w:tc>
          <w:tcPr>
            <w:tcW w:w="916"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5,22</w:t>
            </w:r>
          </w:p>
        </w:tc>
        <w:tc>
          <w:tcPr>
            <w:tcW w:w="458" w:type="dxa"/>
            <w:tcBorders>
              <w:top w:val="double" w:sz="6" w:space="0" w:color="auto"/>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double" w:sz="6" w:space="0" w:color="auto"/>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r>
      <w:tr w:rsidR="00E21F87" w:rsidRPr="000D3BBE" w:rsidTr="00E21F87">
        <w:trPr>
          <w:trHeight w:val="288"/>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E21F87" w:rsidRPr="000D3BBE" w:rsidRDefault="00E21F87" w:rsidP="00E21F87">
            <w:pPr>
              <w:rPr>
                <w:rFonts w:ascii="Times New Roman" w:hAnsi="Times New Roman"/>
                <w:b/>
                <w:bCs/>
                <w:color w:val="000000"/>
                <w:sz w:val="20"/>
              </w:rPr>
            </w:pPr>
          </w:p>
        </w:tc>
        <w:tc>
          <w:tcPr>
            <w:tcW w:w="779"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b/>
                <w:bCs/>
                <w:color w:val="000000"/>
                <w:sz w:val="20"/>
              </w:rPr>
            </w:pPr>
            <w:r w:rsidRPr="000D3BBE">
              <w:rPr>
                <w:rFonts w:ascii="Times New Roman" w:hAnsi="Times New Roman"/>
                <w:b/>
                <w:bCs/>
                <w:color w:val="000000"/>
                <w:sz w:val="20"/>
              </w:rPr>
              <w:t>%</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100,0</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65,4</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10,7</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4,5</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6,3</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4,9</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8,2</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r>
      <w:tr w:rsidR="00E21F87" w:rsidRPr="000D3BBE" w:rsidTr="00E21F87">
        <w:trPr>
          <w:trHeight w:val="288"/>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E21F87" w:rsidRPr="000D3BBE" w:rsidRDefault="00E21F87" w:rsidP="00E21F87">
            <w:pPr>
              <w:rPr>
                <w:rFonts w:ascii="Times New Roman" w:hAnsi="Times New Roman"/>
                <w:b/>
                <w:bCs/>
                <w:color w:val="000000"/>
                <w:sz w:val="20"/>
              </w:rPr>
            </w:pPr>
          </w:p>
        </w:tc>
        <w:tc>
          <w:tcPr>
            <w:tcW w:w="779"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b/>
                <w:bCs/>
                <w:color w:val="000000"/>
                <w:sz w:val="20"/>
              </w:rPr>
            </w:pPr>
            <w:r w:rsidRPr="000D3BBE">
              <w:rPr>
                <w:rFonts w:ascii="Times New Roman" w:hAnsi="Times New Roman"/>
                <w:b/>
                <w:bCs/>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13.938,9</w:t>
            </w:r>
          </w:p>
        </w:tc>
        <w:tc>
          <w:tcPr>
            <w:tcW w:w="1105"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9.950,0</w:t>
            </w:r>
          </w:p>
        </w:tc>
        <w:tc>
          <w:tcPr>
            <w:tcW w:w="1024"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996,1</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522,6</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928,0</w:t>
            </w:r>
          </w:p>
        </w:tc>
        <w:tc>
          <w:tcPr>
            <w:tcW w:w="8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502,5</w:t>
            </w:r>
          </w:p>
        </w:tc>
        <w:tc>
          <w:tcPr>
            <w:tcW w:w="916"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1.039,7</w:t>
            </w:r>
          </w:p>
        </w:tc>
        <w:tc>
          <w:tcPr>
            <w:tcW w:w="458" w:type="dxa"/>
            <w:tcBorders>
              <w:top w:val="nil"/>
              <w:left w:val="nil"/>
              <w:bottom w:val="single" w:sz="4"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nil"/>
              <w:left w:val="nil"/>
              <w:bottom w:val="single" w:sz="4"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r>
      <w:tr w:rsidR="00E21F87" w:rsidRPr="000D3BBE" w:rsidTr="00E21F87">
        <w:trPr>
          <w:trHeight w:val="288"/>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E21F87" w:rsidRPr="000D3BBE" w:rsidRDefault="00E21F87" w:rsidP="00E21F87">
            <w:pPr>
              <w:rPr>
                <w:rFonts w:ascii="Times New Roman" w:hAnsi="Times New Roman"/>
                <w:b/>
                <w:bCs/>
                <w:color w:val="000000"/>
                <w:sz w:val="20"/>
              </w:rPr>
            </w:pPr>
          </w:p>
        </w:tc>
        <w:tc>
          <w:tcPr>
            <w:tcW w:w="779"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center"/>
              <w:rPr>
                <w:rFonts w:ascii="Times New Roman" w:hAnsi="Times New Roman"/>
                <w:b/>
                <w:bCs/>
                <w:color w:val="000000"/>
                <w:sz w:val="20"/>
              </w:rPr>
            </w:pPr>
            <w:r w:rsidRPr="000D3BBE">
              <w:rPr>
                <w:rFonts w:ascii="Times New Roman" w:hAnsi="Times New Roman"/>
                <w:b/>
                <w:bCs/>
                <w:color w:val="000000"/>
                <w:sz w:val="20"/>
              </w:rPr>
              <w:t>Zv</w:t>
            </w:r>
          </w:p>
        </w:tc>
        <w:tc>
          <w:tcPr>
            <w:tcW w:w="1260"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787,3</w:t>
            </w:r>
          </w:p>
        </w:tc>
        <w:tc>
          <w:tcPr>
            <w:tcW w:w="1105"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458"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593,5</w:t>
            </w:r>
          </w:p>
        </w:tc>
        <w:tc>
          <w:tcPr>
            <w:tcW w:w="1024"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78,0</w:t>
            </w:r>
          </w:p>
        </w:tc>
        <w:tc>
          <w:tcPr>
            <w:tcW w:w="816"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19,3</w:t>
            </w:r>
          </w:p>
        </w:tc>
        <w:tc>
          <w:tcPr>
            <w:tcW w:w="816"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30,9</w:t>
            </w:r>
          </w:p>
        </w:tc>
        <w:tc>
          <w:tcPr>
            <w:tcW w:w="816"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20,3</w:t>
            </w:r>
          </w:p>
        </w:tc>
        <w:tc>
          <w:tcPr>
            <w:tcW w:w="916"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jc w:val="right"/>
              <w:rPr>
                <w:rFonts w:ascii="Times New Roman" w:hAnsi="Times New Roman"/>
                <w:b/>
                <w:bCs/>
                <w:color w:val="000000"/>
                <w:sz w:val="20"/>
              </w:rPr>
            </w:pPr>
            <w:r w:rsidRPr="000D3BBE">
              <w:rPr>
                <w:rFonts w:ascii="Times New Roman" w:hAnsi="Times New Roman"/>
                <w:b/>
                <w:bCs/>
                <w:color w:val="000000"/>
                <w:sz w:val="20"/>
              </w:rPr>
              <w:t>45,3</w:t>
            </w:r>
          </w:p>
        </w:tc>
        <w:tc>
          <w:tcPr>
            <w:tcW w:w="458" w:type="dxa"/>
            <w:tcBorders>
              <w:top w:val="nil"/>
              <w:left w:val="nil"/>
              <w:bottom w:val="double" w:sz="6" w:space="0" w:color="auto"/>
              <w:right w:val="single" w:sz="4"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nil"/>
              <w:left w:val="nil"/>
              <w:bottom w:val="double" w:sz="6" w:space="0" w:color="auto"/>
              <w:right w:val="double" w:sz="6" w:space="0" w:color="auto"/>
            </w:tcBorders>
            <w:shd w:val="clear" w:color="auto" w:fill="auto"/>
            <w:noWrap/>
            <w:vAlign w:val="bottom"/>
            <w:hideMark/>
          </w:tcPr>
          <w:p w:rsidR="00E21F87" w:rsidRPr="000D3BBE" w:rsidRDefault="00E21F87" w:rsidP="00E21F87">
            <w:pPr>
              <w:rPr>
                <w:rFonts w:ascii="Times New Roman" w:hAnsi="Times New Roman"/>
                <w:b/>
                <w:bCs/>
                <w:color w:val="000000"/>
                <w:sz w:val="20"/>
              </w:rPr>
            </w:pPr>
            <w:r w:rsidRPr="000D3BBE">
              <w:rPr>
                <w:rFonts w:ascii="Times New Roman" w:hAnsi="Times New Roman"/>
                <w:b/>
                <w:bCs/>
                <w:color w:val="000000"/>
                <w:sz w:val="20"/>
              </w:rPr>
              <w:t> </w:t>
            </w:r>
          </w:p>
        </w:tc>
      </w:tr>
    </w:tbl>
    <w:p w:rsidR="002832FA" w:rsidRPr="000D3BBE" w:rsidRDefault="002832FA" w:rsidP="002832FA">
      <w:pPr>
        <w:ind w:firstLine="720"/>
        <w:jc w:val="both"/>
        <w:rPr>
          <w:rFonts w:ascii="Times New Roman" w:hAnsi="Times New Roman"/>
          <w:szCs w:val="24"/>
        </w:rPr>
      </w:pPr>
      <w:r w:rsidRPr="000D3BBE">
        <w:rPr>
          <w:rFonts w:ascii="Times New Roman" w:hAnsi="Times New Roman"/>
          <w:szCs w:val="24"/>
        </w:rPr>
        <w:t>U pregledu stanja šuma po starosti za širinu dobnog razreda 10 godina su obuhvaćene visoke šume bele topole, prirodne i veštački podignute sastojine otl-a kao i izdanačke šume poljskog jasena. To su sastojine u  kojima je ophodnja od 40 do 80 godina.</w:t>
      </w:r>
    </w:p>
    <w:p w:rsidR="002832FA" w:rsidRPr="000D3BBE" w:rsidRDefault="002832FA" w:rsidP="002832FA">
      <w:pPr>
        <w:ind w:firstLine="720"/>
        <w:jc w:val="both"/>
        <w:rPr>
          <w:rFonts w:ascii="Times New Roman" w:hAnsi="Times New Roman"/>
          <w:szCs w:val="24"/>
        </w:rPr>
      </w:pPr>
      <w:r w:rsidRPr="000D3BBE">
        <w:rPr>
          <w:rFonts w:ascii="Times New Roman" w:hAnsi="Times New Roman"/>
          <w:szCs w:val="24"/>
        </w:rPr>
        <w:t>Dobni razredi širine 10 godina neravnomerno su zastupljeni po površini kao i u prethodnoj tabeli 4.15.</w:t>
      </w:r>
    </w:p>
    <w:p w:rsidR="00FE6FD9" w:rsidRPr="000D3BBE" w:rsidRDefault="00FE6FD9" w:rsidP="00FE6FD9">
      <w:pPr>
        <w:jc w:val="both"/>
        <w:rPr>
          <w:rFonts w:ascii="Times New Roman" w:hAnsi="Times New Roman"/>
          <w:b/>
          <w:szCs w:val="24"/>
        </w:rPr>
      </w:pPr>
    </w:p>
    <w:p w:rsidR="00FE6FD9" w:rsidRPr="000D3BBE" w:rsidRDefault="00FE6FD9" w:rsidP="00FE6FD9">
      <w:pPr>
        <w:numPr>
          <w:ilvl w:val="2"/>
          <w:numId w:val="5"/>
        </w:numPr>
        <w:jc w:val="both"/>
        <w:rPr>
          <w:rFonts w:ascii="Times New Roman" w:hAnsi="Times New Roman"/>
          <w:b/>
          <w:szCs w:val="24"/>
        </w:rPr>
      </w:pPr>
      <w:r w:rsidRPr="000D3BBE">
        <w:rPr>
          <w:rFonts w:ascii="Times New Roman" w:hAnsi="Times New Roman"/>
          <w:b/>
          <w:szCs w:val="24"/>
        </w:rPr>
        <w:t>Stanje šuma po starosti za širinu dobnog razreda 20 godina.</w:t>
      </w:r>
    </w:p>
    <w:p w:rsidR="00E21F87" w:rsidRPr="000D3BBE" w:rsidRDefault="00E21F87" w:rsidP="00E21F87">
      <w:pPr>
        <w:rPr>
          <w:rFonts w:ascii="Times New Roman" w:hAnsi="Times New Roman"/>
          <w:i/>
          <w:szCs w:val="24"/>
        </w:rPr>
      </w:pPr>
      <w:r w:rsidRPr="000D3BBE">
        <w:rPr>
          <w:rFonts w:ascii="Times New Roman" w:hAnsi="Times New Roman"/>
          <w:i/>
          <w:szCs w:val="24"/>
        </w:rPr>
        <w:t>Tabela br. 4.16. – Starosna struktura sastojina širine dobnog razreda 20 godina</w:t>
      </w:r>
    </w:p>
    <w:tbl>
      <w:tblPr>
        <w:tblW w:w="14042" w:type="dxa"/>
        <w:tblInd w:w="85" w:type="dxa"/>
        <w:tblLook w:val="04A0" w:firstRow="1" w:lastRow="0" w:firstColumn="1" w:lastColumn="0" w:noHBand="0" w:noVBand="1"/>
      </w:tblPr>
      <w:tblGrid>
        <w:gridCol w:w="2020"/>
        <w:gridCol w:w="780"/>
        <w:gridCol w:w="1260"/>
        <w:gridCol w:w="1105"/>
        <w:gridCol w:w="1150"/>
        <w:gridCol w:w="1016"/>
        <w:gridCol w:w="1116"/>
        <w:gridCol w:w="1016"/>
        <w:gridCol w:w="1016"/>
        <w:gridCol w:w="1116"/>
        <w:gridCol w:w="1016"/>
        <w:gridCol w:w="642"/>
        <w:gridCol w:w="428"/>
        <w:gridCol w:w="361"/>
      </w:tblGrid>
      <w:tr w:rsidR="002832FA" w:rsidRPr="000D3BBE" w:rsidTr="00E21F87">
        <w:trPr>
          <w:trHeight w:val="181"/>
          <w:tblHeader/>
        </w:trPr>
        <w:tc>
          <w:tcPr>
            <w:tcW w:w="2800" w:type="dxa"/>
            <w:gridSpan w:val="2"/>
            <w:vMerge w:val="restart"/>
            <w:tcBorders>
              <w:top w:val="single" w:sz="4" w:space="0" w:color="auto"/>
              <w:left w:val="double" w:sz="6" w:space="0" w:color="auto"/>
              <w:bottom w:val="double" w:sz="6" w:space="0" w:color="000000"/>
              <w:right w:val="single" w:sz="4" w:space="0" w:color="000000"/>
            </w:tcBorders>
            <w:shd w:val="clear" w:color="auto" w:fill="auto"/>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Gazdinska klasa</w:t>
            </w:r>
          </w:p>
        </w:tc>
        <w:tc>
          <w:tcPr>
            <w:tcW w:w="1260" w:type="dxa"/>
            <w:tcBorders>
              <w:top w:val="single" w:sz="4" w:space="0" w:color="auto"/>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9982" w:type="dxa"/>
            <w:gridSpan w:val="11"/>
            <w:tcBorders>
              <w:top w:val="single" w:sz="4" w:space="0" w:color="auto"/>
              <w:left w:val="nil"/>
              <w:bottom w:val="single" w:sz="4" w:space="0" w:color="auto"/>
              <w:right w:val="double" w:sz="6" w:space="0" w:color="000000"/>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DOBNI RAZREDI</w:t>
            </w:r>
          </w:p>
        </w:tc>
      </w:tr>
      <w:tr w:rsidR="002832FA" w:rsidRPr="000D3BBE" w:rsidTr="00E21F87">
        <w:trPr>
          <w:trHeight w:val="218"/>
          <w:tblHeader/>
        </w:trPr>
        <w:tc>
          <w:tcPr>
            <w:tcW w:w="2800" w:type="dxa"/>
            <w:gridSpan w:val="2"/>
            <w:vMerge/>
            <w:tcBorders>
              <w:top w:val="single" w:sz="4" w:space="0" w:color="auto"/>
              <w:left w:val="double" w:sz="6" w:space="0" w:color="auto"/>
              <w:bottom w:val="double" w:sz="6" w:space="0" w:color="000000"/>
              <w:right w:val="single" w:sz="4" w:space="0" w:color="000000"/>
            </w:tcBorders>
            <w:vAlign w:val="center"/>
            <w:hideMark/>
          </w:tcPr>
          <w:p w:rsidR="002832FA" w:rsidRPr="000D3BBE" w:rsidRDefault="002832FA" w:rsidP="002832FA">
            <w:pPr>
              <w:rPr>
                <w:rFonts w:ascii="Times New Roman" w:hAnsi="Times New Roman"/>
                <w:color w:val="000000"/>
                <w:sz w:val="20"/>
              </w:rPr>
            </w:pPr>
          </w:p>
        </w:tc>
        <w:tc>
          <w:tcPr>
            <w:tcW w:w="1260"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SVEGA</w:t>
            </w:r>
          </w:p>
        </w:tc>
        <w:tc>
          <w:tcPr>
            <w:tcW w:w="22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I</w:t>
            </w:r>
          </w:p>
        </w:tc>
        <w:tc>
          <w:tcPr>
            <w:tcW w:w="1016"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II</w:t>
            </w:r>
          </w:p>
        </w:tc>
        <w:tc>
          <w:tcPr>
            <w:tcW w:w="1116"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III</w:t>
            </w:r>
          </w:p>
        </w:tc>
        <w:tc>
          <w:tcPr>
            <w:tcW w:w="1016"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IV</w:t>
            </w:r>
          </w:p>
        </w:tc>
        <w:tc>
          <w:tcPr>
            <w:tcW w:w="1016"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116"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VI</w:t>
            </w:r>
          </w:p>
        </w:tc>
        <w:tc>
          <w:tcPr>
            <w:tcW w:w="1016"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VII</w:t>
            </w:r>
          </w:p>
        </w:tc>
        <w:tc>
          <w:tcPr>
            <w:tcW w:w="642"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VIII</w:t>
            </w:r>
          </w:p>
        </w:tc>
        <w:tc>
          <w:tcPr>
            <w:tcW w:w="428" w:type="dxa"/>
            <w:tcBorders>
              <w:top w:val="nil"/>
              <w:left w:val="nil"/>
              <w:bottom w:val="nil"/>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IX</w:t>
            </w:r>
          </w:p>
        </w:tc>
        <w:tc>
          <w:tcPr>
            <w:tcW w:w="361" w:type="dxa"/>
            <w:tcBorders>
              <w:top w:val="nil"/>
              <w:left w:val="nil"/>
              <w:bottom w:val="nil"/>
              <w:right w:val="double" w:sz="6"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X</w:t>
            </w:r>
          </w:p>
        </w:tc>
      </w:tr>
      <w:tr w:rsidR="002832FA" w:rsidRPr="000D3BBE" w:rsidTr="00E21F87">
        <w:trPr>
          <w:trHeight w:val="245"/>
          <w:tblHeader/>
        </w:trPr>
        <w:tc>
          <w:tcPr>
            <w:tcW w:w="2800" w:type="dxa"/>
            <w:gridSpan w:val="2"/>
            <w:vMerge/>
            <w:tcBorders>
              <w:top w:val="single" w:sz="4" w:space="0" w:color="auto"/>
              <w:left w:val="double" w:sz="6" w:space="0" w:color="auto"/>
              <w:bottom w:val="double" w:sz="6" w:space="0" w:color="000000"/>
              <w:right w:val="single" w:sz="4" w:space="0" w:color="000000"/>
            </w:tcBorders>
            <w:vAlign w:val="center"/>
            <w:hideMark/>
          </w:tcPr>
          <w:p w:rsidR="002832FA" w:rsidRPr="000D3BBE" w:rsidRDefault="002832FA" w:rsidP="002832FA">
            <w:pPr>
              <w:rPr>
                <w:rFonts w:ascii="Times New Roman" w:hAnsi="Times New Roman"/>
                <w:color w:val="000000"/>
                <w:sz w:val="20"/>
              </w:rPr>
            </w:pPr>
          </w:p>
        </w:tc>
        <w:tc>
          <w:tcPr>
            <w:tcW w:w="1260"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1105"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slabo obr.</w:t>
            </w:r>
          </w:p>
        </w:tc>
        <w:tc>
          <w:tcPr>
            <w:tcW w:w="1150"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dobro obr.</w:t>
            </w:r>
          </w:p>
        </w:tc>
        <w:tc>
          <w:tcPr>
            <w:tcW w:w="1016"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1116"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1016"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1016"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1116"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1016"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642"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428" w:type="dxa"/>
            <w:tcBorders>
              <w:top w:val="nil"/>
              <w:left w:val="nil"/>
              <w:bottom w:val="double" w:sz="6" w:space="0" w:color="auto"/>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c>
          <w:tcPr>
            <w:tcW w:w="361" w:type="dxa"/>
            <w:tcBorders>
              <w:top w:val="nil"/>
              <w:left w:val="nil"/>
              <w:bottom w:val="double" w:sz="6" w:space="0" w:color="auto"/>
              <w:right w:val="double" w:sz="6"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10 131 74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6,27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6,27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2.363,0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2.363,0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17"/>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57,0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57,0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10 132 74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352,0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352,0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71"/>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10 133 70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0,49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0,49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49,7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49,7</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19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10 133 71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16,89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16,89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19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2.959,4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2.959,4</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184,9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184,9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44"/>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10 133 74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15,14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13,01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7.303,8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6.488,0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815,8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62"/>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225,0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201,4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lastRenderedPageBreak/>
              <w:t>10 153 74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9,92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9,92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4.106,0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4.106,0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88,2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88,2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10 154 74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25,31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25,31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10.577,6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10.577,6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290,5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290,5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10 172 110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0,74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0,74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160,3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160,3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10 172 111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912,8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912,8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10 455 71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0,32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0,32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10 455 74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554,2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554,2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10 457 70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137,45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136,94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30.217,3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30.217,3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1.643,3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1.643,3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10 457 71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205,08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128,07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45,36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31,65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11.749,5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3.166,3</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8.583,2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422,3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78,1</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344,2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10 457 73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21,25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21,25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5.509,3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5.509,3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245,7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245,7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10 458 70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9,21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9,21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1.680,0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1.680,0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97,5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97,5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10 458 71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147,50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39,22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108,28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27.013,6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6.378,1</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20.635,5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1.728,0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395,7</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1.332,3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16 131 71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5,66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2,81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1,77</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2.182,1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253,1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1.529,5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399,5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58,0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35,6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16 132 71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611,6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611,6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lastRenderedPageBreak/>
              <w:t>16 132 73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198,5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198,5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16 133 70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0,66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437,8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252,3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185,5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18,1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16 133 71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23,16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3,22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10,70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0,98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5,63</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0,23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2,40</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4.946,6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468,6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1.933,3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401,0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1.088,3</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104,4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951,0</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227,3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25,3</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134,0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36,0</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19,4</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16 133 73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15,40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1,03</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12,16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0,28</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3.869,7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231,8</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466,3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3.098,6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73,0</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139,2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98,3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2,8</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16 151 71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0,92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1.005,8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623,7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382,1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50,2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41,8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8,4</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16 151 73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48,95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26,63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22,32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12.742,3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3.948,7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8.793,6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436,9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267,9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169,0</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16 151 112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34,44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34,44</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16.786,8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16.786,8</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335,2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335,2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16 151 112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53,95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53,95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9.641,9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9.641,9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675,3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675,3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16 152 112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112,70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31,67</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21,98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59,05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50.521,8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18.446,8</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8.931,3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23.143,7</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1.125,8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418,6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197,7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509,5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16 153 70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71,3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71,3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16 153 71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6,05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4,71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1,34</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2.526,1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1.910,9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615,2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75,9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63,1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12,8</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16 153 73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127,93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64,67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6,79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6,28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50,19</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49.250,4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23.681,4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2.319,8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2.893,5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20.355,7</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1.324,3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780,0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73,2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65,5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405,6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16 192 112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1.350,8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1.350,8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21F87">
        <w:trPr>
          <w:trHeight w:val="288"/>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lastRenderedPageBreak/>
              <w:t>16 192 112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19,0</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16 455 71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2,11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16 457 70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83,36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2,82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80,54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20.905,5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20.905,5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1.025,1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1.025,1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16 457 71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83,96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28,50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54,98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0,48</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11.659,0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11.434,9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224,1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598,8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593,2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16 457 73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358,31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147,27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0,56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92,36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94,46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19,99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3,67</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73.136,9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95,9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24.874,4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37.173,9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9.481,9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1.510,8</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2.272,1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8,0</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1.257,1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788,1</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188,8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30,1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16 457 112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47,65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0,11</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10,03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11,17</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23,20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3,14</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23.188,1</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3.455,1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5.336,9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13.095,6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1.287,3</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539,5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0,3</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156,6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107,8</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251,7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16 458 70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14,75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14,75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3.223,7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3.223,7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175,8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175,8</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16 458 71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4,27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0,95</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3,32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1.615,5</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401,4</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1.214,1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35,2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10,7</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24,5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16 458 73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46,02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8,15</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13,07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0,21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15,75</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8,84</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17.850,3</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1.246,6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5.268,1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60,6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7.462,4</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3.812,6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517,8</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99,9</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177,6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165,2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72,2</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16 458 112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138,16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8,96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37,26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68,43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23,51</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69.354,9</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1.401,2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22.033,8</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37.416,3</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8.503,6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1.490,7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128,4</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523,2</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665,6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173,5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16 460 112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P</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59,72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59,72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34.329,7</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34.329,7</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2832FA" w:rsidRPr="000D3BBE" w:rsidRDefault="002832FA" w:rsidP="002832FA">
            <w:pPr>
              <w:rPr>
                <w:rFonts w:ascii="Times New Roman" w:hAnsi="Times New Roman"/>
                <w:color w:val="000000"/>
                <w:sz w:val="20"/>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color w:val="000000"/>
                <w:sz w:val="20"/>
              </w:rPr>
            </w:pPr>
            <w:r w:rsidRPr="000D3BBE">
              <w:rPr>
                <w:rFonts w:ascii="Times New Roman" w:hAnsi="Times New Roman"/>
                <w:color w:val="000000"/>
                <w:sz w:val="20"/>
              </w:rPr>
              <w:t>Zv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577,2</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color w:val="000000"/>
                <w:sz w:val="20"/>
              </w:rPr>
            </w:pPr>
            <w:r w:rsidRPr="000D3BBE">
              <w:rPr>
                <w:rFonts w:ascii="Times New Roman" w:hAnsi="Times New Roman"/>
                <w:color w:val="000000"/>
                <w:sz w:val="20"/>
              </w:rPr>
              <w:t>577,2</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color w:val="000000"/>
                <w:sz w:val="20"/>
              </w:rPr>
            </w:pPr>
            <w:r w:rsidRPr="000D3BBE">
              <w:rPr>
                <w:rFonts w:ascii="Times New Roman" w:hAnsi="Times New Roman"/>
                <w:color w:val="000000"/>
                <w:sz w:val="20"/>
              </w:rPr>
              <w:t xml:space="preserve">          </w:t>
            </w:r>
          </w:p>
        </w:tc>
      </w:tr>
      <w:tr w:rsidR="002832FA" w:rsidRPr="000D3BBE" w:rsidTr="00E0446D">
        <w:trPr>
          <w:trHeight w:val="259"/>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2832FA" w:rsidRPr="000D3BBE" w:rsidRDefault="002832FA" w:rsidP="002832FA">
            <w:pPr>
              <w:jc w:val="center"/>
              <w:rPr>
                <w:rFonts w:ascii="Times New Roman" w:hAnsi="Times New Roman"/>
                <w:b/>
                <w:bCs/>
                <w:color w:val="000000"/>
                <w:sz w:val="20"/>
              </w:rPr>
            </w:pPr>
            <w:r w:rsidRPr="000D3BBE">
              <w:rPr>
                <w:rFonts w:ascii="Times New Roman" w:hAnsi="Times New Roman"/>
                <w:b/>
                <w:bCs/>
                <w:color w:val="000000"/>
                <w:sz w:val="20"/>
              </w:rPr>
              <w:t>Ukupno za dobni razred širine 20 god.</w:t>
            </w:r>
          </w:p>
        </w:tc>
        <w:tc>
          <w:tcPr>
            <w:tcW w:w="780"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b/>
                <w:bCs/>
                <w:color w:val="000000"/>
                <w:sz w:val="20"/>
              </w:rPr>
            </w:pPr>
            <w:r w:rsidRPr="000D3BBE">
              <w:rPr>
                <w:rFonts w:ascii="Times New Roman" w:hAnsi="Times New Roman"/>
                <w:b/>
                <w:bCs/>
                <w:color w:val="000000"/>
                <w:sz w:val="20"/>
              </w:rPr>
              <w:t>P</w:t>
            </w:r>
          </w:p>
        </w:tc>
        <w:tc>
          <w:tcPr>
            <w:tcW w:w="1260"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1.879,84</w:t>
            </w:r>
          </w:p>
        </w:tc>
        <w:tc>
          <w:tcPr>
            <w:tcW w:w="1105"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309,60</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123,99</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763,78</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63,00</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197,41</w:t>
            </w:r>
          </w:p>
        </w:tc>
        <w:tc>
          <w:tcPr>
            <w:tcW w:w="1116"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205,73</w:t>
            </w:r>
          </w:p>
        </w:tc>
        <w:tc>
          <w:tcPr>
            <w:tcW w:w="1016"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216,33</w:t>
            </w:r>
          </w:p>
        </w:tc>
        <w:tc>
          <w:tcPr>
            <w:tcW w:w="642"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428" w:type="dxa"/>
            <w:tcBorders>
              <w:top w:val="double" w:sz="6" w:space="0" w:color="auto"/>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double" w:sz="6" w:space="0" w:color="auto"/>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r>
      <w:tr w:rsidR="002832FA" w:rsidRPr="000D3BBE" w:rsidTr="00E0446D">
        <w:trPr>
          <w:trHeight w:val="259"/>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2832FA" w:rsidRPr="000D3BBE" w:rsidRDefault="002832FA" w:rsidP="002832FA">
            <w:pPr>
              <w:rPr>
                <w:rFonts w:ascii="Times New Roman" w:hAnsi="Times New Roman"/>
                <w:b/>
                <w:bCs/>
                <w:color w:val="000000"/>
                <w:sz w:val="20"/>
              </w:rPr>
            </w:pPr>
          </w:p>
        </w:tc>
        <w:tc>
          <w:tcPr>
            <w:tcW w:w="78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b/>
                <w:bCs/>
                <w:color w:val="000000"/>
                <w:sz w:val="20"/>
              </w:rPr>
            </w:pPr>
            <w:r w:rsidRPr="000D3BBE">
              <w:rPr>
                <w:rFonts w:ascii="Times New Roman" w:hAnsi="Times New Roman"/>
                <w:b/>
                <w:bCs/>
                <w:color w:val="000000"/>
                <w:sz w:val="20"/>
              </w:rPr>
              <w:t>%</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100,0</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16,5</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6,6</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40,6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3,4</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10,5</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10,9</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11,5</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r>
      <w:tr w:rsidR="002832FA" w:rsidRPr="000D3BBE" w:rsidTr="00E0446D">
        <w:trPr>
          <w:trHeight w:val="259"/>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2832FA" w:rsidRPr="000D3BBE" w:rsidRDefault="002832FA" w:rsidP="002832FA">
            <w:pPr>
              <w:rPr>
                <w:rFonts w:ascii="Times New Roman" w:hAnsi="Times New Roman"/>
                <w:b/>
                <w:bCs/>
                <w:color w:val="000000"/>
                <w:sz w:val="20"/>
              </w:rPr>
            </w:pPr>
          </w:p>
        </w:tc>
        <w:tc>
          <w:tcPr>
            <w:tcW w:w="78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b/>
                <w:bCs/>
                <w:color w:val="000000"/>
                <w:sz w:val="20"/>
              </w:rPr>
            </w:pPr>
            <w:r w:rsidRPr="000D3BBE">
              <w:rPr>
                <w:rFonts w:ascii="Times New Roman" w:hAnsi="Times New Roman"/>
                <w:b/>
                <w:bCs/>
                <w:color w:val="000000"/>
                <w:sz w:val="20"/>
              </w:rPr>
              <w:t>V</w:t>
            </w:r>
          </w:p>
        </w:tc>
        <w:tc>
          <w:tcPr>
            <w:tcW w:w="126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516.934,6</w:t>
            </w:r>
          </w:p>
        </w:tc>
        <w:tc>
          <w:tcPr>
            <w:tcW w:w="1105"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16.010,8</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188.532,1</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23.057,6</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91.962,5</w:t>
            </w:r>
          </w:p>
        </w:tc>
        <w:tc>
          <w:tcPr>
            <w:tcW w:w="11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109.133,0</w:t>
            </w:r>
          </w:p>
        </w:tc>
        <w:tc>
          <w:tcPr>
            <w:tcW w:w="1016"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88.238,6</w:t>
            </w:r>
          </w:p>
        </w:tc>
        <w:tc>
          <w:tcPr>
            <w:tcW w:w="642"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428" w:type="dxa"/>
            <w:tcBorders>
              <w:top w:val="nil"/>
              <w:left w:val="nil"/>
              <w:bottom w:val="single" w:sz="4"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nil"/>
              <w:left w:val="nil"/>
              <w:bottom w:val="single" w:sz="4"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r>
      <w:tr w:rsidR="002832FA" w:rsidRPr="000D3BBE" w:rsidTr="00E0446D">
        <w:trPr>
          <w:trHeight w:val="259"/>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2832FA" w:rsidRPr="000D3BBE" w:rsidRDefault="002832FA" w:rsidP="002832FA">
            <w:pPr>
              <w:rPr>
                <w:rFonts w:ascii="Times New Roman" w:hAnsi="Times New Roman"/>
                <w:b/>
                <w:bCs/>
                <w:color w:val="000000"/>
                <w:sz w:val="20"/>
              </w:rPr>
            </w:pPr>
          </w:p>
        </w:tc>
        <w:tc>
          <w:tcPr>
            <w:tcW w:w="780"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center"/>
              <w:rPr>
                <w:rFonts w:ascii="Times New Roman" w:hAnsi="Times New Roman"/>
                <w:b/>
                <w:bCs/>
                <w:color w:val="000000"/>
                <w:sz w:val="20"/>
              </w:rPr>
            </w:pPr>
            <w:r w:rsidRPr="000D3BBE">
              <w:rPr>
                <w:rFonts w:ascii="Times New Roman" w:hAnsi="Times New Roman"/>
                <w:b/>
                <w:bCs/>
                <w:color w:val="000000"/>
                <w:sz w:val="20"/>
              </w:rPr>
              <w:t>Zv</w:t>
            </w:r>
          </w:p>
        </w:tc>
        <w:tc>
          <w:tcPr>
            <w:tcW w:w="1260"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16.806,0</w:t>
            </w:r>
          </w:p>
        </w:tc>
        <w:tc>
          <w:tcPr>
            <w:tcW w:w="1105"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1150"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1016"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936,6</w:t>
            </w:r>
          </w:p>
        </w:tc>
        <w:tc>
          <w:tcPr>
            <w:tcW w:w="1116"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9.359,3</w:t>
            </w:r>
          </w:p>
        </w:tc>
        <w:tc>
          <w:tcPr>
            <w:tcW w:w="1016"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637,5</w:t>
            </w:r>
          </w:p>
        </w:tc>
        <w:tc>
          <w:tcPr>
            <w:tcW w:w="1016"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2.051,0</w:t>
            </w:r>
          </w:p>
        </w:tc>
        <w:tc>
          <w:tcPr>
            <w:tcW w:w="1116"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2.009,6</w:t>
            </w:r>
          </w:p>
        </w:tc>
        <w:tc>
          <w:tcPr>
            <w:tcW w:w="1016"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jc w:val="right"/>
              <w:rPr>
                <w:rFonts w:ascii="Times New Roman" w:hAnsi="Times New Roman"/>
                <w:b/>
                <w:bCs/>
                <w:color w:val="000000"/>
                <w:sz w:val="20"/>
              </w:rPr>
            </w:pPr>
            <w:r w:rsidRPr="000D3BBE">
              <w:rPr>
                <w:rFonts w:ascii="Times New Roman" w:hAnsi="Times New Roman"/>
                <w:b/>
                <w:bCs/>
                <w:color w:val="000000"/>
                <w:sz w:val="20"/>
              </w:rPr>
              <w:t>1.812,0</w:t>
            </w:r>
          </w:p>
        </w:tc>
        <w:tc>
          <w:tcPr>
            <w:tcW w:w="642"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428" w:type="dxa"/>
            <w:tcBorders>
              <w:top w:val="nil"/>
              <w:left w:val="nil"/>
              <w:bottom w:val="double" w:sz="6" w:space="0" w:color="auto"/>
              <w:right w:val="single" w:sz="4"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c>
          <w:tcPr>
            <w:tcW w:w="361" w:type="dxa"/>
            <w:tcBorders>
              <w:top w:val="nil"/>
              <w:left w:val="nil"/>
              <w:bottom w:val="double" w:sz="6" w:space="0" w:color="auto"/>
              <w:right w:val="double" w:sz="6" w:space="0" w:color="auto"/>
            </w:tcBorders>
            <w:shd w:val="clear" w:color="auto" w:fill="auto"/>
            <w:noWrap/>
            <w:vAlign w:val="bottom"/>
            <w:hideMark/>
          </w:tcPr>
          <w:p w:rsidR="002832FA" w:rsidRPr="000D3BBE" w:rsidRDefault="002832FA" w:rsidP="002832FA">
            <w:pPr>
              <w:rPr>
                <w:rFonts w:ascii="Times New Roman" w:hAnsi="Times New Roman"/>
                <w:b/>
                <w:bCs/>
                <w:color w:val="000000"/>
                <w:sz w:val="20"/>
              </w:rPr>
            </w:pPr>
            <w:r w:rsidRPr="000D3BBE">
              <w:rPr>
                <w:rFonts w:ascii="Times New Roman" w:hAnsi="Times New Roman"/>
                <w:b/>
                <w:bCs/>
                <w:color w:val="000000"/>
                <w:sz w:val="20"/>
              </w:rPr>
              <w:t> </w:t>
            </w:r>
          </w:p>
        </w:tc>
      </w:tr>
    </w:tbl>
    <w:p w:rsidR="007120F6" w:rsidRPr="000D3BBE" w:rsidRDefault="007120F6" w:rsidP="007120F6">
      <w:pPr>
        <w:ind w:firstLine="720"/>
        <w:jc w:val="both"/>
        <w:rPr>
          <w:rFonts w:ascii="Times New Roman" w:hAnsi="Times New Roman"/>
          <w:szCs w:val="24"/>
        </w:rPr>
      </w:pPr>
      <w:r w:rsidRPr="000D3BBE">
        <w:rPr>
          <w:rFonts w:ascii="Times New Roman" w:hAnsi="Times New Roman"/>
          <w:szCs w:val="24"/>
        </w:rPr>
        <w:t>U pregledu stanja šuma po starosti za širinu dobnog razreda 20 godina su obuhvaćene visoke šume i veštački podignute sastojine lužnjaka (čiste i mešovite), visoke šume jasena, visoke šume graba,. To su sastojine kojima je ophodnja preko 80 godina.</w:t>
      </w:r>
    </w:p>
    <w:p w:rsidR="007120F6" w:rsidRPr="000D3BBE" w:rsidRDefault="007120F6" w:rsidP="007120F6">
      <w:pPr>
        <w:ind w:firstLine="720"/>
        <w:jc w:val="both"/>
        <w:rPr>
          <w:rFonts w:ascii="Times New Roman" w:hAnsi="Times New Roman"/>
          <w:szCs w:val="24"/>
        </w:rPr>
      </w:pPr>
      <w:r w:rsidRPr="000D3BBE">
        <w:rPr>
          <w:rFonts w:ascii="Times New Roman" w:hAnsi="Times New Roman"/>
          <w:szCs w:val="24"/>
        </w:rPr>
        <w:t xml:space="preserve">I u ovoj tabeli dobnih razreda širine 20 godina imamo neravnomeran raspored po površini. </w:t>
      </w:r>
    </w:p>
    <w:p w:rsidR="007120F6" w:rsidRPr="000D3BBE" w:rsidRDefault="007120F6" w:rsidP="007120F6">
      <w:pPr>
        <w:ind w:firstLine="720"/>
        <w:jc w:val="both"/>
        <w:rPr>
          <w:rFonts w:ascii="Times New Roman" w:hAnsi="Times New Roman"/>
          <w:szCs w:val="24"/>
        </w:rPr>
      </w:pPr>
      <w:r w:rsidRPr="000D3BBE">
        <w:rPr>
          <w:rFonts w:ascii="Times New Roman" w:hAnsi="Times New Roman"/>
          <w:szCs w:val="24"/>
        </w:rPr>
        <w:t>Raspored sastojina po zapremini i zapreminskom prirastu je isti kao i po površini i dat je u tabeli br. 4.1</w:t>
      </w:r>
      <w:r w:rsidR="00E0446D" w:rsidRPr="000D3BBE">
        <w:rPr>
          <w:rFonts w:ascii="Times New Roman" w:hAnsi="Times New Roman"/>
          <w:szCs w:val="24"/>
        </w:rPr>
        <w:t>6</w:t>
      </w:r>
      <w:r w:rsidRPr="000D3BBE">
        <w:rPr>
          <w:rFonts w:ascii="Times New Roman" w:hAnsi="Times New Roman"/>
          <w:szCs w:val="24"/>
        </w:rPr>
        <w:t xml:space="preserve">.   </w:t>
      </w:r>
    </w:p>
    <w:p w:rsidR="007120F6" w:rsidRPr="000D3BBE" w:rsidRDefault="007120F6" w:rsidP="00610BAF">
      <w:pPr>
        <w:ind w:firstLine="720"/>
        <w:jc w:val="both"/>
        <w:rPr>
          <w:rFonts w:ascii="Times New Roman" w:hAnsi="Times New Roman"/>
          <w:szCs w:val="24"/>
        </w:rPr>
      </w:pPr>
    </w:p>
    <w:p w:rsidR="000F17DF" w:rsidRPr="000D3BBE" w:rsidRDefault="000F17DF" w:rsidP="00610BAF">
      <w:pPr>
        <w:ind w:firstLine="720"/>
        <w:jc w:val="both"/>
        <w:rPr>
          <w:rFonts w:ascii="Times New Roman" w:hAnsi="Times New Roman"/>
          <w:szCs w:val="24"/>
        </w:rPr>
      </w:pPr>
    </w:p>
    <w:p w:rsidR="009534A5" w:rsidRPr="000D3BBE" w:rsidRDefault="009534A5" w:rsidP="007120F6">
      <w:pPr>
        <w:pStyle w:val="Heading2"/>
        <w:numPr>
          <w:ilvl w:val="1"/>
          <w:numId w:val="5"/>
        </w:numPr>
        <w:shd w:val="clear" w:color="auto" w:fill="E0E0E0"/>
        <w:jc w:val="both"/>
        <w:rPr>
          <w:rFonts w:ascii="Times New Roman" w:hAnsi="Times New Roman"/>
          <w:sz w:val="24"/>
          <w:szCs w:val="24"/>
        </w:rPr>
      </w:pPr>
      <w:bookmarkStart w:id="53" w:name="_Toc531589235"/>
      <w:r w:rsidRPr="000D3BBE">
        <w:rPr>
          <w:rFonts w:ascii="Times New Roman" w:hAnsi="Times New Roman"/>
          <w:sz w:val="24"/>
          <w:szCs w:val="24"/>
        </w:rPr>
        <w:lastRenderedPageBreak/>
        <w:t>STANJE ŠUMSKIH KULTURA I PLANTAŽA</w:t>
      </w:r>
      <w:bookmarkEnd w:id="53"/>
    </w:p>
    <w:p w:rsidR="009534A5" w:rsidRPr="000D3BBE" w:rsidRDefault="009534A5" w:rsidP="009534A5">
      <w:pPr>
        <w:rPr>
          <w:rFonts w:ascii="Times New Roman" w:hAnsi="Times New Roman"/>
          <w:b/>
          <w:bCs/>
          <w:szCs w:val="24"/>
        </w:rPr>
      </w:pPr>
    </w:p>
    <w:p w:rsidR="009534A5" w:rsidRPr="000D3BBE" w:rsidRDefault="009534A5" w:rsidP="009534A5">
      <w:pPr>
        <w:rPr>
          <w:rFonts w:ascii="Times New Roman" w:hAnsi="Times New Roman"/>
          <w:szCs w:val="24"/>
        </w:rPr>
      </w:pPr>
      <w:r w:rsidRPr="000D3BBE">
        <w:rPr>
          <w:rFonts w:ascii="Times New Roman" w:hAnsi="Times New Roman"/>
          <w:szCs w:val="24"/>
        </w:rPr>
        <w:tab/>
        <w:t xml:space="preserve">Stanje šumskih kultura i plantaža prikazuje se </w:t>
      </w:r>
      <w:r w:rsidR="00DB595C" w:rsidRPr="000D3BBE">
        <w:rPr>
          <w:rFonts w:ascii="Times New Roman" w:hAnsi="Times New Roman"/>
          <w:szCs w:val="24"/>
        </w:rPr>
        <w:t xml:space="preserve"> </w:t>
      </w:r>
      <w:r w:rsidRPr="000D3BBE">
        <w:rPr>
          <w:rFonts w:ascii="Times New Roman" w:hAnsi="Times New Roman"/>
          <w:szCs w:val="24"/>
        </w:rPr>
        <w:t xml:space="preserve">ukupno za GJ u sledećem tabelarnom pregledu: </w:t>
      </w:r>
    </w:p>
    <w:p w:rsidR="0094282D" w:rsidRPr="000D3BBE" w:rsidRDefault="009534A5" w:rsidP="009534A5">
      <w:pPr>
        <w:rPr>
          <w:rFonts w:ascii="Times New Roman" w:hAnsi="Times New Roman"/>
          <w:szCs w:val="24"/>
        </w:rPr>
      </w:pPr>
      <w:r w:rsidRPr="000D3BBE">
        <w:rPr>
          <w:rFonts w:ascii="Times New Roman" w:hAnsi="Times New Roman"/>
          <w:szCs w:val="24"/>
        </w:rPr>
        <w:tab/>
      </w:r>
    </w:p>
    <w:p w:rsidR="009534A5" w:rsidRPr="000D3BBE" w:rsidRDefault="009534A5" w:rsidP="00711068">
      <w:pPr>
        <w:rPr>
          <w:rFonts w:ascii="Times New Roman" w:hAnsi="Times New Roman"/>
          <w:i/>
          <w:szCs w:val="24"/>
        </w:rPr>
      </w:pPr>
      <w:r w:rsidRPr="000D3BBE">
        <w:rPr>
          <w:rFonts w:ascii="Times New Roman" w:hAnsi="Times New Roman"/>
          <w:szCs w:val="24"/>
        </w:rPr>
        <w:tab/>
      </w:r>
      <w:r w:rsidRPr="000D3BBE">
        <w:rPr>
          <w:rFonts w:ascii="Times New Roman" w:hAnsi="Times New Roman"/>
          <w:i/>
          <w:szCs w:val="24"/>
        </w:rPr>
        <w:t>Tabela br. 4.</w:t>
      </w:r>
      <w:r w:rsidR="001821C3" w:rsidRPr="000D3BBE">
        <w:rPr>
          <w:rFonts w:ascii="Times New Roman" w:hAnsi="Times New Roman"/>
          <w:i/>
          <w:szCs w:val="24"/>
        </w:rPr>
        <w:t>1</w:t>
      </w:r>
      <w:r w:rsidR="007D623E" w:rsidRPr="000D3BBE">
        <w:rPr>
          <w:rFonts w:ascii="Times New Roman" w:hAnsi="Times New Roman"/>
          <w:i/>
          <w:szCs w:val="24"/>
        </w:rPr>
        <w:t>6</w:t>
      </w:r>
      <w:r w:rsidRPr="000D3BBE">
        <w:rPr>
          <w:rFonts w:ascii="Times New Roman" w:hAnsi="Times New Roman"/>
          <w:i/>
          <w:szCs w:val="24"/>
        </w:rPr>
        <w:t xml:space="preserve">. – Stanje </w:t>
      </w:r>
      <w:r w:rsidR="003A6237" w:rsidRPr="000D3BBE">
        <w:rPr>
          <w:rFonts w:ascii="Times New Roman" w:hAnsi="Times New Roman"/>
          <w:i/>
          <w:szCs w:val="24"/>
        </w:rPr>
        <w:t>šumskih kultura</w:t>
      </w:r>
      <w:r w:rsidR="00AF1C3C" w:rsidRPr="000D3BBE">
        <w:rPr>
          <w:rFonts w:ascii="Times New Roman" w:hAnsi="Times New Roman"/>
          <w:i/>
          <w:szCs w:val="24"/>
        </w:rPr>
        <w:t xml:space="preserve"> i plantaža</w:t>
      </w:r>
    </w:p>
    <w:tbl>
      <w:tblPr>
        <w:tblW w:w="7600" w:type="dxa"/>
        <w:tblInd w:w="85" w:type="dxa"/>
        <w:tblLook w:val="04A0" w:firstRow="1" w:lastRow="0" w:firstColumn="1" w:lastColumn="0" w:noHBand="0" w:noVBand="1"/>
      </w:tblPr>
      <w:tblGrid>
        <w:gridCol w:w="1840"/>
        <w:gridCol w:w="960"/>
        <w:gridCol w:w="960"/>
        <w:gridCol w:w="960"/>
        <w:gridCol w:w="960"/>
        <w:gridCol w:w="960"/>
        <w:gridCol w:w="960"/>
      </w:tblGrid>
      <w:tr w:rsidR="00E53F66" w:rsidRPr="000D3BBE" w:rsidTr="00E53F66">
        <w:trPr>
          <w:trHeight w:val="285"/>
        </w:trPr>
        <w:tc>
          <w:tcPr>
            <w:tcW w:w="18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Vrsta zemljista</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Pha</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P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V m3</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V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ZV m3</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rsidR="00E53F66" w:rsidRPr="000D3BBE" w:rsidRDefault="00E53F66" w:rsidP="00E53F66">
            <w:pPr>
              <w:rPr>
                <w:rFonts w:ascii="Times New Roman" w:hAnsi="Times New Roman"/>
                <w:b/>
                <w:bCs/>
                <w:color w:val="000000"/>
                <w:sz w:val="20"/>
              </w:rPr>
            </w:pPr>
            <w:r w:rsidRPr="000D3BBE">
              <w:rPr>
                <w:rFonts w:ascii="Times New Roman" w:hAnsi="Times New Roman"/>
                <w:b/>
                <w:bCs/>
                <w:color w:val="000000"/>
                <w:sz w:val="20"/>
              </w:rPr>
              <w:t>ZV %</w:t>
            </w:r>
          </w:p>
        </w:tc>
      </w:tr>
      <w:tr w:rsidR="00E53F66" w:rsidRPr="000D3BBE" w:rsidTr="00E53F66">
        <w:trPr>
          <w:trHeight w:val="270"/>
        </w:trPr>
        <w:tc>
          <w:tcPr>
            <w:tcW w:w="1840" w:type="dxa"/>
            <w:tcBorders>
              <w:top w:val="nil"/>
              <w:left w:val="double" w:sz="6" w:space="0" w:color="auto"/>
              <w:bottom w:val="single" w:sz="4"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color w:val="000000"/>
                <w:sz w:val="20"/>
              </w:rPr>
            </w:pPr>
            <w:r w:rsidRPr="000D3BBE">
              <w:rPr>
                <w:rFonts w:ascii="Times New Roman" w:hAnsi="Times New Roman"/>
                <w:color w:val="000000"/>
                <w:sz w:val="20"/>
              </w:rPr>
              <w:t>Kulture</w:t>
            </w:r>
          </w:p>
        </w:tc>
        <w:tc>
          <w:tcPr>
            <w:tcW w:w="960" w:type="dxa"/>
            <w:tcBorders>
              <w:top w:val="nil"/>
              <w:left w:val="nil"/>
              <w:bottom w:val="single" w:sz="4"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311,91</w:t>
            </w:r>
          </w:p>
        </w:tc>
        <w:tc>
          <w:tcPr>
            <w:tcW w:w="960" w:type="dxa"/>
            <w:tcBorders>
              <w:top w:val="nil"/>
              <w:left w:val="nil"/>
              <w:bottom w:val="single" w:sz="4"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96,7</w:t>
            </w:r>
          </w:p>
        </w:tc>
        <w:tc>
          <w:tcPr>
            <w:tcW w:w="960" w:type="dxa"/>
            <w:tcBorders>
              <w:top w:val="nil"/>
              <w:left w:val="nil"/>
              <w:bottom w:val="single" w:sz="4"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0,0</w:t>
            </w:r>
          </w:p>
        </w:tc>
        <w:tc>
          <w:tcPr>
            <w:tcW w:w="960" w:type="dxa"/>
            <w:tcBorders>
              <w:top w:val="nil"/>
              <w:left w:val="nil"/>
              <w:bottom w:val="single" w:sz="4" w:space="0" w:color="auto"/>
              <w:right w:val="double" w:sz="6"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0,0</w:t>
            </w:r>
          </w:p>
        </w:tc>
      </w:tr>
      <w:tr w:rsidR="00E53F66" w:rsidRPr="000D3BBE" w:rsidTr="00E53F66">
        <w:trPr>
          <w:trHeight w:val="270"/>
        </w:trPr>
        <w:tc>
          <w:tcPr>
            <w:tcW w:w="1840" w:type="dxa"/>
            <w:tcBorders>
              <w:top w:val="nil"/>
              <w:left w:val="double" w:sz="6" w:space="0" w:color="auto"/>
              <w:bottom w:val="nil"/>
              <w:right w:val="single" w:sz="4" w:space="0" w:color="auto"/>
            </w:tcBorders>
            <w:shd w:val="clear" w:color="auto" w:fill="auto"/>
            <w:noWrap/>
            <w:vAlign w:val="bottom"/>
            <w:hideMark/>
          </w:tcPr>
          <w:p w:rsidR="00E53F66" w:rsidRPr="000D3BBE" w:rsidRDefault="00E53F66" w:rsidP="00E53F66">
            <w:pPr>
              <w:rPr>
                <w:rFonts w:ascii="Times New Roman" w:hAnsi="Times New Roman"/>
                <w:color w:val="000000"/>
                <w:sz w:val="20"/>
              </w:rPr>
            </w:pPr>
            <w:r w:rsidRPr="000D3BBE">
              <w:rPr>
                <w:rFonts w:ascii="Times New Roman" w:hAnsi="Times New Roman"/>
                <w:color w:val="000000"/>
                <w:sz w:val="20"/>
              </w:rPr>
              <w:t>Plantaže</w:t>
            </w:r>
          </w:p>
        </w:tc>
        <w:tc>
          <w:tcPr>
            <w:tcW w:w="960" w:type="dxa"/>
            <w:tcBorders>
              <w:top w:val="nil"/>
              <w:left w:val="nil"/>
              <w:bottom w:val="nil"/>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10,51</w:t>
            </w:r>
          </w:p>
        </w:tc>
        <w:tc>
          <w:tcPr>
            <w:tcW w:w="960" w:type="dxa"/>
            <w:tcBorders>
              <w:top w:val="nil"/>
              <w:left w:val="nil"/>
              <w:bottom w:val="nil"/>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3,3</w:t>
            </w:r>
          </w:p>
        </w:tc>
        <w:tc>
          <w:tcPr>
            <w:tcW w:w="960" w:type="dxa"/>
            <w:tcBorders>
              <w:top w:val="nil"/>
              <w:left w:val="nil"/>
              <w:bottom w:val="nil"/>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1.606,4</w:t>
            </w:r>
          </w:p>
        </w:tc>
        <w:tc>
          <w:tcPr>
            <w:tcW w:w="960" w:type="dxa"/>
            <w:tcBorders>
              <w:top w:val="nil"/>
              <w:left w:val="nil"/>
              <w:bottom w:val="nil"/>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100,0</w:t>
            </w:r>
          </w:p>
        </w:tc>
        <w:tc>
          <w:tcPr>
            <w:tcW w:w="960" w:type="dxa"/>
            <w:tcBorders>
              <w:top w:val="nil"/>
              <w:left w:val="nil"/>
              <w:bottom w:val="nil"/>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161,6</w:t>
            </w:r>
          </w:p>
        </w:tc>
        <w:tc>
          <w:tcPr>
            <w:tcW w:w="960" w:type="dxa"/>
            <w:tcBorders>
              <w:top w:val="nil"/>
              <w:left w:val="nil"/>
              <w:bottom w:val="nil"/>
              <w:right w:val="double" w:sz="6"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100,0</w:t>
            </w:r>
          </w:p>
        </w:tc>
      </w:tr>
      <w:tr w:rsidR="00E53F66" w:rsidRPr="000D3BBE" w:rsidTr="00E53F66">
        <w:trPr>
          <w:trHeight w:val="285"/>
        </w:trPr>
        <w:tc>
          <w:tcPr>
            <w:tcW w:w="18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E53F66" w:rsidRPr="000D3BBE" w:rsidRDefault="00E53F66" w:rsidP="00E53F66">
            <w:pPr>
              <w:rPr>
                <w:rFonts w:ascii="Times New Roman" w:hAnsi="Times New Roman"/>
                <w:color w:val="000000"/>
                <w:sz w:val="20"/>
              </w:rPr>
            </w:pPr>
            <w:r w:rsidRPr="000D3BBE">
              <w:rPr>
                <w:rFonts w:ascii="Times New Roman" w:hAnsi="Times New Roman"/>
                <w:color w:val="000000"/>
                <w:sz w:val="20"/>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322,42</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100,0</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1.606,4</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100,0</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161,6</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rsidR="00E53F66" w:rsidRPr="000D3BBE" w:rsidRDefault="00E53F66" w:rsidP="00E53F66">
            <w:pPr>
              <w:jc w:val="right"/>
              <w:rPr>
                <w:rFonts w:ascii="Times New Roman" w:hAnsi="Times New Roman"/>
                <w:color w:val="000000"/>
                <w:sz w:val="20"/>
              </w:rPr>
            </w:pPr>
            <w:r w:rsidRPr="000D3BBE">
              <w:rPr>
                <w:rFonts w:ascii="Times New Roman" w:hAnsi="Times New Roman"/>
                <w:color w:val="000000"/>
                <w:sz w:val="20"/>
              </w:rPr>
              <w:t>100,0</w:t>
            </w:r>
          </w:p>
        </w:tc>
      </w:tr>
    </w:tbl>
    <w:p w:rsidR="00D5232C" w:rsidRPr="000D3BBE" w:rsidRDefault="00D5232C" w:rsidP="009534A5">
      <w:pPr>
        <w:pStyle w:val="Footer"/>
        <w:tabs>
          <w:tab w:val="clear" w:pos="4320"/>
          <w:tab w:val="clear" w:pos="8640"/>
        </w:tabs>
        <w:ind w:firstLine="720"/>
        <w:rPr>
          <w:rFonts w:ascii="Times New Roman" w:hAnsi="Times New Roman"/>
          <w:szCs w:val="24"/>
        </w:rPr>
      </w:pPr>
    </w:p>
    <w:p w:rsidR="009534A5" w:rsidRPr="000D3BBE" w:rsidRDefault="009534A5" w:rsidP="00B976A0">
      <w:pPr>
        <w:pStyle w:val="Footer"/>
        <w:tabs>
          <w:tab w:val="clear" w:pos="4320"/>
          <w:tab w:val="clear" w:pos="8640"/>
        </w:tabs>
        <w:ind w:firstLine="720"/>
        <w:rPr>
          <w:rFonts w:ascii="Times New Roman" w:hAnsi="Times New Roman"/>
          <w:szCs w:val="24"/>
        </w:rPr>
      </w:pPr>
      <w:r w:rsidRPr="000D3BBE">
        <w:rPr>
          <w:rFonts w:ascii="Times New Roman" w:hAnsi="Times New Roman"/>
          <w:szCs w:val="24"/>
        </w:rPr>
        <w:t>Pod kulturama se podrazumevaju veštački podignute sastojine lužnjaka do 20 god., veštački podignute sastojine bagrema, američkog oraha i američkog jasena</w:t>
      </w:r>
      <w:r w:rsidR="00DB595C" w:rsidRPr="000D3BBE">
        <w:rPr>
          <w:rFonts w:ascii="Times New Roman" w:hAnsi="Times New Roman"/>
          <w:szCs w:val="24"/>
        </w:rPr>
        <w:t>,</w:t>
      </w:r>
      <w:r w:rsidRPr="000D3BBE">
        <w:rPr>
          <w:rFonts w:ascii="Times New Roman" w:hAnsi="Times New Roman"/>
          <w:szCs w:val="24"/>
        </w:rPr>
        <w:t xml:space="preserve"> a pod plantažama veštački podignute sastojine klonske topole</w:t>
      </w:r>
      <w:r w:rsidR="00690834" w:rsidRPr="000D3BBE">
        <w:rPr>
          <w:rFonts w:ascii="Times New Roman" w:hAnsi="Times New Roman"/>
          <w:szCs w:val="24"/>
        </w:rPr>
        <w:t xml:space="preserve"> i vrbe</w:t>
      </w:r>
      <w:r w:rsidRPr="000D3BBE">
        <w:rPr>
          <w:rFonts w:ascii="Times New Roman" w:hAnsi="Times New Roman"/>
          <w:szCs w:val="24"/>
        </w:rPr>
        <w:t xml:space="preserve">. </w:t>
      </w:r>
      <w:r w:rsidR="007D623E" w:rsidRPr="000D3BBE">
        <w:rPr>
          <w:rFonts w:ascii="Times New Roman" w:hAnsi="Times New Roman"/>
          <w:szCs w:val="24"/>
        </w:rPr>
        <w:t>U</w:t>
      </w:r>
      <w:r w:rsidR="000B2065" w:rsidRPr="000D3BBE">
        <w:rPr>
          <w:rFonts w:ascii="Times New Roman" w:hAnsi="Times New Roman"/>
          <w:szCs w:val="24"/>
        </w:rPr>
        <w:t>kupn</w:t>
      </w:r>
      <w:r w:rsidR="007D623E" w:rsidRPr="000D3BBE">
        <w:rPr>
          <w:rFonts w:ascii="Times New Roman" w:hAnsi="Times New Roman"/>
          <w:szCs w:val="24"/>
        </w:rPr>
        <w:t>a</w:t>
      </w:r>
      <w:r w:rsidR="000B2065" w:rsidRPr="000D3BBE">
        <w:rPr>
          <w:rFonts w:ascii="Times New Roman" w:hAnsi="Times New Roman"/>
          <w:szCs w:val="24"/>
        </w:rPr>
        <w:t xml:space="preserve"> površin</w:t>
      </w:r>
      <w:r w:rsidR="007D623E" w:rsidRPr="000D3BBE">
        <w:rPr>
          <w:rFonts w:ascii="Times New Roman" w:hAnsi="Times New Roman"/>
          <w:szCs w:val="24"/>
        </w:rPr>
        <w:t>a</w:t>
      </w:r>
      <w:r w:rsidR="000B2065" w:rsidRPr="000D3BBE">
        <w:rPr>
          <w:rFonts w:ascii="Times New Roman" w:hAnsi="Times New Roman"/>
          <w:szCs w:val="24"/>
        </w:rPr>
        <w:t xml:space="preserve"> </w:t>
      </w:r>
      <w:r w:rsidRPr="000D3BBE">
        <w:rPr>
          <w:rFonts w:ascii="Times New Roman" w:hAnsi="Times New Roman"/>
          <w:szCs w:val="24"/>
        </w:rPr>
        <w:t>prikazanih kultura</w:t>
      </w:r>
      <w:r w:rsidR="007D623E" w:rsidRPr="000D3BBE">
        <w:rPr>
          <w:rFonts w:ascii="Times New Roman" w:hAnsi="Times New Roman"/>
          <w:szCs w:val="24"/>
        </w:rPr>
        <w:t xml:space="preserve"> je </w:t>
      </w:r>
      <w:r w:rsidR="00E53F66" w:rsidRPr="000D3BBE">
        <w:rPr>
          <w:rFonts w:ascii="Times New Roman" w:hAnsi="Times New Roman"/>
          <w:szCs w:val="24"/>
        </w:rPr>
        <w:t xml:space="preserve">15,9 </w:t>
      </w:r>
      <w:r w:rsidR="007D623E" w:rsidRPr="000D3BBE">
        <w:rPr>
          <w:rFonts w:ascii="Times New Roman" w:hAnsi="Times New Roman"/>
          <w:szCs w:val="24"/>
        </w:rPr>
        <w:t>% od ukupne obrasle površine GJ</w:t>
      </w:r>
      <w:r w:rsidR="00931E6A" w:rsidRPr="000D3BBE">
        <w:rPr>
          <w:rFonts w:ascii="Times New Roman" w:hAnsi="Times New Roman"/>
          <w:szCs w:val="24"/>
        </w:rPr>
        <w:t xml:space="preserve"> </w:t>
      </w:r>
      <w:r w:rsidR="00E53F66" w:rsidRPr="000D3BBE">
        <w:rPr>
          <w:rFonts w:ascii="Times New Roman" w:hAnsi="Times New Roman"/>
          <w:szCs w:val="24"/>
        </w:rPr>
        <w:t>i</w:t>
      </w:r>
      <w:r w:rsidR="00931E6A" w:rsidRPr="000D3BBE">
        <w:rPr>
          <w:rFonts w:ascii="Times New Roman" w:hAnsi="Times New Roman"/>
          <w:szCs w:val="24"/>
        </w:rPr>
        <w:t xml:space="preserve"> </w:t>
      </w:r>
      <w:r w:rsidR="007D623E" w:rsidRPr="000D3BBE">
        <w:rPr>
          <w:rFonts w:ascii="Times New Roman" w:hAnsi="Times New Roman"/>
          <w:szCs w:val="24"/>
        </w:rPr>
        <w:t>pripada</w:t>
      </w:r>
      <w:r w:rsidRPr="000D3BBE">
        <w:rPr>
          <w:rFonts w:ascii="Times New Roman" w:hAnsi="Times New Roman"/>
          <w:szCs w:val="24"/>
        </w:rPr>
        <w:t xml:space="preserve"> </w:t>
      </w:r>
      <w:r w:rsidR="00E17ADD" w:rsidRPr="000D3BBE">
        <w:rPr>
          <w:rFonts w:ascii="Times New Roman" w:hAnsi="Times New Roman"/>
          <w:szCs w:val="24"/>
        </w:rPr>
        <w:t>lužnjakov</w:t>
      </w:r>
      <w:r w:rsidR="007D623E" w:rsidRPr="000D3BBE">
        <w:rPr>
          <w:rFonts w:ascii="Times New Roman" w:hAnsi="Times New Roman"/>
          <w:szCs w:val="24"/>
        </w:rPr>
        <w:t>im</w:t>
      </w:r>
      <w:r w:rsidRPr="000D3BBE">
        <w:rPr>
          <w:rFonts w:ascii="Times New Roman" w:hAnsi="Times New Roman"/>
          <w:szCs w:val="24"/>
        </w:rPr>
        <w:t xml:space="preserve"> kultur</w:t>
      </w:r>
      <w:r w:rsidR="007D623E" w:rsidRPr="000D3BBE">
        <w:rPr>
          <w:rFonts w:ascii="Times New Roman" w:hAnsi="Times New Roman"/>
          <w:szCs w:val="24"/>
        </w:rPr>
        <w:t>ama</w:t>
      </w:r>
      <w:r w:rsidRPr="000D3BBE">
        <w:rPr>
          <w:rFonts w:ascii="Times New Roman" w:hAnsi="Times New Roman"/>
          <w:szCs w:val="24"/>
        </w:rPr>
        <w:t xml:space="preserve"> </w:t>
      </w:r>
      <w:r w:rsidR="007D623E" w:rsidRPr="000D3BBE">
        <w:rPr>
          <w:rFonts w:ascii="Times New Roman" w:hAnsi="Times New Roman"/>
          <w:szCs w:val="24"/>
        </w:rPr>
        <w:t>a sve navedene sastojine su mlade i ispod taksacione granice tako da nema ni podataka o zapremini sastojina</w:t>
      </w:r>
      <w:r w:rsidR="008102E2" w:rsidRPr="000D3BBE">
        <w:rPr>
          <w:rFonts w:ascii="Times New Roman" w:hAnsi="Times New Roman"/>
          <w:szCs w:val="24"/>
        </w:rPr>
        <w:t>.</w:t>
      </w:r>
      <w:r w:rsidR="00BD73DF" w:rsidRPr="000D3BBE">
        <w:rPr>
          <w:rFonts w:ascii="Times New Roman" w:hAnsi="Times New Roman"/>
          <w:szCs w:val="24"/>
        </w:rPr>
        <w:t xml:space="preserve"> </w:t>
      </w:r>
    </w:p>
    <w:p w:rsidR="005240FE" w:rsidRPr="000D3BBE" w:rsidRDefault="005240FE" w:rsidP="00B976A0">
      <w:pPr>
        <w:pStyle w:val="Footer"/>
        <w:tabs>
          <w:tab w:val="clear" w:pos="4320"/>
          <w:tab w:val="clear" w:pos="8640"/>
        </w:tabs>
        <w:ind w:firstLine="720"/>
        <w:rPr>
          <w:rFonts w:ascii="Times New Roman" w:hAnsi="Times New Roman"/>
          <w:szCs w:val="24"/>
        </w:rPr>
      </w:pPr>
    </w:p>
    <w:p w:rsidR="009534A5" w:rsidRPr="000D3BBE" w:rsidRDefault="000C5293" w:rsidP="007120F6">
      <w:pPr>
        <w:pStyle w:val="Heading2"/>
        <w:numPr>
          <w:ilvl w:val="1"/>
          <w:numId w:val="5"/>
        </w:numPr>
        <w:shd w:val="clear" w:color="auto" w:fill="E0E0E0"/>
        <w:jc w:val="both"/>
        <w:rPr>
          <w:rFonts w:ascii="Times New Roman" w:hAnsi="Times New Roman"/>
          <w:sz w:val="24"/>
          <w:szCs w:val="24"/>
        </w:rPr>
      </w:pPr>
      <w:bookmarkStart w:id="54" w:name="_Toc531589236"/>
      <w:r w:rsidRPr="000D3BBE">
        <w:rPr>
          <w:rFonts w:ascii="Times New Roman" w:hAnsi="Times New Roman"/>
          <w:sz w:val="24"/>
          <w:szCs w:val="24"/>
        </w:rPr>
        <w:t>Z</w:t>
      </w:r>
      <w:r w:rsidR="009534A5" w:rsidRPr="000D3BBE">
        <w:rPr>
          <w:rFonts w:ascii="Times New Roman" w:hAnsi="Times New Roman"/>
          <w:sz w:val="24"/>
          <w:szCs w:val="24"/>
        </w:rPr>
        <w:t>DRAVSTVENO STANJE ŠUMA I UGROŽENOST OD ŠTETNIH UTICAJA</w:t>
      </w:r>
      <w:bookmarkEnd w:id="54"/>
    </w:p>
    <w:p w:rsidR="009534A5" w:rsidRPr="000D3BBE" w:rsidRDefault="009534A5" w:rsidP="009534A5">
      <w:pPr>
        <w:jc w:val="both"/>
        <w:rPr>
          <w:rFonts w:ascii="Times New Roman" w:hAnsi="Times New Roman"/>
          <w:szCs w:val="24"/>
        </w:rPr>
      </w:pPr>
    </w:p>
    <w:p w:rsidR="009534A5" w:rsidRPr="000D3BBE" w:rsidRDefault="009534A5" w:rsidP="009534A5">
      <w:pPr>
        <w:pStyle w:val="Hang127"/>
        <w:ind w:left="0" w:firstLine="720"/>
        <w:rPr>
          <w:sz w:val="24"/>
          <w:szCs w:val="24"/>
        </w:rPr>
      </w:pPr>
      <w:r w:rsidRPr="000D3BBE">
        <w:rPr>
          <w:sz w:val="24"/>
          <w:szCs w:val="24"/>
        </w:rPr>
        <w:t xml:space="preserve">Zdravstveno stanje gazdinske jedinice </w:t>
      </w:r>
      <w:r w:rsidR="00B7622E" w:rsidRPr="000D3BBE">
        <w:rPr>
          <w:szCs w:val="24"/>
        </w:rPr>
        <w:t>„</w:t>
      </w:r>
      <w:r w:rsidR="000D7BE9" w:rsidRPr="000D3BBE">
        <w:rPr>
          <w:sz w:val="24"/>
          <w:szCs w:val="24"/>
        </w:rPr>
        <w:t>Kućine – Naklo - Klještevica</w:t>
      </w:r>
      <w:r w:rsidR="00B7622E" w:rsidRPr="000D3BBE">
        <w:rPr>
          <w:szCs w:val="24"/>
        </w:rPr>
        <w:t>“</w:t>
      </w:r>
      <w:r w:rsidRPr="000D3BBE">
        <w:rPr>
          <w:sz w:val="24"/>
          <w:szCs w:val="24"/>
        </w:rPr>
        <w:t>, možemo analizirati na više načina i sve to u zavisnosti od kog je šte</w:t>
      </w:r>
      <w:r w:rsidR="006D5F96" w:rsidRPr="000D3BBE">
        <w:rPr>
          <w:sz w:val="24"/>
          <w:szCs w:val="24"/>
        </w:rPr>
        <w:t>t</w:t>
      </w:r>
      <w:r w:rsidRPr="000D3BBE">
        <w:rPr>
          <w:sz w:val="24"/>
          <w:szCs w:val="24"/>
        </w:rPr>
        <w:t>nog faktora ugrožena gazdinska jedinica odnosno sastojina. U zavisnosti od toga sve štete u sastojini odnosno u gazdinskoj jedinici možemo podeliti na više grupa:</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nastale od fitopatoloških obolenja</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nastale od entomoloških obolenja</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nastale sušenjem stabala</w:t>
      </w:r>
    </w:p>
    <w:p w:rsidR="00353353" w:rsidRPr="000D3BBE" w:rsidRDefault="00353353" w:rsidP="00711068">
      <w:pPr>
        <w:pStyle w:val="Hang127"/>
        <w:numPr>
          <w:ilvl w:val="0"/>
          <w:numId w:val="8"/>
        </w:numPr>
        <w:spacing w:after="0"/>
        <w:ind w:left="0" w:firstLine="357"/>
        <w:rPr>
          <w:sz w:val="24"/>
          <w:szCs w:val="24"/>
        </w:rPr>
      </w:pPr>
      <w:r w:rsidRPr="000D3BBE">
        <w:rPr>
          <w:sz w:val="24"/>
          <w:szCs w:val="24"/>
        </w:rPr>
        <w:t>štete od bršljana</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nastale od divljači</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od glodara</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od vetra</w:t>
      </w:r>
    </w:p>
    <w:p w:rsidR="00703D71" w:rsidRPr="000D3BBE" w:rsidRDefault="00703D71" w:rsidP="00711068">
      <w:pPr>
        <w:pStyle w:val="Hang127"/>
        <w:numPr>
          <w:ilvl w:val="0"/>
          <w:numId w:val="8"/>
        </w:numPr>
        <w:spacing w:after="0"/>
        <w:ind w:left="0" w:firstLine="357"/>
        <w:rPr>
          <w:sz w:val="24"/>
          <w:szCs w:val="24"/>
        </w:rPr>
      </w:pPr>
      <w:r w:rsidRPr="000D3BBE">
        <w:rPr>
          <w:sz w:val="24"/>
          <w:szCs w:val="24"/>
        </w:rPr>
        <w:t>štete od požara</w:t>
      </w:r>
    </w:p>
    <w:p w:rsidR="009534A5" w:rsidRPr="000D3BBE" w:rsidRDefault="009534A5" w:rsidP="00711068">
      <w:pPr>
        <w:pStyle w:val="Hang127"/>
        <w:numPr>
          <w:ilvl w:val="0"/>
          <w:numId w:val="8"/>
        </w:numPr>
        <w:spacing w:after="0"/>
        <w:ind w:left="0" w:firstLine="357"/>
        <w:rPr>
          <w:sz w:val="24"/>
          <w:szCs w:val="24"/>
        </w:rPr>
      </w:pPr>
      <w:r w:rsidRPr="000D3BBE">
        <w:rPr>
          <w:sz w:val="24"/>
          <w:szCs w:val="24"/>
        </w:rPr>
        <w:t>štete nastale od čoveka</w:t>
      </w:r>
    </w:p>
    <w:p w:rsidR="00FD27FC" w:rsidRPr="000D3BBE" w:rsidRDefault="00FD27FC" w:rsidP="00FD27FC">
      <w:pPr>
        <w:pStyle w:val="Hang127"/>
        <w:spacing w:after="0"/>
        <w:ind w:left="357" w:firstLine="0"/>
        <w:rPr>
          <w:sz w:val="24"/>
          <w:szCs w:val="24"/>
        </w:rPr>
      </w:pPr>
    </w:p>
    <w:p w:rsidR="00216A04" w:rsidRPr="000D3BBE" w:rsidRDefault="009534A5" w:rsidP="00216A04">
      <w:pPr>
        <w:pStyle w:val="Hang127"/>
        <w:spacing w:after="0"/>
        <w:ind w:left="0" w:firstLine="360"/>
        <w:rPr>
          <w:sz w:val="24"/>
          <w:szCs w:val="24"/>
        </w:rPr>
      </w:pPr>
      <w:r w:rsidRPr="000D3BBE">
        <w:rPr>
          <w:sz w:val="24"/>
          <w:szCs w:val="24"/>
        </w:rPr>
        <w:t xml:space="preserve"> </w:t>
      </w:r>
      <w:r w:rsidRPr="000D3BBE">
        <w:rPr>
          <w:sz w:val="24"/>
          <w:szCs w:val="24"/>
        </w:rPr>
        <w:tab/>
        <w:t xml:space="preserve">Štete koje se pojavljuju od fitopatoloških obolenja najčešće nastaju u mladim sastojinama </w:t>
      </w:r>
      <w:r w:rsidR="00216A04" w:rsidRPr="000D3BBE">
        <w:rPr>
          <w:sz w:val="24"/>
          <w:szCs w:val="24"/>
        </w:rPr>
        <w:t>i</w:t>
      </w:r>
      <w:r w:rsidRPr="000D3BBE">
        <w:rPr>
          <w:sz w:val="24"/>
          <w:szCs w:val="24"/>
        </w:rPr>
        <w:t xml:space="preserve"> te štete su uglavnom na listu. Najčešća fitopatološka obolenja koja nastaju kod mladih biljaka izazvana su od pepelnice</w:t>
      </w:r>
      <w:r w:rsidR="00216A04" w:rsidRPr="000D3BBE">
        <w:rPr>
          <w:sz w:val="24"/>
          <w:szCs w:val="24"/>
        </w:rPr>
        <w:t xml:space="preserve"> koja</w:t>
      </w:r>
      <w:r w:rsidRPr="000D3BBE">
        <w:rPr>
          <w:sz w:val="24"/>
          <w:szCs w:val="24"/>
        </w:rPr>
        <w:t xml:space="preserve"> najveće štete nanosi u prvim godinama starosti, kad može da izazove i potpuno sušenje mlade biljke. U starijim sastojinama štete od pepelnice nisu pogubne </w:t>
      </w:r>
      <w:r w:rsidR="00216A04" w:rsidRPr="000D3BBE">
        <w:rPr>
          <w:sz w:val="24"/>
          <w:szCs w:val="24"/>
        </w:rPr>
        <w:t>po biljku kao u prvim godinama.</w:t>
      </w:r>
    </w:p>
    <w:p w:rsidR="009534A5" w:rsidRPr="000D3BBE" w:rsidRDefault="009534A5" w:rsidP="00216A04">
      <w:pPr>
        <w:pStyle w:val="Hang127"/>
        <w:spacing w:after="0"/>
        <w:ind w:left="0" w:firstLine="360"/>
        <w:rPr>
          <w:sz w:val="24"/>
          <w:szCs w:val="24"/>
        </w:rPr>
      </w:pPr>
      <w:r w:rsidRPr="000D3BBE">
        <w:rPr>
          <w:sz w:val="24"/>
          <w:szCs w:val="24"/>
        </w:rPr>
        <w:t>Štete nastale od entomoloških obolenja najčešće nastaju od gubara i u ovoj gazdinskoj jedinici one se pojavljuju u srednjedobnim, dozrevajućim i zrelim sastojinama hrasta lužnjaka. Štete koje nastaju od gubara manifestuju se u vidu golobrsta i imaju za posledicu smanjenje prirasta ili ako se golobrst javlja više godina zaredom, može doći do sušenja stabala.</w:t>
      </w:r>
    </w:p>
    <w:p w:rsidR="009534A5" w:rsidRPr="000D3BBE" w:rsidRDefault="009534A5" w:rsidP="009534A5">
      <w:pPr>
        <w:pStyle w:val="Hang127"/>
        <w:spacing w:after="0"/>
        <w:ind w:left="0" w:firstLine="709"/>
        <w:rPr>
          <w:sz w:val="24"/>
          <w:szCs w:val="24"/>
        </w:rPr>
      </w:pPr>
      <w:r w:rsidRPr="000D3BBE">
        <w:rPr>
          <w:sz w:val="24"/>
          <w:szCs w:val="24"/>
        </w:rPr>
        <w:t xml:space="preserve">U srednjedobnim sastojinama hrasta lužnjaka </w:t>
      </w:r>
      <w:r w:rsidR="00216A04" w:rsidRPr="000D3BBE">
        <w:rPr>
          <w:sz w:val="24"/>
          <w:szCs w:val="24"/>
        </w:rPr>
        <w:t xml:space="preserve">kao i </w:t>
      </w:r>
      <w:r w:rsidR="001B09FF" w:rsidRPr="000D3BBE">
        <w:rPr>
          <w:sz w:val="24"/>
          <w:szCs w:val="24"/>
        </w:rPr>
        <w:t>jasena</w:t>
      </w:r>
      <w:r w:rsidR="00216A04" w:rsidRPr="000D3BBE">
        <w:rPr>
          <w:sz w:val="24"/>
          <w:szCs w:val="24"/>
        </w:rPr>
        <w:t>,</w:t>
      </w:r>
      <w:r w:rsidRPr="000D3BBE">
        <w:rPr>
          <w:sz w:val="24"/>
          <w:szCs w:val="24"/>
        </w:rPr>
        <w:t xml:space="preserve"> prisutno je </w:t>
      </w:r>
      <w:r w:rsidR="00216A04" w:rsidRPr="000D3BBE">
        <w:rPr>
          <w:sz w:val="24"/>
          <w:szCs w:val="24"/>
        </w:rPr>
        <w:t>mestimično</w:t>
      </w:r>
      <w:r w:rsidRPr="000D3BBE">
        <w:rPr>
          <w:sz w:val="24"/>
          <w:szCs w:val="24"/>
        </w:rPr>
        <w:t xml:space="preserve"> sušenje dominantnih i kodominantnih stabala. Ovo sušenje za sada nije uzelo većeg maha, već se pojavljuje pojedinačno i mestimično</w:t>
      </w:r>
      <w:r w:rsidR="001B09FF" w:rsidRPr="000D3BBE">
        <w:rPr>
          <w:sz w:val="24"/>
          <w:szCs w:val="24"/>
        </w:rPr>
        <w:t xml:space="preserve"> ali imajući u vidu kvalitet i zapreminu stabala koja se suše šteta u finansijskom smislu je osetna</w:t>
      </w:r>
      <w:r w:rsidRPr="000D3BBE">
        <w:rPr>
          <w:sz w:val="24"/>
          <w:szCs w:val="24"/>
        </w:rPr>
        <w:t>.</w:t>
      </w:r>
      <w:r w:rsidR="00D41BC5" w:rsidRPr="000D3BBE">
        <w:rPr>
          <w:sz w:val="24"/>
          <w:szCs w:val="24"/>
        </w:rPr>
        <w:t xml:space="preserve"> Odeljenja i odseci u koji</w:t>
      </w:r>
      <w:r w:rsidR="00127FB0" w:rsidRPr="000D3BBE">
        <w:rPr>
          <w:sz w:val="24"/>
          <w:szCs w:val="24"/>
        </w:rPr>
        <w:t>ma je ova pojava prisutna obuhvaćeni su uzgojno-</w:t>
      </w:r>
      <w:r w:rsidR="00434BAB" w:rsidRPr="000D3BBE">
        <w:rPr>
          <w:sz w:val="24"/>
          <w:szCs w:val="24"/>
        </w:rPr>
        <w:t>sanitarnom sečom u cilju popravljanja zdravstvenog stanja.</w:t>
      </w:r>
    </w:p>
    <w:p w:rsidR="00FD27FC" w:rsidRPr="000D3BBE" w:rsidRDefault="00FD27FC" w:rsidP="009534A5">
      <w:pPr>
        <w:pStyle w:val="Hang127"/>
        <w:spacing w:after="0"/>
        <w:ind w:left="0" w:firstLine="709"/>
        <w:rPr>
          <w:sz w:val="24"/>
          <w:szCs w:val="24"/>
        </w:rPr>
      </w:pPr>
    </w:p>
    <w:p w:rsidR="00FD27FC" w:rsidRPr="000D3BBE" w:rsidRDefault="00FD27FC" w:rsidP="009534A5">
      <w:pPr>
        <w:pStyle w:val="Hang127"/>
        <w:spacing w:after="0"/>
        <w:ind w:left="0" w:firstLine="709"/>
        <w:rPr>
          <w:sz w:val="24"/>
          <w:szCs w:val="24"/>
        </w:rPr>
      </w:pPr>
    </w:p>
    <w:p w:rsidR="005A5745" w:rsidRPr="000D3BBE" w:rsidRDefault="005A5745" w:rsidP="009534A5">
      <w:pPr>
        <w:pStyle w:val="Hang127"/>
        <w:spacing w:after="0"/>
        <w:ind w:left="0" w:firstLine="709"/>
        <w:rPr>
          <w:sz w:val="24"/>
          <w:szCs w:val="24"/>
        </w:rPr>
      </w:pPr>
      <w:r w:rsidRPr="000D3BBE">
        <w:rPr>
          <w:sz w:val="24"/>
          <w:szCs w:val="24"/>
        </w:rPr>
        <w:lastRenderedPageBreak/>
        <w:t>Negativan uticaj bršljana na stabla svih vrsta drveća odražava se tako što bršljan svojim stablom od vrha do krošnje obuhvata stablo i obzirom na svoju bujnost, brojnost i biljnu masu</w:t>
      </w:r>
      <w:r w:rsidR="00E530F0" w:rsidRPr="000D3BBE">
        <w:rPr>
          <w:sz w:val="24"/>
          <w:szCs w:val="24"/>
        </w:rPr>
        <w:t>, fizički slabi “biljku domaćina”, opterećuje svojom težinom deblo (što dovodi kasnije do fizičkog slabljenja, sušenja ili lomljenja istog). Pored ovoga, bršljan se intenzivno širi i po zemlji što umanjuje pa</w:t>
      </w:r>
      <w:r w:rsidR="00356126" w:rsidRPr="000D3BBE">
        <w:rPr>
          <w:sz w:val="24"/>
          <w:szCs w:val="24"/>
        </w:rPr>
        <w:t xml:space="preserve"> čak i u potpunosti onemogućuje </w:t>
      </w:r>
      <w:r w:rsidR="00E530F0" w:rsidRPr="000D3BBE">
        <w:rPr>
          <w:sz w:val="24"/>
          <w:szCs w:val="24"/>
        </w:rPr>
        <w:t>prisustvo bilo koje druge prizemne vegetacije uključujući tu i podmladak drvenastih vrsta.</w:t>
      </w:r>
    </w:p>
    <w:p w:rsidR="009534A5" w:rsidRPr="000D3BBE" w:rsidRDefault="009534A5" w:rsidP="009534A5">
      <w:pPr>
        <w:pStyle w:val="Hang127"/>
        <w:spacing w:after="0"/>
        <w:ind w:left="0" w:firstLine="709"/>
        <w:rPr>
          <w:sz w:val="24"/>
          <w:szCs w:val="24"/>
        </w:rPr>
      </w:pPr>
      <w:r w:rsidRPr="000D3BBE">
        <w:rPr>
          <w:sz w:val="24"/>
          <w:szCs w:val="24"/>
        </w:rPr>
        <w:t xml:space="preserve">Štete od divljači prevashodno se javljaju u mladim tek obnovljenim sastojinama </w:t>
      </w:r>
      <w:r w:rsidR="001B09FF" w:rsidRPr="000D3BBE">
        <w:rPr>
          <w:sz w:val="24"/>
          <w:szCs w:val="24"/>
        </w:rPr>
        <w:t>hrasta</w:t>
      </w:r>
      <w:r w:rsidRPr="000D3BBE">
        <w:rPr>
          <w:sz w:val="24"/>
          <w:szCs w:val="24"/>
        </w:rPr>
        <w:t>. Od svih vrsta divljači koje se nalaze u ovoj gazdinskoj jedinic</w:t>
      </w:r>
      <w:r w:rsidR="00B165D8" w:rsidRPr="000D3BBE">
        <w:rPr>
          <w:sz w:val="24"/>
          <w:szCs w:val="24"/>
        </w:rPr>
        <w:t>i</w:t>
      </w:r>
      <w:r w:rsidRPr="000D3BBE">
        <w:rPr>
          <w:sz w:val="24"/>
          <w:szCs w:val="24"/>
        </w:rPr>
        <w:t xml:space="preserve"> najveće štete su od srneće divljači. Posledica ovih napada je smanjenje prirasne snage biljke kao i g</w:t>
      </w:r>
      <w:r w:rsidR="00FD27FC" w:rsidRPr="000D3BBE">
        <w:rPr>
          <w:sz w:val="24"/>
          <w:szCs w:val="24"/>
        </w:rPr>
        <w:t>ubljenje terminalnog pupoljka.</w:t>
      </w:r>
    </w:p>
    <w:p w:rsidR="00FD27FC" w:rsidRPr="000D3BBE" w:rsidRDefault="00FD27FC" w:rsidP="009534A5">
      <w:pPr>
        <w:pStyle w:val="Hang127"/>
        <w:spacing w:after="0"/>
        <w:ind w:left="0" w:firstLine="709"/>
        <w:rPr>
          <w:sz w:val="24"/>
          <w:szCs w:val="24"/>
        </w:rPr>
      </w:pPr>
      <w:r w:rsidRPr="000D3BBE">
        <w:rPr>
          <w:sz w:val="24"/>
          <w:szCs w:val="24"/>
        </w:rPr>
        <w:t>Štete od glodara javljaju se u mladim sastojinama hrasta lužnjaka u vidu odgrizanja korenovog sistema i one su za sada pod kontrolom u ovoj gazdinskoj jedinici</w:t>
      </w:r>
    </w:p>
    <w:p w:rsidR="009534A5" w:rsidRPr="000D3BBE" w:rsidRDefault="00216A04" w:rsidP="009534A5">
      <w:pPr>
        <w:pStyle w:val="Hang127"/>
        <w:spacing w:after="0"/>
        <w:ind w:left="0" w:firstLine="709"/>
        <w:rPr>
          <w:sz w:val="24"/>
          <w:szCs w:val="24"/>
        </w:rPr>
      </w:pPr>
      <w:r w:rsidRPr="000D3BBE">
        <w:rPr>
          <w:sz w:val="24"/>
          <w:szCs w:val="24"/>
        </w:rPr>
        <w:t>Štete od vetra</w:t>
      </w:r>
      <w:r w:rsidR="009534A5" w:rsidRPr="000D3BBE">
        <w:rPr>
          <w:sz w:val="24"/>
          <w:szCs w:val="24"/>
        </w:rPr>
        <w:t xml:space="preserve"> u ovoj gazdinskoj jedinici prisutne su ali prvenstveno u vidu pojedinačnih lomova i izvala koje se uklanjaju iz šume u sklopu redovnih proreda ili sanitarnih seča a jedna od posledica je razređenost sastojina. Vetrovi koji ovde duvaju javljaju se najčešće sa istoka, severoistoka, zapada i severozapada. Najjači vetrovi mereno prema Bofor-ovoj skali duvaju u proleće i zimu, a tada su i najčešći.</w:t>
      </w:r>
      <w:r w:rsidR="00190B7A" w:rsidRPr="000D3BBE">
        <w:rPr>
          <w:sz w:val="24"/>
          <w:szCs w:val="24"/>
        </w:rPr>
        <w:t xml:space="preserve"> </w:t>
      </w:r>
      <w:r w:rsidR="009534A5" w:rsidRPr="000D3BBE">
        <w:rPr>
          <w:sz w:val="24"/>
          <w:szCs w:val="24"/>
        </w:rPr>
        <w:t>Vetrovi znatno ređe duvaju sa severa, jugoistoka i jugozapada.</w:t>
      </w:r>
    </w:p>
    <w:p w:rsidR="009534A5" w:rsidRPr="000D3BBE" w:rsidRDefault="009534A5" w:rsidP="009534A5">
      <w:pPr>
        <w:pStyle w:val="Hang127"/>
        <w:spacing w:after="0"/>
        <w:ind w:left="0" w:firstLine="709"/>
        <w:rPr>
          <w:sz w:val="24"/>
          <w:szCs w:val="24"/>
        </w:rPr>
      </w:pPr>
      <w:r w:rsidRPr="000D3BBE">
        <w:rPr>
          <w:sz w:val="24"/>
          <w:szCs w:val="24"/>
        </w:rPr>
        <w:t>Štete od čoveka javljaju se u vidu krađa drveta za ogrev i sitne tehničke građe.</w:t>
      </w:r>
    </w:p>
    <w:p w:rsidR="00FD27FC" w:rsidRPr="000D3BBE" w:rsidRDefault="00FD27FC" w:rsidP="009534A5">
      <w:pPr>
        <w:pStyle w:val="Hang127"/>
        <w:spacing w:after="0"/>
        <w:ind w:left="0" w:firstLine="709"/>
        <w:rPr>
          <w:sz w:val="24"/>
          <w:szCs w:val="24"/>
        </w:rPr>
      </w:pPr>
      <w:r w:rsidRPr="000D3BBE">
        <w:rPr>
          <w:sz w:val="24"/>
          <w:szCs w:val="24"/>
        </w:rPr>
        <w:t>Prema stepenu ugroženosti šuma od požara, vidimo da je najveći deo ove gazdinske jedinice malo ugrožen i spada u IV stepen ugroženosti (</w:t>
      </w:r>
      <w:r w:rsidRPr="000D3BBE">
        <w:rPr>
          <w:i/>
          <w:sz w:val="24"/>
          <w:szCs w:val="24"/>
        </w:rPr>
        <w:t>po Vasiću)</w:t>
      </w:r>
      <w:r w:rsidRPr="000D3BBE">
        <w:rPr>
          <w:sz w:val="24"/>
          <w:szCs w:val="24"/>
        </w:rPr>
        <w:t>. Izuzetak predstavljaju površine sa hrastovim podmlatkom ( naročito one koje se graniče sa privatnim parcelama – strnjištima koja se pale nakon žetve ). Ove površine se iz tih razloga preventivno štite redovnim održavanjem protivpožarnih pruga tanjiranjem kao i obaveštavanjem lokalnog stanovništva u periodu povećane opasnosti od izbijanja požara, radi povećanja mera opreza.</w:t>
      </w:r>
    </w:p>
    <w:p w:rsidR="00931E6A" w:rsidRPr="000D3BBE" w:rsidRDefault="009534A5" w:rsidP="00FD27FC">
      <w:pPr>
        <w:pStyle w:val="Hang127"/>
        <w:spacing w:after="0"/>
        <w:ind w:left="0" w:firstLine="709"/>
        <w:rPr>
          <w:i/>
          <w:sz w:val="24"/>
          <w:szCs w:val="24"/>
        </w:rPr>
      </w:pPr>
      <w:r w:rsidRPr="000D3BBE">
        <w:rPr>
          <w:sz w:val="24"/>
          <w:szCs w:val="24"/>
        </w:rPr>
        <w:t>Na osnovu napred navedenih mogućih štetnih uticaja i njihovog prisustva u ovoj gazdinskoj jedinici možemo zaključiti da je zdravstveno stanje sastojina zadovoljavajuće.</w:t>
      </w:r>
    </w:p>
    <w:p w:rsidR="00931E6A" w:rsidRPr="000D3BBE" w:rsidRDefault="00931E6A" w:rsidP="009534A5">
      <w:pPr>
        <w:pStyle w:val="Hang127"/>
        <w:spacing w:before="60" w:after="60"/>
        <w:ind w:left="0" w:firstLine="720"/>
        <w:rPr>
          <w:sz w:val="24"/>
          <w:szCs w:val="24"/>
        </w:rPr>
      </w:pPr>
    </w:p>
    <w:p w:rsidR="009534A5" w:rsidRPr="000D3BBE" w:rsidRDefault="009534A5" w:rsidP="007120F6">
      <w:pPr>
        <w:pStyle w:val="Heading2"/>
        <w:numPr>
          <w:ilvl w:val="1"/>
          <w:numId w:val="5"/>
        </w:numPr>
        <w:shd w:val="clear" w:color="auto" w:fill="E0E0E0"/>
        <w:rPr>
          <w:rFonts w:ascii="Times New Roman" w:hAnsi="Times New Roman"/>
          <w:sz w:val="24"/>
          <w:szCs w:val="24"/>
        </w:rPr>
      </w:pPr>
      <w:bookmarkStart w:id="55" w:name="_Toc531589237"/>
      <w:r w:rsidRPr="000D3BBE">
        <w:rPr>
          <w:rFonts w:ascii="Times New Roman" w:hAnsi="Times New Roman"/>
          <w:sz w:val="24"/>
          <w:szCs w:val="24"/>
        </w:rPr>
        <w:t>STANJE NEOBRASLIH POVRŠINA</w:t>
      </w:r>
      <w:bookmarkEnd w:id="55"/>
    </w:p>
    <w:p w:rsidR="009534A5" w:rsidRPr="000D3BBE" w:rsidRDefault="009534A5" w:rsidP="009534A5">
      <w:pPr>
        <w:rPr>
          <w:rFonts w:ascii="Times New Roman" w:hAnsi="Times New Roman"/>
          <w:szCs w:val="24"/>
        </w:rPr>
      </w:pPr>
    </w:p>
    <w:p w:rsidR="009534A5" w:rsidRPr="000D3BBE" w:rsidRDefault="009534A5" w:rsidP="009534A5">
      <w:pPr>
        <w:pStyle w:val="Footer"/>
        <w:tabs>
          <w:tab w:val="clear" w:pos="4320"/>
          <w:tab w:val="clear" w:pos="8640"/>
        </w:tabs>
        <w:spacing w:line="312" w:lineRule="auto"/>
        <w:jc w:val="both"/>
        <w:rPr>
          <w:rFonts w:ascii="Times New Roman" w:hAnsi="Times New Roman"/>
          <w:szCs w:val="24"/>
        </w:rPr>
      </w:pPr>
      <w:r w:rsidRPr="000D3BBE">
        <w:rPr>
          <w:rFonts w:ascii="Times New Roman" w:hAnsi="Times New Roman"/>
          <w:szCs w:val="24"/>
        </w:rPr>
        <w:tab/>
        <w:t xml:space="preserve">Prema iskazu površina, neobrasle površine su razvrstane na šumsko zemljište, neplodno zemljište i zemljište za ostale svrhe i prikazuju se </w:t>
      </w:r>
      <w:r w:rsidR="00353353" w:rsidRPr="000D3BBE">
        <w:rPr>
          <w:rFonts w:ascii="Times New Roman" w:hAnsi="Times New Roman"/>
          <w:szCs w:val="24"/>
        </w:rPr>
        <w:t>u sledećem tabelarnom pregledu:</w:t>
      </w:r>
    </w:p>
    <w:p w:rsidR="009534A5" w:rsidRPr="000D3BBE" w:rsidRDefault="009534A5" w:rsidP="009534A5">
      <w:pPr>
        <w:ind w:firstLine="720"/>
        <w:rPr>
          <w:rFonts w:ascii="Times New Roman" w:hAnsi="Times New Roman"/>
          <w:szCs w:val="24"/>
        </w:rPr>
      </w:pPr>
      <w:r w:rsidRPr="000D3BBE">
        <w:rPr>
          <w:rFonts w:ascii="Times New Roman" w:hAnsi="Times New Roman"/>
          <w:i/>
          <w:szCs w:val="24"/>
        </w:rPr>
        <w:t>Tabela br. 4.</w:t>
      </w:r>
      <w:r w:rsidR="00535864" w:rsidRPr="000D3BBE">
        <w:rPr>
          <w:rFonts w:ascii="Times New Roman" w:hAnsi="Times New Roman"/>
          <w:i/>
          <w:szCs w:val="24"/>
        </w:rPr>
        <w:t>1</w:t>
      </w:r>
      <w:r w:rsidR="00931E6A" w:rsidRPr="000D3BBE">
        <w:rPr>
          <w:rFonts w:ascii="Times New Roman" w:hAnsi="Times New Roman"/>
          <w:i/>
          <w:szCs w:val="24"/>
        </w:rPr>
        <w:t>7</w:t>
      </w:r>
      <w:r w:rsidRPr="000D3BBE">
        <w:rPr>
          <w:rFonts w:ascii="Times New Roman" w:hAnsi="Times New Roman"/>
          <w:i/>
          <w:szCs w:val="24"/>
        </w:rPr>
        <w:t>. – Stanje neobraslih površina</w:t>
      </w:r>
    </w:p>
    <w:tbl>
      <w:tblPr>
        <w:tblW w:w="7920" w:type="dxa"/>
        <w:tblInd w:w="85" w:type="dxa"/>
        <w:tblLook w:val="04A0" w:firstRow="1" w:lastRow="0" w:firstColumn="1" w:lastColumn="0" w:noHBand="0" w:noVBand="1"/>
      </w:tblPr>
      <w:tblGrid>
        <w:gridCol w:w="5680"/>
        <w:gridCol w:w="1120"/>
        <w:gridCol w:w="1120"/>
      </w:tblGrid>
      <w:tr w:rsidR="003C317A" w:rsidRPr="000D3BBE" w:rsidTr="003C317A">
        <w:trPr>
          <w:trHeight w:val="330"/>
        </w:trPr>
        <w:tc>
          <w:tcPr>
            <w:tcW w:w="56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C317A" w:rsidRPr="000D3BBE" w:rsidRDefault="003C317A" w:rsidP="003C317A">
            <w:pPr>
              <w:jc w:val="center"/>
              <w:rPr>
                <w:rFonts w:ascii="Times New Roman" w:hAnsi="Times New Roman"/>
                <w:b/>
                <w:bCs/>
                <w:color w:val="000000"/>
                <w:szCs w:val="24"/>
              </w:rPr>
            </w:pPr>
            <w:r w:rsidRPr="000D3BBE">
              <w:rPr>
                <w:rFonts w:ascii="Times New Roman" w:hAnsi="Times New Roman"/>
                <w:b/>
                <w:bCs/>
                <w:color w:val="000000"/>
                <w:szCs w:val="24"/>
              </w:rPr>
              <w:t>Vrsta zemljišta</w:t>
            </w:r>
          </w:p>
        </w:tc>
        <w:tc>
          <w:tcPr>
            <w:tcW w:w="1120" w:type="dxa"/>
            <w:tcBorders>
              <w:top w:val="double" w:sz="6" w:space="0" w:color="auto"/>
              <w:left w:val="nil"/>
              <w:bottom w:val="double" w:sz="6" w:space="0" w:color="auto"/>
              <w:right w:val="single" w:sz="4" w:space="0" w:color="auto"/>
            </w:tcBorders>
            <w:shd w:val="clear" w:color="auto" w:fill="auto"/>
            <w:noWrap/>
            <w:vAlign w:val="bottom"/>
            <w:hideMark/>
          </w:tcPr>
          <w:p w:rsidR="003C317A" w:rsidRPr="000D3BBE" w:rsidRDefault="003C317A" w:rsidP="003C317A">
            <w:pPr>
              <w:jc w:val="center"/>
              <w:rPr>
                <w:rFonts w:ascii="Times New Roman" w:hAnsi="Times New Roman"/>
                <w:b/>
                <w:bCs/>
                <w:color w:val="000000"/>
                <w:szCs w:val="24"/>
              </w:rPr>
            </w:pPr>
            <w:r w:rsidRPr="000D3BBE">
              <w:rPr>
                <w:rFonts w:ascii="Times New Roman" w:hAnsi="Times New Roman"/>
                <w:b/>
                <w:bCs/>
                <w:color w:val="000000"/>
                <w:szCs w:val="24"/>
              </w:rPr>
              <w:t>Pha</w:t>
            </w:r>
          </w:p>
        </w:tc>
        <w:tc>
          <w:tcPr>
            <w:tcW w:w="1120" w:type="dxa"/>
            <w:tcBorders>
              <w:top w:val="double" w:sz="6" w:space="0" w:color="auto"/>
              <w:left w:val="nil"/>
              <w:bottom w:val="double" w:sz="6" w:space="0" w:color="auto"/>
              <w:right w:val="double" w:sz="6" w:space="0" w:color="auto"/>
            </w:tcBorders>
            <w:shd w:val="clear" w:color="auto" w:fill="auto"/>
            <w:noWrap/>
            <w:vAlign w:val="bottom"/>
            <w:hideMark/>
          </w:tcPr>
          <w:p w:rsidR="003C317A" w:rsidRPr="000D3BBE" w:rsidRDefault="003C317A" w:rsidP="003C317A">
            <w:pPr>
              <w:jc w:val="center"/>
              <w:rPr>
                <w:rFonts w:ascii="Times New Roman" w:hAnsi="Times New Roman"/>
                <w:b/>
                <w:bCs/>
                <w:color w:val="000000"/>
                <w:szCs w:val="24"/>
              </w:rPr>
            </w:pPr>
            <w:r w:rsidRPr="000D3BBE">
              <w:rPr>
                <w:rFonts w:ascii="Times New Roman" w:hAnsi="Times New Roman"/>
                <w:b/>
                <w:bCs/>
                <w:color w:val="000000"/>
                <w:szCs w:val="24"/>
              </w:rPr>
              <w:t>P %</w:t>
            </w:r>
          </w:p>
        </w:tc>
      </w:tr>
      <w:tr w:rsidR="003C317A" w:rsidRPr="000D3BBE" w:rsidTr="003C317A">
        <w:trPr>
          <w:trHeight w:val="315"/>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3C317A" w:rsidRPr="000D3BBE" w:rsidRDefault="003C317A" w:rsidP="003C317A">
            <w:pPr>
              <w:rPr>
                <w:rFonts w:ascii="Times New Roman" w:hAnsi="Times New Roman"/>
                <w:color w:val="000000"/>
                <w:szCs w:val="24"/>
              </w:rPr>
            </w:pPr>
            <w:r w:rsidRPr="000D3BBE">
              <w:rPr>
                <w:rFonts w:ascii="Times New Roman" w:hAnsi="Times New Roman"/>
                <w:color w:val="000000"/>
                <w:szCs w:val="24"/>
              </w:rPr>
              <w:t>Šumsko zemljište</w:t>
            </w:r>
          </w:p>
        </w:tc>
        <w:tc>
          <w:tcPr>
            <w:tcW w:w="1120" w:type="dxa"/>
            <w:tcBorders>
              <w:top w:val="nil"/>
              <w:left w:val="nil"/>
              <w:bottom w:val="single" w:sz="4" w:space="0" w:color="auto"/>
              <w:right w:val="single" w:sz="4"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1,06</w:t>
            </w:r>
          </w:p>
        </w:tc>
        <w:tc>
          <w:tcPr>
            <w:tcW w:w="1120" w:type="dxa"/>
            <w:tcBorders>
              <w:top w:val="nil"/>
              <w:left w:val="nil"/>
              <w:bottom w:val="single" w:sz="4" w:space="0" w:color="auto"/>
              <w:right w:val="double" w:sz="6"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2,1</w:t>
            </w:r>
          </w:p>
        </w:tc>
      </w:tr>
      <w:tr w:rsidR="003C317A" w:rsidRPr="000D3BBE" w:rsidTr="003C317A">
        <w:trPr>
          <w:trHeight w:val="300"/>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3C317A" w:rsidRPr="000D3BBE" w:rsidRDefault="003C317A" w:rsidP="003C317A">
            <w:pPr>
              <w:rPr>
                <w:rFonts w:ascii="Times New Roman" w:hAnsi="Times New Roman"/>
                <w:color w:val="000000"/>
                <w:szCs w:val="24"/>
              </w:rPr>
            </w:pPr>
            <w:r w:rsidRPr="000D3BBE">
              <w:rPr>
                <w:rFonts w:ascii="Times New Roman" w:hAnsi="Times New Roman"/>
                <w:color w:val="000000"/>
                <w:szCs w:val="24"/>
              </w:rPr>
              <w:t>Neplodno zemljište</w:t>
            </w:r>
          </w:p>
        </w:tc>
        <w:tc>
          <w:tcPr>
            <w:tcW w:w="1120" w:type="dxa"/>
            <w:tcBorders>
              <w:top w:val="nil"/>
              <w:left w:val="nil"/>
              <w:bottom w:val="single" w:sz="4" w:space="0" w:color="auto"/>
              <w:right w:val="single" w:sz="4"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3,23</w:t>
            </w:r>
          </w:p>
        </w:tc>
        <w:tc>
          <w:tcPr>
            <w:tcW w:w="1120" w:type="dxa"/>
            <w:tcBorders>
              <w:top w:val="nil"/>
              <w:left w:val="nil"/>
              <w:bottom w:val="single" w:sz="4" w:space="0" w:color="auto"/>
              <w:right w:val="double" w:sz="6"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6,5</w:t>
            </w:r>
          </w:p>
        </w:tc>
      </w:tr>
      <w:tr w:rsidR="003C317A" w:rsidRPr="000D3BBE" w:rsidTr="003C317A">
        <w:trPr>
          <w:trHeight w:val="315"/>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3C317A" w:rsidRPr="000D3BBE" w:rsidRDefault="003C317A" w:rsidP="003C317A">
            <w:pPr>
              <w:rPr>
                <w:rFonts w:ascii="Times New Roman" w:hAnsi="Times New Roman"/>
                <w:color w:val="000000"/>
                <w:szCs w:val="24"/>
              </w:rPr>
            </w:pPr>
            <w:r w:rsidRPr="000D3BBE">
              <w:rPr>
                <w:rFonts w:ascii="Times New Roman" w:hAnsi="Times New Roman"/>
                <w:color w:val="000000"/>
                <w:szCs w:val="24"/>
              </w:rPr>
              <w:t>Zemljište za ostale svrhe</w:t>
            </w:r>
          </w:p>
        </w:tc>
        <w:tc>
          <w:tcPr>
            <w:tcW w:w="1120" w:type="dxa"/>
            <w:tcBorders>
              <w:top w:val="nil"/>
              <w:left w:val="nil"/>
              <w:bottom w:val="double" w:sz="6" w:space="0" w:color="auto"/>
              <w:right w:val="single" w:sz="4"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45,55</w:t>
            </w:r>
          </w:p>
        </w:tc>
        <w:tc>
          <w:tcPr>
            <w:tcW w:w="1120" w:type="dxa"/>
            <w:tcBorders>
              <w:top w:val="nil"/>
              <w:left w:val="nil"/>
              <w:bottom w:val="double" w:sz="6" w:space="0" w:color="auto"/>
              <w:right w:val="double" w:sz="6"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91,4</w:t>
            </w:r>
          </w:p>
        </w:tc>
      </w:tr>
      <w:tr w:rsidR="003C317A" w:rsidRPr="000D3BBE" w:rsidTr="003C317A">
        <w:trPr>
          <w:trHeight w:val="330"/>
        </w:trPr>
        <w:tc>
          <w:tcPr>
            <w:tcW w:w="56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3C317A" w:rsidRPr="000D3BBE" w:rsidRDefault="003C317A" w:rsidP="003C317A">
            <w:pPr>
              <w:rPr>
                <w:rFonts w:ascii="Times New Roman" w:hAnsi="Times New Roman"/>
                <w:b/>
                <w:bCs/>
                <w:color w:val="000000"/>
                <w:szCs w:val="24"/>
              </w:rPr>
            </w:pPr>
            <w:r w:rsidRPr="000D3BBE">
              <w:rPr>
                <w:rFonts w:ascii="Times New Roman" w:hAnsi="Times New Roman"/>
                <w:b/>
                <w:bCs/>
                <w:color w:val="000000"/>
                <w:szCs w:val="24"/>
              </w:rPr>
              <w:t>Ukupno neobraslo</w:t>
            </w:r>
          </w:p>
        </w:tc>
        <w:tc>
          <w:tcPr>
            <w:tcW w:w="1120" w:type="dxa"/>
            <w:tcBorders>
              <w:top w:val="nil"/>
              <w:left w:val="nil"/>
              <w:bottom w:val="double" w:sz="6" w:space="0" w:color="auto"/>
              <w:right w:val="single" w:sz="4"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49,84</w:t>
            </w:r>
          </w:p>
        </w:tc>
        <w:tc>
          <w:tcPr>
            <w:tcW w:w="1120" w:type="dxa"/>
            <w:tcBorders>
              <w:top w:val="nil"/>
              <w:left w:val="nil"/>
              <w:bottom w:val="double" w:sz="6" w:space="0" w:color="auto"/>
              <w:right w:val="double" w:sz="6" w:space="0" w:color="auto"/>
            </w:tcBorders>
            <w:shd w:val="clear" w:color="auto" w:fill="auto"/>
            <w:noWrap/>
            <w:vAlign w:val="bottom"/>
            <w:hideMark/>
          </w:tcPr>
          <w:p w:rsidR="003C317A" w:rsidRPr="000D3BBE" w:rsidRDefault="003C317A" w:rsidP="003C317A">
            <w:pPr>
              <w:jc w:val="right"/>
              <w:rPr>
                <w:rFonts w:ascii="Times New Roman" w:hAnsi="Times New Roman"/>
                <w:color w:val="000000"/>
                <w:szCs w:val="24"/>
              </w:rPr>
            </w:pPr>
            <w:r w:rsidRPr="000D3BBE">
              <w:rPr>
                <w:rFonts w:ascii="Times New Roman" w:hAnsi="Times New Roman"/>
                <w:color w:val="000000"/>
                <w:szCs w:val="24"/>
              </w:rPr>
              <w:t>100,00</w:t>
            </w:r>
          </w:p>
        </w:tc>
      </w:tr>
    </w:tbl>
    <w:p w:rsidR="0094282D" w:rsidRPr="000D3BBE" w:rsidRDefault="009534A5" w:rsidP="009A7FE1">
      <w:pPr>
        <w:pStyle w:val="BodyText3"/>
        <w:rPr>
          <w:rFonts w:ascii="Times New Roman" w:hAnsi="Times New Roman"/>
          <w:szCs w:val="24"/>
        </w:rPr>
      </w:pPr>
      <w:r w:rsidRPr="000D3BBE">
        <w:rPr>
          <w:rFonts w:ascii="Times New Roman" w:hAnsi="Times New Roman"/>
          <w:szCs w:val="24"/>
        </w:rPr>
        <w:tab/>
        <w:t>Iz tabelarnog pregleda se vidi da od ukupno neobraslih površina u ovoj gazdinskoj jedinici (</w:t>
      </w:r>
      <w:r w:rsidR="00DA769D" w:rsidRPr="000D3BBE">
        <w:rPr>
          <w:rFonts w:ascii="Times New Roman" w:hAnsi="Times New Roman"/>
          <w:szCs w:val="24"/>
        </w:rPr>
        <w:t xml:space="preserve"> </w:t>
      </w:r>
      <w:r w:rsidR="003C317A" w:rsidRPr="000D3BBE">
        <w:rPr>
          <w:rFonts w:ascii="Times New Roman" w:hAnsi="Times New Roman"/>
          <w:szCs w:val="24"/>
        </w:rPr>
        <w:t>49,84</w:t>
      </w:r>
      <w:r w:rsidRPr="000D3BBE">
        <w:rPr>
          <w:rFonts w:ascii="Times New Roman" w:hAnsi="Times New Roman"/>
          <w:szCs w:val="24"/>
        </w:rPr>
        <w:t xml:space="preserve"> ha)</w:t>
      </w:r>
      <w:r w:rsidR="003C317A" w:rsidRPr="000D3BBE">
        <w:rPr>
          <w:rFonts w:ascii="Times New Roman" w:hAnsi="Times New Roman"/>
          <w:szCs w:val="24"/>
        </w:rPr>
        <w:t xml:space="preserve"> gde</w:t>
      </w:r>
      <w:r w:rsidRPr="000D3BBE">
        <w:rPr>
          <w:rFonts w:ascii="Times New Roman" w:hAnsi="Times New Roman"/>
          <w:szCs w:val="24"/>
        </w:rPr>
        <w:t xml:space="preserve"> </w:t>
      </w:r>
      <w:r w:rsidR="003C317A" w:rsidRPr="000D3BBE">
        <w:rPr>
          <w:rFonts w:ascii="Times New Roman" w:hAnsi="Times New Roman"/>
          <w:szCs w:val="24"/>
        </w:rPr>
        <w:t xml:space="preserve">zemljište za ostale svrhe </w:t>
      </w:r>
      <w:r w:rsidR="009625BB" w:rsidRPr="000D3BBE">
        <w:rPr>
          <w:rFonts w:ascii="Times New Roman" w:hAnsi="Times New Roman"/>
          <w:szCs w:val="24"/>
        </w:rPr>
        <w:t xml:space="preserve">zauzima </w:t>
      </w:r>
      <w:r w:rsidR="003C317A" w:rsidRPr="000D3BBE">
        <w:rPr>
          <w:rFonts w:ascii="Times New Roman" w:hAnsi="Times New Roman"/>
          <w:szCs w:val="24"/>
        </w:rPr>
        <w:t>91,4</w:t>
      </w:r>
      <w:r w:rsidR="009625BB" w:rsidRPr="000D3BBE">
        <w:rPr>
          <w:rFonts w:ascii="Times New Roman" w:hAnsi="Times New Roman"/>
          <w:szCs w:val="24"/>
        </w:rPr>
        <w:t xml:space="preserve"> %</w:t>
      </w:r>
      <w:r w:rsidRPr="000D3BBE">
        <w:rPr>
          <w:rFonts w:ascii="Times New Roman" w:hAnsi="Times New Roman"/>
          <w:szCs w:val="24"/>
        </w:rPr>
        <w:t xml:space="preserve"> neobrasle površine</w:t>
      </w:r>
      <w:r w:rsidR="00195D5D" w:rsidRPr="000D3BBE">
        <w:rPr>
          <w:rFonts w:ascii="Times New Roman" w:hAnsi="Times New Roman"/>
          <w:szCs w:val="24"/>
        </w:rPr>
        <w:t>.</w:t>
      </w:r>
      <w:r w:rsidRPr="000D3BBE">
        <w:rPr>
          <w:rFonts w:ascii="Times New Roman" w:hAnsi="Times New Roman"/>
          <w:szCs w:val="24"/>
        </w:rPr>
        <w:t xml:space="preserve"> </w:t>
      </w:r>
    </w:p>
    <w:p w:rsidR="009534A5" w:rsidRPr="000D3BBE" w:rsidRDefault="009534A5" w:rsidP="007120F6">
      <w:pPr>
        <w:pStyle w:val="Heading2"/>
        <w:numPr>
          <w:ilvl w:val="1"/>
          <w:numId w:val="5"/>
        </w:numPr>
        <w:shd w:val="clear" w:color="auto" w:fill="E0E0E0"/>
        <w:jc w:val="both"/>
        <w:rPr>
          <w:rFonts w:ascii="Times New Roman" w:hAnsi="Times New Roman"/>
          <w:sz w:val="24"/>
          <w:szCs w:val="24"/>
        </w:rPr>
      </w:pPr>
      <w:bookmarkStart w:id="56" w:name="_Toc531589238"/>
      <w:r w:rsidRPr="000D3BBE">
        <w:rPr>
          <w:rFonts w:ascii="Times New Roman" w:hAnsi="Times New Roman"/>
          <w:sz w:val="24"/>
          <w:szCs w:val="24"/>
        </w:rPr>
        <w:t>STANJE SEMENSKE I RASADNIČKE PROIZVODNJE</w:t>
      </w:r>
      <w:bookmarkEnd w:id="56"/>
    </w:p>
    <w:p w:rsidR="007A3D4C" w:rsidRPr="000D3BBE" w:rsidRDefault="007A3D4C" w:rsidP="00961AB4">
      <w:pPr>
        <w:ind w:firstLine="720"/>
        <w:jc w:val="both"/>
        <w:rPr>
          <w:rFonts w:ascii="Times New Roman" w:hAnsi="Times New Roman"/>
          <w:szCs w:val="24"/>
        </w:rPr>
      </w:pPr>
    </w:p>
    <w:p w:rsidR="00EF7526" w:rsidRPr="000D3BBE" w:rsidRDefault="00EF7526" w:rsidP="00961AB4">
      <w:pPr>
        <w:ind w:firstLine="720"/>
        <w:jc w:val="both"/>
        <w:rPr>
          <w:rFonts w:ascii="Times New Roman" w:hAnsi="Times New Roman"/>
        </w:rPr>
      </w:pPr>
      <w:r w:rsidRPr="000D3BBE">
        <w:rPr>
          <w:rFonts w:ascii="Times New Roman" w:hAnsi="Times New Roman"/>
        </w:rPr>
        <w:t>U okviru GJ "</w:t>
      </w:r>
      <w:r w:rsidR="000D7BE9" w:rsidRPr="000D3BBE">
        <w:rPr>
          <w:rFonts w:ascii="Times New Roman" w:hAnsi="Times New Roman"/>
        </w:rPr>
        <w:t>Kućine – Naklo - Klještevica</w:t>
      </w:r>
      <w:r w:rsidRPr="000D3BBE">
        <w:rPr>
          <w:rFonts w:ascii="Times New Roman" w:hAnsi="Times New Roman"/>
        </w:rPr>
        <w:t>" ne postoj</w:t>
      </w:r>
      <w:r w:rsidR="00DF1040" w:rsidRPr="000D3BBE">
        <w:rPr>
          <w:rFonts w:ascii="Times New Roman" w:hAnsi="Times New Roman"/>
        </w:rPr>
        <w:t xml:space="preserve">e semenski objekti a ni </w:t>
      </w:r>
      <w:r w:rsidRPr="000D3BBE">
        <w:rPr>
          <w:rFonts w:ascii="Times New Roman" w:hAnsi="Times New Roman"/>
        </w:rPr>
        <w:t>rasadnička proizvodnja pa se potrebe za</w:t>
      </w:r>
      <w:r w:rsidR="00DF1040" w:rsidRPr="000D3BBE">
        <w:rPr>
          <w:rFonts w:ascii="Times New Roman" w:hAnsi="Times New Roman"/>
        </w:rPr>
        <w:t xml:space="preserve"> semenom</w:t>
      </w:r>
      <w:r w:rsidRPr="000D3BBE">
        <w:rPr>
          <w:rFonts w:ascii="Times New Roman" w:hAnsi="Times New Roman"/>
        </w:rPr>
        <w:t xml:space="preserve"> </w:t>
      </w:r>
      <w:r w:rsidR="00DF1040" w:rsidRPr="000D3BBE">
        <w:rPr>
          <w:rFonts w:ascii="Times New Roman" w:hAnsi="Times New Roman"/>
        </w:rPr>
        <w:t xml:space="preserve">i </w:t>
      </w:r>
      <w:r w:rsidRPr="000D3BBE">
        <w:rPr>
          <w:rFonts w:ascii="Times New Roman" w:hAnsi="Times New Roman"/>
        </w:rPr>
        <w:t>sadnim materijalom</w:t>
      </w:r>
      <w:r w:rsidR="00366964" w:rsidRPr="000D3BBE">
        <w:rPr>
          <w:rFonts w:ascii="Times New Roman" w:hAnsi="Times New Roman"/>
        </w:rPr>
        <w:t xml:space="preserve"> zadovoljavaju iz</w:t>
      </w:r>
      <w:r w:rsidR="00DF1040" w:rsidRPr="000D3BBE">
        <w:rPr>
          <w:rFonts w:ascii="Times New Roman" w:hAnsi="Times New Roman"/>
        </w:rPr>
        <w:t xml:space="preserve"> semenskih objekata i</w:t>
      </w:r>
      <w:r w:rsidR="00366964" w:rsidRPr="000D3BBE">
        <w:rPr>
          <w:rFonts w:ascii="Times New Roman" w:hAnsi="Times New Roman"/>
        </w:rPr>
        <w:t xml:space="preserve"> rasadnika </w:t>
      </w:r>
      <w:r w:rsidR="00DF1040" w:rsidRPr="000D3BBE">
        <w:rPr>
          <w:rFonts w:ascii="Times New Roman" w:hAnsi="Times New Roman"/>
        </w:rPr>
        <w:t>drugih GJ u okviru ŠG „Sremska Mitrovica“.</w:t>
      </w:r>
    </w:p>
    <w:p w:rsidR="00FD27FC" w:rsidRPr="000D3BBE" w:rsidRDefault="00FD27FC" w:rsidP="00961AB4">
      <w:pPr>
        <w:ind w:firstLine="720"/>
        <w:jc w:val="both"/>
        <w:rPr>
          <w:rFonts w:ascii="Times New Roman" w:hAnsi="Times New Roman"/>
        </w:rPr>
      </w:pPr>
    </w:p>
    <w:p w:rsidR="00FD27FC" w:rsidRPr="000D3BBE" w:rsidRDefault="00FD27FC" w:rsidP="00961AB4">
      <w:pPr>
        <w:ind w:firstLine="720"/>
        <w:jc w:val="both"/>
        <w:rPr>
          <w:rFonts w:ascii="Times New Roman" w:hAnsi="Times New Roman"/>
        </w:rPr>
      </w:pPr>
    </w:p>
    <w:p w:rsidR="00FD27FC" w:rsidRPr="000D3BBE" w:rsidRDefault="00FD27FC" w:rsidP="00961AB4">
      <w:pPr>
        <w:ind w:firstLine="720"/>
        <w:jc w:val="both"/>
        <w:rPr>
          <w:rFonts w:ascii="Times New Roman" w:hAnsi="Times New Roman"/>
        </w:rPr>
      </w:pPr>
    </w:p>
    <w:p w:rsidR="00DF1040" w:rsidRPr="000D3BBE" w:rsidRDefault="00DF1040" w:rsidP="00961AB4">
      <w:pPr>
        <w:ind w:firstLine="720"/>
        <w:jc w:val="both"/>
        <w:rPr>
          <w:rFonts w:ascii="Times New Roman" w:hAnsi="Times New Roman"/>
        </w:rPr>
      </w:pPr>
    </w:p>
    <w:p w:rsidR="009534A5" w:rsidRPr="000D3BBE" w:rsidRDefault="009534A5" w:rsidP="007120F6">
      <w:pPr>
        <w:pStyle w:val="Heading2"/>
        <w:numPr>
          <w:ilvl w:val="1"/>
          <w:numId w:val="5"/>
        </w:numPr>
        <w:shd w:val="clear" w:color="auto" w:fill="E0E0E0"/>
        <w:rPr>
          <w:rFonts w:ascii="Times New Roman" w:hAnsi="Times New Roman"/>
          <w:sz w:val="24"/>
          <w:szCs w:val="24"/>
        </w:rPr>
      </w:pPr>
      <w:bookmarkStart w:id="57" w:name="_Toc531589239"/>
      <w:r w:rsidRPr="000D3BBE">
        <w:rPr>
          <w:rFonts w:ascii="Times New Roman" w:hAnsi="Times New Roman"/>
          <w:sz w:val="24"/>
          <w:szCs w:val="24"/>
        </w:rPr>
        <w:lastRenderedPageBreak/>
        <w:t>STANJE FONDA DIVLJAČI</w:t>
      </w:r>
      <w:bookmarkEnd w:id="57"/>
    </w:p>
    <w:p w:rsidR="001C5F3F" w:rsidRPr="000D3BBE" w:rsidRDefault="001C5F3F" w:rsidP="001C5F3F">
      <w:pPr>
        <w:pStyle w:val="Caption"/>
        <w:rPr>
          <w:rFonts w:ascii="Times New Roman" w:hAnsi="Times New Roman"/>
        </w:rPr>
      </w:pPr>
    </w:p>
    <w:p w:rsidR="003C317A" w:rsidRPr="000D3BBE" w:rsidRDefault="00195D5D" w:rsidP="003C317A">
      <w:pPr>
        <w:jc w:val="both"/>
        <w:rPr>
          <w:rFonts w:ascii="Times New Roman" w:hAnsi="Times New Roman"/>
        </w:rPr>
      </w:pPr>
      <w:r w:rsidRPr="000D3BBE">
        <w:rPr>
          <w:rFonts w:ascii="Times New Roman" w:hAnsi="Times New Roman"/>
        </w:rPr>
        <w:tab/>
      </w:r>
      <w:r w:rsidR="003C317A" w:rsidRPr="000D3BBE">
        <w:rPr>
          <w:rFonts w:ascii="Times New Roman" w:hAnsi="Times New Roman"/>
        </w:rPr>
        <w:t xml:space="preserve">Ova gazdinska jedinica </w:t>
      </w:r>
      <w:r w:rsidR="003C317A" w:rsidRPr="000D3BBE">
        <w:rPr>
          <w:rFonts w:ascii="Times New Roman" w:hAnsi="Times New Roman" w:cs="Arial"/>
        </w:rPr>
        <w:t>č</w:t>
      </w:r>
      <w:r w:rsidR="003C317A" w:rsidRPr="000D3BBE">
        <w:rPr>
          <w:rFonts w:ascii="Times New Roman" w:hAnsi="Times New Roman"/>
        </w:rPr>
        <w:t>ini deo lovišta “Ku</w:t>
      </w:r>
      <w:r w:rsidR="003C317A" w:rsidRPr="000D3BBE">
        <w:rPr>
          <w:rFonts w:ascii="Times New Roman" w:hAnsi="Times New Roman" w:cs="Arial"/>
        </w:rPr>
        <w:t>ć</w:t>
      </w:r>
      <w:r w:rsidR="003C317A" w:rsidRPr="000D3BBE">
        <w:rPr>
          <w:rFonts w:ascii="Times New Roman" w:hAnsi="Times New Roman"/>
        </w:rPr>
        <w:t>ine” kojim gazduje J.P. “Vojvodinašume” preko svog Šumskog gazdinstva u Sremskoj Mitrovici, a deo gazdinske jedinice je lovište ,,Bosut” i ,,Srem -Ma</w:t>
      </w:r>
      <w:r w:rsidR="003C317A" w:rsidRPr="000D3BBE">
        <w:rPr>
          <w:rFonts w:ascii="Times New Roman" w:hAnsi="Times New Roman" w:cs="Arial"/>
        </w:rPr>
        <w:t>č</w:t>
      </w:r>
      <w:r w:rsidR="003C317A" w:rsidRPr="000D3BBE">
        <w:rPr>
          <w:rFonts w:ascii="Times New Roman" w:hAnsi="Times New Roman"/>
        </w:rPr>
        <w:t>va” iz Sremske Mitrovice kojim gazduje Lova</w:t>
      </w:r>
      <w:r w:rsidR="003C317A" w:rsidRPr="000D3BBE">
        <w:rPr>
          <w:rFonts w:ascii="Times New Roman" w:hAnsi="Times New Roman" w:cs="Arial"/>
        </w:rPr>
        <w:t>č</w:t>
      </w:r>
      <w:r w:rsidR="003C317A" w:rsidRPr="000D3BBE">
        <w:rPr>
          <w:rFonts w:ascii="Times New Roman" w:hAnsi="Times New Roman"/>
        </w:rPr>
        <w:t>ki savez  Srbije .</w:t>
      </w:r>
    </w:p>
    <w:p w:rsidR="003C317A" w:rsidRPr="000D3BBE" w:rsidRDefault="003C317A" w:rsidP="003C317A">
      <w:pPr>
        <w:jc w:val="both"/>
        <w:rPr>
          <w:rFonts w:ascii="Times New Roman" w:hAnsi="Times New Roman"/>
        </w:rPr>
      </w:pPr>
      <w:r w:rsidRPr="000D3BBE">
        <w:rPr>
          <w:rFonts w:ascii="Times New Roman" w:hAnsi="Times New Roman"/>
        </w:rPr>
        <w:tab/>
        <w:t>Lovište ,,Ku</w:t>
      </w:r>
      <w:r w:rsidRPr="000D3BBE">
        <w:rPr>
          <w:rFonts w:ascii="Times New Roman" w:hAnsi="Times New Roman" w:cs="Arial"/>
        </w:rPr>
        <w:t>ć</w:t>
      </w:r>
      <w:r w:rsidRPr="000D3BBE">
        <w:rPr>
          <w:rFonts w:ascii="Times New Roman" w:hAnsi="Times New Roman"/>
        </w:rPr>
        <w:t>ine” je ustanovljeno rešenjem Ministra poljoprivrede, šumarstva i vodoprivrede br. 324-02-0354/1.01-94-06 objavljeno u “Slu</w:t>
      </w:r>
      <w:r w:rsidRPr="000D3BBE">
        <w:rPr>
          <w:rFonts w:ascii="Times New Roman" w:hAnsi="Times New Roman" w:cs="Arial"/>
        </w:rPr>
        <w:t>ž</w:t>
      </w:r>
      <w:r w:rsidRPr="000D3BBE">
        <w:rPr>
          <w:rFonts w:ascii="Times New Roman" w:hAnsi="Times New Roman" w:cs="AriYU"/>
        </w:rPr>
        <w:t>benom glasniku” Republike Srbije br.5/99 od 5.02.1999 god. Dato je na gazdovanje rešenjem Pokrajinskog sekretarijata z</w:t>
      </w:r>
      <w:r w:rsidRPr="000D3BBE">
        <w:rPr>
          <w:rFonts w:ascii="Times New Roman" w:hAnsi="Times New Roman"/>
        </w:rPr>
        <w:t>a poljoprivredu, vodoprivredu i šumarstvo br. 104 – 324 – 00037/2008 – 01 od 01.12.2008.god. i potpisan je ugovor o davanju lovišta “Ku</w:t>
      </w:r>
      <w:r w:rsidRPr="000D3BBE">
        <w:rPr>
          <w:rFonts w:ascii="Times New Roman" w:hAnsi="Times New Roman" w:cs="Arial"/>
        </w:rPr>
        <w:t>ć</w:t>
      </w:r>
      <w:r w:rsidRPr="000D3BBE">
        <w:rPr>
          <w:rFonts w:ascii="Times New Roman" w:hAnsi="Times New Roman"/>
        </w:rPr>
        <w:t>ine” na gazdovanje br. 104 – 324 – 00037/2008 – 02 od 22.12.2008.god.</w:t>
      </w:r>
    </w:p>
    <w:p w:rsidR="003C317A" w:rsidRPr="000D3BBE" w:rsidRDefault="003C317A" w:rsidP="003C317A">
      <w:pPr>
        <w:jc w:val="both"/>
        <w:rPr>
          <w:rFonts w:ascii="Times New Roman" w:hAnsi="Times New Roman" w:cs="AriYU"/>
        </w:rPr>
      </w:pPr>
      <w:r w:rsidRPr="000D3BBE">
        <w:rPr>
          <w:rFonts w:ascii="Times New Roman" w:hAnsi="Times New Roman"/>
        </w:rPr>
        <w:tab/>
        <w:t>Lovište ,,Bosut” je ustanovljeno rešenjem Ministra poljoprivrede, šumarstva i vodoprivrede br. 324-02-00248/2-95-06. objavljeno u “Slu</w:t>
      </w:r>
      <w:r w:rsidRPr="000D3BBE">
        <w:rPr>
          <w:rFonts w:ascii="Times New Roman" w:hAnsi="Times New Roman" w:cs="Arial"/>
        </w:rPr>
        <w:t>ž</w:t>
      </w:r>
      <w:r w:rsidRPr="000D3BBE">
        <w:rPr>
          <w:rFonts w:ascii="Times New Roman" w:hAnsi="Times New Roman" w:cs="AriYU"/>
        </w:rPr>
        <w:t>benom glasniku” Republike Srbije br.29/95</w:t>
      </w:r>
    </w:p>
    <w:p w:rsidR="003C317A" w:rsidRPr="000D3BBE" w:rsidRDefault="003C317A" w:rsidP="003C317A">
      <w:pPr>
        <w:jc w:val="both"/>
        <w:rPr>
          <w:rFonts w:ascii="Times New Roman" w:hAnsi="Times New Roman" w:cs="AriYU"/>
        </w:rPr>
      </w:pPr>
      <w:r w:rsidRPr="000D3BBE">
        <w:rPr>
          <w:rFonts w:ascii="Times New Roman" w:hAnsi="Times New Roman"/>
        </w:rPr>
        <w:tab/>
        <w:t>Lovište ,,Srem-Ma</w:t>
      </w:r>
      <w:r w:rsidRPr="000D3BBE">
        <w:rPr>
          <w:rFonts w:ascii="Times New Roman" w:hAnsi="Times New Roman" w:cs="Arial"/>
        </w:rPr>
        <w:t>č</w:t>
      </w:r>
      <w:r w:rsidRPr="000D3BBE">
        <w:rPr>
          <w:rFonts w:ascii="Times New Roman" w:hAnsi="Times New Roman"/>
        </w:rPr>
        <w:t>va” je ustanovljeno rešenjem Ministra poljoprivrede, šumarstva i vodoprivrede br. 324-02-00248/3-95-06 objavljeno u “Slu</w:t>
      </w:r>
      <w:r w:rsidRPr="000D3BBE">
        <w:rPr>
          <w:rFonts w:ascii="Times New Roman" w:hAnsi="Times New Roman" w:cs="Arial"/>
        </w:rPr>
        <w:t>ž</w:t>
      </w:r>
      <w:r w:rsidRPr="000D3BBE">
        <w:rPr>
          <w:rFonts w:ascii="Times New Roman" w:hAnsi="Times New Roman" w:cs="AriYU"/>
        </w:rPr>
        <w:t xml:space="preserve">benom glasniku” Republike Srbije br. 29/95 od 24.05.1995.god.                 </w:t>
      </w:r>
    </w:p>
    <w:p w:rsidR="003E4009" w:rsidRPr="000D3BBE" w:rsidRDefault="003C317A" w:rsidP="003C317A">
      <w:pPr>
        <w:jc w:val="both"/>
        <w:rPr>
          <w:rFonts w:ascii="Times New Roman" w:hAnsi="Times New Roman"/>
        </w:rPr>
      </w:pPr>
      <w:r w:rsidRPr="000D3BBE">
        <w:rPr>
          <w:rFonts w:ascii="Times New Roman" w:hAnsi="Times New Roman"/>
        </w:rPr>
        <w:tab/>
      </w:r>
      <w:r w:rsidRPr="000D3BBE">
        <w:rPr>
          <w:rFonts w:ascii="Times New Roman" w:hAnsi="Times New Roman" w:hint="eastAsia"/>
        </w:rPr>
        <w:t>Š</w:t>
      </w:r>
      <w:r w:rsidRPr="000D3BBE">
        <w:rPr>
          <w:rFonts w:ascii="Times New Roman" w:hAnsi="Times New Roman"/>
        </w:rPr>
        <w:t>ume ove gazdinske jedinice su staništa krupne divlja</w:t>
      </w:r>
      <w:r w:rsidRPr="000D3BBE">
        <w:rPr>
          <w:rFonts w:ascii="Times New Roman" w:hAnsi="Times New Roman" w:cs="Arial"/>
        </w:rPr>
        <w:t>č</w:t>
      </w:r>
      <w:r w:rsidRPr="000D3BBE">
        <w:rPr>
          <w:rFonts w:ascii="Times New Roman" w:hAnsi="Times New Roman"/>
        </w:rPr>
        <w:t>i: jelenske, divlje svinje i srne</w:t>
      </w:r>
      <w:r w:rsidRPr="000D3BBE">
        <w:rPr>
          <w:rFonts w:ascii="Times New Roman" w:hAnsi="Times New Roman" w:cs="Arial"/>
        </w:rPr>
        <w:t>ć</w:t>
      </w:r>
      <w:r w:rsidRPr="000D3BBE">
        <w:rPr>
          <w:rFonts w:ascii="Times New Roman" w:hAnsi="Times New Roman"/>
        </w:rPr>
        <w:t>e.</w:t>
      </w:r>
      <w:r w:rsidR="007C7B79" w:rsidRPr="000D3BBE">
        <w:rPr>
          <w:rFonts w:ascii="Times New Roman" w:hAnsi="Times New Roman"/>
        </w:rPr>
        <w:t xml:space="preserve"> Nakon ograđivanja lovšta “Kućine” u 2018.god. u ogradi je površina od 1915,33 ha dok je van nje 49,86 ha</w:t>
      </w:r>
      <w:r w:rsidR="003E4009" w:rsidRPr="000D3BBE">
        <w:rPr>
          <w:rFonts w:ascii="Times New Roman" w:hAnsi="Times New Roman"/>
        </w:rPr>
        <w:t xml:space="preserve">. Veličina lovno produktivne površine (LPP) je čitava gazdinska jedinica za </w:t>
      </w:r>
      <w:r w:rsidR="007C7B79" w:rsidRPr="000D3BBE">
        <w:rPr>
          <w:rFonts w:ascii="Times New Roman" w:hAnsi="Times New Roman"/>
        </w:rPr>
        <w:t>srnu i divlju svinju</w:t>
      </w:r>
      <w:r w:rsidR="003E4009" w:rsidRPr="000D3BBE">
        <w:rPr>
          <w:rFonts w:ascii="Times New Roman" w:hAnsi="Times New Roman"/>
        </w:rPr>
        <w:t>, osim onih površina na kojima se vrši obnova hrasta, odnosno gde je izvršena setva, i takve površine posebno štite uzgojnim ogradama, tako da su štete od divljači na ovakvim površinama zanemarujuće.</w:t>
      </w:r>
      <w:r w:rsidR="007C7B79" w:rsidRPr="000D3BBE">
        <w:rPr>
          <w:rFonts w:ascii="Times New Roman" w:hAnsi="Times New Roman"/>
        </w:rPr>
        <w:t xml:space="preserve"> Za jelensku divljač veličina LPP je 1249,00 ha.</w:t>
      </w:r>
    </w:p>
    <w:p w:rsidR="00195D5D" w:rsidRPr="000D3BBE" w:rsidRDefault="00F33239" w:rsidP="00844C5B">
      <w:pPr>
        <w:ind w:firstLine="720"/>
        <w:jc w:val="both"/>
        <w:rPr>
          <w:rFonts w:ascii="Times New Roman" w:hAnsi="Times New Roman"/>
        </w:rPr>
      </w:pPr>
      <w:r w:rsidRPr="000D3BBE">
        <w:rPr>
          <w:rFonts w:ascii="Times New Roman" w:hAnsi="Times New Roman"/>
        </w:rPr>
        <w:t xml:space="preserve">Podaci poslednjeg prebrojavanja divljači </w:t>
      </w:r>
      <w:r w:rsidR="00F64DD8" w:rsidRPr="000D3BBE">
        <w:rPr>
          <w:rFonts w:ascii="Times New Roman" w:hAnsi="Times New Roman"/>
        </w:rPr>
        <w:t>u lovištu "</w:t>
      </w:r>
      <w:r w:rsidR="000C6B28" w:rsidRPr="000D3BBE">
        <w:rPr>
          <w:rFonts w:ascii="Times New Roman" w:hAnsi="Times New Roman"/>
        </w:rPr>
        <w:t>Kućine</w:t>
      </w:r>
      <w:r w:rsidR="00F64DD8" w:rsidRPr="000D3BBE">
        <w:rPr>
          <w:rFonts w:ascii="Times New Roman" w:hAnsi="Times New Roman"/>
        </w:rPr>
        <w:t>"</w:t>
      </w:r>
      <w:r w:rsidR="007C7B79" w:rsidRPr="000D3BBE">
        <w:rPr>
          <w:rFonts w:ascii="Times New Roman" w:hAnsi="Times New Roman"/>
        </w:rPr>
        <w:t xml:space="preserve"> ograđen i neograđen deo,</w:t>
      </w:r>
      <w:r w:rsidR="00F64DD8" w:rsidRPr="000D3BBE">
        <w:rPr>
          <w:rFonts w:ascii="Times New Roman" w:hAnsi="Times New Roman"/>
        </w:rPr>
        <w:t xml:space="preserve"> </w:t>
      </w:r>
      <w:r w:rsidRPr="000D3BBE">
        <w:rPr>
          <w:rFonts w:ascii="Times New Roman" w:hAnsi="Times New Roman"/>
        </w:rPr>
        <w:t>po vrstama su sledeći:</w:t>
      </w:r>
    </w:p>
    <w:p w:rsidR="00F33239" w:rsidRPr="000D3BBE" w:rsidRDefault="00F33239" w:rsidP="00D81FBD">
      <w:pPr>
        <w:rPr>
          <w:rFonts w:ascii="Times New Roman" w:hAnsi="Times New Roman"/>
        </w:rPr>
      </w:pPr>
    </w:p>
    <w:p w:rsidR="00F33239" w:rsidRPr="000D3BBE" w:rsidRDefault="00F33239" w:rsidP="00D81FBD">
      <w:pPr>
        <w:rPr>
          <w:rFonts w:ascii="Times New Roman" w:hAnsi="Times New Roman"/>
        </w:rPr>
      </w:pPr>
      <w:r w:rsidRPr="000D3BBE">
        <w:rPr>
          <w:rFonts w:ascii="Times New Roman" w:hAnsi="Times New Roman"/>
        </w:rPr>
        <w:t>1</w:t>
      </w:r>
      <w:r w:rsidR="000C097C" w:rsidRPr="000D3BBE">
        <w:rPr>
          <w:rFonts w:ascii="Times New Roman" w:hAnsi="Times New Roman"/>
        </w:rPr>
        <w:t>. Srneća divljač</w:t>
      </w:r>
      <w:r w:rsidRPr="000D3BBE">
        <w:rPr>
          <w:rFonts w:ascii="Times New Roman" w:hAnsi="Times New Roman"/>
        </w:rPr>
        <w:tab/>
      </w:r>
      <w:r w:rsidRPr="000D3BBE">
        <w:rPr>
          <w:rFonts w:ascii="Times New Roman" w:hAnsi="Times New Roman"/>
        </w:rPr>
        <w:tab/>
      </w:r>
      <w:r w:rsidRPr="000D3BBE">
        <w:rPr>
          <w:rFonts w:ascii="Times New Roman" w:hAnsi="Times New Roman"/>
        </w:rPr>
        <w:tab/>
      </w:r>
      <w:r w:rsidR="003C6DCF" w:rsidRPr="000D3BBE">
        <w:rPr>
          <w:rFonts w:ascii="Times New Roman" w:hAnsi="Times New Roman"/>
        </w:rPr>
        <w:t xml:space="preserve">27 </w:t>
      </w:r>
      <w:r w:rsidRPr="000D3BBE">
        <w:rPr>
          <w:rFonts w:ascii="Times New Roman" w:hAnsi="Times New Roman"/>
        </w:rPr>
        <w:t>grla</w:t>
      </w:r>
      <w:r w:rsidR="00B73912" w:rsidRPr="000D3BBE">
        <w:rPr>
          <w:rFonts w:ascii="Times New Roman" w:hAnsi="Times New Roman"/>
        </w:rPr>
        <w:t xml:space="preserve">  </w:t>
      </w:r>
    </w:p>
    <w:p w:rsidR="00F33239" w:rsidRPr="000D3BBE" w:rsidRDefault="00F33239" w:rsidP="00D81FBD">
      <w:pPr>
        <w:rPr>
          <w:rFonts w:ascii="Times New Roman" w:hAnsi="Times New Roman"/>
        </w:rPr>
      </w:pPr>
      <w:r w:rsidRPr="000D3BBE">
        <w:rPr>
          <w:rFonts w:ascii="Times New Roman" w:hAnsi="Times New Roman"/>
        </w:rPr>
        <w:t xml:space="preserve">2. </w:t>
      </w:r>
      <w:r w:rsidR="000C097C" w:rsidRPr="000D3BBE">
        <w:rPr>
          <w:rFonts w:ascii="Times New Roman" w:hAnsi="Times New Roman"/>
        </w:rPr>
        <w:t>Jelenska divljač</w:t>
      </w:r>
      <w:r w:rsidRPr="000D3BBE">
        <w:rPr>
          <w:rFonts w:ascii="Times New Roman" w:hAnsi="Times New Roman"/>
        </w:rPr>
        <w:tab/>
      </w:r>
      <w:r w:rsidRPr="000D3BBE">
        <w:rPr>
          <w:rFonts w:ascii="Times New Roman" w:hAnsi="Times New Roman"/>
        </w:rPr>
        <w:tab/>
      </w:r>
      <w:r w:rsidRPr="000D3BBE">
        <w:rPr>
          <w:rFonts w:ascii="Times New Roman" w:hAnsi="Times New Roman"/>
        </w:rPr>
        <w:tab/>
      </w:r>
      <w:r w:rsidR="003C6DCF" w:rsidRPr="000D3BBE">
        <w:rPr>
          <w:rFonts w:ascii="Times New Roman" w:hAnsi="Times New Roman"/>
        </w:rPr>
        <w:t>85</w:t>
      </w:r>
      <w:r w:rsidRPr="000D3BBE">
        <w:rPr>
          <w:rFonts w:ascii="Times New Roman" w:hAnsi="Times New Roman"/>
        </w:rPr>
        <w:t xml:space="preserve"> grla</w:t>
      </w:r>
    </w:p>
    <w:p w:rsidR="00F33239" w:rsidRPr="000D3BBE" w:rsidRDefault="00F33239" w:rsidP="00D81FBD">
      <w:pPr>
        <w:rPr>
          <w:rFonts w:ascii="Times New Roman" w:hAnsi="Times New Roman"/>
        </w:rPr>
      </w:pPr>
      <w:r w:rsidRPr="000D3BBE">
        <w:rPr>
          <w:rFonts w:ascii="Times New Roman" w:hAnsi="Times New Roman"/>
        </w:rPr>
        <w:t>3. Divlja svinja</w:t>
      </w:r>
      <w:r w:rsidRPr="000D3BBE">
        <w:rPr>
          <w:rFonts w:ascii="Times New Roman" w:hAnsi="Times New Roman"/>
        </w:rPr>
        <w:tab/>
      </w:r>
      <w:r w:rsidRPr="000D3BBE">
        <w:rPr>
          <w:rFonts w:ascii="Times New Roman" w:hAnsi="Times New Roman"/>
        </w:rPr>
        <w:tab/>
        <w:t xml:space="preserve">         </w:t>
      </w:r>
      <w:r w:rsidR="00354744" w:rsidRPr="000D3BBE">
        <w:rPr>
          <w:rFonts w:ascii="Times New Roman" w:hAnsi="Times New Roman"/>
        </w:rPr>
        <w:t xml:space="preserve"> </w:t>
      </w:r>
      <w:r w:rsidR="003C6DCF" w:rsidRPr="000D3BBE">
        <w:rPr>
          <w:rFonts w:ascii="Times New Roman" w:hAnsi="Times New Roman"/>
        </w:rPr>
        <w:t>316</w:t>
      </w:r>
      <w:r w:rsidRPr="000D3BBE">
        <w:rPr>
          <w:rFonts w:ascii="Times New Roman" w:hAnsi="Times New Roman"/>
        </w:rPr>
        <w:t xml:space="preserve"> grla</w:t>
      </w:r>
    </w:p>
    <w:p w:rsidR="00CD53DE" w:rsidRPr="000D3BBE" w:rsidRDefault="00CD53DE" w:rsidP="00D81FBD">
      <w:pPr>
        <w:rPr>
          <w:rFonts w:ascii="Times New Roman" w:hAnsi="Times New Roman"/>
        </w:rPr>
      </w:pPr>
    </w:p>
    <w:p w:rsidR="009604F5" w:rsidRPr="000D3BBE" w:rsidRDefault="00461941" w:rsidP="00D81FBD">
      <w:pPr>
        <w:rPr>
          <w:rFonts w:ascii="Times New Roman" w:hAnsi="Times New Roman"/>
        </w:rPr>
      </w:pPr>
      <w:r w:rsidRPr="000D3BBE">
        <w:rPr>
          <w:rFonts w:ascii="Times New Roman" w:hAnsi="Times New Roman"/>
        </w:rPr>
        <w:tab/>
      </w:r>
      <w:r w:rsidR="003C6DCF" w:rsidRPr="000D3BBE">
        <w:rPr>
          <w:rFonts w:ascii="Times New Roman" w:hAnsi="Times New Roman"/>
        </w:rPr>
        <w:t>Preciznije</w:t>
      </w:r>
      <w:r w:rsidRPr="000D3BBE">
        <w:rPr>
          <w:rFonts w:ascii="Times New Roman" w:hAnsi="Times New Roman"/>
        </w:rPr>
        <w:t xml:space="preserve"> podatke o fondu divljači </w:t>
      </w:r>
      <w:r w:rsidR="00B15DA2" w:rsidRPr="000D3BBE">
        <w:rPr>
          <w:rFonts w:ascii="Times New Roman" w:hAnsi="Times New Roman"/>
        </w:rPr>
        <w:t>samo za</w:t>
      </w:r>
      <w:r w:rsidRPr="000D3BBE">
        <w:rPr>
          <w:rFonts w:ascii="Times New Roman" w:hAnsi="Times New Roman"/>
        </w:rPr>
        <w:t xml:space="preserve"> po</w:t>
      </w:r>
      <w:r w:rsidR="00B15DA2" w:rsidRPr="000D3BBE">
        <w:rPr>
          <w:rFonts w:ascii="Times New Roman" w:hAnsi="Times New Roman"/>
        </w:rPr>
        <w:t xml:space="preserve">vršine ove GJ </w:t>
      </w:r>
      <w:r w:rsidRPr="000D3BBE">
        <w:rPr>
          <w:rFonts w:ascii="Times New Roman" w:hAnsi="Times New Roman"/>
        </w:rPr>
        <w:t>nije moguće</w:t>
      </w:r>
      <w:r w:rsidR="00B15DA2" w:rsidRPr="000D3BBE">
        <w:rPr>
          <w:rFonts w:ascii="Times New Roman" w:hAnsi="Times New Roman"/>
        </w:rPr>
        <w:t xml:space="preserve"> dati jer </w:t>
      </w:r>
      <w:r w:rsidR="003C6DCF" w:rsidRPr="000D3BBE">
        <w:rPr>
          <w:rFonts w:ascii="Times New Roman" w:hAnsi="Times New Roman"/>
        </w:rPr>
        <w:t>s</w:t>
      </w:r>
      <w:r w:rsidR="00B15DA2" w:rsidRPr="000D3BBE">
        <w:rPr>
          <w:rFonts w:ascii="Times New Roman" w:hAnsi="Times New Roman"/>
        </w:rPr>
        <w:t xml:space="preserve">e </w:t>
      </w:r>
      <w:r w:rsidR="003C6DCF" w:rsidRPr="000D3BBE">
        <w:rPr>
          <w:rFonts w:ascii="Times New Roman" w:hAnsi="Times New Roman"/>
        </w:rPr>
        <w:t>sastoji od više</w:t>
      </w:r>
      <w:r w:rsidR="00B15DA2" w:rsidRPr="000D3BBE">
        <w:rPr>
          <w:rFonts w:ascii="Times New Roman" w:hAnsi="Times New Roman"/>
        </w:rPr>
        <w:t xml:space="preserve"> lovišta koj</w:t>
      </w:r>
      <w:r w:rsidR="003C6DCF" w:rsidRPr="000D3BBE">
        <w:rPr>
          <w:rFonts w:ascii="Times New Roman" w:hAnsi="Times New Roman"/>
        </w:rPr>
        <w:t>a</w:t>
      </w:r>
      <w:r w:rsidR="00B15DA2" w:rsidRPr="000D3BBE">
        <w:rPr>
          <w:rFonts w:ascii="Times New Roman" w:hAnsi="Times New Roman"/>
        </w:rPr>
        <w:t xml:space="preserve"> se prostir</w:t>
      </w:r>
      <w:r w:rsidR="003C6DCF" w:rsidRPr="000D3BBE">
        <w:rPr>
          <w:rFonts w:ascii="Times New Roman" w:hAnsi="Times New Roman"/>
        </w:rPr>
        <w:t>u i na otvorenim površinama</w:t>
      </w:r>
      <w:r w:rsidR="00B15DA2" w:rsidRPr="000D3BBE">
        <w:rPr>
          <w:rFonts w:ascii="Times New Roman" w:hAnsi="Times New Roman"/>
        </w:rPr>
        <w:t xml:space="preserve"> </w:t>
      </w:r>
      <w:r w:rsidR="003C6DCF" w:rsidRPr="000D3BBE">
        <w:rPr>
          <w:rFonts w:ascii="Times New Roman" w:hAnsi="Times New Roman"/>
        </w:rPr>
        <w:t>gde divljač stalno migrira</w:t>
      </w:r>
      <w:r w:rsidR="00B15DA2" w:rsidRPr="000D3BBE">
        <w:rPr>
          <w:rFonts w:ascii="Times New Roman" w:hAnsi="Times New Roman"/>
        </w:rPr>
        <w:t>.</w:t>
      </w:r>
    </w:p>
    <w:p w:rsidR="009534A5" w:rsidRPr="000D3BBE" w:rsidRDefault="009534A5" w:rsidP="007120F6">
      <w:pPr>
        <w:pStyle w:val="Heading2"/>
        <w:numPr>
          <w:ilvl w:val="1"/>
          <w:numId w:val="5"/>
        </w:numPr>
        <w:shd w:val="clear" w:color="auto" w:fill="E0E0E0"/>
        <w:rPr>
          <w:rFonts w:ascii="Times New Roman" w:hAnsi="Times New Roman"/>
          <w:sz w:val="24"/>
          <w:szCs w:val="24"/>
        </w:rPr>
      </w:pPr>
      <w:bookmarkStart w:id="58" w:name="_Toc531589240"/>
      <w:r w:rsidRPr="000D3BBE">
        <w:rPr>
          <w:rFonts w:ascii="Times New Roman" w:hAnsi="Times New Roman"/>
          <w:sz w:val="24"/>
          <w:szCs w:val="24"/>
        </w:rPr>
        <w:t>OPŠTI OSVRT NA ZATEČENO STANJE SASTOJINA</w:t>
      </w:r>
      <w:bookmarkEnd w:id="58"/>
    </w:p>
    <w:p w:rsidR="009534A5" w:rsidRPr="000D3BBE" w:rsidRDefault="009534A5" w:rsidP="009534A5">
      <w:pPr>
        <w:rPr>
          <w:rFonts w:ascii="Times New Roman" w:hAnsi="Times New Roman"/>
          <w:szCs w:val="24"/>
        </w:rPr>
      </w:pPr>
    </w:p>
    <w:p w:rsidR="009534A5" w:rsidRPr="000D3BBE" w:rsidRDefault="009534A5" w:rsidP="00621661">
      <w:pPr>
        <w:numPr>
          <w:ilvl w:val="0"/>
          <w:numId w:val="4"/>
        </w:numPr>
        <w:ind w:left="714" w:hanging="357"/>
        <w:jc w:val="both"/>
        <w:rPr>
          <w:rFonts w:ascii="Times New Roman" w:hAnsi="Times New Roman"/>
          <w:szCs w:val="24"/>
        </w:rPr>
      </w:pPr>
      <w:r w:rsidRPr="000D3BBE">
        <w:rPr>
          <w:rFonts w:ascii="Times New Roman" w:hAnsi="Times New Roman"/>
          <w:szCs w:val="24"/>
        </w:rPr>
        <w:t>Od ukupne površine GJ</w:t>
      </w:r>
      <w:r w:rsidR="00961AB4" w:rsidRPr="000D3BBE">
        <w:rPr>
          <w:rFonts w:ascii="Times New Roman" w:hAnsi="Times New Roman"/>
          <w:szCs w:val="24"/>
        </w:rPr>
        <w:t>“</w:t>
      </w:r>
      <w:r w:rsidR="000D7BE9" w:rsidRPr="000D3BBE">
        <w:rPr>
          <w:rFonts w:ascii="Times New Roman" w:hAnsi="Times New Roman"/>
          <w:szCs w:val="24"/>
        </w:rPr>
        <w:t>Kućine – Naklo - Klještevica</w:t>
      </w:r>
      <w:r w:rsidR="00961AB4" w:rsidRPr="000D3BBE">
        <w:rPr>
          <w:rFonts w:ascii="Times New Roman" w:hAnsi="Times New Roman"/>
          <w:szCs w:val="24"/>
        </w:rPr>
        <w:t>“</w:t>
      </w:r>
      <w:r w:rsidRPr="000D3BBE">
        <w:rPr>
          <w:rFonts w:ascii="Times New Roman" w:hAnsi="Times New Roman"/>
          <w:szCs w:val="24"/>
        </w:rPr>
        <w:t xml:space="preserve"> koja iznosi </w:t>
      </w:r>
      <w:r w:rsidR="000C6B28" w:rsidRPr="000D3BBE">
        <w:rPr>
          <w:rFonts w:ascii="Times New Roman" w:hAnsi="Times New Roman"/>
          <w:szCs w:val="24"/>
        </w:rPr>
        <w:t>2.012,62</w:t>
      </w:r>
      <w:r w:rsidRPr="000D3BBE">
        <w:rPr>
          <w:rFonts w:ascii="Times New Roman" w:hAnsi="Times New Roman"/>
          <w:szCs w:val="24"/>
        </w:rPr>
        <w:t xml:space="preserve"> ha, </w:t>
      </w:r>
      <w:r w:rsidR="000C2CE6" w:rsidRPr="000D3BBE">
        <w:rPr>
          <w:rFonts w:ascii="Times New Roman" w:hAnsi="Times New Roman"/>
          <w:szCs w:val="24"/>
        </w:rPr>
        <w:t xml:space="preserve">obrasla površina zauzima </w:t>
      </w:r>
      <w:r w:rsidR="000C6B28" w:rsidRPr="000D3BBE">
        <w:rPr>
          <w:rFonts w:ascii="Times New Roman" w:hAnsi="Times New Roman"/>
          <w:szCs w:val="24"/>
        </w:rPr>
        <w:t>1.962,78</w:t>
      </w:r>
      <w:r w:rsidRPr="000D3BBE">
        <w:rPr>
          <w:rFonts w:ascii="Times New Roman" w:hAnsi="Times New Roman"/>
          <w:szCs w:val="24"/>
        </w:rPr>
        <w:t xml:space="preserve"> ha ili </w:t>
      </w:r>
      <w:r w:rsidR="00CD53DE" w:rsidRPr="000D3BBE">
        <w:rPr>
          <w:rFonts w:ascii="Times New Roman" w:hAnsi="Times New Roman"/>
          <w:szCs w:val="24"/>
        </w:rPr>
        <w:t>9</w:t>
      </w:r>
      <w:r w:rsidR="000C6B28" w:rsidRPr="000D3BBE">
        <w:rPr>
          <w:rFonts w:ascii="Times New Roman" w:hAnsi="Times New Roman"/>
          <w:szCs w:val="24"/>
        </w:rPr>
        <w:t>7</w:t>
      </w:r>
      <w:r w:rsidR="00CD53DE" w:rsidRPr="000D3BBE">
        <w:rPr>
          <w:rFonts w:ascii="Times New Roman" w:hAnsi="Times New Roman"/>
          <w:szCs w:val="24"/>
        </w:rPr>
        <w:t>,</w:t>
      </w:r>
      <w:r w:rsidR="000C6B28" w:rsidRPr="000D3BBE">
        <w:rPr>
          <w:rFonts w:ascii="Times New Roman" w:hAnsi="Times New Roman"/>
          <w:szCs w:val="24"/>
        </w:rPr>
        <w:t>5</w:t>
      </w:r>
      <w:r w:rsidR="00365A9A" w:rsidRPr="000D3BBE">
        <w:rPr>
          <w:rFonts w:ascii="Times New Roman" w:hAnsi="Times New Roman"/>
          <w:szCs w:val="24"/>
        </w:rPr>
        <w:t xml:space="preserve"> </w:t>
      </w:r>
      <w:r w:rsidRPr="000D3BBE">
        <w:rPr>
          <w:rFonts w:ascii="Times New Roman" w:hAnsi="Times New Roman"/>
          <w:szCs w:val="24"/>
        </w:rPr>
        <w:t>%</w:t>
      </w:r>
    </w:p>
    <w:p w:rsidR="009534A5" w:rsidRPr="000D3BBE" w:rsidRDefault="009534A5" w:rsidP="003C6D84">
      <w:pPr>
        <w:numPr>
          <w:ilvl w:val="0"/>
          <w:numId w:val="4"/>
        </w:numPr>
        <w:spacing w:line="312" w:lineRule="auto"/>
        <w:jc w:val="both"/>
        <w:rPr>
          <w:rFonts w:ascii="Times New Roman" w:hAnsi="Times New Roman"/>
          <w:szCs w:val="24"/>
        </w:rPr>
      </w:pPr>
      <w:r w:rsidRPr="000D3BBE">
        <w:rPr>
          <w:rFonts w:ascii="Times New Roman" w:hAnsi="Times New Roman"/>
          <w:szCs w:val="24"/>
        </w:rPr>
        <w:t xml:space="preserve">Neobrasle površine zauzimaju </w:t>
      </w:r>
      <w:r w:rsidR="000C6B28" w:rsidRPr="000D3BBE">
        <w:rPr>
          <w:rFonts w:ascii="Times New Roman" w:hAnsi="Times New Roman"/>
          <w:szCs w:val="24"/>
        </w:rPr>
        <w:t>49,84</w:t>
      </w:r>
      <w:r w:rsidRPr="000D3BBE">
        <w:rPr>
          <w:rFonts w:ascii="Times New Roman" w:hAnsi="Times New Roman"/>
          <w:szCs w:val="24"/>
        </w:rPr>
        <w:t xml:space="preserve"> ha ili </w:t>
      </w:r>
      <w:r w:rsidR="000C6B28" w:rsidRPr="000D3BBE">
        <w:rPr>
          <w:rFonts w:ascii="Times New Roman" w:hAnsi="Times New Roman"/>
          <w:szCs w:val="24"/>
        </w:rPr>
        <w:t>2,5</w:t>
      </w:r>
      <w:r w:rsidRPr="000D3BBE">
        <w:rPr>
          <w:rFonts w:ascii="Times New Roman" w:hAnsi="Times New Roman"/>
          <w:szCs w:val="24"/>
        </w:rPr>
        <w:t xml:space="preserve"> % površine gazdinske jedinice.</w:t>
      </w:r>
    </w:p>
    <w:p w:rsidR="00E22B19" w:rsidRPr="000D3BBE" w:rsidRDefault="009534A5" w:rsidP="003C6D84">
      <w:pPr>
        <w:numPr>
          <w:ilvl w:val="0"/>
          <w:numId w:val="4"/>
        </w:numPr>
        <w:spacing w:line="312" w:lineRule="auto"/>
        <w:jc w:val="both"/>
        <w:rPr>
          <w:rFonts w:ascii="Times New Roman" w:hAnsi="Times New Roman"/>
          <w:szCs w:val="24"/>
        </w:rPr>
      </w:pPr>
      <w:r w:rsidRPr="000D3BBE">
        <w:rPr>
          <w:rFonts w:ascii="Times New Roman" w:hAnsi="Times New Roman"/>
          <w:szCs w:val="24"/>
        </w:rPr>
        <w:t xml:space="preserve">U okviru ove gazdinske jedinice </w:t>
      </w:r>
      <w:r w:rsidR="007278BD" w:rsidRPr="000D3BBE">
        <w:rPr>
          <w:rFonts w:ascii="Times New Roman" w:hAnsi="Times New Roman"/>
          <w:szCs w:val="24"/>
        </w:rPr>
        <w:t>postoj</w:t>
      </w:r>
      <w:r w:rsidR="006042A8" w:rsidRPr="000D3BBE">
        <w:rPr>
          <w:rFonts w:ascii="Times New Roman" w:hAnsi="Times New Roman"/>
          <w:szCs w:val="24"/>
        </w:rPr>
        <w:t xml:space="preserve">e </w:t>
      </w:r>
      <w:r w:rsidR="00CD53DE" w:rsidRPr="000D3BBE">
        <w:rPr>
          <w:rFonts w:ascii="Times New Roman" w:hAnsi="Times New Roman"/>
          <w:szCs w:val="24"/>
        </w:rPr>
        <w:t>dve</w:t>
      </w:r>
      <w:r w:rsidRPr="000D3BBE">
        <w:rPr>
          <w:rFonts w:ascii="Times New Roman" w:hAnsi="Times New Roman"/>
          <w:szCs w:val="24"/>
        </w:rPr>
        <w:t xml:space="preserve"> namensk</w:t>
      </w:r>
      <w:r w:rsidR="0021282A" w:rsidRPr="000D3BBE">
        <w:rPr>
          <w:rFonts w:ascii="Times New Roman" w:hAnsi="Times New Roman"/>
          <w:szCs w:val="24"/>
        </w:rPr>
        <w:t>e</w:t>
      </w:r>
      <w:r w:rsidRPr="000D3BBE">
        <w:rPr>
          <w:rFonts w:ascii="Times New Roman" w:hAnsi="Times New Roman"/>
          <w:szCs w:val="24"/>
        </w:rPr>
        <w:t xml:space="preserve"> celin</w:t>
      </w:r>
      <w:r w:rsidR="0021282A" w:rsidRPr="000D3BBE">
        <w:rPr>
          <w:rFonts w:ascii="Times New Roman" w:hAnsi="Times New Roman"/>
          <w:szCs w:val="24"/>
        </w:rPr>
        <w:t>e</w:t>
      </w:r>
      <w:r w:rsidRPr="000D3BBE">
        <w:rPr>
          <w:rFonts w:ascii="Times New Roman" w:hAnsi="Times New Roman"/>
          <w:szCs w:val="24"/>
        </w:rPr>
        <w:t>: 1</w:t>
      </w:r>
      <w:r w:rsidR="007278BD" w:rsidRPr="000D3BBE">
        <w:rPr>
          <w:rFonts w:ascii="Times New Roman" w:hAnsi="Times New Roman"/>
          <w:szCs w:val="24"/>
        </w:rPr>
        <w:t>0</w:t>
      </w:r>
      <w:r w:rsidR="00392340" w:rsidRPr="000D3BBE">
        <w:rPr>
          <w:rFonts w:ascii="Times New Roman" w:hAnsi="Times New Roman"/>
          <w:szCs w:val="24"/>
        </w:rPr>
        <w:t xml:space="preserve"> </w:t>
      </w:r>
      <w:r w:rsidR="007278BD" w:rsidRPr="000D3BBE">
        <w:rPr>
          <w:rFonts w:ascii="Times New Roman" w:hAnsi="Times New Roman"/>
          <w:szCs w:val="24"/>
        </w:rPr>
        <w:t>–</w:t>
      </w:r>
      <w:r w:rsidR="00392340" w:rsidRPr="000D3BBE">
        <w:rPr>
          <w:rFonts w:ascii="Times New Roman" w:hAnsi="Times New Roman"/>
          <w:szCs w:val="24"/>
        </w:rPr>
        <w:t xml:space="preserve"> </w:t>
      </w:r>
      <w:r w:rsidR="007278BD" w:rsidRPr="000D3BBE">
        <w:rPr>
          <w:rFonts w:ascii="Times New Roman" w:hAnsi="Times New Roman"/>
          <w:szCs w:val="24"/>
        </w:rPr>
        <w:t>Pr</w:t>
      </w:r>
      <w:r w:rsidR="00844857" w:rsidRPr="000D3BBE">
        <w:rPr>
          <w:rFonts w:ascii="Times New Roman" w:hAnsi="Times New Roman"/>
          <w:szCs w:val="24"/>
        </w:rPr>
        <w:t>o</w:t>
      </w:r>
      <w:r w:rsidR="007278BD" w:rsidRPr="000D3BBE">
        <w:rPr>
          <w:rFonts w:ascii="Times New Roman" w:hAnsi="Times New Roman"/>
          <w:szCs w:val="24"/>
        </w:rPr>
        <w:t>izvodnja tehničkog drveta</w:t>
      </w:r>
      <w:r w:rsidR="00241B9D" w:rsidRPr="000D3BBE">
        <w:rPr>
          <w:rFonts w:ascii="Times New Roman" w:hAnsi="Times New Roman"/>
          <w:szCs w:val="24"/>
        </w:rPr>
        <w:t xml:space="preserve"> i </w:t>
      </w:r>
      <w:r w:rsidR="000C6B28" w:rsidRPr="000D3BBE">
        <w:rPr>
          <w:rFonts w:ascii="Times New Roman" w:hAnsi="Times New Roman"/>
          <w:szCs w:val="24"/>
        </w:rPr>
        <w:t>16 – Lovno-uzgojni centar krupne divljači</w:t>
      </w:r>
      <w:r w:rsidR="00E22B19" w:rsidRPr="000D3BBE">
        <w:rPr>
          <w:rFonts w:ascii="Times New Roman" w:hAnsi="Times New Roman"/>
          <w:szCs w:val="24"/>
        </w:rPr>
        <w:t>.</w:t>
      </w:r>
    </w:p>
    <w:p w:rsidR="009534A5" w:rsidRPr="000D3BBE" w:rsidRDefault="009534A5" w:rsidP="003C6D84">
      <w:pPr>
        <w:numPr>
          <w:ilvl w:val="0"/>
          <w:numId w:val="4"/>
        </w:numPr>
        <w:spacing w:line="312" w:lineRule="auto"/>
        <w:jc w:val="both"/>
        <w:rPr>
          <w:rFonts w:ascii="Times New Roman" w:hAnsi="Times New Roman"/>
          <w:szCs w:val="24"/>
        </w:rPr>
      </w:pPr>
      <w:r w:rsidRPr="000D3BBE">
        <w:rPr>
          <w:rFonts w:ascii="Times New Roman" w:hAnsi="Times New Roman"/>
          <w:szCs w:val="24"/>
        </w:rPr>
        <w:t>Najzastupljeniji tipovi šuma</w:t>
      </w:r>
      <w:r w:rsidR="006042A8" w:rsidRPr="000D3BBE">
        <w:rPr>
          <w:rFonts w:ascii="Times New Roman" w:hAnsi="Times New Roman"/>
          <w:szCs w:val="24"/>
        </w:rPr>
        <w:t xml:space="preserve"> po površini</w:t>
      </w:r>
      <w:r w:rsidRPr="000D3BBE">
        <w:rPr>
          <w:rFonts w:ascii="Times New Roman" w:hAnsi="Times New Roman"/>
          <w:szCs w:val="24"/>
        </w:rPr>
        <w:t xml:space="preserve"> su </w:t>
      </w:r>
      <w:r w:rsidR="00404B47" w:rsidRPr="000D3BBE">
        <w:rPr>
          <w:rFonts w:ascii="Times New Roman" w:hAnsi="Times New Roman"/>
          <w:szCs w:val="24"/>
        </w:rPr>
        <w:t>tip</w:t>
      </w:r>
      <w:r w:rsidR="00404B47" w:rsidRPr="000D3BBE">
        <w:rPr>
          <w:rFonts w:ascii="Times New Roman" w:hAnsi="Times New Roman"/>
          <w:b/>
          <w:szCs w:val="24"/>
        </w:rPr>
        <w:t xml:space="preserve"> </w:t>
      </w:r>
      <w:r w:rsidR="000C6B28" w:rsidRPr="000D3BBE">
        <w:rPr>
          <w:rFonts w:ascii="Times New Roman" w:hAnsi="Times New Roman"/>
          <w:b/>
          <w:szCs w:val="24"/>
        </w:rPr>
        <w:t>73</w:t>
      </w:r>
      <w:r w:rsidR="004955D4" w:rsidRPr="000D3BBE">
        <w:rPr>
          <w:rFonts w:ascii="Times New Roman" w:hAnsi="Times New Roman"/>
          <w:szCs w:val="24"/>
        </w:rPr>
        <w:t xml:space="preserve"> </w:t>
      </w:r>
      <w:r w:rsidRPr="000D3BBE">
        <w:rPr>
          <w:rFonts w:ascii="Times New Roman" w:hAnsi="Times New Roman"/>
          <w:szCs w:val="24"/>
        </w:rPr>
        <w:t xml:space="preserve">sa </w:t>
      </w:r>
      <w:r w:rsidR="000C6B28" w:rsidRPr="000D3BBE">
        <w:rPr>
          <w:rFonts w:ascii="Times New Roman" w:hAnsi="Times New Roman"/>
          <w:szCs w:val="24"/>
        </w:rPr>
        <w:t>36,1</w:t>
      </w:r>
      <w:r w:rsidRPr="000D3BBE">
        <w:rPr>
          <w:rFonts w:ascii="Times New Roman" w:hAnsi="Times New Roman"/>
          <w:szCs w:val="24"/>
        </w:rPr>
        <w:t xml:space="preserve"> %</w:t>
      </w:r>
      <w:r w:rsidR="00844857" w:rsidRPr="000D3BBE">
        <w:rPr>
          <w:rFonts w:ascii="Times New Roman" w:hAnsi="Times New Roman"/>
          <w:szCs w:val="24"/>
        </w:rPr>
        <w:t xml:space="preserve"> i </w:t>
      </w:r>
      <w:r w:rsidR="00404B47" w:rsidRPr="000D3BBE">
        <w:rPr>
          <w:rFonts w:ascii="Times New Roman" w:hAnsi="Times New Roman"/>
          <w:szCs w:val="24"/>
        </w:rPr>
        <w:t>tip</w:t>
      </w:r>
      <w:r w:rsidR="00404B47" w:rsidRPr="000D3BBE">
        <w:rPr>
          <w:rFonts w:ascii="Times New Roman" w:hAnsi="Times New Roman"/>
          <w:b/>
          <w:szCs w:val="24"/>
        </w:rPr>
        <w:t xml:space="preserve"> </w:t>
      </w:r>
      <w:r w:rsidR="0021282A" w:rsidRPr="000D3BBE">
        <w:rPr>
          <w:rFonts w:ascii="Times New Roman" w:hAnsi="Times New Roman"/>
          <w:b/>
          <w:szCs w:val="24"/>
        </w:rPr>
        <w:t>7</w:t>
      </w:r>
      <w:r w:rsidR="000C6B28" w:rsidRPr="000D3BBE">
        <w:rPr>
          <w:rFonts w:ascii="Times New Roman" w:hAnsi="Times New Roman"/>
          <w:b/>
          <w:szCs w:val="24"/>
        </w:rPr>
        <w:t>1</w:t>
      </w:r>
      <w:r w:rsidRPr="000D3BBE">
        <w:rPr>
          <w:rFonts w:ascii="Times New Roman" w:hAnsi="Times New Roman"/>
          <w:szCs w:val="24"/>
        </w:rPr>
        <w:t xml:space="preserve"> sa </w:t>
      </w:r>
      <w:r w:rsidR="000C6B28" w:rsidRPr="000D3BBE">
        <w:rPr>
          <w:rFonts w:ascii="Times New Roman" w:hAnsi="Times New Roman"/>
          <w:szCs w:val="24"/>
        </w:rPr>
        <w:t>26,9</w:t>
      </w:r>
      <w:r w:rsidRPr="000D3BBE">
        <w:rPr>
          <w:rFonts w:ascii="Times New Roman" w:hAnsi="Times New Roman"/>
          <w:szCs w:val="24"/>
        </w:rPr>
        <w:t xml:space="preserve"> %.</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 xml:space="preserve">U ukupnoj obrasloj površini </w:t>
      </w:r>
      <w:r w:rsidR="00792A4C" w:rsidRPr="000D3BBE">
        <w:rPr>
          <w:rFonts w:ascii="Times New Roman" w:hAnsi="Times New Roman"/>
          <w:szCs w:val="24"/>
        </w:rPr>
        <w:t>veštački podignute</w:t>
      </w:r>
      <w:r w:rsidR="004955D4" w:rsidRPr="000D3BBE">
        <w:rPr>
          <w:rFonts w:ascii="Times New Roman" w:hAnsi="Times New Roman"/>
          <w:szCs w:val="24"/>
        </w:rPr>
        <w:t xml:space="preserve"> sastojine </w:t>
      </w:r>
      <w:r w:rsidR="008B15F7" w:rsidRPr="000D3BBE">
        <w:rPr>
          <w:rFonts w:ascii="Times New Roman" w:hAnsi="Times New Roman"/>
          <w:szCs w:val="24"/>
        </w:rPr>
        <w:t xml:space="preserve">tvrdih lišćara </w:t>
      </w:r>
      <w:r w:rsidR="00023025" w:rsidRPr="000D3BBE">
        <w:rPr>
          <w:rFonts w:ascii="Times New Roman" w:hAnsi="Times New Roman"/>
          <w:szCs w:val="24"/>
        </w:rPr>
        <w:t xml:space="preserve">zauzimaju </w:t>
      </w:r>
      <w:r w:rsidR="00792A4C" w:rsidRPr="000D3BBE">
        <w:rPr>
          <w:rFonts w:ascii="Times New Roman" w:hAnsi="Times New Roman"/>
          <w:szCs w:val="24"/>
        </w:rPr>
        <w:t>1.383,06</w:t>
      </w:r>
      <w:r w:rsidR="003E0E5F" w:rsidRPr="000D3BBE">
        <w:rPr>
          <w:rFonts w:ascii="Times New Roman" w:hAnsi="Times New Roman"/>
          <w:szCs w:val="24"/>
        </w:rPr>
        <w:t xml:space="preserve"> ha obrasle površine ili </w:t>
      </w:r>
      <w:r w:rsidR="00792A4C" w:rsidRPr="000D3BBE">
        <w:rPr>
          <w:rFonts w:ascii="Times New Roman" w:hAnsi="Times New Roman"/>
          <w:szCs w:val="24"/>
        </w:rPr>
        <w:t>70,5</w:t>
      </w:r>
      <w:r w:rsidR="003E0E5F" w:rsidRPr="000D3BBE">
        <w:rPr>
          <w:rFonts w:ascii="Times New Roman" w:hAnsi="Times New Roman"/>
          <w:szCs w:val="24"/>
        </w:rPr>
        <w:t xml:space="preserve"> % sa zapreminom od </w:t>
      </w:r>
      <w:r w:rsidR="00792A4C" w:rsidRPr="000D3BBE">
        <w:rPr>
          <w:rFonts w:ascii="Times New Roman" w:hAnsi="Times New Roman"/>
          <w:szCs w:val="24"/>
        </w:rPr>
        <w:t>336.418,1</w:t>
      </w:r>
      <w:r w:rsidR="008310DC" w:rsidRPr="000D3BBE">
        <w:rPr>
          <w:rFonts w:ascii="Times New Roman" w:hAnsi="Times New Roman"/>
          <w:szCs w:val="24"/>
        </w:rPr>
        <w:t xml:space="preserve"> </w:t>
      </w:r>
      <w:r w:rsidR="003E0E5F" w:rsidRPr="000D3BBE">
        <w:rPr>
          <w:rFonts w:ascii="Times New Roman" w:hAnsi="Times New Roman"/>
          <w:szCs w:val="24"/>
        </w:rPr>
        <w:t>m</w:t>
      </w:r>
      <w:r w:rsidR="003E0E5F" w:rsidRPr="000D3BBE">
        <w:rPr>
          <w:rFonts w:ascii="Times New Roman" w:hAnsi="Times New Roman"/>
          <w:szCs w:val="24"/>
          <w:vertAlign w:val="superscript"/>
        </w:rPr>
        <w:t>3</w:t>
      </w:r>
      <w:r w:rsidR="003E0E5F" w:rsidRPr="000D3BBE">
        <w:rPr>
          <w:rFonts w:ascii="Times New Roman" w:hAnsi="Times New Roman"/>
          <w:szCs w:val="24"/>
        </w:rPr>
        <w:t xml:space="preserve"> i prirastom od </w:t>
      </w:r>
      <w:r w:rsidR="00792A4C" w:rsidRPr="000D3BBE">
        <w:rPr>
          <w:rFonts w:ascii="Times New Roman" w:hAnsi="Times New Roman"/>
          <w:szCs w:val="24"/>
        </w:rPr>
        <w:t>11.602,1</w:t>
      </w:r>
      <w:r w:rsidR="003E0E5F" w:rsidRPr="000D3BBE">
        <w:rPr>
          <w:rFonts w:ascii="Times New Roman" w:hAnsi="Times New Roman"/>
          <w:szCs w:val="24"/>
        </w:rPr>
        <w:t xml:space="preserve"> m</w:t>
      </w:r>
      <w:r w:rsidR="003E0E5F" w:rsidRPr="000D3BBE">
        <w:rPr>
          <w:rFonts w:ascii="Times New Roman" w:hAnsi="Times New Roman"/>
          <w:szCs w:val="24"/>
          <w:vertAlign w:val="superscript"/>
        </w:rPr>
        <w:t>3</w:t>
      </w:r>
      <w:r w:rsidR="00B2321E" w:rsidRPr="000D3BBE">
        <w:rPr>
          <w:rFonts w:ascii="Times New Roman" w:hAnsi="Times New Roman"/>
          <w:szCs w:val="24"/>
        </w:rPr>
        <w:t>.</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 xml:space="preserve">Po stepenu očuvanosti površinsko učešće očuvanih šuma je </w:t>
      </w:r>
      <w:r w:rsidR="00C1105D" w:rsidRPr="000D3BBE">
        <w:rPr>
          <w:rFonts w:ascii="Times New Roman" w:hAnsi="Times New Roman"/>
          <w:szCs w:val="24"/>
        </w:rPr>
        <w:t>89,0</w:t>
      </w:r>
      <w:r w:rsidRPr="000D3BBE">
        <w:rPr>
          <w:rFonts w:ascii="Times New Roman" w:hAnsi="Times New Roman"/>
          <w:szCs w:val="24"/>
        </w:rPr>
        <w:t xml:space="preserve"> % </w:t>
      </w:r>
      <w:r w:rsidR="00BD54E1" w:rsidRPr="000D3BBE">
        <w:rPr>
          <w:rFonts w:ascii="Times New Roman" w:hAnsi="Times New Roman"/>
          <w:szCs w:val="24"/>
        </w:rPr>
        <w:t xml:space="preserve"> a </w:t>
      </w:r>
      <w:r w:rsidRPr="000D3BBE">
        <w:rPr>
          <w:rFonts w:ascii="Times New Roman" w:hAnsi="Times New Roman"/>
          <w:szCs w:val="24"/>
        </w:rPr>
        <w:t xml:space="preserve"> razređenih </w:t>
      </w:r>
      <w:r w:rsidR="00C1105D" w:rsidRPr="000D3BBE">
        <w:rPr>
          <w:rFonts w:ascii="Times New Roman" w:hAnsi="Times New Roman"/>
          <w:szCs w:val="24"/>
        </w:rPr>
        <w:t>10,7</w:t>
      </w:r>
      <w:r w:rsidRPr="000D3BBE">
        <w:rPr>
          <w:rFonts w:ascii="Times New Roman" w:hAnsi="Times New Roman"/>
          <w:szCs w:val="24"/>
        </w:rPr>
        <w:t xml:space="preserve"> %</w:t>
      </w:r>
      <w:r w:rsidR="004C4B15" w:rsidRPr="000D3BBE">
        <w:rPr>
          <w:rFonts w:ascii="Times New Roman" w:hAnsi="Times New Roman"/>
          <w:szCs w:val="24"/>
        </w:rPr>
        <w:t xml:space="preserve"> dok devastiranih ima </w:t>
      </w:r>
      <w:r w:rsidR="00F131C6" w:rsidRPr="000D3BBE">
        <w:rPr>
          <w:rFonts w:ascii="Times New Roman" w:hAnsi="Times New Roman"/>
          <w:szCs w:val="24"/>
        </w:rPr>
        <w:t>0,</w:t>
      </w:r>
      <w:r w:rsidR="00C1105D" w:rsidRPr="000D3BBE">
        <w:rPr>
          <w:rFonts w:ascii="Times New Roman" w:hAnsi="Times New Roman"/>
          <w:szCs w:val="24"/>
        </w:rPr>
        <w:t>2</w:t>
      </w:r>
      <w:r w:rsidR="004C4B15" w:rsidRPr="000D3BBE">
        <w:rPr>
          <w:rFonts w:ascii="Times New Roman" w:hAnsi="Times New Roman"/>
          <w:szCs w:val="24"/>
        </w:rPr>
        <w:t>%.</w:t>
      </w:r>
    </w:p>
    <w:p w:rsidR="009534A5" w:rsidRPr="000D3BBE" w:rsidRDefault="00C1105D" w:rsidP="003C6D84">
      <w:pPr>
        <w:numPr>
          <w:ilvl w:val="0"/>
          <w:numId w:val="4"/>
        </w:numPr>
        <w:spacing w:line="312" w:lineRule="auto"/>
        <w:rPr>
          <w:rFonts w:ascii="Times New Roman" w:hAnsi="Times New Roman"/>
          <w:szCs w:val="24"/>
        </w:rPr>
      </w:pPr>
      <w:r w:rsidRPr="000D3BBE">
        <w:rPr>
          <w:rFonts w:ascii="Times New Roman" w:hAnsi="Times New Roman"/>
          <w:szCs w:val="24"/>
        </w:rPr>
        <w:t>Čiste</w:t>
      </w:r>
      <w:r w:rsidR="009534A5" w:rsidRPr="000D3BBE">
        <w:rPr>
          <w:rFonts w:ascii="Times New Roman" w:hAnsi="Times New Roman"/>
          <w:szCs w:val="24"/>
        </w:rPr>
        <w:t xml:space="preserve"> sastojine čine </w:t>
      </w:r>
      <w:r w:rsidRPr="000D3BBE">
        <w:rPr>
          <w:rFonts w:ascii="Times New Roman" w:hAnsi="Times New Roman"/>
          <w:szCs w:val="24"/>
        </w:rPr>
        <w:t>52,7</w:t>
      </w:r>
      <w:r w:rsidR="009534A5" w:rsidRPr="000D3BBE">
        <w:rPr>
          <w:rFonts w:ascii="Times New Roman" w:hAnsi="Times New Roman"/>
          <w:szCs w:val="24"/>
        </w:rPr>
        <w:t xml:space="preserve"> % ukupne obrasle površine, </w:t>
      </w:r>
      <w:r w:rsidR="003C46A0" w:rsidRPr="000D3BBE">
        <w:rPr>
          <w:rFonts w:ascii="Times New Roman" w:hAnsi="Times New Roman"/>
          <w:szCs w:val="24"/>
        </w:rPr>
        <w:t xml:space="preserve">a </w:t>
      </w:r>
      <w:r w:rsidRPr="000D3BBE">
        <w:rPr>
          <w:rFonts w:ascii="Times New Roman" w:hAnsi="Times New Roman"/>
          <w:szCs w:val="24"/>
        </w:rPr>
        <w:t>mešovite</w:t>
      </w:r>
      <w:r w:rsidR="003C46A0" w:rsidRPr="000D3BBE">
        <w:rPr>
          <w:rFonts w:ascii="Times New Roman" w:hAnsi="Times New Roman"/>
          <w:szCs w:val="24"/>
        </w:rPr>
        <w:t xml:space="preserve"> </w:t>
      </w:r>
      <w:r w:rsidRPr="000D3BBE">
        <w:rPr>
          <w:rFonts w:ascii="Times New Roman" w:hAnsi="Times New Roman"/>
          <w:szCs w:val="24"/>
        </w:rPr>
        <w:t>47,3</w:t>
      </w:r>
      <w:r w:rsidR="009534A5" w:rsidRPr="000D3BBE">
        <w:rPr>
          <w:rFonts w:ascii="Times New Roman" w:hAnsi="Times New Roman"/>
          <w:szCs w:val="24"/>
        </w:rPr>
        <w:t xml:space="preserve"> %.</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Najzastupljenij</w:t>
      </w:r>
      <w:r w:rsidR="008742E1" w:rsidRPr="000D3BBE">
        <w:rPr>
          <w:rFonts w:ascii="Times New Roman" w:hAnsi="Times New Roman"/>
          <w:szCs w:val="24"/>
        </w:rPr>
        <w:t>e</w:t>
      </w:r>
      <w:r w:rsidRPr="000D3BBE">
        <w:rPr>
          <w:rFonts w:ascii="Times New Roman" w:hAnsi="Times New Roman"/>
          <w:szCs w:val="24"/>
        </w:rPr>
        <w:t xml:space="preserve"> vrst</w:t>
      </w:r>
      <w:r w:rsidR="008742E1" w:rsidRPr="000D3BBE">
        <w:rPr>
          <w:rFonts w:ascii="Times New Roman" w:hAnsi="Times New Roman"/>
          <w:szCs w:val="24"/>
        </w:rPr>
        <w:t>e</w:t>
      </w:r>
      <w:r w:rsidRPr="000D3BBE">
        <w:rPr>
          <w:rFonts w:ascii="Times New Roman" w:hAnsi="Times New Roman"/>
          <w:szCs w:val="24"/>
        </w:rPr>
        <w:t xml:space="preserve"> drveća </w:t>
      </w:r>
      <w:r w:rsidR="008742E1" w:rsidRPr="000D3BBE">
        <w:rPr>
          <w:rFonts w:ascii="Times New Roman" w:hAnsi="Times New Roman"/>
          <w:szCs w:val="24"/>
        </w:rPr>
        <w:t>su</w:t>
      </w:r>
      <w:r w:rsidRPr="000D3BBE">
        <w:rPr>
          <w:rFonts w:ascii="Times New Roman" w:hAnsi="Times New Roman"/>
          <w:szCs w:val="24"/>
        </w:rPr>
        <w:t xml:space="preserve"> </w:t>
      </w:r>
      <w:r w:rsidR="00C1105D" w:rsidRPr="000D3BBE">
        <w:rPr>
          <w:rFonts w:ascii="Times New Roman" w:hAnsi="Times New Roman"/>
          <w:szCs w:val="24"/>
        </w:rPr>
        <w:t>lužnjak</w:t>
      </w:r>
      <w:r w:rsidR="003C72FA" w:rsidRPr="000D3BBE">
        <w:rPr>
          <w:rFonts w:ascii="Times New Roman" w:hAnsi="Times New Roman"/>
          <w:szCs w:val="24"/>
        </w:rPr>
        <w:t xml:space="preserve"> </w:t>
      </w:r>
      <w:r w:rsidR="008742E1" w:rsidRPr="000D3BBE">
        <w:rPr>
          <w:rFonts w:ascii="Times New Roman" w:hAnsi="Times New Roman"/>
          <w:szCs w:val="24"/>
        </w:rPr>
        <w:t>sa</w:t>
      </w:r>
      <w:r w:rsidR="00467E1C" w:rsidRPr="000D3BBE">
        <w:rPr>
          <w:rFonts w:ascii="Times New Roman" w:hAnsi="Times New Roman"/>
          <w:szCs w:val="24"/>
        </w:rPr>
        <w:t xml:space="preserve"> </w:t>
      </w:r>
      <w:r w:rsidR="00C1105D" w:rsidRPr="000D3BBE">
        <w:rPr>
          <w:rFonts w:ascii="Times New Roman" w:hAnsi="Times New Roman"/>
          <w:szCs w:val="24"/>
        </w:rPr>
        <w:t>75,3</w:t>
      </w:r>
      <w:r w:rsidR="008742E1" w:rsidRPr="000D3BBE">
        <w:rPr>
          <w:rFonts w:ascii="Times New Roman" w:hAnsi="Times New Roman"/>
          <w:szCs w:val="24"/>
        </w:rPr>
        <w:t xml:space="preserve"> %</w:t>
      </w:r>
      <w:r w:rsidRPr="000D3BBE">
        <w:rPr>
          <w:rFonts w:ascii="Times New Roman" w:hAnsi="Times New Roman"/>
          <w:szCs w:val="24"/>
        </w:rPr>
        <w:t xml:space="preserve"> učešć</w:t>
      </w:r>
      <w:r w:rsidR="008742E1" w:rsidRPr="000D3BBE">
        <w:rPr>
          <w:rFonts w:ascii="Times New Roman" w:hAnsi="Times New Roman"/>
          <w:szCs w:val="24"/>
        </w:rPr>
        <w:t>a</w:t>
      </w:r>
      <w:r w:rsidRPr="000D3BBE">
        <w:rPr>
          <w:rFonts w:ascii="Times New Roman" w:hAnsi="Times New Roman"/>
          <w:szCs w:val="24"/>
        </w:rPr>
        <w:t xml:space="preserve"> u ukupnoj zapremini</w:t>
      </w:r>
      <w:r w:rsidR="00335EC5" w:rsidRPr="000D3BBE">
        <w:rPr>
          <w:rFonts w:ascii="Times New Roman" w:hAnsi="Times New Roman"/>
          <w:szCs w:val="24"/>
        </w:rPr>
        <w:t>, slede</w:t>
      </w:r>
      <w:r w:rsidR="008742E1" w:rsidRPr="000D3BBE">
        <w:rPr>
          <w:rFonts w:ascii="Times New Roman" w:hAnsi="Times New Roman"/>
          <w:szCs w:val="24"/>
        </w:rPr>
        <w:t xml:space="preserve"> </w:t>
      </w:r>
      <w:r w:rsidR="00C1105D" w:rsidRPr="000D3BBE">
        <w:rPr>
          <w:rFonts w:ascii="Times New Roman" w:hAnsi="Times New Roman"/>
          <w:szCs w:val="24"/>
        </w:rPr>
        <w:t>cer</w:t>
      </w:r>
      <w:r w:rsidR="003C72FA" w:rsidRPr="000D3BBE">
        <w:rPr>
          <w:rFonts w:ascii="Times New Roman" w:hAnsi="Times New Roman"/>
          <w:szCs w:val="24"/>
        </w:rPr>
        <w:t xml:space="preserve"> </w:t>
      </w:r>
      <w:r w:rsidR="008742E1" w:rsidRPr="000D3BBE">
        <w:rPr>
          <w:rFonts w:ascii="Times New Roman" w:hAnsi="Times New Roman"/>
          <w:szCs w:val="24"/>
        </w:rPr>
        <w:t xml:space="preserve">sa </w:t>
      </w:r>
      <w:r w:rsidRPr="000D3BBE">
        <w:rPr>
          <w:rFonts w:ascii="Times New Roman" w:hAnsi="Times New Roman"/>
          <w:szCs w:val="24"/>
        </w:rPr>
        <w:t xml:space="preserve"> </w:t>
      </w:r>
      <w:r w:rsidR="00C1105D" w:rsidRPr="000D3BBE">
        <w:rPr>
          <w:rFonts w:ascii="Times New Roman" w:hAnsi="Times New Roman"/>
          <w:szCs w:val="24"/>
        </w:rPr>
        <w:t>8,0</w:t>
      </w:r>
      <w:r w:rsidRPr="000D3BBE">
        <w:rPr>
          <w:rFonts w:ascii="Times New Roman" w:hAnsi="Times New Roman"/>
          <w:szCs w:val="24"/>
        </w:rPr>
        <w:t xml:space="preserve"> %</w:t>
      </w:r>
      <w:r w:rsidR="00335EC5" w:rsidRPr="000D3BBE">
        <w:rPr>
          <w:rFonts w:ascii="Times New Roman" w:hAnsi="Times New Roman"/>
          <w:szCs w:val="24"/>
        </w:rPr>
        <w:t xml:space="preserve"> i </w:t>
      </w:r>
      <w:r w:rsidR="00C1105D" w:rsidRPr="000D3BBE">
        <w:rPr>
          <w:rFonts w:ascii="Times New Roman" w:hAnsi="Times New Roman"/>
          <w:szCs w:val="24"/>
        </w:rPr>
        <w:t>poljski jasen</w:t>
      </w:r>
      <w:r w:rsidR="00335EC5" w:rsidRPr="000D3BBE">
        <w:rPr>
          <w:rFonts w:ascii="Times New Roman" w:hAnsi="Times New Roman"/>
          <w:szCs w:val="24"/>
        </w:rPr>
        <w:t xml:space="preserve"> sa </w:t>
      </w:r>
      <w:r w:rsidR="00C1105D" w:rsidRPr="000D3BBE">
        <w:rPr>
          <w:rFonts w:ascii="Times New Roman" w:hAnsi="Times New Roman"/>
          <w:szCs w:val="24"/>
        </w:rPr>
        <w:t>7,3</w:t>
      </w:r>
      <w:r w:rsidR="00335EC5" w:rsidRPr="000D3BBE">
        <w:rPr>
          <w:rFonts w:ascii="Times New Roman" w:hAnsi="Times New Roman"/>
          <w:szCs w:val="24"/>
        </w:rPr>
        <w:t xml:space="preserve"> %</w:t>
      </w:r>
      <w:r w:rsidRPr="000D3BBE">
        <w:rPr>
          <w:rFonts w:ascii="Times New Roman" w:hAnsi="Times New Roman"/>
          <w:szCs w:val="24"/>
        </w:rPr>
        <w:t>.</w:t>
      </w:r>
    </w:p>
    <w:p w:rsidR="00AC796A" w:rsidRPr="000D3BBE" w:rsidRDefault="00335EC5" w:rsidP="003C6D84">
      <w:pPr>
        <w:numPr>
          <w:ilvl w:val="0"/>
          <w:numId w:val="4"/>
        </w:numPr>
        <w:spacing w:line="312" w:lineRule="auto"/>
        <w:rPr>
          <w:rFonts w:ascii="Times New Roman" w:hAnsi="Times New Roman"/>
          <w:szCs w:val="24"/>
        </w:rPr>
      </w:pPr>
      <w:r w:rsidRPr="000D3BBE">
        <w:rPr>
          <w:rFonts w:ascii="Times New Roman" w:hAnsi="Times New Roman"/>
          <w:szCs w:val="24"/>
        </w:rPr>
        <w:t>Meki</w:t>
      </w:r>
      <w:r w:rsidR="00AC796A" w:rsidRPr="000D3BBE">
        <w:rPr>
          <w:rFonts w:ascii="Times New Roman" w:hAnsi="Times New Roman"/>
          <w:szCs w:val="24"/>
        </w:rPr>
        <w:t xml:space="preserve"> lišćari su zastupljeni</w:t>
      </w:r>
      <w:r w:rsidR="00A84F04" w:rsidRPr="000D3BBE">
        <w:rPr>
          <w:rFonts w:ascii="Times New Roman" w:hAnsi="Times New Roman"/>
          <w:szCs w:val="24"/>
        </w:rPr>
        <w:t xml:space="preserve"> u ukupnoj zapremini</w:t>
      </w:r>
      <w:r w:rsidR="00AC796A" w:rsidRPr="000D3BBE">
        <w:rPr>
          <w:rFonts w:ascii="Times New Roman" w:hAnsi="Times New Roman"/>
          <w:szCs w:val="24"/>
        </w:rPr>
        <w:t xml:space="preserve"> </w:t>
      </w:r>
      <w:r w:rsidR="002B6F05" w:rsidRPr="000D3BBE">
        <w:rPr>
          <w:rFonts w:ascii="Times New Roman" w:hAnsi="Times New Roman"/>
          <w:szCs w:val="24"/>
        </w:rPr>
        <w:t xml:space="preserve">tek </w:t>
      </w:r>
      <w:r w:rsidR="00AC796A" w:rsidRPr="000D3BBE">
        <w:rPr>
          <w:rFonts w:ascii="Times New Roman" w:hAnsi="Times New Roman"/>
          <w:szCs w:val="24"/>
        </w:rPr>
        <w:t xml:space="preserve">sa </w:t>
      </w:r>
      <w:r w:rsidR="00D93634" w:rsidRPr="000D3BBE">
        <w:rPr>
          <w:rFonts w:ascii="Times New Roman" w:hAnsi="Times New Roman"/>
          <w:szCs w:val="24"/>
        </w:rPr>
        <w:t>0,</w:t>
      </w:r>
      <w:r w:rsidR="00C1105D" w:rsidRPr="000D3BBE">
        <w:rPr>
          <w:rFonts w:ascii="Times New Roman" w:hAnsi="Times New Roman"/>
          <w:szCs w:val="24"/>
        </w:rPr>
        <w:t>5</w:t>
      </w:r>
      <w:r w:rsidR="00AC796A" w:rsidRPr="000D3BBE">
        <w:rPr>
          <w:rFonts w:ascii="Times New Roman" w:hAnsi="Times New Roman"/>
          <w:szCs w:val="24"/>
        </w:rPr>
        <w:t xml:space="preserve"> % </w:t>
      </w:r>
      <w:r w:rsidR="002B6F05" w:rsidRPr="000D3BBE">
        <w:rPr>
          <w:rFonts w:ascii="Times New Roman" w:hAnsi="Times New Roman"/>
          <w:szCs w:val="24"/>
        </w:rPr>
        <w:t xml:space="preserve"> </w:t>
      </w:r>
      <w:r w:rsidR="00D93634" w:rsidRPr="000D3BBE">
        <w:rPr>
          <w:rFonts w:ascii="Times New Roman" w:hAnsi="Times New Roman"/>
          <w:szCs w:val="24"/>
        </w:rPr>
        <w:t>a</w:t>
      </w:r>
      <w:r w:rsidR="002B6F05" w:rsidRPr="000D3BBE">
        <w:rPr>
          <w:rFonts w:ascii="Times New Roman" w:hAnsi="Times New Roman"/>
          <w:szCs w:val="24"/>
        </w:rPr>
        <w:t xml:space="preserve"> </w:t>
      </w:r>
      <w:r w:rsidRPr="000D3BBE">
        <w:rPr>
          <w:rFonts w:ascii="Times New Roman" w:hAnsi="Times New Roman"/>
          <w:szCs w:val="24"/>
        </w:rPr>
        <w:t xml:space="preserve">tvrdih ima </w:t>
      </w:r>
      <w:r w:rsidR="00D93634" w:rsidRPr="000D3BBE">
        <w:rPr>
          <w:rFonts w:ascii="Times New Roman" w:hAnsi="Times New Roman"/>
          <w:szCs w:val="24"/>
        </w:rPr>
        <w:t>99,</w:t>
      </w:r>
      <w:r w:rsidR="00C1105D" w:rsidRPr="000D3BBE">
        <w:rPr>
          <w:rFonts w:ascii="Times New Roman" w:hAnsi="Times New Roman"/>
          <w:szCs w:val="24"/>
        </w:rPr>
        <w:t>5</w:t>
      </w:r>
      <w:r w:rsidR="00C03E51" w:rsidRPr="000D3BBE">
        <w:rPr>
          <w:rFonts w:ascii="Times New Roman" w:hAnsi="Times New Roman"/>
          <w:szCs w:val="24"/>
        </w:rPr>
        <w:t xml:space="preserve"> %</w:t>
      </w:r>
      <w:r w:rsidR="00D93634" w:rsidRPr="000D3BBE">
        <w:rPr>
          <w:rFonts w:ascii="Times New Roman" w:hAnsi="Times New Roman"/>
          <w:szCs w:val="24"/>
        </w:rPr>
        <w:t>.</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 xml:space="preserve">Najveći deo zapremine pripada </w:t>
      </w:r>
      <w:r w:rsidR="00C1105D" w:rsidRPr="000D3BBE">
        <w:rPr>
          <w:rFonts w:ascii="Times New Roman" w:hAnsi="Times New Roman"/>
          <w:szCs w:val="24"/>
        </w:rPr>
        <w:t xml:space="preserve">tankom </w:t>
      </w:r>
      <w:r w:rsidRPr="000D3BBE">
        <w:rPr>
          <w:rFonts w:ascii="Times New Roman" w:hAnsi="Times New Roman"/>
          <w:szCs w:val="24"/>
        </w:rPr>
        <w:t>materijalu (</w:t>
      </w:r>
      <w:r w:rsidR="00C1105D" w:rsidRPr="000D3BBE">
        <w:rPr>
          <w:rFonts w:ascii="Times New Roman" w:hAnsi="Times New Roman"/>
          <w:szCs w:val="24"/>
        </w:rPr>
        <w:t>44,6</w:t>
      </w:r>
      <w:r w:rsidRPr="000D3BBE">
        <w:rPr>
          <w:rFonts w:ascii="Times New Roman" w:hAnsi="Times New Roman"/>
          <w:szCs w:val="24"/>
        </w:rPr>
        <w:t xml:space="preserve"> %), </w:t>
      </w:r>
      <w:r w:rsidR="00C1105D" w:rsidRPr="000D3BBE">
        <w:rPr>
          <w:rFonts w:ascii="Times New Roman" w:hAnsi="Times New Roman"/>
          <w:szCs w:val="24"/>
        </w:rPr>
        <w:t xml:space="preserve">srednje </w:t>
      </w:r>
      <w:r w:rsidR="002B6F05" w:rsidRPr="000D3BBE">
        <w:rPr>
          <w:rFonts w:ascii="Times New Roman" w:hAnsi="Times New Roman"/>
          <w:szCs w:val="24"/>
        </w:rPr>
        <w:t>jakom</w:t>
      </w:r>
      <w:r w:rsidRPr="000D3BBE">
        <w:rPr>
          <w:rFonts w:ascii="Times New Roman" w:hAnsi="Times New Roman"/>
          <w:szCs w:val="24"/>
        </w:rPr>
        <w:t xml:space="preserve"> materijalu (</w:t>
      </w:r>
      <w:r w:rsidR="00C1105D" w:rsidRPr="000D3BBE">
        <w:rPr>
          <w:rFonts w:ascii="Times New Roman" w:hAnsi="Times New Roman"/>
          <w:szCs w:val="24"/>
        </w:rPr>
        <w:t>32,6</w:t>
      </w:r>
      <w:r w:rsidRPr="000D3BBE">
        <w:rPr>
          <w:rFonts w:ascii="Times New Roman" w:hAnsi="Times New Roman"/>
          <w:szCs w:val="24"/>
        </w:rPr>
        <w:t xml:space="preserve"> %), a </w:t>
      </w:r>
      <w:r w:rsidR="00C1105D" w:rsidRPr="000D3BBE">
        <w:rPr>
          <w:rFonts w:ascii="Times New Roman" w:hAnsi="Times New Roman"/>
          <w:szCs w:val="24"/>
        </w:rPr>
        <w:t xml:space="preserve">jakom </w:t>
      </w:r>
      <w:r w:rsidRPr="000D3BBE">
        <w:rPr>
          <w:rFonts w:ascii="Times New Roman" w:hAnsi="Times New Roman"/>
          <w:szCs w:val="24"/>
        </w:rPr>
        <w:t>materijalu (</w:t>
      </w:r>
      <w:r w:rsidR="00C1105D" w:rsidRPr="000D3BBE">
        <w:rPr>
          <w:rFonts w:ascii="Times New Roman" w:hAnsi="Times New Roman"/>
          <w:szCs w:val="24"/>
        </w:rPr>
        <w:t>22,8</w:t>
      </w:r>
      <w:r w:rsidR="00B878DC" w:rsidRPr="000D3BBE">
        <w:rPr>
          <w:rFonts w:ascii="Times New Roman" w:hAnsi="Times New Roman"/>
          <w:szCs w:val="24"/>
        </w:rPr>
        <w:t xml:space="preserve"> </w:t>
      </w:r>
      <w:r w:rsidRPr="000D3BBE">
        <w:rPr>
          <w:rFonts w:ascii="Times New Roman" w:hAnsi="Times New Roman"/>
          <w:szCs w:val="24"/>
        </w:rPr>
        <w:t xml:space="preserve"> %)</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 xml:space="preserve">Prosečna zapremina po hektaru za sve sastojine iznosi </w:t>
      </w:r>
      <w:r w:rsidR="00C1105D" w:rsidRPr="000D3BBE">
        <w:rPr>
          <w:rFonts w:ascii="Times New Roman" w:hAnsi="Times New Roman"/>
          <w:szCs w:val="24"/>
        </w:rPr>
        <w:t>272,0</w:t>
      </w:r>
      <w:r w:rsidRPr="000D3BBE">
        <w:rPr>
          <w:rFonts w:ascii="Times New Roman" w:hAnsi="Times New Roman"/>
          <w:szCs w:val="24"/>
        </w:rPr>
        <w:t xml:space="preserve"> m</w:t>
      </w:r>
      <w:r w:rsidRPr="000D3BBE">
        <w:rPr>
          <w:rFonts w:ascii="Times New Roman" w:hAnsi="Times New Roman"/>
          <w:szCs w:val="24"/>
          <w:vertAlign w:val="superscript"/>
        </w:rPr>
        <w:t>3</w:t>
      </w:r>
      <w:r w:rsidR="00D5092B" w:rsidRPr="000D3BBE">
        <w:rPr>
          <w:rFonts w:ascii="Times New Roman" w:hAnsi="Times New Roman"/>
          <w:szCs w:val="24"/>
        </w:rPr>
        <w:t>/ha.</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Zdra</w:t>
      </w:r>
      <w:r w:rsidR="00E237A0" w:rsidRPr="000D3BBE">
        <w:rPr>
          <w:rFonts w:ascii="Times New Roman" w:hAnsi="Times New Roman"/>
          <w:szCs w:val="24"/>
        </w:rPr>
        <w:t>v</w:t>
      </w:r>
      <w:r w:rsidRPr="000D3BBE">
        <w:rPr>
          <w:rFonts w:ascii="Times New Roman" w:hAnsi="Times New Roman"/>
          <w:szCs w:val="24"/>
        </w:rPr>
        <w:t>stveno stanje sastojina je zadovoljavajuće.</w:t>
      </w:r>
    </w:p>
    <w:p w:rsidR="009534A5" w:rsidRPr="000D3BBE" w:rsidRDefault="009534A5" w:rsidP="003C6D84">
      <w:pPr>
        <w:numPr>
          <w:ilvl w:val="0"/>
          <w:numId w:val="4"/>
        </w:numPr>
        <w:spacing w:line="312" w:lineRule="auto"/>
        <w:rPr>
          <w:rFonts w:ascii="Times New Roman" w:hAnsi="Times New Roman"/>
          <w:szCs w:val="24"/>
        </w:rPr>
      </w:pPr>
      <w:r w:rsidRPr="000D3BBE">
        <w:rPr>
          <w:rFonts w:ascii="Times New Roman" w:hAnsi="Times New Roman"/>
          <w:szCs w:val="24"/>
        </w:rPr>
        <w:t xml:space="preserve">U okviru dobne strukture najzastupljeniji je </w:t>
      </w:r>
      <w:r w:rsidR="00C1105D" w:rsidRPr="000D3BBE">
        <w:rPr>
          <w:rFonts w:ascii="Times New Roman" w:hAnsi="Times New Roman"/>
          <w:szCs w:val="24"/>
        </w:rPr>
        <w:t>II</w:t>
      </w:r>
      <w:r w:rsidR="00EC6B06" w:rsidRPr="000D3BBE">
        <w:rPr>
          <w:rFonts w:ascii="Times New Roman" w:hAnsi="Times New Roman"/>
          <w:szCs w:val="24"/>
        </w:rPr>
        <w:t>I</w:t>
      </w:r>
      <w:r w:rsidRPr="000D3BBE">
        <w:rPr>
          <w:rFonts w:ascii="Times New Roman" w:hAnsi="Times New Roman"/>
          <w:szCs w:val="24"/>
        </w:rPr>
        <w:t xml:space="preserve"> dobni razred sa </w:t>
      </w:r>
      <w:r w:rsidR="00C1105D" w:rsidRPr="000D3BBE">
        <w:rPr>
          <w:rFonts w:ascii="Times New Roman" w:hAnsi="Times New Roman"/>
          <w:szCs w:val="24"/>
        </w:rPr>
        <w:t>807,92</w:t>
      </w:r>
      <w:r w:rsidRPr="000D3BBE">
        <w:rPr>
          <w:rFonts w:ascii="Times New Roman" w:hAnsi="Times New Roman"/>
          <w:szCs w:val="24"/>
        </w:rPr>
        <w:t xml:space="preserve"> ha, </w:t>
      </w:r>
      <w:r w:rsidR="00070B14" w:rsidRPr="000D3BBE">
        <w:rPr>
          <w:rFonts w:ascii="Times New Roman" w:hAnsi="Times New Roman"/>
          <w:szCs w:val="24"/>
        </w:rPr>
        <w:t>I</w:t>
      </w:r>
      <w:r w:rsidR="00227D32" w:rsidRPr="000D3BBE">
        <w:rPr>
          <w:rFonts w:ascii="Times New Roman" w:hAnsi="Times New Roman"/>
          <w:szCs w:val="24"/>
        </w:rPr>
        <w:t xml:space="preserve"> </w:t>
      </w:r>
      <w:r w:rsidRPr="000D3BBE">
        <w:rPr>
          <w:rFonts w:ascii="Times New Roman" w:hAnsi="Times New Roman"/>
          <w:szCs w:val="24"/>
        </w:rPr>
        <w:t xml:space="preserve">dobni razred sa </w:t>
      </w:r>
      <w:r w:rsidR="00C1105D" w:rsidRPr="000D3BBE">
        <w:rPr>
          <w:rFonts w:ascii="Times New Roman" w:hAnsi="Times New Roman"/>
          <w:szCs w:val="24"/>
        </w:rPr>
        <w:t>311,50</w:t>
      </w:r>
      <w:r w:rsidR="00227D32" w:rsidRPr="000D3BBE">
        <w:rPr>
          <w:rFonts w:ascii="Times New Roman" w:hAnsi="Times New Roman"/>
          <w:szCs w:val="24"/>
        </w:rPr>
        <w:t xml:space="preserve"> ha , </w:t>
      </w:r>
      <w:r w:rsidRPr="000D3BBE">
        <w:rPr>
          <w:rFonts w:ascii="Times New Roman" w:hAnsi="Times New Roman"/>
          <w:szCs w:val="24"/>
        </w:rPr>
        <w:t xml:space="preserve"> </w:t>
      </w:r>
      <w:r w:rsidR="004B5C84" w:rsidRPr="000D3BBE">
        <w:rPr>
          <w:rFonts w:ascii="Times New Roman" w:hAnsi="Times New Roman"/>
          <w:szCs w:val="24"/>
        </w:rPr>
        <w:t>VI</w:t>
      </w:r>
      <w:r w:rsidR="00227D32" w:rsidRPr="000D3BBE">
        <w:rPr>
          <w:rFonts w:ascii="Times New Roman" w:hAnsi="Times New Roman"/>
          <w:szCs w:val="24"/>
        </w:rPr>
        <w:t>I</w:t>
      </w:r>
      <w:r w:rsidRPr="000D3BBE">
        <w:rPr>
          <w:rFonts w:ascii="Times New Roman" w:hAnsi="Times New Roman"/>
          <w:szCs w:val="24"/>
        </w:rPr>
        <w:t xml:space="preserve"> dobni razred sa  </w:t>
      </w:r>
      <w:r w:rsidR="007A6357" w:rsidRPr="000D3BBE">
        <w:rPr>
          <w:rFonts w:ascii="Times New Roman" w:hAnsi="Times New Roman"/>
          <w:szCs w:val="24"/>
        </w:rPr>
        <w:t>224,23</w:t>
      </w:r>
      <w:r w:rsidR="00FD248B" w:rsidRPr="000D3BBE">
        <w:rPr>
          <w:rFonts w:ascii="Times New Roman" w:hAnsi="Times New Roman"/>
          <w:szCs w:val="24"/>
        </w:rPr>
        <w:t xml:space="preserve"> ha i</w:t>
      </w:r>
      <w:r w:rsidRPr="000D3BBE">
        <w:rPr>
          <w:rFonts w:ascii="Times New Roman" w:hAnsi="Times New Roman"/>
          <w:szCs w:val="24"/>
        </w:rPr>
        <w:t>td.</w:t>
      </w:r>
    </w:p>
    <w:p w:rsidR="003D3F52" w:rsidRPr="000D3BBE" w:rsidRDefault="003D3F52" w:rsidP="003D3F52">
      <w:pPr>
        <w:ind w:left="720" w:firstLine="720"/>
        <w:rPr>
          <w:rFonts w:ascii="Times New Roman" w:hAnsi="Times New Roman"/>
        </w:rPr>
      </w:pPr>
      <w:r w:rsidRPr="000D3BBE">
        <w:rPr>
          <w:rFonts w:ascii="Times New Roman" w:hAnsi="Times New Roman"/>
        </w:rPr>
        <w:lastRenderedPageBreak/>
        <w:t xml:space="preserve">Na osnovu zatečenog stanja sastojina može se konstatovati da je neravnomeran </w:t>
      </w:r>
      <w:r w:rsidR="00023025" w:rsidRPr="000D3BBE">
        <w:rPr>
          <w:rFonts w:ascii="Times New Roman" w:hAnsi="Times New Roman"/>
        </w:rPr>
        <w:t xml:space="preserve">razmer </w:t>
      </w:r>
      <w:r w:rsidRPr="000D3BBE">
        <w:rPr>
          <w:rFonts w:ascii="Times New Roman" w:hAnsi="Times New Roman"/>
        </w:rPr>
        <w:t>dobnih razreda</w:t>
      </w:r>
      <w:r w:rsidR="000A4339" w:rsidRPr="000D3BBE">
        <w:rPr>
          <w:rFonts w:ascii="Times New Roman" w:hAnsi="Times New Roman"/>
        </w:rPr>
        <w:t xml:space="preserve"> i da se takvo stanje</w:t>
      </w:r>
      <w:r w:rsidRPr="000D3BBE">
        <w:rPr>
          <w:rFonts w:ascii="Times New Roman" w:hAnsi="Times New Roman"/>
        </w:rPr>
        <w:t xml:space="preserve"> mora dovesti u normalan razmer</w:t>
      </w:r>
      <w:r w:rsidR="000A4339" w:rsidRPr="000D3BBE">
        <w:rPr>
          <w:rFonts w:ascii="Times New Roman" w:hAnsi="Times New Roman"/>
        </w:rPr>
        <w:t xml:space="preserve"> na nivou šumskog područja, odnosno šuma kojima gazduje ŠG </w:t>
      </w:r>
      <w:r w:rsidR="00B8305C" w:rsidRPr="000D3BBE">
        <w:rPr>
          <w:rFonts w:ascii="Times New Roman" w:hAnsi="Times New Roman"/>
        </w:rPr>
        <w:t>"</w:t>
      </w:r>
      <w:r w:rsidR="000A4339" w:rsidRPr="000D3BBE">
        <w:rPr>
          <w:rFonts w:ascii="Times New Roman" w:hAnsi="Times New Roman"/>
        </w:rPr>
        <w:t>Sremska Mitrovica</w:t>
      </w:r>
      <w:r w:rsidR="00B8305C" w:rsidRPr="000D3BBE">
        <w:rPr>
          <w:rFonts w:ascii="Times New Roman" w:hAnsi="Times New Roman"/>
        </w:rPr>
        <w:t>"</w:t>
      </w:r>
      <w:r w:rsidRPr="000D3BBE">
        <w:rPr>
          <w:rFonts w:ascii="Times New Roman" w:hAnsi="Times New Roman"/>
        </w:rPr>
        <w:t xml:space="preserve">. </w:t>
      </w:r>
      <w:r w:rsidR="008E5355" w:rsidRPr="000D3BBE">
        <w:rPr>
          <w:rFonts w:ascii="Times New Roman" w:hAnsi="Times New Roman"/>
        </w:rPr>
        <w:t xml:space="preserve">Treba istaći i da je </w:t>
      </w:r>
      <w:r w:rsidR="002863C0" w:rsidRPr="000D3BBE">
        <w:rPr>
          <w:rFonts w:ascii="Times New Roman" w:hAnsi="Times New Roman"/>
        </w:rPr>
        <w:t>41,2</w:t>
      </w:r>
      <w:r w:rsidR="008E5355" w:rsidRPr="000D3BBE">
        <w:rPr>
          <w:rFonts w:ascii="Times New Roman" w:hAnsi="Times New Roman"/>
        </w:rPr>
        <w:t xml:space="preserve"> % </w:t>
      </w:r>
      <w:r w:rsidR="00583B1F" w:rsidRPr="000D3BBE">
        <w:rPr>
          <w:rFonts w:ascii="Times New Roman" w:hAnsi="Times New Roman"/>
        </w:rPr>
        <w:t xml:space="preserve"> obrasle</w:t>
      </w:r>
      <w:r w:rsidRPr="000D3BBE">
        <w:rPr>
          <w:rFonts w:ascii="Times New Roman" w:hAnsi="Times New Roman"/>
        </w:rPr>
        <w:t xml:space="preserve"> površine </w:t>
      </w:r>
      <w:r w:rsidR="002863C0" w:rsidRPr="000D3BBE">
        <w:rPr>
          <w:rFonts w:ascii="Times New Roman" w:hAnsi="Times New Roman"/>
        </w:rPr>
        <w:t>u III dobnom razredu a ispod taksacione granice je 313,81 ha odnosno 16,0 % ukupno obrasle površine</w:t>
      </w:r>
      <w:r w:rsidR="003E6C1C" w:rsidRPr="000D3BBE">
        <w:rPr>
          <w:rFonts w:ascii="Times New Roman" w:hAnsi="Times New Roman"/>
        </w:rPr>
        <w:t xml:space="preserve">. </w:t>
      </w:r>
      <w:r w:rsidR="0032328A" w:rsidRPr="000D3BBE">
        <w:rPr>
          <w:rFonts w:ascii="Times New Roman" w:hAnsi="Times New Roman"/>
        </w:rPr>
        <w:t>Pored toga</w:t>
      </w:r>
      <w:r w:rsidR="009F1DE9" w:rsidRPr="000D3BBE">
        <w:rPr>
          <w:rFonts w:ascii="Times New Roman" w:hAnsi="Times New Roman"/>
        </w:rPr>
        <w:t xml:space="preserve"> </w:t>
      </w:r>
      <w:r w:rsidR="003E6C1C" w:rsidRPr="000D3BBE">
        <w:rPr>
          <w:rFonts w:ascii="Times New Roman" w:hAnsi="Times New Roman"/>
        </w:rPr>
        <w:t xml:space="preserve"> </w:t>
      </w:r>
      <w:r w:rsidR="00482A08" w:rsidRPr="000D3BBE">
        <w:rPr>
          <w:rFonts w:ascii="Times New Roman" w:hAnsi="Times New Roman"/>
        </w:rPr>
        <w:t>282,79</w:t>
      </w:r>
      <w:r w:rsidR="007C562C" w:rsidRPr="000D3BBE">
        <w:rPr>
          <w:rFonts w:ascii="Times New Roman" w:hAnsi="Times New Roman"/>
        </w:rPr>
        <w:t xml:space="preserve"> </w:t>
      </w:r>
      <w:r w:rsidR="008E5355" w:rsidRPr="000D3BBE">
        <w:rPr>
          <w:rFonts w:ascii="Times New Roman" w:hAnsi="Times New Roman"/>
        </w:rPr>
        <w:t>ha površine</w:t>
      </w:r>
      <w:r w:rsidR="0032328A" w:rsidRPr="000D3BBE">
        <w:rPr>
          <w:rFonts w:ascii="Times New Roman" w:hAnsi="Times New Roman"/>
        </w:rPr>
        <w:t xml:space="preserve"> je pod sastojinama koje su</w:t>
      </w:r>
      <w:r w:rsidR="003E6C1C" w:rsidRPr="000D3BBE">
        <w:rPr>
          <w:rFonts w:ascii="Times New Roman" w:hAnsi="Times New Roman"/>
        </w:rPr>
        <w:t xml:space="preserve"> svrstane</w:t>
      </w:r>
      <w:r w:rsidR="0032328A" w:rsidRPr="000D3BBE">
        <w:rPr>
          <w:rFonts w:ascii="Times New Roman" w:hAnsi="Times New Roman"/>
        </w:rPr>
        <w:t xml:space="preserve"> u</w:t>
      </w:r>
      <w:r w:rsidR="003E6C1C" w:rsidRPr="000D3BBE">
        <w:rPr>
          <w:rFonts w:ascii="Times New Roman" w:hAnsi="Times New Roman"/>
        </w:rPr>
        <w:t xml:space="preserve"> privremeni plan glavnih seča </w:t>
      </w:r>
      <w:r w:rsidR="009F1DE9" w:rsidRPr="000D3BBE">
        <w:rPr>
          <w:rFonts w:ascii="Times New Roman" w:hAnsi="Times New Roman"/>
        </w:rPr>
        <w:t xml:space="preserve">a od kojih je u plan </w:t>
      </w:r>
      <w:r w:rsidR="0032328A" w:rsidRPr="000D3BBE">
        <w:rPr>
          <w:rFonts w:ascii="Times New Roman" w:hAnsi="Times New Roman"/>
        </w:rPr>
        <w:t xml:space="preserve">obnove </w:t>
      </w:r>
      <w:r w:rsidR="009F1DE9" w:rsidRPr="000D3BBE">
        <w:rPr>
          <w:rFonts w:ascii="Times New Roman" w:hAnsi="Times New Roman"/>
        </w:rPr>
        <w:t xml:space="preserve">ušlo svega </w:t>
      </w:r>
      <w:r w:rsidR="008E5355" w:rsidRPr="000D3BBE">
        <w:rPr>
          <w:rFonts w:ascii="Times New Roman" w:hAnsi="Times New Roman"/>
        </w:rPr>
        <w:t>85,</w:t>
      </w:r>
      <w:r w:rsidR="00880BB2" w:rsidRPr="000D3BBE">
        <w:rPr>
          <w:rFonts w:ascii="Times New Roman" w:hAnsi="Times New Roman"/>
        </w:rPr>
        <w:t>88</w:t>
      </w:r>
      <w:r w:rsidR="009F1DE9" w:rsidRPr="000D3BBE">
        <w:rPr>
          <w:rFonts w:ascii="Times New Roman" w:hAnsi="Times New Roman"/>
        </w:rPr>
        <w:t xml:space="preserve"> ha.</w:t>
      </w:r>
    </w:p>
    <w:p w:rsidR="009F1DE9" w:rsidRPr="000D3BBE" w:rsidRDefault="009F1DE9" w:rsidP="003D3F52">
      <w:pPr>
        <w:ind w:left="720" w:firstLine="720"/>
        <w:rPr>
          <w:rFonts w:ascii="Times New Roman" w:hAnsi="Times New Roman"/>
        </w:rPr>
      </w:pPr>
    </w:p>
    <w:p w:rsidR="005240FE" w:rsidRPr="000D3BBE" w:rsidRDefault="005240FE" w:rsidP="003D3F52">
      <w:pPr>
        <w:ind w:left="720" w:firstLine="720"/>
        <w:rPr>
          <w:rFonts w:ascii="Times New Roman" w:hAnsi="Times New Roman"/>
        </w:rPr>
      </w:pPr>
    </w:p>
    <w:p w:rsidR="00367320" w:rsidRPr="000D3BBE" w:rsidRDefault="00367320" w:rsidP="003D3F52">
      <w:pPr>
        <w:ind w:left="720" w:firstLine="720"/>
        <w:rPr>
          <w:rFonts w:ascii="Times New Roman" w:hAnsi="Times New Roman"/>
        </w:rPr>
      </w:pPr>
    </w:p>
    <w:p w:rsidR="00367320" w:rsidRPr="000D3BBE" w:rsidRDefault="00367320" w:rsidP="003D3F52">
      <w:pPr>
        <w:ind w:left="720" w:firstLine="720"/>
        <w:rPr>
          <w:rFonts w:ascii="Times New Roman" w:hAnsi="Times New Roman"/>
        </w:rPr>
      </w:pPr>
    </w:p>
    <w:p w:rsidR="009534A5" w:rsidRPr="000D3BBE" w:rsidRDefault="002C7FEA" w:rsidP="003C6D84">
      <w:pPr>
        <w:pStyle w:val="Heading1"/>
        <w:numPr>
          <w:ilvl w:val="0"/>
          <w:numId w:val="6"/>
        </w:numPr>
        <w:jc w:val="both"/>
        <w:rPr>
          <w:rFonts w:ascii="Times New Roman" w:hAnsi="Times New Roman"/>
          <w:sz w:val="24"/>
          <w:szCs w:val="24"/>
        </w:rPr>
      </w:pPr>
      <w:bookmarkStart w:id="59" w:name="_Toc531589241"/>
      <w:r w:rsidRPr="000D3BBE">
        <w:rPr>
          <w:rFonts w:ascii="Times New Roman" w:hAnsi="Times New Roman"/>
          <w:sz w:val="24"/>
          <w:szCs w:val="24"/>
        </w:rPr>
        <w:t>S</w:t>
      </w:r>
      <w:r w:rsidR="009534A5" w:rsidRPr="000D3BBE">
        <w:rPr>
          <w:rFonts w:ascii="Times New Roman" w:hAnsi="Times New Roman"/>
          <w:sz w:val="24"/>
          <w:szCs w:val="24"/>
        </w:rPr>
        <w:t>TANJE ŠUMSKIH SAOBRAĆAJNICA</w:t>
      </w:r>
      <w:bookmarkEnd w:id="59"/>
    </w:p>
    <w:p w:rsidR="009534A5" w:rsidRPr="000D3BBE" w:rsidRDefault="009534A5" w:rsidP="009534A5">
      <w:pPr>
        <w:jc w:val="both"/>
        <w:rPr>
          <w:rFonts w:ascii="Times New Roman" w:hAnsi="Times New Roman"/>
          <w:szCs w:val="24"/>
        </w:rPr>
      </w:pPr>
    </w:p>
    <w:p w:rsidR="0052788B" w:rsidRPr="000D3BBE" w:rsidRDefault="0052788B" w:rsidP="0052788B">
      <w:pPr>
        <w:pStyle w:val="Hang127"/>
        <w:ind w:left="0" w:firstLine="698"/>
        <w:rPr>
          <w:sz w:val="24"/>
          <w:szCs w:val="24"/>
        </w:rPr>
      </w:pPr>
      <w:r w:rsidRPr="000D3BBE">
        <w:rPr>
          <w:sz w:val="24"/>
          <w:szCs w:val="24"/>
        </w:rPr>
        <w:t>Otvorenost, odnosno pristupačnost šumama, jedan je od osnovnih uslova za intenzivno gajenje šuma kao i kompleksno korišćenje drvne mase i drugih proizvoda. Od pristupačnosti šuma zavisi i obim primene savremene mehanizacije u gazdovanju šumama. Da bi se sagledala i ocenila razvijenost mreže komunikacija neophodno je analizirati:</w:t>
      </w:r>
    </w:p>
    <w:p w:rsidR="0052788B" w:rsidRPr="000D3BBE" w:rsidRDefault="0052788B" w:rsidP="0052788B">
      <w:pPr>
        <w:jc w:val="both"/>
        <w:rPr>
          <w:rFonts w:ascii="Times New Roman" w:hAnsi="Times New Roman"/>
          <w:szCs w:val="24"/>
        </w:rPr>
      </w:pPr>
      <w:r w:rsidRPr="000D3BBE">
        <w:rPr>
          <w:rFonts w:ascii="Times New Roman" w:hAnsi="Times New Roman"/>
          <w:szCs w:val="24"/>
        </w:rPr>
        <w:t xml:space="preserve">      - spoljašnju otvorenost u odnosu na potrošačke centre i prerađivačke kapacitete, kao i dostupnost kompleksa u cilju realizacije planova gazdovanja:</w:t>
      </w:r>
    </w:p>
    <w:p w:rsidR="0052788B" w:rsidRPr="000D3BBE" w:rsidRDefault="0052788B" w:rsidP="0052788B">
      <w:pPr>
        <w:ind w:left="360"/>
        <w:jc w:val="both"/>
        <w:rPr>
          <w:rFonts w:ascii="Times New Roman" w:hAnsi="Times New Roman"/>
          <w:szCs w:val="24"/>
        </w:rPr>
      </w:pPr>
      <w:r w:rsidRPr="000D3BBE">
        <w:rPr>
          <w:rFonts w:ascii="Times New Roman" w:hAnsi="Times New Roman"/>
          <w:szCs w:val="24"/>
        </w:rPr>
        <w:t>-  unutrašnju otvorenost šumskog kompleksa mrežom šumskih puteva.</w:t>
      </w:r>
    </w:p>
    <w:p w:rsidR="00C143FA" w:rsidRPr="000D3BBE" w:rsidRDefault="00C143FA" w:rsidP="00C143FA">
      <w:pPr>
        <w:rPr>
          <w:rFonts w:ascii="Times New Roman" w:hAnsi="Times New Roman"/>
        </w:rPr>
      </w:pPr>
      <w:r w:rsidRPr="000D3BBE">
        <w:rPr>
          <w:rFonts w:ascii="Times New Roman" w:hAnsi="Times New Roman"/>
          <w:szCs w:val="24"/>
        </w:rPr>
        <w:tab/>
      </w:r>
      <w:r w:rsidR="0052788B" w:rsidRPr="000D3BBE">
        <w:rPr>
          <w:rFonts w:ascii="Times New Roman" w:hAnsi="Times New Roman"/>
          <w:szCs w:val="24"/>
          <w:u w:val="single"/>
        </w:rPr>
        <w:t>Spoljašnj</w:t>
      </w:r>
      <w:r w:rsidR="008C4181" w:rsidRPr="000D3BBE">
        <w:rPr>
          <w:rFonts w:ascii="Times New Roman" w:hAnsi="Times New Roman"/>
          <w:szCs w:val="24"/>
          <w:u w:val="single"/>
        </w:rPr>
        <w:t>a</w:t>
      </w:r>
      <w:r w:rsidR="0052788B" w:rsidRPr="000D3BBE">
        <w:rPr>
          <w:rFonts w:ascii="Times New Roman" w:hAnsi="Times New Roman"/>
          <w:szCs w:val="24"/>
          <w:u w:val="single"/>
        </w:rPr>
        <w:t xml:space="preserve"> otvorenost</w:t>
      </w:r>
      <w:r w:rsidR="0052788B" w:rsidRPr="000D3BBE">
        <w:rPr>
          <w:rFonts w:ascii="Times New Roman" w:hAnsi="Times New Roman"/>
          <w:szCs w:val="24"/>
        </w:rPr>
        <w:t xml:space="preserve"> - </w:t>
      </w:r>
      <w:r w:rsidR="00D17CD5" w:rsidRPr="000D3BBE">
        <w:rPr>
          <w:rFonts w:ascii="Times New Roman" w:hAnsi="Times New Roman"/>
        </w:rPr>
        <w:t>Ova GJ je povezana sa sel</w:t>
      </w:r>
      <w:r w:rsidR="008E00A4" w:rsidRPr="000D3BBE">
        <w:rPr>
          <w:rFonts w:ascii="Times New Roman" w:hAnsi="Times New Roman"/>
        </w:rPr>
        <w:t>ima</w:t>
      </w:r>
      <w:r w:rsidR="00D17CD5" w:rsidRPr="000D3BBE">
        <w:rPr>
          <w:rFonts w:ascii="Times New Roman" w:hAnsi="Times New Roman"/>
        </w:rPr>
        <w:t xml:space="preserve"> </w:t>
      </w:r>
      <w:r w:rsidR="009625BB" w:rsidRPr="000D3BBE">
        <w:rPr>
          <w:rFonts w:ascii="Times New Roman" w:hAnsi="Times New Roman"/>
        </w:rPr>
        <w:t>Višnjićevo</w:t>
      </w:r>
      <w:r w:rsidR="00BB10BC" w:rsidRPr="000D3BBE">
        <w:rPr>
          <w:rFonts w:ascii="Times New Roman" w:hAnsi="Times New Roman"/>
        </w:rPr>
        <w:t>, Morović i Bosut</w:t>
      </w:r>
      <w:r w:rsidR="008E00A4" w:rsidRPr="000D3BBE">
        <w:rPr>
          <w:rFonts w:ascii="Times New Roman" w:hAnsi="Times New Roman"/>
        </w:rPr>
        <w:t xml:space="preserve"> regionalnim</w:t>
      </w:r>
      <w:r w:rsidR="00D17CD5" w:rsidRPr="000D3BBE">
        <w:rPr>
          <w:rFonts w:ascii="Times New Roman" w:hAnsi="Times New Roman"/>
        </w:rPr>
        <w:t xml:space="preserve"> as</w:t>
      </w:r>
      <w:r w:rsidR="008E00A4" w:rsidRPr="000D3BBE">
        <w:rPr>
          <w:rFonts w:ascii="Times New Roman" w:hAnsi="Times New Roman"/>
        </w:rPr>
        <w:t>f</w:t>
      </w:r>
      <w:r w:rsidR="00D17CD5" w:rsidRPr="000D3BBE">
        <w:rPr>
          <w:rFonts w:ascii="Times New Roman" w:hAnsi="Times New Roman"/>
        </w:rPr>
        <w:t>altnim putem</w:t>
      </w:r>
      <w:r w:rsidR="00BB10BC" w:rsidRPr="000D3BBE">
        <w:rPr>
          <w:rFonts w:ascii="Times New Roman" w:hAnsi="Times New Roman"/>
        </w:rPr>
        <w:t>. S</w:t>
      </w:r>
      <w:r w:rsidR="00D17CD5" w:rsidRPr="000D3BBE">
        <w:rPr>
          <w:rFonts w:ascii="Times New Roman" w:hAnsi="Times New Roman"/>
        </w:rPr>
        <w:t xml:space="preserve">a </w:t>
      </w:r>
      <w:r w:rsidR="00BB10BC" w:rsidRPr="000D3BBE">
        <w:rPr>
          <w:rFonts w:ascii="Times New Roman" w:hAnsi="Times New Roman"/>
        </w:rPr>
        <w:t>ovog puta</w:t>
      </w:r>
      <w:r w:rsidR="00D17CD5" w:rsidRPr="000D3BBE">
        <w:rPr>
          <w:rFonts w:ascii="Times New Roman" w:hAnsi="Times New Roman"/>
        </w:rPr>
        <w:t xml:space="preserve"> ima izlaz na regionalni put ka Šidu</w:t>
      </w:r>
      <w:r w:rsidR="00BB10BC" w:rsidRPr="000D3BBE">
        <w:rPr>
          <w:rFonts w:ascii="Times New Roman" w:hAnsi="Times New Roman"/>
        </w:rPr>
        <w:t>, Sremskoj Mitrovici</w:t>
      </w:r>
      <w:r w:rsidR="00D17CD5" w:rsidRPr="000D3BBE">
        <w:rPr>
          <w:rFonts w:ascii="Times New Roman" w:hAnsi="Times New Roman"/>
        </w:rPr>
        <w:t xml:space="preserve"> </w:t>
      </w:r>
      <w:r w:rsidR="00BB10BC" w:rsidRPr="000D3BBE">
        <w:rPr>
          <w:rFonts w:ascii="Times New Roman" w:hAnsi="Times New Roman"/>
        </w:rPr>
        <w:t>i Bijeljini,</w:t>
      </w:r>
      <w:r w:rsidR="00D17CD5" w:rsidRPr="000D3BBE">
        <w:rPr>
          <w:rFonts w:ascii="Times New Roman" w:hAnsi="Times New Roman"/>
        </w:rPr>
        <w:t xml:space="preserve"> na autoput Beograd - Zagreb</w:t>
      </w:r>
      <w:r w:rsidR="00BB10BC" w:rsidRPr="000D3BBE">
        <w:rPr>
          <w:rFonts w:ascii="Times New Roman" w:hAnsi="Times New Roman"/>
        </w:rPr>
        <w:t xml:space="preserve"> kao i železničku prugu Beograd - Zagreb</w:t>
      </w:r>
      <w:r w:rsidRPr="000D3BBE">
        <w:rPr>
          <w:rFonts w:ascii="Times New Roman" w:hAnsi="Times New Roman"/>
        </w:rPr>
        <w:t>.</w:t>
      </w:r>
    </w:p>
    <w:p w:rsidR="00C143FA" w:rsidRPr="000D3BBE" w:rsidRDefault="00C143FA" w:rsidP="00D17CD5">
      <w:pPr>
        <w:jc w:val="both"/>
        <w:rPr>
          <w:rFonts w:ascii="Times New Roman" w:hAnsi="Times New Roman"/>
        </w:rPr>
      </w:pPr>
      <w:r w:rsidRPr="000D3BBE">
        <w:rPr>
          <w:rFonts w:ascii="Times New Roman" w:hAnsi="Times New Roman"/>
          <w:szCs w:val="24"/>
        </w:rPr>
        <w:tab/>
      </w:r>
      <w:r w:rsidR="0052788B" w:rsidRPr="000D3BBE">
        <w:rPr>
          <w:rFonts w:ascii="Times New Roman" w:hAnsi="Times New Roman"/>
          <w:szCs w:val="24"/>
          <w:u w:val="single"/>
        </w:rPr>
        <w:t>Unutrašnj</w:t>
      </w:r>
      <w:r w:rsidR="00FC56EA" w:rsidRPr="000D3BBE">
        <w:rPr>
          <w:rFonts w:ascii="Times New Roman" w:hAnsi="Times New Roman"/>
          <w:szCs w:val="24"/>
          <w:u w:val="single"/>
        </w:rPr>
        <w:t>a</w:t>
      </w:r>
      <w:r w:rsidR="0052788B" w:rsidRPr="000D3BBE">
        <w:rPr>
          <w:rFonts w:ascii="Times New Roman" w:hAnsi="Times New Roman"/>
          <w:szCs w:val="24"/>
          <w:u w:val="single"/>
        </w:rPr>
        <w:t xml:space="preserve"> otvorenost</w:t>
      </w:r>
      <w:r w:rsidRPr="000D3BBE">
        <w:rPr>
          <w:rFonts w:ascii="Times New Roman" w:hAnsi="Times New Roman"/>
          <w:szCs w:val="24"/>
        </w:rPr>
        <w:t xml:space="preserve"> </w:t>
      </w:r>
      <w:r w:rsidR="0052788B" w:rsidRPr="000D3BBE">
        <w:rPr>
          <w:rFonts w:ascii="Times New Roman" w:hAnsi="Times New Roman"/>
          <w:szCs w:val="24"/>
        </w:rPr>
        <w:t xml:space="preserve">- </w:t>
      </w:r>
      <w:r w:rsidRPr="000D3BBE">
        <w:rPr>
          <w:rFonts w:ascii="Times New Roman" w:hAnsi="Times New Roman"/>
        </w:rPr>
        <w:t xml:space="preserve">Unutar ove gazdinske jedinice </w:t>
      </w:r>
      <w:r w:rsidR="00D81FBD" w:rsidRPr="000D3BBE">
        <w:rPr>
          <w:rFonts w:ascii="Times New Roman" w:hAnsi="Times New Roman"/>
        </w:rPr>
        <w:t>nalazi se putna mreža</w:t>
      </w:r>
      <w:r w:rsidR="006F1B79" w:rsidRPr="000D3BBE">
        <w:rPr>
          <w:rFonts w:ascii="Times New Roman" w:hAnsi="Times New Roman"/>
        </w:rPr>
        <w:t xml:space="preserve"> tvrdih</w:t>
      </w:r>
      <w:r w:rsidR="00D81FBD" w:rsidRPr="000D3BBE">
        <w:rPr>
          <w:rFonts w:ascii="Times New Roman" w:hAnsi="Times New Roman"/>
        </w:rPr>
        <w:t xml:space="preserve"> šumsko</w:t>
      </w:r>
      <w:r w:rsidR="006F1B79" w:rsidRPr="000D3BBE">
        <w:rPr>
          <w:rFonts w:ascii="Times New Roman" w:hAnsi="Times New Roman"/>
        </w:rPr>
        <w:t>-</w:t>
      </w:r>
      <w:r w:rsidR="00D81FBD" w:rsidRPr="000D3BBE">
        <w:rPr>
          <w:rFonts w:ascii="Times New Roman" w:hAnsi="Times New Roman"/>
        </w:rPr>
        <w:t>kamionskih</w:t>
      </w:r>
      <w:r w:rsidRPr="000D3BBE">
        <w:rPr>
          <w:rFonts w:ascii="Times New Roman" w:hAnsi="Times New Roman"/>
        </w:rPr>
        <w:t xml:space="preserve"> put</w:t>
      </w:r>
      <w:r w:rsidR="00D81FBD" w:rsidRPr="000D3BBE">
        <w:rPr>
          <w:rFonts w:ascii="Times New Roman" w:hAnsi="Times New Roman"/>
        </w:rPr>
        <w:t>ev</w:t>
      </w:r>
      <w:r w:rsidRPr="000D3BBE">
        <w:rPr>
          <w:rFonts w:ascii="Times New Roman" w:hAnsi="Times New Roman"/>
        </w:rPr>
        <w:t>a</w:t>
      </w:r>
      <w:r w:rsidR="00D17CD5" w:rsidRPr="000D3BBE">
        <w:rPr>
          <w:rFonts w:ascii="Times New Roman" w:hAnsi="Times New Roman"/>
        </w:rPr>
        <w:t xml:space="preserve"> u</w:t>
      </w:r>
      <w:r w:rsidR="00D81FBD" w:rsidRPr="000D3BBE">
        <w:rPr>
          <w:rFonts w:ascii="Times New Roman" w:hAnsi="Times New Roman"/>
        </w:rPr>
        <w:t xml:space="preserve">kupne dužine </w:t>
      </w:r>
      <w:r w:rsidR="0092573C" w:rsidRPr="000D3BBE">
        <w:rPr>
          <w:rFonts w:ascii="Times New Roman" w:hAnsi="Times New Roman"/>
        </w:rPr>
        <w:t>10,77</w:t>
      </w:r>
      <w:r w:rsidR="00D81FBD" w:rsidRPr="000D3BBE">
        <w:rPr>
          <w:rFonts w:ascii="Times New Roman" w:hAnsi="Times New Roman"/>
        </w:rPr>
        <w:t xml:space="preserve"> km</w:t>
      </w:r>
      <w:r w:rsidR="006F1B79" w:rsidRPr="000D3BBE">
        <w:rPr>
          <w:rFonts w:ascii="Times New Roman" w:hAnsi="Times New Roman"/>
        </w:rPr>
        <w:t xml:space="preserve">. </w:t>
      </w:r>
      <w:r w:rsidRPr="000D3BBE">
        <w:rPr>
          <w:rFonts w:ascii="Times New Roman" w:hAnsi="Times New Roman"/>
        </w:rPr>
        <w:t xml:space="preserve">Za saobraćaj unutar kompleksa  koriste </w:t>
      </w:r>
      <w:r w:rsidR="00D81FBD" w:rsidRPr="000D3BBE">
        <w:rPr>
          <w:rFonts w:ascii="Times New Roman" w:hAnsi="Times New Roman"/>
        </w:rPr>
        <w:t xml:space="preserve">se i </w:t>
      </w:r>
      <w:r w:rsidRPr="000D3BBE">
        <w:rPr>
          <w:rFonts w:ascii="Times New Roman" w:hAnsi="Times New Roman"/>
        </w:rPr>
        <w:t>postoje</w:t>
      </w:r>
      <w:r w:rsidR="009F3A88" w:rsidRPr="000D3BBE">
        <w:rPr>
          <w:rFonts w:ascii="Times New Roman" w:hAnsi="Times New Roman"/>
        </w:rPr>
        <w:t>ć</w:t>
      </w:r>
      <w:r w:rsidRPr="000D3BBE">
        <w:rPr>
          <w:rFonts w:ascii="Times New Roman" w:hAnsi="Times New Roman"/>
        </w:rPr>
        <w:t>e proseke, i to u povoljnim vremenskim uslovima.</w:t>
      </w:r>
    </w:p>
    <w:p w:rsidR="009534A5" w:rsidRPr="000D3BBE" w:rsidRDefault="00E90B8E" w:rsidP="00E90B8E">
      <w:pPr>
        <w:pStyle w:val="Heading1"/>
        <w:rPr>
          <w:rFonts w:ascii="Times New Roman" w:hAnsi="Times New Roman"/>
          <w:sz w:val="24"/>
          <w:szCs w:val="24"/>
        </w:rPr>
      </w:pPr>
      <w:r w:rsidRPr="000D3BBE">
        <w:rPr>
          <w:rFonts w:ascii="Times New Roman" w:hAnsi="Times New Roman"/>
          <w:sz w:val="24"/>
          <w:szCs w:val="24"/>
        </w:rPr>
        <w:t xml:space="preserve"> </w:t>
      </w:r>
      <w:bookmarkStart w:id="60" w:name="_Toc531589242"/>
      <w:r w:rsidRPr="000D3BBE">
        <w:rPr>
          <w:rFonts w:ascii="Times New Roman" w:hAnsi="Times New Roman"/>
          <w:sz w:val="24"/>
          <w:szCs w:val="24"/>
        </w:rPr>
        <w:t xml:space="preserve">6.0.     </w:t>
      </w:r>
      <w:r w:rsidR="009534A5" w:rsidRPr="000D3BBE">
        <w:rPr>
          <w:rFonts w:ascii="Times New Roman" w:hAnsi="Times New Roman"/>
          <w:sz w:val="24"/>
          <w:szCs w:val="24"/>
        </w:rPr>
        <w:t>ANALIZA I OCENA GAZDOVANJA U PRETHODNOM UREĐAJNOM PERIODU</w:t>
      </w:r>
      <w:bookmarkEnd w:id="60"/>
    </w:p>
    <w:p w:rsidR="009534A5" w:rsidRPr="000D3BBE" w:rsidRDefault="009534A5" w:rsidP="005C33DB">
      <w:pPr>
        <w:pStyle w:val="Heading2"/>
        <w:numPr>
          <w:ilvl w:val="1"/>
          <w:numId w:val="30"/>
        </w:numPr>
        <w:shd w:val="clear" w:color="auto" w:fill="E0E0E0"/>
        <w:rPr>
          <w:rFonts w:ascii="Times New Roman" w:hAnsi="Times New Roman"/>
          <w:sz w:val="24"/>
          <w:szCs w:val="24"/>
        </w:rPr>
      </w:pPr>
      <w:bookmarkStart w:id="61" w:name="_Toc531589243"/>
      <w:r w:rsidRPr="000D3BBE">
        <w:rPr>
          <w:rFonts w:ascii="Times New Roman" w:hAnsi="Times New Roman"/>
          <w:sz w:val="24"/>
          <w:szCs w:val="24"/>
        </w:rPr>
        <w:t>DOSADAŠNJE GAZDOVANJE ŠUMAMA</w:t>
      </w:r>
      <w:bookmarkEnd w:id="61"/>
    </w:p>
    <w:p w:rsidR="00A00F25" w:rsidRPr="000D3BBE"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62" w:name="_Toc316643150"/>
      <w:bookmarkStart w:id="63" w:name="_Toc316643344"/>
      <w:bookmarkStart w:id="64" w:name="_Toc316643494"/>
      <w:bookmarkStart w:id="65" w:name="_Toc316643645"/>
      <w:bookmarkStart w:id="66" w:name="_Toc316643939"/>
      <w:bookmarkStart w:id="67" w:name="_Toc353444714"/>
      <w:bookmarkStart w:id="68" w:name="_Toc423069302"/>
      <w:bookmarkStart w:id="69" w:name="_Toc423327460"/>
      <w:bookmarkStart w:id="70" w:name="_Toc424038430"/>
      <w:bookmarkStart w:id="71" w:name="_Toc425335947"/>
      <w:bookmarkStart w:id="72" w:name="_Toc433019757"/>
      <w:bookmarkStart w:id="73" w:name="_Toc467761767"/>
      <w:bookmarkStart w:id="74" w:name="_Toc468947099"/>
      <w:bookmarkStart w:id="75" w:name="_Toc477870154"/>
      <w:bookmarkStart w:id="76" w:name="_Toc493595851"/>
      <w:bookmarkStart w:id="77" w:name="_Toc531090684"/>
      <w:bookmarkStart w:id="78" w:name="_Toc53158924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A00F25" w:rsidRPr="000D3BBE"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79" w:name="_Toc316643151"/>
      <w:bookmarkStart w:id="80" w:name="_Toc316643345"/>
      <w:bookmarkStart w:id="81" w:name="_Toc316643495"/>
      <w:bookmarkStart w:id="82" w:name="_Toc316643646"/>
      <w:bookmarkStart w:id="83" w:name="_Toc316643940"/>
      <w:bookmarkStart w:id="84" w:name="_Toc353444715"/>
      <w:bookmarkStart w:id="85" w:name="_Toc423069303"/>
      <w:bookmarkStart w:id="86" w:name="_Toc423327461"/>
      <w:bookmarkStart w:id="87" w:name="_Toc424038431"/>
      <w:bookmarkStart w:id="88" w:name="_Toc425335948"/>
      <w:bookmarkStart w:id="89" w:name="_Toc433019758"/>
      <w:bookmarkStart w:id="90" w:name="_Toc467761768"/>
      <w:bookmarkStart w:id="91" w:name="_Toc468947100"/>
      <w:bookmarkStart w:id="92" w:name="_Toc477870155"/>
      <w:bookmarkStart w:id="93" w:name="_Toc493595852"/>
      <w:bookmarkStart w:id="94" w:name="_Toc531090685"/>
      <w:bookmarkStart w:id="95" w:name="_Toc53158924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A00F25" w:rsidRPr="000D3BBE"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96" w:name="_Toc316643152"/>
      <w:bookmarkStart w:id="97" w:name="_Toc316643346"/>
      <w:bookmarkStart w:id="98" w:name="_Toc316643496"/>
      <w:bookmarkStart w:id="99" w:name="_Toc316643647"/>
      <w:bookmarkStart w:id="100" w:name="_Toc316643941"/>
      <w:bookmarkStart w:id="101" w:name="_Toc353444716"/>
      <w:bookmarkStart w:id="102" w:name="_Toc423069304"/>
      <w:bookmarkStart w:id="103" w:name="_Toc423327462"/>
      <w:bookmarkStart w:id="104" w:name="_Toc424038432"/>
      <w:bookmarkStart w:id="105" w:name="_Toc425335949"/>
      <w:bookmarkStart w:id="106" w:name="_Toc433019759"/>
      <w:bookmarkStart w:id="107" w:name="_Toc467761769"/>
      <w:bookmarkStart w:id="108" w:name="_Toc468947101"/>
      <w:bookmarkStart w:id="109" w:name="_Toc477870156"/>
      <w:bookmarkStart w:id="110" w:name="_Toc493595853"/>
      <w:bookmarkStart w:id="111" w:name="_Toc531090686"/>
      <w:bookmarkStart w:id="112" w:name="_Toc53158924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00F25" w:rsidRPr="000D3BBE"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13" w:name="_Toc316643153"/>
      <w:bookmarkStart w:id="114" w:name="_Toc316643347"/>
      <w:bookmarkStart w:id="115" w:name="_Toc316643497"/>
      <w:bookmarkStart w:id="116" w:name="_Toc316643648"/>
      <w:bookmarkStart w:id="117" w:name="_Toc316643942"/>
      <w:bookmarkStart w:id="118" w:name="_Toc353444717"/>
      <w:bookmarkStart w:id="119" w:name="_Toc423069305"/>
      <w:bookmarkStart w:id="120" w:name="_Toc423327463"/>
      <w:bookmarkStart w:id="121" w:name="_Toc424038433"/>
      <w:bookmarkStart w:id="122" w:name="_Toc425335950"/>
      <w:bookmarkStart w:id="123" w:name="_Toc433019760"/>
      <w:bookmarkStart w:id="124" w:name="_Toc467761770"/>
      <w:bookmarkStart w:id="125" w:name="_Toc468947102"/>
      <w:bookmarkStart w:id="126" w:name="_Toc477870157"/>
      <w:bookmarkStart w:id="127" w:name="_Toc493595854"/>
      <w:bookmarkStart w:id="128" w:name="_Toc531090687"/>
      <w:bookmarkStart w:id="129" w:name="_Toc53158924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B35C0" w:rsidRPr="000D3BBE" w:rsidRDefault="009534A5" w:rsidP="00EF36DE">
      <w:pPr>
        <w:pStyle w:val="Heading3"/>
      </w:pPr>
      <w:bookmarkStart w:id="130" w:name="_Toc531589248"/>
      <w:r w:rsidRPr="000D3BBE">
        <w:t>Promena šumskog fonda po površini</w:t>
      </w:r>
      <w:bookmarkEnd w:id="130"/>
    </w:p>
    <w:p w:rsidR="005240FE" w:rsidRPr="000D3BBE" w:rsidRDefault="005240FE" w:rsidP="007B35C0">
      <w:pPr>
        <w:ind w:left="720"/>
        <w:rPr>
          <w:rFonts w:ascii="Times New Roman" w:hAnsi="Times New Roman"/>
        </w:rPr>
      </w:pPr>
    </w:p>
    <w:p w:rsidR="007B35C0" w:rsidRPr="000D3BBE" w:rsidRDefault="007B35C0" w:rsidP="007B35C0">
      <w:pPr>
        <w:ind w:left="720"/>
        <w:rPr>
          <w:rFonts w:ascii="Times New Roman" w:hAnsi="Times New Roman"/>
        </w:rPr>
      </w:pPr>
      <w:r w:rsidRPr="000D3BBE">
        <w:rPr>
          <w:rFonts w:ascii="Times New Roman" w:hAnsi="Times New Roman"/>
        </w:rPr>
        <w:t>Pregled stanja površina  i promena nastalih u prethodn</w:t>
      </w:r>
      <w:r w:rsidR="006A0D7C" w:rsidRPr="000D3BBE">
        <w:rPr>
          <w:rFonts w:ascii="Times New Roman" w:hAnsi="Times New Roman"/>
        </w:rPr>
        <w:t>om</w:t>
      </w:r>
      <w:r w:rsidRPr="000D3BBE">
        <w:rPr>
          <w:rFonts w:ascii="Times New Roman" w:hAnsi="Times New Roman"/>
        </w:rPr>
        <w:t xml:space="preserve"> </w:t>
      </w:r>
      <w:r w:rsidR="006A0D7C" w:rsidRPr="000D3BBE">
        <w:rPr>
          <w:rFonts w:ascii="Times New Roman" w:hAnsi="Times New Roman"/>
        </w:rPr>
        <w:t>periodu</w:t>
      </w:r>
      <w:r w:rsidRPr="000D3BBE">
        <w:rPr>
          <w:rFonts w:ascii="Times New Roman" w:hAnsi="Times New Roman"/>
        </w:rPr>
        <w:t xml:space="preserve"> dat je u tabeli 6.1.</w:t>
      </w:r>
    </w:p>
    <w:p w:rsidR="009534A5" w:rsidRPr="000D3BBE" w:rsidRDefault="009534A5" w:rsidP="009534A5">
      <w:pPr>
        <w:ind w:left="1440"/>
        <w:rPr>
          <w:rFonts w:ascii="Times New Roman" w:hAnsi="Times New Roman"/>
          <w:szCs w:val="24"/>
        </w:rPr>
      </w:pPr>
      <w:r w:rsidRPr="000D3BBE">
        <w:rPr>
          <w:rFonts w:ascii="Times New Roman" w:hAnsi="Times New Roman"/>
          <w:szCs w:val="24"/>
        </w:rPr>
        <w:t>Tabela br. 6.1. – Promena šumskog fonda po površini</w:t>
      </w:r>
    </w:p>
    <w:tbl>
      <w:tblPr>
        <w:tblW w:w="8933" w:type="dxa"/>
        <w:tblInd w:w="85" w:type="dxa"/>
        <w:tblLook w:val="04A0" w:firstRow="1" w:lastRow="0" w:firstColumn="1" w:lastColumn="0" w:noHBand="0" w:noVBand="1"/>
      </w:tblPr>
      <w:tblGrid>
        <w:gridCol w:w="1420"/>
        <w:gridCol w:w="1180"/>
        <w:gridCol w:w="960"/>
        <w:gridCol w:w="1780"/>
        <w:gridCol w:w="1800"/>
        <w:gridCol w:w="1793"/>
      </w:tblGrid>
      <w:tr w:rsidR="006823FF" w:rsidRPr="000D3BBE" w:rsidTr="006823FF">
        <w:trPr>
          <w:trHeight w:val="375"/>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Godina uređivanja</w:t>
            </w:r>
          </w:p>
        </w:tc>
        <w:tc>
          <w:tcPr>
            <w:tcW w:w="1180" w:type="dxa"/>
            <w:tcBorders>
              <w:top w:val="double" w:sz="6" w:space="0" w:color="auto"/>
              <w:left w:val="nil"/>
              <w:bottom w:val="single" w:sz="4"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Površina</w:t>
            </w:r>
          </w:p>
        </w:tc>
        <w:tc>
          <w:tcPr>
            <w:tcW w:w="960" w:type="dxa"/>
            <w:tcBorders>
              <w:top w:val="double" w:sz="6" w:space="0" w:color="auto"/>
              <w:left w:val="nil"/>
              <w:bottom w:val="single" w:sz="4"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Šuma</w:t>
            </w:r>
          </w:p>
        </w:tc>
        <w:tc>
          <w:tcPr>
            <w:tcW w:w="1780" w:type="dxa"/>
            <w:tcBorders>
              <w:top w:val="double" w:sz="6" w:space="0" w:color="auto"/>
              <w:left w:val="nil"/>
              <w:bottom w:val="single" w:sz="4"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Šumske kulture</w:t>
            </w:r>
          </w:p>
        </w:tc>
        <w:tc>
          <w:tcPr>
            <w:tcW w:w="1800" w:type="dxa"/>
            <w:tcBorders>
              <w:top w:val="double" w:sz="6" w:space="0" w:color="auto"/>
              <w:left w:val="nil"/>
              <w:bottom w:val="single" w:sz="4"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Šumsko zemljište</w:t>
            </w:r>
          </w:p>
        </w:tc>
        <w:tc>
          <w:tcPr>
            <w:tcW w:w="1793"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Ostalo zemljište</w:t>
            </w:r>
          </w:p>
        </w:tc>
      </w:tr>
      <w:tr w:rsidR="006823FF" w:rsidRPr="000D3BBE" w:rsidTr="006823FF">
        <w:trPr>
          <w:trHeight w:val="27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6823FF" w:rsidRPr="000D3BBE" w:rsidRDefault="006823FF" w:rsidP="006823FF">
            <w:pPr>
              <w:rPr>
                <w:rFonts w:ascii="Times New Roman" w:hAnsi="Times New Roman"/>
                <w:color w:val="000000"/>
                <w:sz w:val="20"/>
              </w:rPr>
            </w:pPr>
          </w:p>
        </w:tc>
        <w:tc>
          <w:tcPr>
            <w:tcW w:w="1180" w:type="dxa"/>
            <w:tcBorders>
              <w:top w:val="nil"/>
              <w:left w:val="nil"/>
              <w:bottom w:val="double" w:sz="6"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ha</w:t>
            </w:r>
          </w:p>
        </w:tc>
        <w:tc>
          <w:tcPr>
            <w:tcW w:w="960" w:type="dxa"/>
            <w:tcBorders>
              <w:top w:val="nil"/>
              <w:left w:val="nil"/>
              <w:bottom w:val="double" w:sz="6"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ha</w:t>
            </w:r>
          </w:p>
        </w:tc>
        <w:tc>
          <w:tcPr>
            <w:tcW w:w="1780" w:type="dxa"/>
            <w:tcBorders>
              <w:top w:val="nil"/>
              <w:left w:val="nil"/>
              <w:bottom w:val="double" w:sz="6"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ha</w:t>
            </w:r>
          </w:p>
        </w:tc>
        <w:tc>
          <w:tcPr>
            <w:tcW w:w="1800" w:type="dxa"/>
            <w:tcBorders>
              <w:top w:val="nil"/>
              <w:left w:val="nil"/>
              <w:bottom w:val="double" w:sz="6" w:space="0" w:color="auto"/>
              <w:right w:val="single" w:sz="4"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ha</w:t>
            </w:r>
          </w:p>
        </w:tc>
        <w:tc>
          <w:tcPr>
            <w:tcW w:w="1793" w:type="dxa"/>
            <w:tcBorders>
              <w:top w:val="nil"/>
              <w:left w:val="single" w:sz="4" w:space="0" w:color="auto"/>
              <w:bottom w:val="double" w:sz="6" w:space="0" w:color="auto"/>
              <w:right w:val="double" w:sz="6" w:space="0" w:color="auto"/>
            </w:tcBorders>
            <w:shd w:val="clear" w:color="auto" w:fill="auto"/>
            <w:vAlign w:val="bottom"/>
            <w:hideMark/>
          </w:tcPr>
          <w:p w:rsidR="006823FF" w:rsidRPr="000D3BBE" w:rsidRDefault="006823FF" w:rsidP="006823FF">
            <w:pPr>
              <w:jc w:val="center"/>
              <w:rPr>
                <w:rFonts w:ascii="Times New Roman" w:hAnsi="Times New Roman"/>
                <w:color w:val="000000"/>
                <w:sz w:val="20"/>
              </w:rPr>
            </w:pPr>
            <w:r w:rsidRPr="000D3BBE">
              <w:rPr>
                <w:rFonts w:ascii="Times New Roman" w:hAnsi="Times New Roman"/>
                <w:color w:val="000000"/>
                <w:sz w:val="20"/>
              </w:rPr>
              <w:t> </w:t>
            </w:r>
          </w:p>
        </w:tc>
      </w:tr>
      <w:tr w:rsidR="006823FF" w:rsidRPr="000D3BBE" w:rsidTr="006823FF">
        <w:trPr>
          <w:trHeight w:val="270"/>
        </w:trPr>
        <w:tc>
          <w:tcPr>
            <w:tcW w:w="1420" w:type="dxa"/>
            <w:tcBorders>
              <w:top w:val="nil"/>
              <w:left w:val="double" w:sz="6" w:space="0" w:color="auto"/>
              <w:bottom w:val="single" w:sz="4" w:space="0" w:color="auto"/>
              <w:right w:val="single" w:sz="4" w:space="0" w:color="auto"/>
            </w:tcBorders>
            <w:shd w:val="clear" w:color="auto" w:fill="auto"/>
            <w:vAlign w:val="center"/>
            <w:hideMark/>
          </w:tcPr>
          <w:p w:rsidR="006823FF" w:rsidRPr="000D3BBE" w:rsidRDefault="006823FF" w:rsidP="006823FF">
            <w:pPr>
              <w:jc w:val="center"/>
              <w:rPr>
                <w:rFonts w:ascii="Times New Roman" w:hAnsi="Times New Roman"/>
                <w:b/>
                <w:bCs/>
                <w:color w:val="000000"/>
                <w:sz w:val="20"/>
              </w:rPr>
            </w:pPr>
            <w:r w:rsidRPr="000D3BBE">
              <w:rPr>
                <w:rFonts w:ascii="Times New Roman" w:hAnsi="Times New Roman"/>
                <w:b/>
                <w:bCs/>
                <w:color w:val="000000"/>
                <w:sz w:val="20"/>
              </w:rPr>
              <w:t>2008</w:t>
            </w:r>
          </w:p>
        </w:tc>
        <w:tc>
          <w:tcPr>
            <w:tcW w:w="1180" w:type="dxa"/>
            <w:tcBorders>
              <w:top w:val="nil"/>
              <w:left w:val="nil"/>
              <w:bottom w:val="single" w:sz="4"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2012,58</w:t>
            </w:r>
          </w:p>
        </w:tc>
        <w:tc>
          <w:tcPr>
            <w:tcW w:w="960" w:type="dxa"/>
            <w:tcBorders>
              <w:top w:val="nil"/>
              <w:left w:val="nil"/>
              <w:bottom w:val="single" w:sz="4"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1680,15</w:t>
            </w:r>
          </w:p>
        </w:tc>
        <w:tc>
          <w:tcPr>
            <w:tcW w:w="1780" w:type="dxa"/>
            <w:tcBorders>
              <w:top w:val="nil"/>
              <w:left w:val="nil"/>
              <w:bottom w:val="single" w:sz="4"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285,88</w:t>
            </w:r>
          </w:p>
        </w:tc>
        <w:tc>
          <w:tcPr>
            <w:tcW w:w="1800" w:type="dxa"/>
            <w:tcBorders>
              <w:top w:val="nil"/>
              <w:left w:val="nil"/>
              <w:bottom w:val="single" w:sz="4"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4,65</w:t>
            </w:r>
          </w:p>
        </w:tc>
        <w:tc>
          <w:tcPr>
            <w:tcW w:w="1793" w:type="dxa"/>
            <w:tcBorders>
              <w:top w:val="nil"/>
              <w:left w:val="single" w:sz="4" w:space="0" w:color="auto"/>
              <w:bottom w:val="single" w:sz="4" w:space="0" w:color="auto"/>
              <w:right w:val="double" w:sz="6"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41,90</w:t>
            </w:r>
          </w:p>
        </w:tc>
      </w:tr>
      <w:tr w:rsidR="006823FF" w:rsidRPr="000D3BBE" w:rsidTr="006823FF">
        <w:trPr>
          <w:trHeight w:val="270"/>
        </w:trPr>
        <w:tc>
          <w:tcPr>
            <w:tcW w:w="1420" w:type="dxa"/>
            <w:tcBorders>
              <w:top w:val="nil"/>
              <w:left w:val="double" w:sz="6" w:space="0" w:color="auto"/>
              <w:bottom w:val="double" w:sz="6" w:space="0" w:color="auto"/>
              <w:right w:val="single" w:sz="4" w:space="0" w:color="auto"/>
            </w:tcBorders>
            <w:shd w:val="clear" w:color="auto" w:fill="auto"/>
            <w:vAlign w:val="center"/>
            <w:hideMark/>
          </w:tcPr>
          <w:p w:rsidR="006823FF" w:rsidRPr="000D3BBE" w:rsidRDefault="006823FF" w:rsidP="006823FF">
            <w:pPr>
              <w:jc w:val="center"/>
              <w:rPr>
                <w:rFonts w:ascii="Times New Roman" w:hAnsi="Times New Roman"/>
                <w:b/>
                <w:bCs/>
                <w:color w:val="000000"/>
                <w:sz w:val="20"/>
              </w:rPr>
            </w:pPr>
            <w:r w:rsidRPr="000D3BBE">
              <w:rPr>
                <w:rFonts w:ascii="Times New Roman" w:hAnsi="Times New Roman"/>
                <w:b/>
                <w:bCs/>
                <w:color w:val="000000"/>
                <w:sz w:val="20"/>
              </w:rPr>
              <w:t>2017</w:t>
            </w:r>
          </w:p>
        </w:tc>
        <w:tc>
          <w:tcPr>
            <w:tcW w:w="1180" w:type="dxa"/>
            <w:tcBorders>
              <w:top w:val="nil"/>
              <w:left w:val="nil"/>
              <w:bottom w:val="double" w:sz="6"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2012,62</w:t>
            </w:r>
          </w:p>
        </w:tc>
        <w:tc>
          <w:tcPr>
            <w:tcW w:w="960" w:type="dxa"/>
            <w:tcBorders>
              <w:top w:val="nil"/>
              <w:left w:val="nil"/>
              <w:bottom w:val="double" w:sz="6"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1640,36</w:t>
            </w:r>
          </w:p>
        </w:tc>
        <w:tc>
          <w:tcPr>
            <w:tcW w:w="1780" w:type="dxa"/>
            <w:tcBorders>
              <w:top w:val="nil"/>
              <w:left w:val="nil"/>
              <w:bottom w:val="double" w:sz="6"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322,42</w:t>
            </w:r>
          </w:p>
        </w:tc>
        <w:tc>
          <w:tcPr>
            <w:tcW w:w="1800" w:type="dxa"/>
            <w:tcBorders>
              <w:top w:val="nil"/>
              <w:left w:val="nil"/>
              <w:bottom w:val="double" w:sz="6" w:space="0" w:color="auto"/>
              <w:right w:val="single" w:sz="4"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1,06</w:t>
            </w:r>
          </w:p>
        </w:tc>
        <w:tc>
          <w:tcPr>
            <w:tcW w:w="1793" w:type="dxa"/>
            <w:tcBorders>
              <w:top w:val="nil"/>
              <w:left w:val="single" w:sz="4" w:space="0" w:color="auto"/>
              <w:bottom w:val="double" w:sz="6" w:space="0" w:color="auto"/>
              <w:right w:val="double" w:sz="6" w:space="0" w:color="auto"/>
            </w:tcBorders>
            <w:shd w:val="clear" w:color="auto" w:fill="auto"/>
            <w:vAlign w:val="center"/>
            <w:hideMark/>
          </w:tcPr>
          <w:p w:rsidR="006823FF" w:rsidRPr="000D3BBE" w:rsidRDefault="006823FF" w:rsidP="006823FF">
            <w:pPr>
              <w:jc w:val="right"/>
              <w:rPr>
                <w:rFonts w:ascii="Times New Roman" w:hAnsi="Times New Roman"/>
                <w:color w:val="000000"/>
                <w:sz w:val="20"/>
              </w:rPr>
            </w:pPr>
            <w:r w:rsidRPr="000D3BBE">
              <w:rPr>
                <w:rFonts w:ascii="Times New Roman" w:hAnsi="Times New Roman"/>
                <w:color w:val="000000"/>
                <w:sz w:val="20"/>
              </w:rPr>
              <w:t>48,78</w:t>
            </w:r>
          </w:p>
        </w:tc>
      </w:tr>
      <w:tr w:rsidR="006823FF" w:rsidRPr="000D3BBE" w:rsidTr="006823FF">
        <w:trPr>
          <w:trHeight w:val="285"/>
        </w:trPr>
        <w:tc>
          <w:tcPr>
            <w:tcW w:w="1420" w:type="dxa"/>
            <w:tcBorders>
              <w:top w:val="nil"/>
              <w:left w:val="double" w:sz="6" w:space="0" w:color="auto"/>
              <w:bottom w:val="double" w:sz="6" w:space="0" w:color="auto"/>
              <w:right w:val="single" w:sz="4" w:space="0" w:color="auto"/>
            </w:tcBorders>
            <w:shd w:val="clear" w:color="000000" w:fill="FFFFFF"/>
            <w:vAlign w:val="center"/>
            <w:hideMark/>
          </w:tcPr>
          <w:p w:rsidR="006823FF" w:rsidRPr="000D3BBE" w:rsidRDefault="006823FF" w:rsidP="006823FF">
            <w:pPr>
              <w:jc w:val="center"/>
              <w:rPr>
                <w:rFonts w:ascii="Times New Roman" w:hAnsi="Times New Roman"/>
                <w:b/>
                <w:bCs/>
                <w:color w:val="000000"/>
                <w:sz w:val="20"/>
              </w:rPr>
            </w:pPr>
            <w:r w:rsidRPr="000D3BBE">
              <w:rPr>
                <w:rFonts w:ascii="Times New Roman" w:hAnsi="Times New Roman"/>
                <w:b/>
                <w:bCs/>
                <w:color w:val="000000"/>
                <w:sz w:val="20"/>
              </w:rPr>
              <w:t>Razlika :</w:t>
            </w:r>
          </w:p>
        </w:tc>
        <w:tc>
          <w:tcPr>
            <w:tcW w:w="1180" w:type="dxa"/>
            <w:tcBorders>
              <w:top w:val="nil"/>
              <w:left w:val="nil"/>
              <w:bottom w:val="double" w:sz="6" w:space="0" w:color="auto"/>
              <w:right w:val="single" w:sz="4" w:space="0" w:color="auto"/>
            </w:tcBorders>
            <w:shd w:val="clear" w:color="000000" w:fill="FFFFFF"/>
            <w:vAlign w:val="center"/>
            <w:hideMark/>
          </w:tcPr>
          <w:p w:rsidR="006823FF" w:rsidRPr="000D3BBE" w:rsidRDefault="006823FF" w:rsidP="006823FF">
            <w:pPr>
              <w:jc w:val="right"/>
              <w:rPr>
                <w:rFonts w:ascii="Times New Roman" w:hAnsi="Times New Roman"/>
                <w:b/>
                <w:bCs/>
                <w:color w:val="000000"/>
                <w:sz w:val="20"/>
              </w:rPr>
            </w:pPr>
            <w:r w:rsidRPr="000D3BBE">
              <w:rPr>
                <w:rFonts w:ascii="Times New Roman" w:hAnsi="Times New Roman"/>
                <w:b/>
                <w:bCs/>
                <w:color w:val="000000"/>
                <w:sz w:val="20"/>
              </w:rPr>
              <w:t>0,04</w:t>
            </w:r>
          </w:p>
        </w:tc>
        <w:tc>
          <w:tcPr>
            <w:tcW w:w="960" w:type="dxa"/>
            <w:tcBorders>
              <w:top w:val="nil"/>
              <w:left w:val="nil"/>
              <w:bottom w:val="double" w:sz="6" w:space="0" w:color="auto"/>
              <w:right w:val="single" w:sz="4" w:space="0" w:color="auto"/>
            </w:tcBorders>
            <w:shd w:val="clear" w:color="000000" w:fill="FFFFFF"/>
            <w:vAlign w:val="center"/>
            <w:hideMark/>
          </w:tcPr>
          <w:p w:rsidR="006823FF" w:rsidRPr="000D3BBE" w:rsidRDefault="006823FF" w:rsidP="006823FF">
            <w:pPr>
              <w:jc w:val="right"/>
              <w:rPr>
                <w:rFonts w:ascii="Times New Roman" w:hAnsi="Times New Roman"/>
                <w:b/>
                <w:bCs/>
                <w:color w:val="000000"/>
                <w:sz w:val="20"/>
              </w:rPr>
            </w:pPr>
            <w:r w:rsidRPr="000D3BBE">
              <w:rPr>
                <w:rFonts w:ascii="Times New Roman" w:hAnsi="Times New Roman"/>
                <w:b/>
                <w:bCs/>
                <w:color w:val="000000"/>
                <w:sz w:val="20"/>
              </w:rPr>
              <w:t>-39,79</w:t>
            </w:r>
          </w:p>
        </w:tc>
        <w:tc>
          <w:tcPr>
            <w:tcW w:w="1780" w:type="dxa"/>
            <w:tcBorders>
              <w:top w:val="nil"/>
              <w:left w:val="nil"/>
              <w:bottom w:val="double" w:sz="6" w:space="0" w:color="auto"/>
              <w:right w:val="single" w:sz="4" w:space="0" w:color="auto"/>
            </w:tcBorders>
            <w:shd w:val="clear" w:color="000000" w:fill="FFFFFF"/>
            <w:vAlign w:val="center"/>
            <w:hideMark/>
          </w:tcPr>
          <w:p w:rsidR="006823FF" w:rsidRPr="000D3BBE" w:rsidRDefault="006823FF" w:rsidP="006823FF">
            <w:pPr>
              <w:jc w:val="right"/>
              <w:rPr>
                <w:rFonts w:ascii="Times New Roman" w:hAnsi="Times New Roman"/>
                <w:b/>
                <w:bCs/>
                <w:color w:val="000000"/>
                <w:sz w:val="20"/>
              </w:rPr>
            </w:pPr>
            <w:r w:rsidRPr="000D3BBE">
              <w:rPr>
                <w:rFonts w:ascii="Times New Roman" w:hAnsi="Times New Roman"/>
                <w:b/>
                <w:bCs/>
                <w:color w:val="000000"/>
                <w:sz w:val="20"/>
              </w:rPr>
              <w:t>36,54</w:t>
            </w:r>
          </w:p>
        </w:tc>
        <w:tc>
          <w:tcPr>
            <w:tcW w:w="1800" w:type="dxa"/>
            <w:tcBorders>
              <w:top w:val="nil"/>
              <w:left w:val="nil"/>
              <w:bottom w:val="double" w:sz="6" w:space="0" w:color="auto"/>
              <w:right w:val="single" w:sz="4" w:space="0" w:color="auto"/>
            </w:tcBorders>
            <w:shd w:val="clear" w:color="000000" w:fill="FFFFFF"/>
            <w:vAlign w:val="center"/>
            <w:hideMark/>
          </w:tcPr>
          <w:p w:rsidR="006823FF" w:rsidRPr="000D3BBE" w:rsidRDefault="006823FF" w:rsidP="006823FF">
            <w:pPr>
              <w:jc w:val="right"/>
              <w:rPr>
                <w:rFonts w:ascii="Times New Roman" w:hAnsi="Times New Roman"/>
                <w:b/>
                <w:bCs/>
                <w:color w:val="000000"/>
                <w:sz w:val="20"/>
              </w:rPr>
            </w:pPr>
            <w:r w:rsidRPr="000D3BBE">
              <w:rPr>
                <w:rFonts w:ascii="Times New Roman" w:hAnsi="Times New Roman"/>
                <w:b/>
                <w:bCs/>
                <w:color w:val="000000"/>
                <w:sz w:val="20"/>
              </w:rPr>
              <w:t>-3,59</w:t>
            </w:r>
          </w:p>
        </w:tc>
        <w:tc>
          <w:tcPr>
            <w:tcW w:w="1793" w:type="dxa"/>
            <w:tcBorders>
              <w:top w:val="nil"/>
              <w:left w:val="single" w:sz="4" w:space="0" w:color="auto"/>
              <w:bottom w:val="double" w:sz="6" w:space="0" w:color="auto"/>
              <w:right w:val="double" w:sz="6" w:space="0" w:color="auto"/>
            </w:tcBorders>
            <w:shd w:val="clear" w:color="000000" w:fill="FFFFFF"/>
            <w:vAlign w:val="center"/>
            <w:hideMark/>
          </w:tcPr>
          <w:p w:rsidR="006823FF" w:rsidRPr="000D3BBE" w:rsidRDefault="006823FF" w:rsidP="006823FF">
            <w:pPr>
              <w:jc w:val="right"/>
              <w:rPr>
                <w:rFonts w:ascii="Times New Roman" w:hAnsi="Times New Roman"/>
                <w:b/>
                <w:bCs/>
                <w:color w:val="000000"/>
                <w:sz w:val="20"/>
              </w:rPr>
            </w:pPr>
            <w:r w:rsidRPr="000D3BBE">
              <w:rPr>
                <w:rFonts w:ascii="Times New Roman" w:hAnsi="Times New Roman"/>
                <w:b/>
                <w:bCs/>
                <w:color w:val="000000"/>
                <w:sz w:val="20"/>
              </w:rPr>
              <w:t>6,88</w:t>
            </w:r>
          </w:p>
        </w:tc>
      </w:tr>
    </w:tbl>
    <w:p w:rsidR="00846180" w:rsidRPr="000D3BBE" w:rsidRDefault="00846180" w:rsidP="00340A1A">
      <w:pPr>
        <w:pStyle w:val="Hang127"/>
        <w:spacing w:after="0"/>
        <w:ind w:left="0" w:firstLine="720"/>
        <w:rPr>
          <w:sz w:val="24"/>
          <w:szCs w:val="24"/>
        </w:rPr>
      </w:pPr>
    </w:p>
    <w:p w:rsidR="00D954C2" w:rsidRPr="000D3BBE" w:rsidRDefault="00722A0A" w:rsidP="00340A1A">
      <w:pPr>
        <w:pStyle w:val="Hang127"/>
        <w:spacing w:after="0"/>
        <w:ind w:left="0" w:firstLine="720"/>
        <w:rPr>
          <w:sz w:val="24"/>
          <w:szCs w:val="24"/>
        </w:rPr>
      </w:pPr>
      <w:r w:rsidRPr="000D3BBE">
        <w:rPr>
          <w:sz w:val="24"/>
          <w:szCs w:val="24"/>
        </w:rPr>
        <w:t>U odnosu na prethodnu osnovu, površina gazdinske jedinice ”</w:t>
      </w:r>
      <w:r w:rsidR="000D7BE9" w:rsidRPr="000D3BBE">
        <w:rPr>
          <w:sz w:val="24"/>
          <w:szCs w:val="24"/>
        </w:rPr>
        <w:t>Kućine – Naklo - Klještevica</w:t>
      </w:r>
      <w:r w:rsidRPr="000D3BBE">
        <w:rPr>
          <w:sz w:val="24"/>
          <w:szCs w:val="24"/>
        </w:rPr>
        <w:t>” je</w:t>
      </w:r>
      <w:r w:rsidR="006823FF" w:rsidRPr="000D3BBE">
        <w:rPr>
          <w:sz w:val="24"/>
          <w:szCs w:val="24"/>
        </w:rPr>
        <w:t xml:space="preserve"> neznatno</w:t>
      </w:r>
      <w:r w:rsidRPr="000D3BBE">
        <w:rPr>
          <w:sz w:val="24"/>
          <w:szCs w:val="24"/>
        </w:rPr>
        <w:t xml:space="preserve"> </w:t>
      </w:r>
      <w:r w:rsidR="006823FF" w:rsidRPr="000D3BBE">
        <w:rPr>
          <w:sz w:val="24"/>
          <w:szCs w:val="24"/>
        </w:rPr>
        <w:t>veća</w:t>
      </w:r>
      <w:r w:rsidR="00704513" w:rsidRPr="000D3BBE">
        <w:rPr>
          <w:sz w:val="24"/>
          <w:szCs w:val="24"/>
        </w:rPr>
        <w:t xml:space="preserve"> (</w:t>
      </w:r>
      <w:r w:rsidR="00E46393" w:rsidRPr="000D3BBE">
        <w:rPr>
          <w:sz w:val="24"/>
          <w:szCs w:val="24"/>
        </w:rPr>
        <w:t xml:space="preserve"> </w:t>
      </w:r>
      <w:r w:rsidR="006823FF" w:rsidRPr="000D3BBE">
        <w:rPr>
          <w:sz w:val="24"/>
          <w:szCs w:val="24"/>
        </w:rPr>
        <w:t>0,04</w:t>
      </w:r>
      <w:r w:rsidR="00704513" w:rsidRPr="000D3BBE">
        <w:rPr>
          <w:sz w:val="24"/>
          <w:szCs w:val="24"/>
        </w:rPr>
        <w:t xml:space="preserve"> ha</w:t>
      </w:r>
      <w:r w:rsidR="00E46393" w:rsidRPr="000D3BBE">
        <w:rPr>
          <w:sz w:val="24"/>
          <w:szCs w:val="24"/>
        </w:rPr>
        <w:t xml:space="preserve"> </w:t>
      </w:r>
      <w:r w:rsidR="00704513" w:rsidRPr="000D3BBE">
        <w:rPr>
          <w:sz w:val="24"/>
          <w:szCs w:val="24"/>
        </w:rPr>
        <w:t>)</w:t>
      </w:r>
      <w:r w:rsidR="001720A0" w:rsidRPr="000D3BBE">
        <w:rPr>
          <w:sz w:val="24"/>
          <w:szCs w:val="24"/>
        </w:rPr>
        <w:t xml:space="preserve"> zbog </w:t>
      </w:r>
      <w:r w:rsidR="00DB2BA3" w:rsidRPr="000D3BBE">
        <w:rPr>
          <w:sz w:val="24"/>
          <w:szCs w:val="24"/>
        </w:rPr>
        <w:t xml:space="preserve">toga što </w:t>
      </w:r>
      <w:r w:rsidR="006823FF" w:rsidRPr="000D3BBE">
        <w:rPr>
          <w:sz w:val="24"/>
          <w:szCs w:val="24"/>
        </w:rPr>
        <w:t>je u prethodnom uređajnom razdoblju vršena digitalizacija katastra pa je vršeno usklađivanje površina katastarskih parcela</w:t>
      </w:r>
      <w:r w:rsidR="006A0D7C" w:rsidRPr="000D3BBE">
        <w:rPr>
          <w:sz w:val="24"/>
          <w:szCs w:val="24"/>
        </w:rPr>
        <w:t>. Površina pod šumom</w:t>
      </w:r>
      <w:r w:rsidR="00E46393" w:rsidRPr="000D3BBE">
        <w:rPr>
          <w:sz w:val="24"/>
          <w:szCs w:val="24"/>
        </w:rPr>
        <w:t xml:space="preserve"> </w:t>
      </w:r>
      <w:r w:rsidR="00457A81" w:rsidRPr="000D3BBE">
        <w:rPr>
          <w:sz w:val="24"/>
          <w:szCs w:val="24"/>
        </w:rPr>
        <w:t xml:space="preserve">je </w:t>
      </w:r>
      <w:r w:rsidR="006823FF" w:rsidRPr="000D3BBE">
        <w:rPr>
          <w:sz w:val="24"/>
          <w:szCs w:val="24"/>
        </w:rPr>
        <w:t>umanjena</w:t>
      </w:r>
      <w:r w:rsidR="006F43BF" w:rsidRPr="000D3BBE">
        <w:rPr>
          <w:sz w:val="24"/>
          <w:szCs w:val="24"/>
        </w:rPr>
        <w:t xml:space="preserve"> </w:t>
      </w:r>
      <w:r w:rsidR="00457A81" w:rsidRPr="000D3BBE">
        <w:rPr>
          <w:sz w:val="24"/>
          <w:szCs w:val="24"/>
        </w:rPr>
        <w:t xml:space="preserve">jer je deo </w:t>
      </w:r>
      <w:r w:rsidR="006F43BF" w:rsidRPr="000D3BBE">
        <w:rPr>
          <w:sz w:val="24"/>
          <w:szCs w:val="24"/>
        </w:rPr>
        <w:t xml:space="preserve">nekadašnjih </w:t>
      </w:r>
      <w:r w:rsidR="00476DA0" w:rsidRPr="000D3BBE">
        <w:rPr>
          <w:sz w:val="24"/>
          <w:szCs w:val="24"/>
        </w:rPr>
        <w:t>prirodnih šuma nakon obnove sada u kategoriji šumske kulture.</w:t>
      </w:r>
      <w:r w:rsidR="006F43BF" w:rsidRPr="000D3BBE">
        <w:rPr>
          <w:sz w:val="24"/>
          <w:szCs w:val="24"/>
        </w:rPr>
        <w:t xml:space="preserve"> </w:t>
      </w:r>
      <w:r w:rsidR="00457A81" w:rsidRPr="000D3BBE">
        <w:rPr>
          <w:sz w:val="24"/>
          <w:szCs w:val="24"/>
        </w:rPr>
        <w:t>Deo</w:t>
      </w:r>
      <w:r w:rsidR="006F43BF" w:rsidRPr="000D3BBE">
        <w:rPr>
          <w:sz w:val="24"/>
          <w:szCs w:val="24"/>
        </w:rPr>
        <w:t xml:space="preserve"> površina </w:t>
      </w:r>
      <w:r w:rsidR="00476DA0" w:rsidRPr="000D3BBE">
        <w:rPr>
          <w:sz w:val="24"/>
          <w:szCs w:val="24"/>
        </w:rPr>
        <w:t>šumskog zemljišta sada je u kategoriji šuma a izgradnjom šumskih puteva povećana je površina u kategoriji ostalo zemljište.</w:t>
      </w:r>
    </w:p>
    <w:p w:rsidR="00476DA0" w:rsidRPr="000D3BBE" w:rsidRDefault="00476DA0" w:rsidP="00340A1A">
      <w:pPr>
        <w:pStyle w:val="Hang127"/>
        <w:spacing w:after="0"/>
        <w:ind w:left="0" w:firstLine="720"/>
        <w:rPr>
          <w:sz w:val="24"/>
          <w:szCs w:val="24"/>
        </w:rPr>
      </w:pPr>
    </w:p>
    <w:p w:rsidR="00476DA0" w:rsidRPr="000D3BBE" w:rsidRDefault="00476DA0" w:rsidP="00340A1A">
      <w:pPr>
        <w:pStyle w:val="Hang127"/>
        <w:spacing w:after="0"/>
        <w:ind w:left="0" w:firstLine="720"/>
        <w:rPr>
          <w:sz w:val="24"/>
          <w:szCs w:val="24"/>
        </w:rPr>
      </w:pPr>
    </w:p>
    <w:p w:rsidR="00476DA0" w:rsidRPr="000D3BBE" w:rsidRDefault="00476DA0" w:rsidP="00340A1A">
      <w:pPr>
        <w:pStyle w:val="Hang127"/>
        <w:spacing w:after="0"/>
        <w:ind w:left="0" w:firstLine="720"/>
        <w:rPr>
          <w:sz w:val="24"/>
          <w:szCs w:val="24"/>
        </w:rPr>
      </w:pPr>
    </w:p>
    <w:p w:rsidR="009534A5" w:rsidRPr="000D3BBE" w:rsidRDefault="009534A5" w:rsidP="00EF36DE">
      <w:pPr>
        <w:pStyle w:val="Heading3"/>
      </w:pPr>
      <w:bookmarkStart w:id="131" w:name="_Toc531589249"/>
      <w:r w:rsidRPr="000D3BBE">
        <w:lastRenderedPageBreak/>
        <w:t>Promena šumskog fonda po zapremini</w:t>
      </w:r>
      <w:bookmarkEnd w:id="131"/>
    </w:p>
    <w:p w:rsidR="009534A5" w:rsidRPr="000D3BBE" w:rsidRDefault="009534A5" w:rsidP="009534A5">
      <w:pPr>
        <w:ind w:firstLine="720"/>
        <w:rPr>
          <w:rFonts w:ascii="Times New Roman" w:hAnsi="Times New Roman"/>
          <w:szCs w:val="24"/>
        </w:rPr>
      </w:pPr>
      <w:r w:rsidRPr="000D3BBE">
        <w:rPr>
          <w:rFonts w:ascii="Times New Roman" w:hAnsi="Times New Roman"/>
          <w:szCs w:val="24"/>
        </w:rPr>
        <w:t xml:space="preserve">                 </w:t>
      </w:r>
      <w:r w:rsidRPr="000D3BBE">
        <w:rPr>
          <w:rFonts w:ascii="Times New Roman" w:hAnsi="Times New Roman"/>
          <w:szCs w:val="24"/>
        </w:rPr>
        <w:tab/>
      </w:r>
    </w:p>
    <w:p w:rsidR="0094282D" w:rsidRPr="000D3BBE" w:rsidRDefault="009534A5" w:rsidP="00BE3BFF">
      <w:pPr>
        <w:ind w:firstLine="720"/>
        <w:rPr>
          <w:rFonts w:ascii="Times New Roman" w:hAnsi="Times New Roman"/>
          <w:szCs w:val="24"/>
        </w:rPr>
      </w:pPr>
      <w:r w:rsidRPr="000D3BBE">
        <w:rPr>
          <w:rFonts w:ascii="Times New Roman" w:hAnsi="Times New Roman"/>
          <w:szCs w:val="24"/>
        </w:rPr>
        <w:t>Struktura drvnog fonda po vrstama drveća i promene</w:t>
      </w:r>
      <w:r w:rsidR="00722A0A" w:rsidRPr="000D3BBE">
        <w:rPr>
          <w:rFonts w:ascii="Times New Roman" w:hAnsi="Times New Roman"/>
          <w:szCs w:val="24"/>
        </w:rPr>
        <w:t xml:space="preserve"> koje su nastale u periodu 200</w:t>
      </w:r>
      <w:r w:rsidR="0024703A" w:rsidRPr="000D3BBE">
        <w:rPr>
          <w:rFonts w:ascii="Times New Roman" w:hAnsi="Times New Roman"/>
          <w:szCs w:val="24"/>
        </w:rPr>
        <w:t>9</w:t>
      </w:r>
      <w:r w:rsidRPr="000D3BBE">
        <w:rPr>
          <w:rFonts w:ascii="Times New Roman" w:hAnsi="Times New Roman"/>
          <w:szCs w:val="24"/>
        </w:rPr>
        <w:t xml:space="preserve"> – 20</w:t>
      </w:r>
      <w:r w:rsidR="006B1A17" w:rsidRPr="000D3BBE">
        <w:rPr>
          <w:rFonts w:ascii="Times New Roman" w:hAnsi="Times New Roman"/>
          <w:szCs w:val="24"/>
        </w:rPr>
        <w:t>1</w:t>
      </w:r>
      <w:r w:rsidR="0024703A" w:rsidRPr="000D3BBE">
        <w:rPr>
          <w:rFonts w:ascii="Times New Roman" w:hAnsi="Times New Roman"/>
          <w:szCs w:val="24"/>
        </w:rPr>
        <w:t>8</w:t>
      </w:r>
      <w:r w:rsidR="00722A0A" w:rsidRPr="000D3BBE">
        <w:rPr>
          <w:rFonts w:ascii="Times New Roman" w:hAnsi="Times New Roman"/>
          <w:szCs w:val="24"/>
        </w:rPr>
        <w:t xml:space="preserve"> </w:t>
      </w:r>
      <w:r w:rsidRPr="000D3BBE">
        <w:rPr>
          <w:rFonts w:ascii="Times New Roman" w:hAnsi="Times New Roman"/>
          <w:szCs w:val="24"/>
        </w:rPr>
        <w:t xml:space="preserve">g. prikazane su </w:t>
      </w:r>
      <w:r w:rsidR="00BE3BFF" w:rsidRPr="000D3BBE">
        <w:rPr>
          <w:rFonts w:ascii="Times New Roman" w:hAnsi="Times New Roman"/>
          <w:szCs w:val="24"/>
        </w:rPr>
        <w:t>u sledećem tabelarnom pregledu:</w:t>
      </w:r>
    </w:p>
    <w:p w:rsidR="009534A5" w:rsidRPr="000D3BBE" w:rsidRDefault="009534A5" w:rsidP="009534A5">
      <w:pPr>
        <w:rPr>
          <w:rFonts w:ascii="Times New Roman" w:hAnsi="Times New Roman"/>
          <w:szCs w:val="24"/>
        </w:rPr>
      </w:pPr>
      <w:r w:rsidRPr="000D3BBE">
        <w:rPr>
          <w:rFonts w:ascii="Times New Roman" w:hAnsi="Times New Roman"/>
          <w:szCs w:val="24"/>
        </w:rPr>
        <w:t>Tabela br. 6.2. – Promena šumskog fonda po zapremini</w:t>
      </w:r>
    </w:p>
    <w:tbl>
      <w:tblPr>
        <w:tblW w:w="11340" w:type="dxa"/>
        <w:tblInd w:w="85" w:type="dxa"/>
        <w:tblLook w:val="04A0" w:firstRow="1" w:lastRow="0" w:firstColumn="1" w:lastColumn="0" w:noHBand="0" w:noVBand="1"/>
      </w:tblPr>
      <w:tblGrid>
        <w:gridCol w:w="1900"/>
        <w:gridCol w:w="1660"/>
        <w:gridCol w:w="1740"/>
        <w:gridCol w:w="1660"/>
        <w:gridCol w:w="1660"/>
        <w:gridCol w:w="1360"/>
        <w:gridCol w:w="1360"/>
      </w:tblGrid>
      <w:tr w:rsidR="0024703A" w:rsidRPr="000D3BBE" w:rsidTr="0024703A">
        <w:trPr>
          <w:trHeight w:val="720"/>
        </w:trPr>
        <w:tc>
          <w:tcPr>
            <w:tcW w:w="190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24703A" w:rsidRPr="000D3BBE" w:rsidRDefault="0024703A" w:rsidP="0024703A">
            <w:pPr>
              <w:jc w:val="center"/>
              <w:rPr>
                <w:rFonts w:ascii="Times New Roman" w:hAnsi="Times New Roman"/>
                <w:b/>
                <w:bCs/>
                <w:color w:val="000000"/>
                <w:szCs w:val="24"/>
              </w:rPr>
            </w:pPr>
            <w:r w:rsidRPr="000D3BBE">
              <w:rPr>
                <w:rFonts w:ascii="Times New Roman" w:hAnsi="Times New Roman"/>
                <w:b/>
                <w:bCs/>
                <w:color w:val="000000"/>
                <w:szCs w:val="24"/>
              </w:rPr>
              <w:t>Vrsta drveća</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Ukupna zapremina 2008</w:t>
            </w:r>
          </w:p>
        </w:tc>
        <w:tc>
          <w:tcPr>
            <w:tcW w:w="1740" w:type="dxa"/>
            <w:vMerge w:val="restart"/>
            <w:tcBorders>
              <w:top w:val="double" w:sz="6" w:space="0" w:color="auto"/>
              <w:left w:val="single" w:sz="4" w:space="0" w:color="auto"/>
              <w:bottom w:val="double" w:sz="6" w:space="0" w:color="000000"/>
              <w:right w:val="nil"/>
            </w:tcBorders>
            <w:shd w:val="clear" w:color="auto" w:fill="auto"/>
            <w:vAlign w:val="bottom"/>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Ukupan zapr. prirast     (10 god) na kraju perioda</w:t>
            </w:r>
          </w:p>
        </w:tc>
        <w:tc>
          <w:tcPr>
            <w:tcW w:w="166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Ostvareni prinos</w:t>
            </w:r>
          </w:p>
        </w:tc>
        <w:tc>
          <w:tcPr>
            <w:tcW w:w="1660" w:type="dxa"/>
            <w:tcBorders>
              <w:top w:val="double" w:sz="6" w:space="0" w:color="auto"/>
              <w:left w:val="nil"/>
              <w:bottom w:val="nil"/>
              <w:right w:val="nil"/>
            </w:tcBorders>
            <w:shd w:val="clear" w:color="auto" w:fill="auto"/>
            <w:vAlign w:val="center"/>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Očekivana zapremina</w:t>
            </w:r>
          </w:p>
        </w:tc>
        <w:tc>
          <w:tcPr>
            <w:tcW w:w="1360"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24703A" w:rsidRPr="000D3BBE" w:rsidRDefault="0024703A" w:rsidP="0024703A">
            <w:pPr>
              <w:jc w:val="center"/>
              <w:rPr>
                <w:rFonts w:ascii="Times New Roman" w:hAnsi="Times New Roman"/>
                <w:b/>
                <w:bCs/>
                <w:color w:val="000000"/>
                <w:szCs w:val="24"/>
              </w:rPr>
            </w:pPr>
            <w:r w:rsidRPr="000D3BBE">
              <w:rPr>
                <w:rFonts w:ascii="Times New Roman" w:hAnsi="Times New Roman"/>
                <w:b/>
                <w:bCs/>
                <w:color w:val="000000"/>
                <w:szCs w:val="24"/>
              </w:rPr>
              <w:t>Izmerena zapremina</w:t>
            </w:r>
          </w:p>
        </w:tc>
        <w:tc>
          <w:tcPr>
            <w:tcW w:w="1360" w:type="dxa"/>
            <w:tcBorders>
              <w:top w:val="double" w:sz="6" w:space="0" w:color="auto"/>
              <w:left w:val="nil"/>
              <w:bottom w:val="single" w:sz="4" w:space="0" w:color="auto"/>
              <w:right w:val="double" w:sz="6" w:space="0" w:color="auto"/>
            </w:tcBorders>
            <w:shd w:val="clear" w:color="auto" w:fill="auto"/>
            <w:vAlign w:val="center"/>
            <w:hideMark/>
          </w:tcPr>
          <w:p w:rsidR="0024703A" w:rsidRPr="000D3BBE" w:rsidRDefault="0024703A" w:rsidP="0024703A">
            <w:pPr>
              <w:jc w:val="center"/>
              <w:rPr>
                <w:rFonts w:ascii="Times New Roman" w:hAnsi="Times New Roman"/>
                <w:b/>
                <w:bCs/>
                <w:color w:val="000000"/>
                <w:szCs w:val="24"/>
              </w:rPr>
            </w:pPr>
            <w:r w:rsidRPr="000D3BBE">
              <w:rPr>
                <w:rFonts w:ascii="Times New Roman" w:hAnsi="Times New Roman"/>
                <w:b/>
                <w:bCs/>
                <w:color w:val="000000"/>
                <w:szCs w:val="24"/>
              </w:rPr>
              <w:t>Razlika u zapremini</w:t>
            </w:r>
          </w:p>
        </w:tc>
      </w:tr>
      <w:tr w:rsidR="0024703A" w:rsidRPr="000D3BBE" w:rsidTr="0024703A">
        <w:trPr>
          <w:trHeight w:val="330"/>
        </w:trPr>
        <w:tc>
          <w:tcPr>
            <w:tcW w:w="1900" w:type="dxa"/>
            <w:vMerge/>
            <w:tcBorders>
              <w:top w:val="double" w:sz="6" w:space="0" w:color="auto"/>
              <w:left w:val="double" w:sz="6" w:space="0" w:color="auto"/>
              <w:bottom w:val="double" w:sz="6" w:space="0" w:color="000000"/>
              <w:right w:val="nil"/>
            </w:tcBorders>
            <w:vAlign w:val="center"/>
            <w:hideMark/>
          </w:tcPr>
          <w:p w:rsidR="0024703A" w:rsidRPr="000D3BBE" w:rsidRDefault="0024703A" w:rsidP="0024703A">
            <w:pPr>
              <w:rPr>
                <w:rFonts w:ascii="Times New Roman" w:hAnsi="Times New Roman"/>
                <w:b/>
                <w:bCs/>
                <w:color w:val="000000"/>
                <w:szCs w:val="24"/>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24703A" w:rsidRPr="000D3BBE" w:rsidRDefault="0024703A" w:rsidP="0024703A">
            <w:pPr>
              <w:rPr>
                <w:rFonts w:ascii="Times New Roman" w:hAnsi="Times New Roman"/>
                <w:color w:val="000000"/>
                <w:szCs w:val="24"/>
              </w:rPr>
            </w:pPr>
          </w:p>
        </w:tc>
        <w:tc>
          <w:tcPr>
            <w:tcW w:w="1740" w:type="dxa"/>
            <w:vMerge/>
            <w:tcBorders>
              <w:top w:val="double" w:sz="6" w:space="0" w:color="auto"/>
              <w:left w:val="single" w:sz="4" w:space="0" w:color="auto"/>
              <w:bottom w:val="double" w:sz="6" w:space="0" w:color="000000"/>
              <w:right w:val="nil"/>
            </w:tcBorders>
            <w:vAlign w:val="center"/>
            <w:hideMark/>
          </w:tcPr>
          <w:p w:rsidR="0024703A" w:rsidRPr="000D3BBE" w:rsidRDefault="0024703A" w:rsidP="0024703A">
            <w:pPr>
              <w:rPr>
                <w:rFonts w:ascii="Times New Roman" w:hAnsi="Times New Roman"/>
                <w:color w:val="000000"/>
                <w:szCs w:val="24"/>
              </w:rPr>
            </w:pPr>
          </w:p>
        </w:tc>
        <w:tc>
          <w:tcPr>
            <w:tcW w:w="1660" w:type="dxa"/>
            <w:tcBorders>
              <w:top w:val="nil"/>
              <w:left w:val="single" w:sz="4" w:space="0" w:color="auto"/>
              <w:bottom w:val="double" w:sz="6" w:space="0" w:color="auto"/>
              <w:right w:val="single" w:sz="4" w:space="0" w:color="auto"/>
            </w:tcBorders>
            <w:shd w:val="clear" w:color="auto" w:fill="auto"/>
            <w:vAlign w:val="bottom"/>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(2009 - 2018)</w:t>
            </w:r>
          </w:p>
        </w:tc>
        <w:tc>
          <w:tcPr>
            <w:tcW w:w="1660" w:type="dxa"/>
            <w:tcBorders>
              <w:top w:val="single" w:sz="4" w:space="0" w:color="auto"/>
              <w:left w:val="nil"/>
              <w:bottom w:val="double" w:sz="6" w:space="0" w:color="auto"/>
              <w:right w:val="nil"/>
            </w:tcBorders>
            <w:shd w:val="clear" w:color="auto" w:fill="auto"/>
            <w:vAlign w:val="bottom"/>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2018</w:t>
            </w:r>
          </w:p>
        </w:tc>
        <w:tc>
          <w:tcPr>
            <w:tcW w:w="1360" w:type="dxa"/>
            <w:tcBorders>
              <w:top w:val="nil"/>
              <w:left w:val="single" w:sz="4" w:space="0" w:color="auto"/>
              <w:bottom w:val="double" w:sz="6" w:space="0" w:color="auto"/>
              <w:right w:val="single" w:sz="4" w:space="0" w:color="auto"/>
            </w:tcBorders>
            <w:shd w:val="clear" w:color="auto" w:fill="auto"/>
            <w:noWrap/>
            <w:vAlign w:val="bottom"/>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1360" w:type="dxa"/>
            <w:tcBorders>
              <w:top w:val="nil"/>
              <w:left w:val="nil"/>
              <w:bottom w:val="double" w:sz="6" w:space="0" w:color="auto"/>
              <w:right w:val="double" w:sz="6" w:space="0" w:color="auto"/>
            </w:tcBorders>
            <w:shd w:val="clear" w:color="auto" w:fill="auto"/>
            <w:noWrap/>
            <w:vAlign w:val="bottom"/>
            <w:hideMark/>
          </w:tcPr>
          <w:p w:rsidR="0024703A" w:rsidRPr="000D3BBE" w:rsidRDefault="0024703A" w:rsidP="0024703A">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r>
      <w:tr w:rsidR="00381B3D" w:rsidRPr="000D3BBE" w:rsidTr="00930527">
        <w:trPr>
          <w:trHeight w:val="330"/>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Bela vrba</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5,8</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0,0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9,4</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-3,6</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0,1</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3,7</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Bela topola</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1.797,3</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502,0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1.095,9</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1.203,4</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855,2</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-348,2</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M1</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212,3</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1.390,0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0,0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1.602,3</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1.138,9</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-463,4</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I-214</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1.031,4</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181,0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425,5</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786,9</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392,5</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-394,4</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O.M.L.</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7,7</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0,0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175,1</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-167,4</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1,1</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168,5</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Poljski jasen</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30.310,2</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15.673,0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3.465,6</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42.517,6</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38.851,3</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-3.666,3</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Lužnjak</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360.112,6</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128.340,0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52.968,7</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435.483,9</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401.715,4</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-33.768,5</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Grab</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13.109,8</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8.590,0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572,4</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21.127,4</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19.289,9</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-1.837,5</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Cer</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33.417,8</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6.537,0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5.821,0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34.133,8</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42.689,6</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8.555,8</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Sitnolisna lipa</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51,5</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28,0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14,5</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65,0</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59,9</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-5,1</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hideMark/>
          </w:tcPr>
          <w:p w:rsidR="00381B3D" w:rsidRPr="000D3BBE" w:rsidRDefault="00381B3D" w:rsidP="00930527">
            <w:pPr>
              <w:rPr>
                <w:rFonts w:ascii="Times New Roman" w:hAnsi="Times New Roman"/>
              </w:rPr>
            </w:pPr>
            <w:r w:rsidRPr="000D3BBE">
              <w:rPr>
                <w:rFonts w:ascii="Times New Roman" w:hAnsi="Times New Roman"/>
              </w:rPr>
              <w:t>O.T.L.</w:t>
            </w:r>
          </w:p>
        </w:tc>
        <w:tc>
          <w:tcPr>
            <w:tcW w:w="1660" w:type="dxa"/>
            <w:tcBorders>
              <w:top w:val="nil"/>
              <w:left w:val="nil"/>
              <w:bottom w:val="single" w:sz="4" w:space="0" w:color="auto"/>
              <w:right w:val="single" w:sz="4" w:space="0" w:color="auto"/>
            </w:tcBorders>
            <w:shd w:val="clear" w:color="auto" w:fill="auto"/>
            <w:hideMark/>
          </w:tcPr>
          <w:p w:rsidR="00381B3D" w:rsidRPr="000D3BBE" w:rsidRDefault="00381B3D" w:rsidP="00381B3D">
            <w:pPr>
              <w:jc w:val="right"/>
              <w:rPr>
                <w:rFonts w:ascii="Times New Roman" w:hAnsi="Times New Roman"/>
              </w:rPr>
            </w:pPr>
            <w:r w:rsidRPr="000D3BBE">
              <w:rPr>
                <w:rFonts w:ascii="Times New Roman" w:hAnsi="Times New Roman"/>
              </w:rPr>
              <w:t>21.800,1</w:t>
            </w:r>
          </w:p>
        </w:tc>
        <w:tc>
          <w:tcPr>
            <w:tcW w:w="1740" w:type="dxa"/>
            <w:tcBorders>
              <w:top w:val="nil"/>
              <w:left w:val="nil"/>
              <w:bottom w:val="single" w:sz="4" w:space="0" w:color="auto"/>
              <w:right w:val="single" w:sz="4" w:space="0" w:color="auto"/>
            </w:tcBorders>
            <w:shd w:val="clear" w:color="auto" w:fill="auto"/>
            <w:hideMark/>
          </w:tcPr>
          <w:p w:rsidR="00381B3D" w:rsidRPr="000D3BBE" w:rsidRDefault="00381B3D" w:rsidP="00381B3D">
            <w:pPr>
              <w:jc w:val="right"/>
              <w:rPr>
                <w:rFonts w:ascii="Times New Roman" w:hAnsi="Times New Roman"/>
              </w:rPr>
            </w:pPr>
            <w:r w:rsidRPr="000D3BBE">
              <w:rPr>
                <w:rFonts w:ascii="Times New Roman" w:hAnsi="Times New Roman"/>
              </w:rPr>
              <w:t>11.667,0</w:t>
            </w:r>
          </w:p>
        </w:tc>
        <w:tc>
          <w:tcPr>
            <w:tcW w:w="1660" w:type="dxa"/>
            <w:tcBorders>
              <w:top w:val="nil"/>
              <w:left w:val="nil"/>
              <w:bottom w:val="single" w:sz="4" w:space="0" w:color="auto"/>
              <w:right w:val="single" w:sz="4" w:space="0" w:color="auto"/>
            </w:tcBorders>
            <w:shd w:val="clear" w:color="auto" w:fill="auto"/>
            <w:hideMark/>
          </w:tcPr>
          <w:p w:rsidR="00381B3D" w:rsidRPr="000D3BBE" w:rsidRDefault="00381B3D" w:rsidP="00381B3D">
            <w:pPr>
              <w:jc w:val="right"/>
              <w:rPr>
                <w:rFonts w:ascii="Times New Roman" w:hAnsi="Times New Roman"/>
              </w:rPr>
            </w:pPr>
            <w:r w:rsidRPr="000D3BBE">
              <w:rPr>
                <w:rFonts w:ascii="Times New Roman" w:hAnsi="Times New Roman"/>
              </w:rPr>
              <w:t>3.075,7</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30.391,4</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19.516,6</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-10.874,8</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Bagrem</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3.090,6</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2.288,0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265,3</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5.113,3</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3.602,2</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-1.511,1</w:t>
            </w:r>
          </w:p>
        </w:tc>
      </w:tr>
      <w:tr w:rsidR="00381B3D" w:rsidRPr="000D3BBE" w:rsidTr="00930527">
        <w:trPr>
          <w:trHeight w:val="315"/>
        </w:trPr>
        <w:tc>
          <w:tcPr>
            <w:tcW w:w="1900" w:type="dxa"/>
            <w:tcBorders>
              <w:top w:val="nil"/>
              <w:left w:val="double" w:sz="6" w:space="0" w:color="auto"/>
              <w:bottom w:val="single" w:sz="4"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Crni orah</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1.630,5</w:t>
            </w:r>
          </w:p>
        </w:tc>
        <w:tc>
          <w:tcPr>
            <w:tcW w:w="174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726,0</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284,6</w:t>
            </w:r>
          </w:p>
        </w:tc>
        <w:tc>
          <w:tcPr>
            <w:tcW w:w="16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2.071,9</w:t>
            </w:r>
          </w:p>
        </w:tc>
        <w:tc>
          <w:tcPr>
            <w:tcW w:w="1360" w:type="dxa"/>
            <w:tcBorders>
              <w:top w:val="nil"/>
              <w:left w:val="nil"/>
              <w:bottom w:val="single" w:sz="4"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1.760,7</w:t>
            </w:r>
          </w:p>
        </w:tc>
        <w:tc>
          <w:tcPr>
            <w:tcW w:w="1360" w:type="dxa"/>
            <w:tcBorders>
              <w:top w:val="nil"/>
              <w:left w:val="nil"/>
              <w:bottom w:val="single" w:sz="4"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-311,2</w:t>
            </w:r>
          </w:p>
        </w:tc>
      </w:tr>
      <w:tr w:rsidR="00381B3D" w:rsidRPr="000D3BBE" w:rsidTr="00930527">
        <w:trPr>
          <w:trHeight w:val="330"/>
        </w:trPr>
        <w:tc>
          <w:tcPr>
            <w:tcW w:w="1900" w:type="dxa"/>
            <w:tcBorders>
              <w:top w:val="nil"/>
              <w:left w:val="double" w:sz="6" w:space="0" w:color="auto"/>
              <w:bottom w:val="double" w:sz="6" w:space="0" w:color="auto"/>
              <w:right w:val="single" w:sz="4" w:space="0" w:color="auto"/>
            </w:tcBorders>
            <w:shd w:val="clear" w:color="auto" w:fill="auto"/>
            <w:noWrap/>
            <w:hideMark/>
          </w:tcPr>
          <w:p w:rsidR="00381B3D" w:rsidRPr="000D3BBE" w:rsidRDefault="00381B3D" w:rsidP="00930527">
            <w:pPr>
              <w:rPr>
                <w:rFonts w:ascii="Times New Roman" w:hAnsi="Times New Roman"/>
              </w:rPr>
            </w:pPr>
            <w:r w:rsidRPr="000D3BBE">
              <w:rPr>
                <w:rFonts w:ascii="Times New Roman" w:hAnsi="Times New Roman"/>
              </w:rPr>
              <w:t>Američki jasen</w:t>
            </w:r>
          </w:p>
        </w:tc>
        <w:tc>
          <w:tcPr>
            <w:tcW w:w="1660" w:type="dxa"/>
            <w:tcBorders>
              <w:top w:val="nil"/>
              <w:left w:val="nil"/>
              <w:bottom w:val="double" w:sz="6"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6.068,3</w:t>
            </w:r>
          </w:p>
        </w:tc>
        <w:tc>
          <w:tcPr>
            <w:tcW w:w="1740" w:type="dxa"/>
            <w:tcBorders>
              <w:top w:val="nil"/>
              <w:left w:val="nil"/>
              <w:bottom w:val="double" w:sz="6"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2.382,0</w:t>
            </w:r>
          </w:p>
        </w:tc>
        <w:tc>
          <w:tcPr>
            <w:tcW w:w="1660" w:type="dxa"/>
            <w:tcBorders>
              <w:top w:val="nil"/>
              <w:left w:val="nil"/>
              <w:bottom w:val="double" w:sz="6"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2.542,2</w:t>
            </w:r>
          </w:p>
        </w:tc>
        <w:tc>
          <w:tcPr>
            <w:tcW w:w="1660" w:type="dxa"/>
            <w:tcBorders>
              <w:top w:val="nil"/>
              <w:left w:val="nil"/>
              <w:bottom w:val="double" w:sz="6"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5.908,1</w:t>
            </w:r>
          </w:p>
        </w:tc>
        <w:tc>
          <w:tcPr>
            <w:tcW w:w="1360" w:type="dxa"/>
            <w:tcBorders>
              <w:top w:val="nil"/>
              <w:left w:val="nil"/>
              <w:bottom w:val="double" w:sz="6" w:space="0" w:color="auto"/>
              <w:right w:val="single" w:sz="4"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3.953,6</w:t>
            </w:r>
          </w:p>
        </w:tc>
        <w:tc>
          <w:tcPr>
            <w:tcW w:w="1360" w:type="dxa"/>
            <w:tcBorders>
              <w:top w:val="nil"/>
              <w:left w:val="nil"/>
              <w:bottom w:val="double" w:sz="6" w:space="0" w:color="auto"/>
              <w:right w:val="double" w:sz="6" w:space="0" w:color="auto"/>
            </w:tcBorders>
            <w:shd w:val="clear" w:color="auto" w:fill="auto"/>
            <w:noWrap/>
            <w:hideMark/>
          </w:tcPr>
          <w:p w:rsidR="00381B3D" w:rsidRPr="000D3BBE" w:rsidRDefault="00381B3D" w:rsidP="00381B3D">
            <w:pPr>
              <w:jc w:val="right"/>
              <w:rPr>
                <w:rFonts w:ascii="Times New Roman" w:hAnsi="Times New Roman"/>
              </w:rPr>
            </w:pPr>
            <w:r w:rsidRPr="000D3BBE">
              <w:rPr>
                <w:rFonts w:ascii="Times New Roman" w:hAnsi="Times New Roman"/>
              </w:rPr>
              <w:t>-1.954,5</w:t>
            </w:r>
          </w:p>
        </w:tc>
      </w:tr>
      <w:tr w:rsidR="0024703A" w:rsidRPr="000D3BBE" w:rsidTr="0024703A">
        <w:trPr>
          <w:trHeight w:val="345"/>
        </w:trPr>
        <w:tc>
          <w:tcPr>
            <w:tcW w:w="190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4703A" w:rsidRPr="000D3BBE" w:rsidRDefault="0024703A" w:rsidP="0024703A">
            <w:pPr>
              <w:rPr>
                <w:rFonts w:ascii="Times New Roman" w:hAnsi="Times New Roman"/>
                <w:b/>
                <w:bCs/>
                <w:color w:val="000000"/>
                <w:szCs w:val="24"/>
              </w:rPr>
            </w:pPr>
            <w:r w:rsidRPr="000D3BBE">
              <w:rPr>
                <w:rFonts w:ascii="Times New Roman" w:hAnsi="Times New Roman"/>
                <w:b/>
                <w:bCs/>
                <w:color w:val="000000"/>
                <w:szCs w:val="24"/>
              </w:rPr>
              <w:t>Ukupno za G.J.</w:t>
            </w:r>
          </w:p>
        </w:tc>
        <w:tc>
          <w:tcPr>
            <w:tcW w:w="1660" w:type="dxa"/>
            <w:tcBorders>
              <w:top w:val="double" w:sz="6" w:space="0" w:color="auto"/>
              <w:left w:val="nil"/>
              <w:bottom w:val="double" w:sz="6" w:space="0" w:color="auto"/>
              <w:right w:val="single" w:sz="4" w:space="0" w:color="auto"/>
            </w:tcBorders>
            <w:shd w:val="clear" w:color="auto" w:fill="auto"/>
            <w:noWrap/>
            <w:vAlign w:val="center"/>
            <w:hideMark/>
          </w:tcPr>
          <w:p w:rsidR="0024703A" w:rsidRPr="000D3BBE" w:rsidRDefault="0024703A" w:rsidP="0024703A">
            <w:pPr>
              <w:jc w:val="right"/>
              <w:rPr>
                <w:rFonts w:ascii="Times New Roman" w:hAnsi="Times New Roman"/>
                <w:b/>
                <w:bCs/>
                <w:color w:val="000000"/>
                <w:szCs w:val="24"/>
              </w:rPr>
            </w:pPr>
            <w:r w:rsidRPr="000D3BBE">
              <w:rPr>
                <w:rFonts w:ascii="Times New Roman" w:hAnsi="Times New Roman"/>
                <w:b/>
                <w:bCs/>
                <w:color w:val="000000"/>
                <w:szCs w:val="24"/>
              </w:rPr>
              <w:t>472.645,9</w:t>
            </w:r>
          </w:p>
        </w:tc>
        <w:tc>
          <w:tcPr>
            <w:tcW w:w="1740" w:type="dxa"/>
            <w:tcBorders>
              <w:top w:val="double" w:sz="6" w:space="0" w:color="auto"/>
              <w:left w:val="nil"/>
              <w:bottom w:val="double" w:sz="6" w:space="0" w:color="auto"/>
              <w:right w:val="single" w:sz="4" w:space="0" w:color="auto"/>
            </w:tcBorders>
            <w:shd w:val="clear" w:color="auto" w:fill="auto"/>
            <w:noWrap/>
            <w:vAlign w:val="center"/>
            <w:hideMark/>
          </w:tcPr>
          <w:p w:rsidR="0024703A" w:rsidRPr="000D3BBE" w:rsidRDefault="0024703A" w:rsidP="0024703A">
            <w:pPr>
              <w:jc w:val="right"/>
              <w:rPr>
                <w:rFonts w:ascii="Times New Roman" w:hAnsi="Times New Roman"/>
                <w:b/>
                <w:bCs/>
                <w:color w:val="000000"/>
                <w:szCs w:val="24"/>
              </w:rPr>
            </w:pPr>
            <w:r w:rsidRPr="000D3BBE">
              <w:rPr>
                <w:rFonts w:ascii="Times New Roman" w:hAnsi="Times New Roman"/>
                <w:b/>
                <w:bCs/>
                <w:color w:val="000000"/>
                <w:szCs w:val="24"/>
              </w:rPr>
              <w:t>178.304,0</w:t>
            </w:r>
          </w:p>
        </w:tc>
        <w:tc>
          <w:tcPr>
            <w:tcW w:w="1660" w:type="dxa"/>
            <w:tcBorders>
              <w:top w:val="double" w:sz="6" w:space="0" w:color="auto"/>
              <w:left w:val="nil"/>
              <w:bottom w:val="double" w:sz="6" w:space="0" w:color="auto"/>
              <w:right w:val="single" w:sz="4" w:space="0" w:color="auto"/>
            </w:tcBorders>
            <w:shd w:val="clear" w:color="auto" w:fill="auto"/>
            <w:noWrap/>
            <w:vAlign w:val="center"/>
            <w:hideMark/>
          </w:tcPr>
          <w:p w:rsidR="0024703A" w:rsidRPr="000D3BBE" w:rsidRDefault="0024703A" w:rsidP="0024703A">
            <w:pPr>
              <w:jc w:val="right"/>
              <w:rPr>
                <w:rFonts w:ascii="Times New Roman" w:hAnsi="Times New Roman"/>
                <w:b/>
                <w:bCs/>
                <w:color w:val="000000"/>
                <w:szCs w:val="24"/>
              </w:rPr>
            </w:pPr>
            <w:r w:rsidRPr="000D3BBE">
              <w:rPr>
                <w:rFonts w:ascii="Times New Roman" w:hAnsi="Times New Roman"/>
                <w:b/>
                <w:bCs/>
                <w:color w:val="000000"/>
                <w:szCs w:val="24"/>
              </w:rPr>
              <w:t>70.715,9</w:t>
            </w:r>
          </w:p>
        </w:tc>
        <w:tc>
          <w:tcPr>
            <w:tcW w:w="1660" w:type="dxa"/>
            <w:tcBorders>
              <w:top w:val="double" w:sz="6" w:space="0" w:color="auto"/>
              <w:left w:val="nil"/>
              <w:bottom w:val="double" w:sz="6" w:space="0" w:color="auto"/>
              <w:right w:val="single" w:sz="4" w:space="0" w:color="auto"/>
            </w:tcBorders>
            <w:shd w:val="clear" w:color="auto" w:fill="auto"/>
            <w:noWrap/>
            <w:vAlign w:val="center"/>
            <w:hideMark/>
          </w:tcPr>
          <w:p w:rsidR="0024703A" w:rsidRPr="000D3BBE" w:rsidRDefault="0024703A" w:rsidP="0024703A">
            <w:pPr>
              <w:jc w:val="right"/>
              <w:rPr>
                <w:rFonts w:ascii="Times New Roman" w:hAnsi="Times New Roman"/>
                <w:b/>
                <w:bCs/>
                <w:color w:val="000000"/>
                <w:szCs w:val="24"/>
              </w:rPr>
            </w:pPr>
            <w:r w:rsidRPr="000D3BBE">
              <w:rPr>
                <w:rFonts w:ascii="Times New Roman" w:hAnsi="Times New Roman"/>
                <w:b/>
                <w:bCs/>
                <w:color w:val="000000"/>
                <w:szCs w:val="24"/>
              </w:rPr>
              <w:t>580.234,0</w:t>
            </w:r>
          </w:p>
        </w:tc>
        <w:tc>
          <w:tcPr>
            <w:tcW w:w="1360" w:type="dxa"/>
            <w:tcBorders>
              <w:top w:val="double" w:sz="6" w:space="0" w:color="auto"/>
              <w:left w:val="nil"/>
              <w:bottom w:val="double" w:sz="6" w:space="0" w:color="auto"/>
              <w:right w:val="single" w:sz="4" w:space="0" w:color="auto"/>
            </w:tcBorders>
            <w:shd w:val="clear" w:color="auto" w:fill="auto"/>
            <w:noWrap/>
            <w:vAlign w:val="center"/>
            <w:hideMark/>
          </w:tcPr>
          <w:p w:rsidR="0024703A" w:rsidRPr="000D3BBE" w:rsidRDefault="0024703A" w:rsidP="0024703A">
            <w:pPr>
              <w:jc w:val="right"/>
              <w:rPr>
                <w:rFonts w:ascii="Times New Roman" w:hAnsi="Times New Roman"/>
                <w:b/>
                <w:bCs/>
                <w:color w:val="000000"/>
                <w:szCs w:val="24"/>
              </w:rPr>
            </w:pPr>
            <w:r w:rsidRPr="000D3BBE">
              <w:rPr>
                <w:rFonts w:ascii="Times New Roman" w:hAnsi="Times New Roman"/>
                <w:b/>
                <w:bCs/>
                <w:color w:val="000000"/>
                <w:szCs w:val="24"/>
              </w:rPr>
              <w:t>533.827,0</w:t>
            </w:r>
          </w:p>
        </w:tc>
        <w:tc>
          <w:tcPr>
            <w:tcW w:w="1360" w:type="dxa"/>
            <w:tcBorders>
              <w:top w:val="double" w:sz="6" w:space="0" w:color="auto"/>
              <w:left w:val="nil"/>
              <w:bottom w:val="double" w:sz="6" w:space="0" w:color="auto"/>
              <w:right w:val="double" w:sz="6" w:space="0" w:color="auto"/>
            </w:tcBorders>
            <w:shd w:val="clear" w:color="auto" w:fill="auto"/>
            <w:noWrap/>
            <w:vAlign w:val="center"/>
            <w:hideMark/>
          </w:tcPr>
          <w:p w:rsidR="0024703A" w:rsidRPr="000D3BBE" w:rsidRDefault="0024703A" w:rsidP="0024703A">
            <w:pPr>
              <w:jc w:val="right"/>
              <w:rPr>
                <w:rFonts w:ascii="Times New Roman" w:hAnsi="Times New Roman"/>
                <w:b/>
                <w:bCs/>
                <w:color w:val="000000"/>
                <w:szCs w:val="24"/>
              </w:rPr>
            </w:pPr>
            <w:r w:rsidRPr="000D3BBE">
              <w:rPr>
                <w:rFonts w:ascii="Times New Roman" w:hAnsi="Times New Roman"/>
                <w:b/>
                <w:bCs/>
                <w:color w:val="000000"/>
                <w:szCs w:val="24"/>
              </w:rPr>
              <w:t>-46.407,0</w:t>
            </w:r>
          </w:p>
        </w:tc>
      </w:tr>
    </w:tbl>
    <w:p w:rsidR="00D14010" w:rsidRPr="000D3BBE" w:rsidRDefault="00BF192B" w:rsidP="009534A5">
      <w:pPr>
        <w:jc w:val="both"/>
        <w:rPr>
          <w:rFonts w:ascii="Times New Roman" w:hAnsi="Times New Roman"/>
          <w:szCs w:val="24"/>
        </w:rPr>
      </w:pPr>
      <w:r w:rsidRPr="000D3BBE">
        <w:rPr>
          <w:rFonts w:ascii="Times New Roman" w:hAnsi="Times New Roman"/>
          <w:szCs w:val="24"/>
        </w:rPr>
        <w:tab/>
      </w:r>
    </w:p>
    <w:p w:rsidR="00FB592C" w:rsidRPr="000D3BBE" w:rsidRDefault="00BF192B" w:rsidP="00D14010">
      <w:pPr>
        <w:ind w:firstLine="720"/>
        <w:jc w:val="both"/>
        <w:rPr>
          <w:rFonts w:ascii="Times New Roman" w:hAnsi="Times New Roman"/>
          <w:szCs w:val="24"/>
        </w:rPr>
      </w:pPr>
      <w:r w:rsidRPr="000D3BBE">
        <w:rPr>
          <w:rFonts w:ascii="Times New Roman" w:hAnsi="Times New Roman"/>
          <w:szCs w:val="24"/>
        </w:rPr>
        <w:t>Premerom 200</w:t>
      </w:r>
      <w:r w:rsidR="0024703A" w:rsidRPr="000D3BBE">
        <w:rPr>
          <w:rFonts w:ascii="Times New Roman" w:hAnsi="Times New Roman"/>
          <w:szCs w:val="24"/>
        </w:rPr>
        <w:t>8</w:t>
      </w:r>
      <w:r w:rsidRPr="000D3BBE">
        <w:rPr>
          <w:rFonts w:ascii="Times New Roman" w:hAnsi="Times New Roman"/>
          <w:szCs w:val="24"/>
        </w:rPr>
        <w:t xml:space="preserve">. god. utvrđena je ukupna zapremina od </w:t>
      </w:r>
      <w:r w:rsidR="0024703A" w:rsidRPr="000D3BBE">
        <w:rPr>
          <w:rFonts w:ascii="Times New Roman" w:hAnsi="Times New Roman"/>
          <w:szCs w:val="24"/>
        </w:rPr>
        <w:t>472.645,9</w:t>
      </w:r>
      <w:r w:rsidR="00C52865" w:rsidRPr="000D3BBE">
        <w:rPr>
          <w:rFonts w:ascii="Times New Roman" w:hAnsi="Times New Roman"/>
          <w:szCs w:val="24"/>
        </w:rPr>
        <w:t xml:space="preserve"> </w:t>
      </w:r>
      <w:r w:rsidRPr="000D3BBE">
        <w:rPr>
          <w:rFonts w:ascii="Times New Roman" w:hAnsi="Times New Roman"/>
          <w:szCs w:val="24"/>
        </w:rPr>
        <w:t>m</w:t>
      </w:r>
      <w:r w:rsidRPr="000D3BBE">
        <w:rPr>
          <w:rFonts w:ascii="Times New Roman" w:hAnsi="Times New Roman"/>
          <w:szCs w:val="24"/>
          <w:vertAlign w:val="superscript"/>
        </w:rPr>
        <w:t>3</w:t>
      </w:r>
      <w:r w:rsidRPr="000D3BBE">
        <w:rPr>
          <w:rFonts w:ascii="Times New Roman" w:hAnsi="Times New Roman"/>
          <w:szCs w:val="24"/>
        </w:rPr>
        <w:t>,</w:t>
      </w:r>
      <w:r w:rsidR="00C52865" w:rsidRPr="000D3BBE">
        <w:rPr>
          <w:rFonts w:ascii="Times New Roman" w:hAnsi="Times New Roman"/>
          <w:szCs w:val="24"/>
        </w:rPr>
        <w:t xml:space="preserve"> </w:t>
      </w:r>
      <w:r w:rsidRPr="000D3BBE">
        <w:rPr>
          <w:rFonts w:ascii="Times New Roman" w:hAnsi="Times New Roman"/>
          <w:szCs w:val="24"/>
        </w:rPr>
        <w:t>a njenim uvećanjem</w:t>
      </w:r>
      <w:r w:rsidR="00FB592C" w:rsidRPr="000D3BBE">
        <w:rPr>
          <w:rFonts w:ascii="Times New Roman" w:hAnsi="Times New Roman"/>
          <w:szCs w:val="24"/>
        </w:rPr>
        <w:t xml:space="preserve"> za vrednost periodičnog zapreminskog prirasta od </w:t>
      </w:r>
      <w:r w:rsidR="0024703A" w:rsidRPr="000D3BBE">
        <w:rPr>
          <w:rFonts w:ascii="Times New Roman" w:hAnsi="Times New Roman"/>
          <w:szCs w:val="24"/>
        </w:rPr>
        <w:t>178.304,0</w:t>
      </w:r>
      <w:r w:rsidR="00FE7250" w:rsidRPr="000D3BBE">
        <w:rPr>
          <w:rFonts w:ascii="Times New Roman" w:hAnsi="Times New Roman"/>
          <w:szCs w:val="24"/>
        </w:rPr>
        <w:t xml:space="preserve"> </w:t>
      </w:r>
      <w:r w:rsidR="00FB592C" w:rsidRPr="000D3BBE">
        <w:rPr>
          <w:rFonts w:ascii="Times New Roman" w:hAnsi="Times New Roman"/>
          <w:szCs w:val="24"/>
        </w:rPr>
        <w:t>m</w:t>
      </w:r>
      <w:r w:rsidR="00FB592C" w:rsidRPr="000D3BBE">
        <w:rPr>
          <w:rFonts w:ascii="Times New Roman" w:hAnsi="Times New Roman"/>
          <w:szCs w:val="24"/>
          <w:vertAlign w:val="superscript"/>
        </w:rPr>
        <w:t>3</w:t>
      </w:r>
      <w:r w:rsidR="00FB592C" w:rsidRPr="000D3BBE">
        <w:rPr>
          <w:rFonts w:ascii="Times New Roman" w:hAnsi="Times New Roman"/>
          <w:szCs w:val="24"/>
        </w:rPr>
        <w:t>,</w:t>
      </w:r>
      <w:r w:rsidR="00C52865" w:rsidRPr="000D3BBE">
        <w:rPr>
          <w:rFonts w:ascii="Times New Roman" w:hAnsi="Times New Roman"/>
          <w:szCs w:val="24"/>
        </w:rPr>
        <w:t xml:space="preserve"> </w:t>
      </w:r>
      <w:r w:rsidR="00FB592C" w:rsidRPr="000D3BBE">
        <w:rPr>
          <w:rFonts w:ascii="Times New Roman" w:hAnsi="Times New Roman"/>
          <w:szCs w:val="24"/>
        </w:rPr>
        <w:t xml:space="preserve">ostvarenog tokom proteklih </w:t>
      </w:r>
      <w:r w:rsidR="00FE7250" w:rsidRPr="000D3BBE">
        <w:rPr>
          <w:rFonts w:ascii="Times New Roman" w:hAnsi="Times New Roman"/>
          <w:szCs w:val="24"/>
        </w:rPr>
        <w:t>1</w:t>
      </w:r>
      <w:r w:rsidR="0024703A" w:rsidRPr="000D3BBE">
        <w:rPr>
          <w:rFonts w:ascii="Times New Roman" w:hAnsi="Times New Roman"/>
          <w:szCs w:val="24"/>
        </w:rPr>
        <w:t>0</w:t>
      </w:r>
      <w:r w:rsidR="00FB592C" w:rsidRPr="000D3BBE">
        <w:rPr>
          <w:rFonts w:ascii="Times New Roman" w:hAnsi="Times New Roman"/>
          <w:szCs w:val="24"/>
        </w:rPr>
        <w:t xml:space="preserve"> godina, te umanjenjem tako dobijenog zbira za etat realizovan u tom istom periodu koji iznosi </w:t>
      </w:r>
      <w:r w:rsidR="0024703A" w:rsidRPr="000D3BBE">
        <w:rPr>
          <w:rFonts w:ascii="Times New Roman" w:hAnsi="Times New Roman"/>
          <w:szCs w:val="24"/>
        </w:rPr>
        <w:t>70.715,9</w:t>
      </w:r>
      <w:r w:rsidR="00FB592C" w:rsidRPr="000D3BBE">
        <w:rPr>
          <w:rFonts w:ascii="Times New Roman" w:hAnsi="Times New Roman"/>
          <w:szCs w:val="24"/>
        </w:rPr>
        <w:t xml:space="preserve"> m</w:t>
      </w:r>
      <w:r w:rsidR="00FB592C" w:rsidRPr="000D3BBE">
        <w:rPr>
          <w:rFonts w:ascii="Times New Roman" w:hAnsi="Times New Roman"/>
          <w:szCs w:val="24"/>
          <w:vertAlign w:val="superscript"/>
        </w:rPr>
        <w:t>3</w:t>
      </w:r>
      <w:r w:rsidR="009534A5" w:rsidRPr="000D3BBE">
        <w:rPr>
          <w:rFonts w:ascii="Times New Roman" w:hAnsi="Times New Roman"/>
          <w:szCs w:val="24"/>
        </w:rPr>
        <w:t xml:space="preserve"> </w:t>
      </w:r>
      <w:r w:rsidR="00FB592C" w:rsidRPr="000D3BBE">
        <w:rPr>
          <w:rFonts w:ascii="Times New Roman" w:hAnsi="Times New Roman"/>
          <w:szCs w:val="24"/>
        </w:rPr>
        <w:t>, na kraju 20</w:t>
      </w:r>
      <w:r w:rsidR="00C52865" w:rsidRPr="000D3BBE">
        <w:rPr>
          <w:rFonts w:ascii="Times New Roman" w:hAnsi="Times New Roman"/>
          <w:szCs w:val="24"/>
        </w:rPr>
        <w:t>1</w:t>
      </w:r>
      <w:r w:rsidR="0024703A" w:rsidRPr="000D3BBE">
        <w:rPr>
          <w:rFonts w:ascii="Times New Roman" w:hAnsi="Times New Roman"/>
          <w:szCs w:val="24"/>
        </w:rPr>
        <w:t>8</w:t>
      </w:r>
      <w:r w:rsidR="00FB592C" w:rsidRPr="000D3BBE">
        <w:rPr>
          <w:rFonts w:ascii="Times New Roman" w:hAnsi="Times New Roman"/>
          <w:szCs w:val="24"/>
        </w:rPr>
        <w:t>. god. očekivana je ukupna zapremina</w:t>
      </w:r>
      <w:r w:rsidR="009534A5" w:rsidRPr="000D3BBE">
        <w:rPr>
          <w:rFonts w:ascii="Times New Roman" w:hAnsi="Times New Roman"/>
          <w:szCs w:val="24"/>
        </w:rPr>
        <w:t xml:space="preserve"> </w:t>
      </w:r>
      <w:r w:rsidR="00FB592C" w:rsidRPr="000D3BBE">
        <w:rPr>
          <w:rFonts w:ascii="Times New Roman" w:hAnsi="Times New Roman"/>
          <w:szCs w:val="24"/>
        </w:rPr>
        <w:t xml:space="preserve">od </w:t>
      </w:r>
      <w:r w:rsidR="0024703A" w:rsidRPr="000D3BBE">
        <w:rPr>
          <w:rFonts w:ascii="Times New Roman" w:hAnsi="Times New Roman"/>
          <w:bCs/>
          <w:color w:val="000000"/>
          <w:szCs w:val="24"/>
        </w:rPr>
        <w:t>580.234,0</w:t>
      </w:r>
      <w:r w:rsidR="00125940" w:rsidRPr="000D3BBE">
        <w:rPr>
          <w:rFonts w:ascii="Times New Roman" w:hAnsi="Times New Roman"/>
          <w:bCs/>
          <w:color w:val="000000"/>
          <w:szCs w:val="24"/>
        </w:rPr>
        <w:t xml:space="preserve"> </w:t>
      </w:r>
      <w:r w:rsidR="00FB592C" w:rsidRPr="000D3BBE">
        <w:rPr>
          <w:rFonts w:ascii="Times New Roman" w:hAnsi="Times New Roman"/>
          <w:szCs w:val="24"/>
        </w:rPr>
        <w:t>m</w:t>
      </w:r>
      <w:r w:rsidR="00FB592C" w:rsidRPr="000D3BBE">
        <w:rPr>
          <w:rFonts w:ascii="Times New Roman" w:hAnsi="Times New Roman"/>
          <w:szCs w:val="24"/>
          <w:vertAlign w:val="superscript"/>
        </w:rPr>
        <w:t>3</w:t>
      </w:r>
      <w:r w:rsidR="009534A5" w:rsidRPr="000D3BBE">
        <w:rPr>
          <w:rFonts w:ascii="Times New Roman" w:hAnsi="Times New Roman"/>
          <w:szCs w:val="24"/>
        </w:rPr>
        <w:t xml:space="preserve"> </w:t>
      </w:r>
      <w:r w:rsidR="00FB592C" w:rsidRPr="000D3BBE">
        <w:rPr>
          <w:rFonts w:ascii="Times New Roman" w:hAnsi="Times New Roman"/>
          <w:szCs w:val="24"/>
        </w:rPr>
        <w:t xml:space="preserve">. </w:t>
      </w:r>
    </w:p>
    <w:p w:rsidR="009534A5" w:rsidRPr="000D3BBE" w:rsidRDefault="00FB592C" w:rsidP="003173C2">
      <w:pPr>
        <w:jc w:val="both"/>
        <w:rPr>
          <w:rFonts w:ascii="Times New Roman" w:hAnsi="Times New Roman"/>
          <w:szCs w:val="24"/>
        </w:rPr>
      </w:pPr>
      <w:r w:rsidRPr="000D3BBE">
        <w:rPr>
          <w:rFonts w:ascii="Times New Roman" w:hAnsi="Times New Roman"/>
          <w:szCs w:val="24"/>
        </w:rPr>
        <w:tab/>
        <w:t>Zapremina dobijena premerom 20</w:t>
      </w:r>
      <w:r w:rsidR="00C52865" w:rsidRPr="000D3BBE">
        <w:rPr>
          <w:rFonts w:ascii="Times New Roman" w:hAnsi="Times New Roman"/>
          <w:szCs w:val="24"/>
        </w:rPr>
        <w:t>1</w:t>
      </w:r>
      <w:r w:rsidR="0024703A" w:rsidRPr="000D3BBE">
        <w:rPr>
          <w:rFonts w:ascii="Times New Roman" w:hAnsi="Times New Roman"/>
          <w:szCs w:val="24"/>
        </w:rPr>
        <w:t>8</w:t>
      </w:r>
      <w:r w:rsidRPr="000D3BBE">
        <w:rPr>
          <w:rFonts w:ascii="Times New Roman" w:hAnsi="Times New Roman"/>
          <w:szCs w:val="24"/>
        </w:rPr>
        <w:t>.</w:t>
      </w:r>
      <w:r w:rsidR="00C52865" w:rsidRPr="000D3BBE">
        <w:rPr>
          <w:rFonts w:ascii="Times New Roman" w:hAnsi="Times New Roman"/>
          <w:szCs w:val="24"/>
        </w:rPr>
        <w:t xml:space="preserve"> </w:t>
      </w:r>
      <w:r w:rsidR="005C27E0" w:rsidRPr="000D3BBE">
        <w:rPr>
          <w:rFonts w:ascii="Times New Roman" w:hAnsi="Times New Roman"/>
          <w:szCs w:val="24"/>
        </w:rPr>
        <w:t>g</w:t>
      </w:r>
      <w:r w:rsidRPr="000D3BBE">
        <w:rPr>
          <w:rFonts w:ascii="Times New Roman" w:hAnsi="Times New Roman"/>
          <w:szCs w:val="24"/>
        </w:rPr>
        <w:t>od. iznosi</w:t>
      </w:r>
      <w:r w:rsidR="005C27E0" w:rsidRPr="000D3BBE">
        <w:rPr>
          <w:rFonts w:ascii="Times New Roman" w:hAnsi="Times New Roman"/>
          <w:szCs w:val="24"/>
        </w:rPr>
        <w:t xml:space="preserve"> </w:t>
      </w:r>
      <w:r w:rsidR="0024703A" w:rsidRPr="000D3BBE">
        <w:rPr>
          <w:rFonts w:ascii="Times New Roman" w:hAnsi="Times New Roman"/>
          <w:szCs w:val="24"/>
        </w:rPr>
        <w:t>533.827,0</w:t>
      </w:r>
      <w:r w:rsidR="00513200" w:rsidRPr="000D3BBE">
        <w:rPr>
          <w:rFonts w:ascii="Times New Roman" w:hAnsi="Times New Roman"/>
          <w:szCs w:val="24"/>
        </w:rPr>
        <w:t xml:space="preserve"> </w:t>
      </w:r>
      <w:r w:rsidR="005C27E0" w:rsidRPr="000D3BBE">
        <w:rPr>
          <w:rFonts w:ascii="Times New Roman" w:hAnsi="Times New Roman"/>
          <w:szCs w:val="24"/>
        </w:rPr>
        <w:t>m</w:t>
      </w:r>
      <w:r w:rsidR="005C27E0" w:rsidRPr="000D3BBE">
        <w:rPr>
          <w:rFonts w:ascii="Times New Roman" w:hAnsi="Times New Roman"/>
          <w:szCs w:val="24"/>
          <w:vertAlign w:val="superscript"/>
        </w:rPr>
        <w:t>3</w:t>
      </w:r>
      <w:r w:rsidR="005C27E0" w:rsidRPr="000D3BBE">
        <w:rPr>
          <w:rFonts w:ascii="Times New Roman" w:hAnsi="Times New Roman"/>
          <w:szCs w:val="24"/>
        </w:rPr>
        <w:t>,</w:t>
      </w:r>
      <w:r w:rsidR="00513200" w:rsidRPr="000D3BBE">
        <w:rPr>
          <w:rFonts w:ascii="Times New Roman" w:hAnsi="Times New Roman"/>
          <w:szCs w:val="24"/>
        </w:rPr>
        <w:t xml:space="preserve"> </w:t>
      </w:r>
      <w:r w:rsidR="005C27E0" w:rsidRPr="000D3BBE">
        <w:rPr>
          <w:rFonts w:ascii="Times New Roman" w:hAnsi="Times New Roman"/>
          <w:szCs w:val="24"/>
        </w:rPr>
        <w:t>pa je razlika između zapremine dobijene premerom 20</w:t>
      </w:r>
      <w:r w:rsidR="00C52865" w:rsidRPr="000D3BBE">
        <w:rPr>
          <w:rFonts w:ascii="Times New Roman" w:hAnsi="Times New Roman"/>
          <w:szCs w:val="24"/>
        </w:rPr>
        <w:t>1</w:t>
      </w:r>
      <w:r w:rsidR="0024703A" w:rsidRPr="000D3BBE">
        <w:rPr>
          <w:rFonts w:ascii="Times New Roman" w:hAnsi="Times New Roman"/>
          <w:szCs w:val="24"/>
        </w:rPr>
        <w:t>8</w:t>
      </w:r>
      <w:r w:rsidR="00C52865" w:rsidRPr="000D3BBE">
        <w:rPr>
          <w:rFonts w:ascii="Times New Roman" w:hAnsi="Times New Roman"/>
          <w:szCs w:val="24"/>
        </w:rPr>
        <w:t>.</w:t>
      </w:r>
      <w:r w:rsidR="005C27E0" w:rsidRPr="000D3BBE">
        <w:rPr>
          <w:rFonts w:ascii="Times New Roman" w:hAnsi="Times New Roman"/>
          <w:szCs w:val="24"/>
        </w:rPr>
        <w:t xml:space="preserve"> </w:t>
      </w:r>
      <w:r w:rsidR="00C52865" w:rsidRPr="000D3BBE">
        <w:rPr>
          <w:rFonts w:ascii="Times New Roman" w:hAnsi="Times New Roman"/>
          <w:szCs w:val="24"/>
        </w:rPr>
        <w:t>g</w:t>
      </w:r>
      <w:r w:rsidR="005C27E0" w:rsidRPr="000D3BBE">
        <w:rPr>
          <w:rFonts w:ascii="Times New Roman" w:hAnsi="Times New Roman"/>
          <w:szCs w:val="24"/>
        </w:rPr>
        <w:t>od</w:t>
      </w:r>
      <w:r w:rsidR="00C52865" w:rsidRPr="000D3BBE">
        <w:rPr>
          <w:rFonts w:ascii="Times New Roman" w:hAnsi="Times New Roman"/>
          <w:szCs w:val="24"/>
        </w:rPr>
        <w:t>.</w:t>
      </w:r>
      <w:r w:rsidR="005C27E0" w:rsidRPr="000D3BBE">
        <w:rPr>
          <w:rFonts w:ascii="Times New Roman" w:hAnsi="Times New Roman"/>
          <w:szCs w:val="24"/>
        </w:rPr>
        <w:t xml:space="preserve"> i  očekivane zapremine za  20</w:t>
      </w:r>
      <w:r w:rsidR="00C52865" w:rsidRPr="000D3BBE">
        <w:rPr>
          <w:rFonts w:ascii="Times New Roman" w:hAnsi="Times New Roman"/>
          <w:szCs w:val="24"/>
        </w:rPr>
        <w:t>1</w:t>
      </w:r>
      <w:r w:rsidR="0024703A" w:rsidRPr="000D3BBE">
        <w:rPr>
          <w:rFonts w:ascii="Times New Roman" w:hAnsi="Times New Roman"/>
          <w:szCs w:val="24"/>
        </w:rPr>
        <w:t>8</w:t>
      </w:r>
      <w:r w:rsidR="00C52865" w:rsidRPr="000D3BBE">
        <w:rPr>
          <w:rFonts w:ascii="Times New Roman" w:hAnsi="Times New Roman"/>
          <w:szCs w:val="24"/>
        </w:rPr>
        <w:t>.</w:t>
      </w:r>
      <w:r w:rsidR="005C27E0" w:rsidRPr="000D3BBE">
        <w:rPr>
          <w:rFonts w:ascii="Times New Roman" w:hAnsi="Times New Roman"/>
          <w:szCs w:val="24"/>
        </w:rPr>
        <w:t xml:space="preserve"> god. </w:t>
      </w:r>
      <w:r w:rsidR="0024703A" w:rsidRPr="000D3BBE">
        <w:rPr>
          <w:rFonts w:ascii="Times New Roman" w:hAnsi="Times New Roman"/>
          <w:szCs w:val="24"/>
        </w:rPr>
        <w:t>46.407,0</w:t>
      </w:r>
      <w:r w:rsidR="005C27E0" w:rsidRPr="000D3BBE">
        <w:rPr>
          <w:rFonts w:ascii="Times New Roman" w:hAnsi="Times New Roman"/>
          <w:szCs w:val="24"/>
        </w:rPr>
        <w:t xml:space="preserve"> m</w:t>
      </w:r>
      <w:r w:rsidR="005C27E0" w:rsidRPr="000D3BBE">
        <w:rPr>
          <w:rFonts w:ascii="Times New Roman" w:hAnsi="Times New Roman"/>
          <w:szCs w:val="24"/>
          <w:vertAlign w:val="superscript"/>
        </w:rPr>
        <w:t>3</w:t>
      </w:r>
      <w:r w:rsidR="00513200" w:rsidRPr="000D3BBE">
        <w:rPr>
          <w:rFonts w:ascii="Times New Roman" w:hAnsi="Times New Roman"/>
          <w:szCs w:val="24"/>
        </w:rPr>
        <w:t>.</w:t>
      </w:r>
    </w:p>
    <w:p w:rsidR="00552EFF" w:rsidRPr="000D3BBE" w:rsidRDefault="00A72E46" w:rsidP="003173C2">
      <w:pPr>
        <w:jc w:val="both"/>
        <w:rPr>
          <w:rFonts w:ascii="Times New Roman" w:hAnsi="Times New Roman"/>
          <w:szCs w:val="24"/>
        </w:rPr>
      </w:pPr>
      <w:r w:rsidRPr="000D3BBE">
        <w:rPr>
          <w:rFonts w:ascii="Times New Roman" w:hAnsi="Times New Roman"/>
          <w:szCs w:val="24"/>
        </w:rPr>
        <w:tab/>
      </w:r>
      <w:r w:rsidR="00CA7109" w:rsidRPr="000D3BBE">
        <w:rPr>
          <w:rFonts w:ascii="Times New Roman" w:hAnsi="Times New Roman"/>
          <w:szCs w:val="24"/>
        </w:rPr>
        <w:t>Analizom podataka iz prethodne tabele uočljiva je velika razlika u zapremini između očekivane i izmerene ( -46.407,0 m</w:t>
      </w:r>
      <w:r w:rsidR="00CA7109" w:rsidRPr="000D3BBE">
        <w:rPr>
          <w:rFonts w:ascii="Times New Roman" w:hAnsi="Times New Roman"/>
          <w:szCs w:val="24"/>
          <w:vertAlign w:val="superscript"/>
        </w:rPr>
        <w:t>3</w:t>
      </w:r>
      <w:r w:rsidR="00CA7109" w:rsidRPr="000D3BBE">
        <w:rPr>
          <w:rFonts w:ascii="Times New Roman" w:hAnsi="Times New Roman"/>
          <w:szCs w:val="24"/>
        </w:rPr>
        <w:t xml:space="preserve"> )</w:t>
      </w:r>
      <w:r w:rsidR="00AC56A6" w:rsidRPr="000D3BBE">
        <w:rPr>
          <w:rFonts w:ascii="Times New Roman" w:hAnsi="Times New Roman"/>
          <w:szCs w:val="24"/>
        </w:rPr>
        <w:t>.</w:t>
      </w:r>
      <w:r w:rsidR="00CA7109" w:rsidRPr="000D3BBE">
        <w:rPr>
          <w:rFonts w:ascii="Times New Roman" w:hAnsi="Times New Roman"/>
          <w:szCs w:val="24"/>
        </w:rPr>
        <w:t xml:space="preserve"> Ako se iz tadašnjeg premera ( 2008 god. ) izostavi zapremina stabala prečnika od 5-10 cm koja su tada merena radi utvrđivanja stvarne brojnosti jedinki u mladim hrastovim sastojinama ( 51.120,9 m</w:t>
      </w:r>
      <w:r w:rsidR="00CA7109" w:rsidRPr="000D3BBE">
        <w:rPr>
          <w:rFonts w:ascii="Times New Roman" w:hAnsi="Times New Roman"/>
          <w:szCs w:val="24"/>
          <w:vertAlign w:val="superscript"/>
        </w:rPr>
        <w:t>3</w:t>
      </w:r>
      <w:r w:rsidR="00CA7109" w:rsidRPr="000D3BBE">
        <w:rPr>
          <w:rFonts w:ascii="Times New Roman" w:hAnsi="Times New Roman"/>
          <w:szCs w:val="24"/>
        </w:rPr>
        <w:t xml:space="preserve"> )</w:t>
      </w:r>
      <w:r w:rsidR="00AC56A6" w:rsidRPr="000D3BBE">
        <w:rPr>
          <w:rFonts w:ascii="Times New Roman" w:hAnsi="Times New Roman"/>
          <w:szCs w:val="24"/>
        </w:rPr>
        <w:t xml:space="preserve"> </w:t>
      </w:r>
      <w:r w:rsidR="00CA7109" w:rsidRPr="000D3BBE">
        <w:rPr>
          <w:rFonts w:ascii="Times New Roman" w:hAnsi="Times New Roman"/>
          <w:szCs w:val="24"/>
        </w:rPr>
        <w:t>došli bi do razlike od 4.713,9 m</w:t>
      </w:r>
      <w:r w:rsidR="00CA7109" w:rsidRPr="000D3BBE">
        <w:rPr>
          <w:rFonts w:ascii="Times New Roman" w:hAnsi="Times New Roman"/>
          <w:szCs w:val="24"/>
          <w:vertAlign w:val="superscript"/>
        </w:rPr>
        <w:t>3</w:t>
      </w:r>
      <w:r w:rsidR="00CA7109" w:rsidRPr="000D3BBE">
        <w:rPr>
          <w:rFonts w:ascii="Times New Roman" w:hAnsi="Times New Roman"/>
          <w:szCs w:val="24"/>
        </w:rPr>
        <w:t xml:space="preserve"> što je 0,9 %</w:t>
      </w:r>
      <w:r w:rsidR="00D276E0" w:rsidRPr="000D3BBE">
        <w:rPr>
          <w:rFonts w:ascii="Times New Roman" w:hAnsi="Times New Roman"/>
          <w:szCs w:val="24"/>
        </w:rPr>
        <w:t xml:space="preserve"> od izmerene zapremine. U</w:t>
      </w:r>
      <w:r w:rsidR="00AC56A6" w:rsidRPr="000D3BBE">
        <w:rPr>
          <w:rFonts w:ascii="Times New Roman" w:hAnsi="Times New Roman"/>
          <w:szCs w:val="24"/>
        </w:rPr>
        <w:t xml:space="preserve"> ovoj GJ u prethodnom uređajnom razdoblju </w:t>
      </w:r>
      <w:r w:rsidR="00FE54C4" w:rsidRPr="000D3BBE">
        <w:rPr>
          <w:rFonts w:ascii="Times New Roman" w:hAnsi="Times New Roman"/>
          <w:szCs w:val="24"/>
        </w:rPr>
        <w:t xml:space="preserve">visoka selektivna </w:t>
      </w:r>
      <w:r w:rsidR="00AC56A6" w:rsidRPr="000D3BBE">
        <w:rPr>
          <w:rFonts w:ascii="Times New Roman" w:hAnsi="Times New Roman"/>
          <w:szCs w:val="24"/>
        </w:rPr>
        <w:t>proreda na najvećem delu površine</w:t>
      </w:r>
      <w:r w:rsidR="00F64DD8" w:rsidRPr="000D3BBE">
        <w:rPr>
          <w:rFonts w:ascii="Times New Roman" w:hAnsi="Times New Roman"/>
          <w:szCs w:val="24"/>
        </w:rPr>
        <w:t xml:space="preserve"> </w:t>
      </w:r>
      <w:r w:rsidR="00FE54C4" w:rsidRPr="000D3BBE">
        <w:rPr>
          <w:rFonts w:ascii="Times New Roman" w:hAnsi="Times New Roman"/>
          <w:szCs w:val="24"/>
        </w:rPr>
        <w:t>imala karakter sanitarne seče čime je iz šume uklonjen neproduktivni deo inventara</w:t>
      </w:r>
      <w:r w:rsidR="00F64DD8" w:rsidRPr="000D3BBE">
        <w:rPr>
          <w:rFonts w:ascii="Times New Roman" w:hAnsi="Times New Roman"/>
          <w:szCs w:val="24"/>
        </w:rPr>
        <w:t xml:space="preserve">. </w:t>
      </w:r>
      <w:r w:rsidR="00FE54C4" w:rsidRPr="000D3BBE">
        <w:rPr>
          <w:rFonts w:ascii="Times New Roman" w:hAnsi="Times New Roman"/>
          <w:szCs w:val="24"/>
        </w:rPr>
        <w:t>Pored ovog sanitarnim</w:t>
      </w:r>
      <w:r w:rsidR="009A6581" w:rsidRPr="000D3BBE">
        <w:rPr>
          <w:rFonts w:ascii="Times New Roman" w:hAnsi="Times New Roman"/>
          <w:szCs w:val="24"/>
        </w:rPr>
        <w:t xml:space="preserve"> proredama je posečeno </w:t>
      </w:r>
      <w:r w:rsidR="00D276E0" w:rsidRPr="000D3BBE">
        <w:rPr>
          <w:rFonts w:ascii="Times New Roman" w:hAnsi="Times New Roman"/>
          <w:szCs w:val="24"/>
        </w:rPr>
        <w:t>5.533</w:t>
      </w:r>
      <w:r w:rsidR="009A6581" w:rsidRPr="000D3BBE">
        <w:rPr>
          <w:rFonts w:ascii="Times New Roman" w:hAnsi="Times New Roman"/>
          <w:szCs w:val="24"/>
        </w:rPr>
        <w:t xml:space="preserve"> m</w:t>
      </w:r>
      <w:r w:rsidR="009A6581" w:rsidRPr="000D3BBE">
        <w:rPr>
          <w:rFonts w:ascii="Times New Roman" w:hAnsi="Times New Roman"/>
          <w:szCs w:val="24"/>
          <w:vertAlign w:val="superscript"/>
        </w:rPr>
        <w:t>3</w:t>
      </w:r>
      <w:r w:rsidR="00AC56A6" w:rsidRPr="000D3BBE">
        <w:rPr>
          <w:rFonts w:ascii="Times New Roman" w:hAnsi="Times New Roman"/>
          <w:szCs w:val="24"/>
        </w:rPr>
        <w:t xml:space="preserve"> </w:t>
      </w:r>
      <w:r w:rsidR="00FE54C4" w:rsidRPr="000D3BBE">
        <w:rPr>
          <w:rFonts w:ascii="Times New Roman" w:hAnsi="Times New Roman"/>
          <w:szCs w:val="24"/>
        </w:rPr>
        <w:t>drvne zapremine uglavnom glavnih vrsta drveta</w:t>
      </w:r>
      <w:r w:rsidR="009A6581" w:rsidRPr="000D3BBE">
        <w:rPr>
          <w:rFonts w:ascii="Times New Roman" w:hAnsi="Times New Roman"/>
          <w:szCs w:val="24"/>
        </w:rPr>
        <w:t>.</w:t>
      </w:r>
    </w:p>
    <w:p w:rsidR="00D276E0" w:rsidRPr="000D3BBE" w:rsidRDefault="00D276E0" w:rsidP="003173C2">
      <w:pPr>
        <w:jc w:val="both"/>
        <w:rPr>
          <w:rFonts w:ascii="Times New Roman" w:hAnsi="Times New Roman"/>
          <w:szCs w:val="24"/>
        </w:rPr>
      </w:pPr>
    </w:p>
    <w:p w:rsidR="00D276E0" w:rsidRPr="000D3BBE" w:rsidRDefault="00D276E0" w:rsidP="003173C2">
      <w:pPr>
        <w:jc w:val="both"/>
        <w:rPr>
          <w:rFonts w:ascii="Times New Roman" w:hAnsi="Times New Roman"/>
          <w:szCs w:val="24"/>
        </w:rPr>
      </w:pPr>
    </w:p>
    <w:p w:rsidR="00D276E0" w:rsidRPr="000D3BBE" w:rsidRDefault="00D276E0" w:rsidP="003173C2">
      <w:pPr>
        <w:jc w:val="both"/>
        <w:rPr>
          <w:rFonts w:ascii="Times New Roman" w:hAnsi="Times New Roman"/>
          <w:szCs w:val="24"/>
        </w:rPr>
      </w:pPr>
    </w:p>
    <w:p w:rsidR="00D276E0" w:rsidRPr="000D3BBE" w:rsidRDefault="00D276E0" w:rsidP="003173C2">
      <w:pPr>
        <w:jc w:val="both"/>
        <w:rPr>
          <w:rFonts w:ascii="Times New Roman" w:hAnsi="Times New Roman"/>
          <w:szCs w:val="24"/>
        </w:rPr>
      </w:pPr>
    </w:p>
    <w:p w:rsidR="00D276E0" w:rsidRPr="000D3BBE" w:rsidRDefault="00D276E0" w:rsidP="003173C2">
      <w:pPr>
        <w:jc w:val="both"/>
        <w:rPr>
          <w:rFonts w:ascii="Times New Roman" w:hAnsi="Times New Roman"/>
          <w:szCs w:val="24"/>
        </w:rPr>
      </w:pPr>
    </w:p>
    <w:p w:rsidR="00D276E0" w:rsidRPr="000D3BBE" w:rsidRDefault="00D276E0" w:rsidP="003173C2">
      <w:pPr>
        <w:jc w:val="both"/>
        <w:rPr>
          <w:rFonts w:ascii="Times New Roman" w:hAnsi="Times New Roman"/>
          <w:szCs w:val="24"/>
        </w:rPr>
      </w:pPr>
    </w:p>
    <w:p w:rsidR="009534A5" w:rsidRPr="000D3BBE" w:rsidRDefault="009534A5" w:rsidP="00E90B8E">
      <w:pPr>
        <w:pStyle w:val="Heading2"/>
        <w:numPr>
          <w:ilvl w:val="1"/>
          <w:numId w:val="9"/>
        </w:numPr>
        <w:shd w:val="clear" w:color="auto" w:fill="E0E0E0"/>
        <w:rPr>
          <w:rFonts w:ascii="Times New Roman" w:hAnsi="Times New Roman"/>
          <w:sz w:val="24"/>
          <w:szCs w:val="24"/>
        </w:rPr>
      </w:pPr>
      <w:bookmarkStart w:id="132" w:name="_Toc531589250"/>
      <w:r w:rsidRPr="000D3BBE">
        <w:rPr>
          <w:rFonts w:ascii="Times New Roman" w:hAnsi="Times New Roman"/>
          <w:sz w:val="24"/>
          <w:szCs w:val="24"/>
        </w:rPr>
        <w:lastRenderedPageBreak/>
        <w:t>ODNOS PLANIRANIH I OSTVARENIH RADOVA U DOSADAŠNJEM GAZDOVANJU</w:t>
      </w:r>
      <w:bookmarkEnd w:id="132"/>
    </w:p>
    <w:p w:rsidR="00956764" w:rsidRPr="000D3BBE" w:rsidRDefault="00956764" w:rsidP="00956764">
      <w:pPr>
        <w:pStyle w:val="BodyTextIndent"/>
        <w:ind w:firstLine="690"/>
        <w:jc w:val="both"/>
        <w:rPr>
          <w:rFonts w:ascii="Times New Roman" w:hAnsi="Times New Roman"/>
          <w:szCs w:val="24"/>
        </w:rPr>
      </w:pPr>
    </w:p>
    <w:p w:rsidR="00956764" w:rsidRPr="000D3BBE" w:rsidRDefault="00956764" w:rsidP="00442C9E">
      <w:pPr>
        <w:pStyle w:val="BodyTextIndent"/>
        <w:ind w:firstLine="690"/>
        <w:jc w:val="both"/>
        <w:rPr>
          <w:rFonts w:ascii="Times New Roman" w:hAnsi="Times New Roman"/>
          <w:b/>
          <w:szCs w:val="24"/>
        </w:rPr>
      </w:pPr>
      <w:r w:rsidRPr="000D3BBE">
        <w:rPr>
          <w:rFonts w:ascii="Times New Roman" w:hAnsi="Times New Roman"/>
          <w:szCs w:val="24"/>
        </w:rPr>
        <w:t>Osnov za ocenu dosadašnjeg gazdovanja šumama je poređenje planiranih radova u prethodnom periodu i njihovog izvršenja.</w:t>
      </w:r>
      <w:r w:rsidRPr="000D3BBE">
        <w:rPr>
          <w:rFonts w:ascii="Times New Roman" w:hAnsi="Times New Roman"/>
          <w:b/>
          <w:szCs w:val="24"/>
        </w:rPr>
        <w:t xml:space="preserve"> </w:t>
      </w:r>
      <w:r w:rsidRPr="000D3BBE">
        <w:rPr>
          <w:rFonts w:ascii="Times New Roman" w:hAnsi="Times New Roman"/>
          <w:szCs w:val="24"/>
        </w:rPr>
        <w:t>Osnov za analizu dosadašnjeg gazdovanja je evidencija gazdovanja šumama.</w:t>
      </w:r>
    </w:p>
    <w:p w:rsidR="00A00F25" w:rsidRPr="000D3BBE"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33" w:name="_Toc316643157"/>
      <w:bookmarkStart w:id="134" w:name="_Toc316643351"/>
      <w:bookmarkStart w:id="135" w:name="_Toc316643501"/>
      <w:bookmarkStart w:id="136" w:name="_Toc316643652"/>
      <w:bookmarkStart w:id="137" w:name="_Toc316643946"/>
      <w:bookmarkStart w:id="138" w:name="_Toc353444721"/>
      <w:bookmarkStart w:id="139" w:name="_Toc423069309"/>
      <w:bookmarkStart w:id="140" w:name="_Toc423327467"/>
      <w:bookmarkStart w:id="141" w:name="_Toc424038437"/>
      <w:bookmarkStart w:id="142" w:name="_Toc425335954"/>
      <w:bookmarkStart w:id="143" w:name="_Toc433019764"/>
      <w:bookmarkStart w:id="144" w:name="_Toc467761774"/>
      <w:bookmarkStart w:id="145" w:name="_Toc468947106"/>
      <w:bookmarkStart w:id="146" w:name="_Toc477870161"/>
      <w:bookmarkStart w:id="147" w:name="_Toc493595858"/>
      <w:bookmarkStart w:id="148" w:name="_Toc531090691"/>
      <w:bookmarkStart w:id="149" w:name="_Toc53158925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9534A5" w:rsidRPr="000D3BBE" w:rsidRDefault="009534A5" w:rsidP="00EF36DE">
      <w:pPr>
        <w:pStyle w:val="Heading3"/>
      </w:pPr>
      <w:bookmarkStart w:id="150" w:name="_Toc531589252"/>
      <w:r w:rsidRPr="000D3BBE">
        <w:t>Dosadašnji radovi na obnovi i gajenju šuma</w:t>
      </w:r>
      <w:bookmarkEnd w:id="150"/>
    </w:p>
    <w:p w:rsidR="003A07E6" w:rsidRPr="000D3BBE" w:rsidRDefault="003A07E6" w:rsidP="003A07E6">
      <w:pPr>
        <w:rPr>
          <w:rFonts w:ascii="Times New Roman" w:hAnsi="Times New Roman"/>
        </w:rPr>
      </w:pPr>
    </w:p>
    <w:p w:rsidR="009534A5" w:rsidRPr="000D3BBE" w:rsidRDefault="009534A5" w:rsidP="009534A5">
      <w:pPr>
        <w:ind w:left="720"/>
        <w:rPr>
          <w:rFonts w:ascii="Times New Roman" w:hAnsi="Times New Roman"/>
          <w:szCs w:val="24"/>
        </w:rPr>
      </w:pPr>
      <w:r w:rsidRPr="000D3BBE">
        <w:rPr>
          <w:rFonts w:ascii="Times New Roman" w:hAnsi="Times New Roman"/>
          <w:szCs w:val="24"/>
        </w:rPr>
        <w:t xml:space="preserve">Plan i izvršenje šumsko </w:t>
      </w:r>
      <w:r w:rsidR="00513200" w:rsidRPr="000D3BBE">
        <w:rPr>
          <w:rFonts w:ascii="Times New Roman" w:hAnsi="Times New Roman"/>
          <w:szCs w:val="24"/>
        </w:rPr>
        <w:t>uzgojnih</w:t>
      </w:r>
      <w:r w:rsidRPr="000D3BBE">
        <w:rPr>
          <w:rFonts w:ascii="Times New Roman" w:hAnsi="Times New Roman"/>
          <w:szCs w:val="24"/>
        </w:rPr>
        <w:t xml:space="preserve"> radova prikazani su u sledećem pregledu:</w:t>
      </w:r>
    </w:p>
    <w:p w:rsidR="00666219" w:rsidRPr="000D3BBE" w:rsidRDefault="009534A5" w:rsidP="009534A5">
      <w:pPr>
        <w:ind w:left="720"/>
        <w:rPr>
          <w:rFonts w:ascii="Times New Roman" w:hAnsi="Times New Roman"/>
          <w:szCs w:val="24"/>
        </w:rPr>
      </w:pPr>
      <w:r w:rsidRPr="000D3BBE">
        <w:rPr>
          <w:rFonts w:ascii="Times New Roman" w:hAnsi="Times New Roman"/>
          <w:szCs w:val="24"/>
        </w:rPr>
        <w:t xml:space="preserve">Tabela br. 6.3. – Plan i izvršenje šumsko </w:t>
      </w:r>
      <w:r w:rsidR="009A05BF" w:rsidRPr="000D3BBE">
        <w:rPr>
          <w:rFonts w:ascii="Times New Roman" w:hAnsi="Times New Roman"/>
          <w:szCs w:val="24"/>
        </w:rPr>
        <w:t>uzgojnih</w:t>
      </w:r>
      <w:r w:rsidRPr="000D3BBE">
        <w:rPr>
          <w:rFonts w:ascii="Times New Roman" w:hAnsi="Times New Roman"/>
          <w:szCs w:val="24"/>
        </w:rPr>
        <w:t xml:space="preserve"> radova </w:t>
      </w:r>
    </w:p>
    <w:tbl>
      <w:tblPr>
        <w:tblW w:w="13600" w:type="dxa"/>
        <w:tblInd w:w="85" w:type="dxa"/>
        <w:tblLook w:val="04A0" w:firstRow="1" w:lastRow="0" w:firstColumn="1" w:lastColumn="0" w:noHBand="0" w:noVBand="1"/>
      </w:tblPr>
      <w:tblGrid>
        <w:gridCol w:w="980"/>
        <w:gridCol w:w="5360"/>
        <w:gridCol w:w="1120"/>
        <w:gridCol w:w="1004"/>
        <w:gridCol w:w="1136"/>
        <w:gridCol w:w="1100"/>
        <w:gridCol w:w="1653"/>
        <w:gridCol w:w="1247"/>
      </w:tblGrid>
      <w:tr w:rsidR="00930527" w:rsidRPr="000D3BBE" w:rsidTr="00A5113A">
        <w:trPr>
          <w:trHeight w:val="645"/>
        </w:trPr>
        <w:tc>
          <w:tcPr>
            <w:tcW w:w="980"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Šifra</w:t>
            </w:r>
          </w:p>
        </w:tc>
        <w:tc>
          <w:tcPr>
            <w:tcW w:w="536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Vrsta rada</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Plan</w:t>
            </w:r>
          </w:p>
        </w:tc>
        <w:tc>
          <w:tcPr>
            <w:tcW w:w="2140" w:type="dxa"/>
            <w:gridSpan w:val="2"/>
            <w:tcBorders>
              <w:top w:val="double" w:sz="6" w:space="0" w:color="auto"/>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Izvršenje</w:t>
            </w:r>
          </w:p>
        </w:tc>
        <w:tc>
          <w:tcPr>
            <w:tcW w:w="1100" w:type="dxa"/>
            <w:tcBorders>
              <w:top w:val="double" w:sz="6" w:space="0" w:color="auto"/>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Razlika</w:t>
            </w:r>
          </w:p>
        </w:tc>
        <w:tc>
          <w:tcPr>
            <w:tcW w:w="1653" w:type="dxa"/>
            <w:tcBorders>
              <w:top w:val="double" w:sz="6" w:space="0" w:color="auto"/>
              <w:left w:val="nil"/>
              <w:bottom w:val="single" w:sz="4" w:space="0" w:color="auto"/>
              <w:right w:val="single" w:sz="4" w:space="0" w:color="auto"/>
            </w:tcBorders>
            <w:shd w:val="clear" w:color="auto" w:fill="auto"/>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Izvršenje van plana</w:t>
            </w:r>
          </w:p>
        </w:tc>
        <w:tc>
          <w:tcPr>
            <w:tcW w:w="1247" w:type="dxa"/>
            <w:tcBorders>
              <w:top w:val="double" w:sz="6" w:space="0" w:color="auto"/>
              <w:left w:val="nil"/>
              <w:bottom w:val="single" w:sz="4" w:space="0" w:color="auto"/>
              <w:right w:val="double" w:sz="6" w:space="0" w:color="auto"/>
            </w:tcBorders>
            <w:shd w:val="clear" w:color="auto" w:fill="auto"/>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Ukupno izvršenje</w:t>
            </w:r>
          </w:p>
        </w:tc>
      </w:tr>
      <w:tr w:rsidR="00930527" w:rsidRPr="000D3BBE" w:rsidTr="00A5113A">
        <w:trPr>
          <w:trHeight w:val="315"/>
        </w:trPr>
        <w:tc>
          <w:tcPr>
            <w:tcW w:w="980" w:type="dxa"/>
            <w:vMerge/>
            <w:tcBorders>
              <w:top w:val="double" w:sz="6" w:space="0" w:color="auto"/>
              <w:left w:val="double" w:sz="6" w:space="0" w:color="auto"/>
              <w:bottom w:val="single" w:sz="4" w:space="0" w:color="000000"/>
              <w:right w:val="single" w:sz="4" w:space="0" w:color="auto"/>
            </w:tcBorders>
            <w:vAlign w:val="center"/>
            <w:hideMark/>
          </w:tcPr>
          <w:p w:rsidR="00930527" w:rsidRPr="000D3BBE" w:rsidRDefault="00930527" w:rsidP="00930527">
            <w:pPr>
              <w:rPr>
                <w:rFonts w:ascii="Times New Roman" w:hAnsi="Times New Roman"/>
                <w:color w:val="000000"/>
                <w:szCs w:val="24"/>
              </w:rPr>
            </w:pPr>
          </w:p>
        </w:tc>
        <w:tc>
          <w:tcPr>
            <w:tcW w:w="5360" w:type="dxa"/>
            <w:vMerge/>
            <w:tcBorders>
              <w:top w:val="double" w:sz="6" w:space="0" w:color="auto"/>
              <w:left w:val="single" w:sz="4" w:space="0" w:color="auto"/>
              <w:bottom w:val="single" w:sz="4" w:space="0" w:color="auto"/>
              <w:right w:val="single" w:sz="4" w:space="0" w:color="auto"/>
            </w:tcBorders>
            <w:vAlign w:val="center"/>
            <w:hideMark/>
          </w:tcPr>
          <w:p w:rsidR="00930527" w:rsidRPr="000D3BBE" w:rsidRDefault="00930527" w:rsidP="00930527">
            <w:pPr>
              <w:rPr>
                <w:rFonts w:ascii="Times New Roman" w:hAnsi="Times New Roman"/>
                <w:color w:val="000000"/>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ha</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ha</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ha</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ha</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ha</w:t>
            </w:r>
          </w:p>
        </w:tc>
      </w:tr>
      <w:tr w:rsidR="00930527" w:rsidRPr="000D3BBE" w:rsidTr="00A5113A">
        <w:trPr>
          <w:trHeight w:val="330"/>
        </w:trPr>
        <w:tc>
          <w:tcPr>
            <w:tcW w:w="10700" w:type="dxa"/>
            <w:gridSpan w:val="6"/>
            <w:tcBorders>
              <w:top w:val="single" w:sz="4" w:space="0" w:color="auto"/>
              <w:left w:val="double" w:sz="6" w:space="0" w:color="auto"/>
              <w:bottom w:val="double" w:sz="6"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REDOVAN   PLAN</w:t>
            </w:r>
          </w:p>
        </w:tc>
        <w:tc>
          <w:tcPr>
            <w:tcW w:w="1653"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VAN PLANA</w:t>
            </w:r>
          </w:p>
        </w:tc>
        <w:tc>
          <w:tcPr>
            <w:tcW w:w="1247" w:type="dxa"/>
            <w:tcBorders>
              <w:top w:val="nil"/>
              <w:left w:val="nil"/>
              <w:bottom w:val="double" w:sz="6"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UKUPNO</w:t>
            </w:r>
          </w:p>
        </w:tc>
      </w:tr>
      <w:tr w:rsidR="00930527" w:rsidRPr="000D3BBE" w:rsidTr="00A5113A">
        <w:trPr>
          <w:trHeight w:val="330"/>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102</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both"/>
              <w:rPr>
                <w:rFonts w:ascii="Times New Roman" w:hAnsi="Times New Roman"/>
                <w:color w:val="000000"/>
                <w:sz w:val="22"/>
                <w:szCs w:val="22"/>
              </w:rPr>
            </w:pPr>
            <w:r w:rsidRPr="000D3BBE">
              <w:rPr>
                <w:rFonts w:ascii="Times New Roman" w:hAnsi="Times New Roman"/>
                <w:color w:val="000000"/>
                <w:sz w:val="22"/>
                <w:szCs w:val="22"/>
              </w:rPr>
              <w:t>Priprema terena za pošumljavanje TL</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133,83</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133,83</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100,0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0,00</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133,83</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119</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Iveranje panjeva</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3,11</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-3,11</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0,30</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0,30</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316</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Veštačko pošumljavanje setvom pod motiku</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A5113A" w:rsidP="00930527">
            <w:pPr>
              <w:jc w:val="right"/>
              <w:rPr>
                <w:rFonts w:ascii="Times New Roman" w:hAnsi="Times New Roman"/>
                <w:i/>
                <w:iCs/>
                <w:color w:val="000000"/>
                <w:szCs w:val="24"/>
              </w:rPr>
            </w:pPr>
            <w:r w:rsidRPr="000D3BBE">
              <w:rPr>
                <w:rFonts w:ascii="Times New Roman" w:hAnsi="Times New Roman"/>
                <w:i/>
                <w:iCs/>
                <w:color w:val="000000"/>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0,00</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1,88</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1,88</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326</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Veštačko pošumljavanje setvom sejačicom</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133,83</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133,83</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100,0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0,00</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18,41</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152,24</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413</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Popunjavanje veštački podignutih kultura setvom</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26,77</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8,02</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30,0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-18,75</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8,02</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414</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Popunjavanje veštački podignutih kultura sadnjom</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A5113A" w:rsidP="00930527">
            <w:pPr>
              <w:jc w:val="right"/>
              <w:rPr>
                <w:rFonts w:ascii="Times New Roman" w:hAnsi="Times New Roman"/>
                <w:i/>
                <w:iCs/>
                <w:color w:val="000000"/>
                <w:szCs w:val="24"/>
              </w:rPr>
            </w:pPr>
            <w:r w:rsidRPr="000D3BBE">
              <w:rPr>
                <w:rFonts w:ascii="Times New Roman" w:hAnsi="Times New Roman"/>
                <w:i/>
                <w:iCs/>
                <w:color w:val="000000"/>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0,00</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0,82</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0,82</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510</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 xml:space="preserve">Osvetljavanje podmladka </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763,10</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1341,88</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175,8</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578,78</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1341,88</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522</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Kresanje grana</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A5113A" w:rsidP="00930527">
            <w:pPr>
              <w:jc w:val="right"/>
              <w:rPr>
                <w:rFonts w:ascii="Times New Roman" w:hAnsi="Times New Roman"/>
                <w:i/>
                <w:iCs/>
                <w:color w:val="000000"/>
                <w:szCs w:val="24"/>
              </w:rPr>
            </w:pPr>
            <w:r w:rsidRPr="000D3BBE">
              <w:rPr>
                <w:rFonts w:ascii="Times New Roman" w:hAnsi="Times New Roman"/>
                <w:i/>
                <w:iCs/>
                <w:color w:val="000000"/>
                <w:szCs w:val="24"/>
              </w:rPr>
              <w:t>0,0</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0,00</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4,39</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4,39</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525</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Međuredna obrada</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8,78</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8,39</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95,6</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-0,39</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8,39</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527</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Čišćenje u mladim kulturama</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5,42</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97,25</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1794,3</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91,83</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97,25</w:t>
            </w:r>
          </w:p>
        </w:tc>
      </w:tr>
      <w:tr w:rsidR="00930527" w:rsidRPr="000D3BBE" w:rsidTr="00A5113A">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540</w:t>
            </w:r>
          </w:p>
        </w:tc>
        <w:tc>
          <w:tcPr>
            <w:tcW w:w="536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Međuredna obrada hemijski</w:t>
            </w:r>
          </w:p>
        </w:tc>
        <w:tc>
          <w:tcPr>
            <w:tcW w:w="112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8,78</w:t>
            </w:r>
          </w:p>
        </w:tc>
        <w:tc>
          <w:tcPr>
            <w:tcW w:w="1004"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8,39</w:t>
            </w:r>
          </w:p>
        </w:tc>
        <w:tc>
          <w:tcPr>
            <w:tcW w:w="1136" w:type="dxa"/>
            <w:tcBorders>
              <w:top w:val="nil"/>
              <w:left w:val="nil"/>
              <w:bottom w:val="single" w:sz="4"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95,6</w:t>
            </w:r>
          </w:p>
        </w:tc>
        <w:tc>
          <w:tcPr>
            <w:tcW w:w="1100"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-0,39</w:t>
            </w:r>
          </w:p>
        </w:tc>
        <w:tc>
          <w:tcPr>
            <w:tcW w:w="1653" w:type="dxa"/>
            <w:tcBorders>
              <w:top w:val="nil"/>
              <w:left w:val="nil"/>
              <w:bottom w:val="single" w:sz="4"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 </w:t>
            </w:r>
          </w:p>
        </w:tc>
        <w:tc>
          <w:tcPr>
            <w:tcW w:w="1247" w:type="dxa"/>
            <w:tcBorders>
              <w:top w:val="nil"/>
              <w:left w:val="nil"/>
              <w:bottom w:val="single" w:sz="4"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8,39</w:t>
            </w:r>
          </w:p>
        </w:tc>
      </w:tr>
      <w:tr w:rsidR="00930527" w:rsidRPr="000D3BBE" w:rsidTr="00A5113A">
        <w:trPr>
          <w:trHeight w:val="330"/>
        </w:trPr>
        <w:tc>
          <w:tcPr>
            <w:tcW w:w="980" w:type="dxa"/>
            <w:tcBorders>
              <w:top w:val="nil"/>
              <w:left w:val="double" w:sz="6" w:space="0" w:color="auto"/>
              <w:bottom w:val="double" w:sz="6" w:space="0" w:color="auto"/>
              <w:right w:val="single" w:sz="4"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927</w:t>
            </w:r>
          </w:p>
        </w:tc>
        <w:tc>
          <w:tcPr>
            <w:tcW w:w="5360"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rPr>
                <w:rFonts w:ascii="Times New Roman" w:hAnsi="Times New Roman"/>
                <w:color w:val="000000"/>
                <w:szCs w:val="24"/>
              </w:rPr>
            </w:pPr>
            <w:r w:rsidRPr="000D3BBE">
              <w:rPr>
                <w:rFonts w:ascii="Times New Roman" w:hAnsi="Times New Roman"/>
                <w:color w:val="000000"/>
                <w:szCs w:val="24"/>
              </w:rPr>
              <w:t>Prorede u tvrdim lišćarima</w:t>
            </w:r>
          </w:p>
        </w:tc>
        <w:tc>
          <w:tcPr>
            <w:tcW w:w="1120"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1226,73</w:t>
            </w:r>
          </w:p>
        </w:tc>
        <w:tc>
          <w:tcPr>
            <w:tcW w:w="1004"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1204,09</w:t>
            </w:r>
          </w:p>
        </w:tc>
        <w:tc>
          <w:tcPr>
            <w:tcW w:w="1136" w:type="dxa"/>
            <w:tcBorders>
              <w:top w:val="nil"/>
              <w:left w:val="nil"/>
              <w:bottom w:val="double" w:sz="6"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i/>
                <w:iCs/>
                <w:color w:val="000000"/>
                <w:szCs w:val="24"/>
              </w:rPr>
            </w:pPr>
            <w:r w:rsidRPr="000D3BBE">
              <w:rPr>
                <w:rFonts w:ascii="Times New Roman" w:hAnsi="Times New Roman"/>
                <w:i/>
                <w:iCs/>
                <w:color w:val="000000"/>
                <w:szCs w:val="24"/>
              </w:rPr>
              <w:t>98,2</w:t>
            </w:r>
          </w:p>
        </w:tc>
        <w:tc>
          <w:tcPr>
            <w:tcW w:w="1100"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-22,64</w:t>
            </w:r>
          </w:p>
        </w:tc>
        <w:tc>
          <w:tcPr>
            <w:tcW w:w="1653"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color w:val="000000"/>
                <w:szCs w:val="24"/>
              </w:rPr>
            </w:pPr>
            <w:r w:rsidRPr="000D3BBE">
              <w:rPr>
                <w:rFonts w:ascii="Times New Roman" w:hAnsi="Times New Roman"/>
                <w:color w:val="000000"/>
                <w:szCs w:val="24"/>
              </w:rPr>
              <w:t>2159,26</w:t>
            </w:r>
          </w:p>
        </w:tc>
        <w:tc>
          <w:tcPr>
            <w:tcW w:w="1247" w:type="dxa"/>
            <w:tcBorders>
              <w:top w:val="nil"/>
              <w:left w:val="nil"/>
              <w:bottom w:val="double" w:sz="6" w:space="0" w:color="auto"/>
              <w:right w:val="double" w:sz="6" w:space="0" w:color="auto"/>
            </w:tcBorders>
            <w:shd w:val="clear" w:color="auto" w:fill="auto"/>
            <w:noWrap/>
            <w:vAlign w:val="bottom"/>
            <w:hideMark/>
          </w:tcPr>
          <w:p w:rsidR="00930527" w:rsidRPr="000D3BBE" w:rsidRDefault="00930527" w:rsidP="00930527">
            <w:pPr>
              <w:jc w:val="center"/>
              <w:rPr>
                <w:rFonts w:ascii="Times New Roman" w:hAnsi="Times New Roman"/>
                <w:color w:val="000000"/>
                <w:szCs w:val="24"/>
              </w:rPr>
            </w:pPr>
            <w:r w:rsidRPr="000D3BBE">
              <w:rPr>
                <w:rFonts w:ascii="Times New Roman" w:hAnsi="Times New Roman"/>
                <w:color w:val="000000"/>
                <w:szCs w:val="24"/>
              </w:rPr>
              <w:t>3363,35</w:t>
            </w:r>
          </w:p>
        </w:tc>
      </w:tr>
      <w:tr w:rsidR="00930527" w:rsidRPr="000D3BBE" w:rsidTr="00A5113A">
        <w:trPr>
          <w:trHeight w:val="345"/>
        </w:trPr>
        <w:tc>
          <w:tcPr>
            <w:tcW w:w="6340"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930527" w:rsidRPr="000D3BBE" w:rsidRDefault="00930527" w:rsidP="00930527">
            <w:pPr>
              <w:jc w:val="center"/>
              <w:rPr>
                <w:rFonts w:ascii="Times New Roman" w:hAnsi="Times New Roman"/>
                <w:b/>
                <w:bCs/>
                <w:color w:val="000000"/>
                <w:szCs w:val="24"/>
              </w:rPr>
            </w:pPr>
            <w:r w:rsidRPr="000D3BBE">
              <w:rPr>
                <w:rFonts w:ascii="Times New Roman" w:hAnsi="Times New Roman"/>
                <w:b/>
                <w:bCs/>
                <w:color w:val="000000"/>
                <w:szCs w:val="24"/>
              </w:rPr>
              <w:t>Ukupno:</w:t>
            </w:r>
          </w:p>
        </w:tc>
        <w:tc>
          <w:tcPr>
            <w:tcW w:w="1120"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b/>
                <w:bCs/>
                <w:color w:val="000000"/>
                <w:szCs w:val="24"/>
              </w:rPr>
            </w:pPr>
            <w:r w:rsidRPr="000D3BBE">
              <w:rPr>
                <w:rFonts w:ascii="Times New Roman" w:hAnsi="Times New Roman"/>
                <w:b/>
                <w:bCs/>
                <w:color w:val="000000"/>
                <w:szCs w:val="24"/>
              </w:rPr>
              <w:t>2316,57</w:t>
            </w:r>
          </w:p>
        </w:tc>
        <w:tc>
          <w:tcPr>
            <w:tcW w:w="1004"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b/>
                <w:bCs/>
                <w:color w:val="000000"/>
                <w:szCs w:val="24"/>
              </w:rPr>
            </w:pPr>
            <w:r w:rsidRPr="000D3BBE">
              <w:rPr>
                <w:rFonts w:ascii="Times New Roman" w:hAnsi="Times New Roman"/>
                <w:b/>
                <w:bCs/>
                <w:color w:val="000000"/>
                <w:szCs w:val="24"/>
              </w:rPr>
              <w:t>2935,68</w:t>
            </w:r>
          </w:p>
        </w:tc>
        <w:tc>
          <w:tcPr>
            <w:tcW w:w="1136" w:type="dxa"/>
            <w:tcBorders>
              <w:top w:val="single" w:sz="4" w:space="0" w:color="auto"/>
              <w:left w:val="nil"/>
              <w:bottom w:val="double" w:sz="6" w:space="0" w:color="auto"/>
              <w:right w:val="single" w:sz="4" w:space="0" w:color="auto"/>
            </w:tcBorders>
            <w:shd w:val="clear" w:color="auto" w:fill="auto"/>
            <w:vAlign w:val="bottom"/>
            <w:hideMark/>
          </w:tcPr>
          <w:p w:rsidR="00930527" w:rsidRPr="000D3BBE" w:rsidRDefault="00930527" w:rsidP="00930527">
            <w:pPr>
              <w:jc w:val="right"/>
              <w:rPr>
                <w:rFonts w:ascii="Times New Roman" w:hAnsi="Times New Roman"/>
                <w:b/>
                <w:bCs/>
                <w:i/>
                <w:iCs/>
                <w:color w:val="000000"/>
                <w:szCs w:val="24"/>
              </w:rPr>
            </w:pPr>
            <w:r w:rsidRPr="000D3BBE">
              <w:rPr>
                <w:rFonts w:ascii="Times New Roman" w:hAnsi="Times New Roman"/>
                <w:b/>
                <w:bCs/>
                <w:i/>
                <w:iCs/>
                <w:color w:val="000000"/>
                <w:szCs w:val="24"/>
              </w:rPr>
              <w:t>126,7</w:t>
            </w:r>
          </w:p>
        </w:tc>
        <w:tc>
          <w:tcPr>
            <w:tcW w:w="1100"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b/>
                <w:bCs/>
                <w:color w:val="000000"/>
                <w:szCs w:val="24"/>
              </w:rPr>
            </w:pPr>
            <w:r w:rsidRPr="000D3BBE">
              <w:rPr>
                <w:rFonts w:ascii="Times New Roman" w:hAnsi="Times New Roman"/>
                <w:b/>
                <w:bCs/>
                <w:color w:val="000000"/>
                <w:szCs w:val="24"/>
              </w:rPr>
              <w:t>619,11</w:t>
            </w:r>
          </w:p>
        </w:tc>
        <w:tc>
          <w:tcPr>
            <w:tcW w:w="1653" w:type="dxa"/>
            <w:tcBorders>
              <w:top w:val="nil"/>
              <w:left w:val="nil"/>
              <w:bottom w:val="double" w:sz="6" w:space="0" w:color="auto"/>
              <w:right w:val="single" w:sz="4" w:space="0" w:color="auto"/>
            </w:tcBorders>
            <w:shd w:val="clear" w:color="auto" w:fill="auto"/>
            <w:noWrap/>
            <w:vAlign w:val="bottom"/>
            <w:hideMark/>
          </w:tcPr>
          <w:p w:rsidR="00930527" w:rsidRPr="000D3BBE" w:rsidRDefault="00930527" w:rsidP="00930527">
            <w:pPr>
              <w:jc w:val="right"/>
              <w:rPr>
                <w:rFonts w:ascii="Times New Roman" w:hAnsi="Times New Roman"/>
                <w:b/>
                <w:bCs/>
                <w:color w:val="000000"/>
                <w:szCs w:val="24"/>
              </w:rPr>
            </w:pPr>
            <w:r w:rsidRPr="000D3BBE">
              <w:rPr>
                <w:rFonts w:ascii="Times New Roman" w:hAnsi="Times New Roman"/>
                <w:b/>
                <w:bCs/>
                <w:color w:val="000000"/>
                <w:szCs w:val="24"/>
              </w:rPr>
              <w:t>2185,06</w:t>
            </w:r>
          </w:p>
        </w:tc>
        <w:tc>
          <w:tcPr>
            <w:tcW w:w="1247" w:type="dxa"/>
            <w:tcBorders>
              <w:top w:val="nil"/>
              <w:left w:val="nil"/>
              <w:bottom w:val="double" w:sz="6" w:space="0" w:color="auto"/>
              <w:right w:val="double" w:sz="6" w:space="0" w:color="auto"/>
            </w:tcBorders>
            <w:shd w:val="clear" w:color="auto" w:fill="auto"/>
            <w:noWrap/>
            <w:vAlign w:val="bottom"/>
            <w:hideMark/>
          </w:tcPr>
          <w:p w:rsidR="00930527" w:rsidRPr="000D3BBE" w:rsidRDefault="00930527" w:rsidP="00930527">
            <w:pPr>
              <w:jc w:val="right"/>
              <w:rPr>
                <w:rFonts w:ascii="Times New Roman" w:hAnsi="Times New Roman"/>
                <w:b/>
                <w:bCs/>
                <w:color w:val="000000"/>
                <w:szCs w:val="24"/>
              </w:rPr>
            </w:pPr>
            <w:r w:rsidRPr="000D3BBE">
              <w:rPr>
                <w:rFonts w:ascii="Times New Roman" w:hAnsi="Times New Roman"/>
                <w:b/>
                <w:bCs/>
                <w:color w:val="000000"/>
                <w:szCs w:val="24"/>
              </w:rPr>
              <w:t>5120,74</w:t>
            </w:r>
          </w:p>
        </w:tc>
      </w:tr>
    </w:tbl>
    <w:p w:rsidR="00B57C27" w:rsidRPr="000D3BBE" w:rsidRDefault="00B57C27" w:rsidP="009534A5">
      <w:pPr>
        <w:pStyle w:val="Hang127"/>
        <w:ind w:left="0" w:firstLine="720"/>
        <w:rPr>
          <w:sz w:val="24"/>
          <w:szCs w:val="24"/>
        </w:rPr>
      </w:pPr>
    </w:p>
    <w:p w:rsidR="009534A5" w:rsidRPr="000D3BBE" w:rsidRDefault="009534A5" w:rsidP="009534A5">
      <w:pPr>
        <w:pStyle w:val="Hang127"/>
        <w:ind w:left="0" w:firstLine="720"/>
        <w:rPr>
          <w:sz w:val="24"/>
          <w:szCs w:val="24"/>
        </w:rPr>
      </w:pPr>
      <w:r w:rsidRPr="000D3BBE">
        <w:rPr>
          <w:sz w:val="24"/>
          <w:szCs w:val="24"/>
        </w:rPr>
        <w:t>Planirani radovi na obnovi i gajenju šuma</w:t>
      </w:r>
      <w:r w:rsidR="006467B9" w:rsidRPr="000D3BBE">
        <w:rPr>
          <w:sz w:val="24"/>
          <w:szCs w:val="24"/>
        </w:rPr>
        <w:t>,</w:t>
      </w:r>
      <w:r w:rsidRPr="000D3BBE">
        <w:rPr>
          <w:sz w:val="24"/>
          <w:szCs w:val="24"/>
        </w:rPr>
        <w:t xml:space="preserve"> za proteklo uređajno razdoblje</w:t>
      </w:r>
      <w:r w:rsidR="006467B9" w:rsidRPr="000D3BBE">
        <w:rPr>
          <w:sz w:val="24"/>
          <w:szCs w:val="24"/>
        </w:rPr>
        <w:t>,</w:t>
      </w:r>
      <w:r w:rsidRPr="000D3BBE">
        <w:rPr>
          <w:sz w:val="24"/>
          <w:szCs w:val="24"/>
        </w:rPr>
        <w:t xml:space="preserve"> izvršeni su sa </w:t>
      </w:r>
      <w:r w:rsidR="00A5113A" w:rsidRPr="000D3BBE">
        <w:rPr>
          <w:sz w:val="24"/>
          <w:szCs w:val="24"/>
        </w:rPr>
        <w:t>126,7</w:t>
      </w:r>
      <w:r w:rsidR="00356CEE" w:rsidRPr="000D3BBE">
        <w:rPr>
          <w:sz w:val="24"/>
          <w:szCs w:val="24"/>
        </w:rPr>
        <w:t xml:space="preserve"> % u odnosu na plan</w:t>
      </w:r>
      <w:r w:rsidR="00D372BB" w:rsidRPr="000D3BBE">
        <w:rPr>
          <w:sz w:val="24"/>
          <w:szCs w:val="24"/>
        </w:rPr>
        <w:t>. Radovi na pripremi terena za pošumljavanje t.l. kao i veštačko pošumljavanje setvom sejačicom je izvrš</w:t>
      </w:r>
      <w:r w:rsidR="00A5113A" w:rsidRPr="000D3BBE">
        <w:rPr>
          <w:sz w:val="24"/>
          <w:szCs w:val="24"/>
        </w:rPr>
        <w:t>e</w:t>
      </w:r>
      <w:r w:rsidR="00D372BB" w:rsidRPr="000D3BBE">
        <w:rPr>
          <w:sz w:val="24"/>
          <w:szCs w:val="24"/>
        </w:rPr>
        <w:t xml:space="preserve">no u </w:t>
      </w:r>
      <w:r w:rsidR="00A5113A" w:rsidRPr="000D3BBE">
        <w:rPr>
          <w:sz w:val="24"/>
          <w:szCs w:val="24"/>
        </w:rPr>
        <w:t>potpunosti</w:t>
      </w:r>
      <w:r w:rsidR="004068D8" w:rsidRPr="000D3BBE">
        <w:rPr>
          <w:sz w:val="24"/>
          <w:szCs w:val="24"/>
        </w:rPr>
        <w:t>.</w:t>
      </w:r>
      <w:r w:rsidR="006A4551" w:rsidRPr="000D3BBE">
        <w:rPr>
          <w:sz w:val="24"/>
          <w:szCs w:val="24"/>
        </w:rPr>
        <w:t xml:space="preserve"> Osvetljavanje podmlatka je izvršeno u većem obimu od planiranog jer je situacija na terenu zahtevala takav tretman. Isto se može reći i za </w:t>
      </w:r>
      <w:r w:rsidR="00A5113A" w:rsidRPr="000D3BBE">
        <w:rPr>
          <w:sz w:val="24"/>
          <w:szCs w:val="24"/>
        </w:rPr>
        <w:t>čišćenje u mladim kuturama</w:t>
      </w:r>
      <w:r w:rsidR="006A4551" w:rsidRPr="000D3BBE">
        <w:rPr>
          <w:sz w:val="24"/>
          <w:szCs w:val="24"/>
        </w:rPr>
        <w:t xml:space="preserve"> koje je izvršeno sa </w:t>
      </w:r>
      <w:r w:rsidR="00A5113A" w:rsidRPr="000D3BBE">
        <w:rPr>
          <w:sz w:val="24"/>
          <w:szCs w:val="24"/>
        </w:rPr>
        <w:t>1.794,3</w:t>
      </w:r>
      <w:r w:rsidR="006A4551" w:rsidRPr="000D3BBE">
        <w:rPr>
          <w:sz w:val="24"/>
          <w:szCs w:val="24"/>
        </w:rPr>
        <w:t xml:space="preserve"> % u odnosu na plan.</w:t>
      </w:r>
      <w:r w:rsidR="00464CBC" w:rsidRPr="000D3BBE">
        <w:rPr>
          <w:sz w:val="24"/>
          <w:szCs w:val="24"/>
        </w:rPr>
        <w:t xml:space="preserve"> </w:t>
      </w:r>
      <w:r w:rsidR="00851ACA" w:rsidRPr="000D3BBE">
        <w:rPr>
          <w:sz w:val="24"/>
          <w:szCs w:val="24"/>
        </w:rPr>
        <w:t>Planski r</w:t>
      </w:r>
      <w:r w:rsidR="006C68AD" w:rsidRPr="000D3BBE">
        <w:rPr>
          <w:sz w:val="24"/>
          <w:szCs w:val="24"/>
        </w:rPr>
        <w:t>adovi</w:t>
      </w:r>
      <w:r w:rsidR="004501E4" w:rsidRPr="000D3BBE">
        <w:rPr>
          <w:sz w:val="24"/>
          <w:szCs w:val="24"/>
        </w:rPr>
        <w:t xml:space="preserve"> vezani za </w:t>
      </w:r>
      <w:r w:rsidR="00851ACA" w:rsidRPr="000D3BBE">
        <w:rPr>
          <w:sz w:val="24"/>
          <w:szCs w:val="24"/>
        </w:rPr>
        <w:t>prored</w:t>
      </w:r>
      <w:r w:rsidR="00A67CAC" w:rsidRPr="000D3BBE">
        <w:rPr>
          <w:sz w:val="24"/>
          <w:szCs w:val="24"/>
        </w:rPr>
        <w:t>e</w:t>
      </w:r>
      <w:r w:rsidR="00851ACA" w:rsidRPr="000D3BBE">
        <w:rPr>
          <w:sz w:val="24"/>
          <w:szCs w:val="24"/>
        </w:rPr>
        <w:t xml:space="preserve"> u tvrdim lišćarima </w:t>
      </w:r>
      <w:r w:rsidR="00A67CAC" w:rsidRPr="000D3BBE">
        <w:rPr>
          <w:sz w:val="24"/>
          <w:szCs w:val="24"/>
        </w:rPr>
        <w:t xml:space="preserve">su izvršeni sa </w:t>
      </w:r>
      <w:r w:rsidR="00D372BB" w:rsidRPr="000D3BBE">
        <w:rPr>
          <w:sz w:val="24"/>
          <w:szCs w:val="24"/>
        </w:rPr>
        <w:t>98,</w:t>
      </w:r>
      <w:r w:rsidR="00A5113A" w:rsidRPr="000D3BBE">
        <w:rPr>
          <w:sz w:val="24"/>
          <w:szCs w:val="24"/>
        </w:rPr>
        <w:t>2</w:t>
      </w:r>
      <w:r w:rsidR="00A67CAC" w:rsidRPr="000D3BBE">
        <w:rPr>
          <w:sz w:val="24"/>
          <w:szCs w:val="24"/>
        </w:rPr>
        <w:t xml:space="preserve"> %</w:t>
      </w:r>
      <w:r w:rsidR="00851ACA" w:rsidRPr="000D3BBE">
        <w:rPr>
          <w:sz w:val="24"/>
          <w:szCs w:val="24"/>
        </w:rPr>
        <w:t xml:space="preserve"> </w:t>
      </w:r>
      <w:r w:rsidR="00A67CAC" w:rsidRPr="000D3BBE">
        <w:rPr>
          <w:sz w:val="24"/>
          <w:szCs w:val="24"/>
        </w:rPr>
        <w:t xml:space="preserve">ali je </w:t>
      </w:r>
      <w:r w:rsidR="00D372BB" w:rsidRPr="000D3BBE">
        <w:rPr>
          <w:sz w:val="24"/>
          <w:szCs w:val="24"/>
        </w:rPr>
        <w:t xml:space="preserve">za dodatnih </w:t>
      </w:r>
      <w:r w:rsidR="00A5113A" w:rsidRPr="000D3BBE">
        <w:rPr>
          <w:sz w:val="24"/>
          <w:szCs w:val="24"/>
        </w:rPr>
        <w:t>2.185,06</w:t>
      </w:r>
      <w:r w:rsidR="00D372BB" w:rsidRPr="000D3BBE">
        <w:rPr>
          <w:sz w:val="24"/>
          <w:szCs w:val="24"/>
        </w:rPr>
        <w:t xml:space="preserve"> ha</w:t>
      </w:r>
      <w:r w:rsidR="00851ACA" w:rsidRPr="000D3BBE">
        <w:rPr>
          <w:sz w:val="24"/>
          <w:szCs w:val="24"/>
        </w:rPr>
        <w:t xml:space="preserve"> povećana površina koja je pređena sanitarnom proredom.</w:t>
      </w:r>
      <w:r w:rsidR="00CE66B2" w:rsidRPr="000D3BBE">
        <w:rPr>
          <w:sz w:val="24"/>
          <w:szCs w:val="24"/>
        </w:rPr>
        <w:t xml:space="preserve"> Kao posledica potrebe i okolnosti, u proteklom uređajnom </w:t>
      </w:r>
      <w:r w:rsidR="007B0AC1" w:rsidRPr="000D3BBE">
        <w:rPr>
          <w:sz w:val="24"/>
          <w:szCs w:val="24"/>
        </w:rPr>
        <w:t>period,</w:t>
      </w:r>
      <w:r w:rsidR="00CE66B2" w:rsidRPr="000D3BBE">
        <w:rPr>
          <w:sz w:val="24"/>
          <w:szCs w:val="24"/>
        </w:rPr>
        <w:t xml:space="preserve"> realizovan je i deo radova koji nije bio planiran.</w:t>
      </w:r>
    </w:p>
    <w:p w:rsidR="00A5113A" w:rsidRPr="000D3BBE" w:rsidRDefault="00A5113A" w:rsidP="009534A5">
      <w:pPr>
        <w:pStyle w:val="Hang127"/>
        <w:ind w:left="0" w:firstLine="720"/>
        <w:rPr>
          <w:sz w:val="24"/>
          <w:szCs w:val="24"/>
        </w:rPr>
      </w:pPr>
    </w:p>
    <w:p w:rsidR="00A5113A" w:rsidRPr="000D3BBE" w:rsidRDefault="00A5113A" w:rsidP="009534A5">
      <w:pPr>
        <w:pStyle w:val="Hang127"/>
        <w:ind w:left="0" w:firstLine="720"/>
        <w:rPr>
          <w:sz w:val="24"/>
          <w:szCs w:val="24"/>
        </w:rPr>
      </w:pPr>
    </w:p>
    <w:p w:rsidR="00A5113A" w:rsidRPr="000D3BBE" w:rsidRDefault="00A5113A" w:rsidP="009534A5">
      <w:pPr>
        <w:pStyle w:val="Hang127"/>
        <w:ind w:left="0" w:firstLine="720"/>
        <w:rPr>
          <w:sz w:val="24"/>
          <w:szCs w:val="24"/>
        </w:rPr>
      </w:pPr>
    </w:p>
    <w:p w:rsidR="00A5113A" w:rsidRPr="000D3BBE" w:rsidRDefault="00A5113A" w:rsidP="009534A5">
      <w:pPr>
        <w:pStyle w:val="Hang127"/>
        <w:ind w:left="0" w:firstLine="720"/>
        <w:rPr>
          <w:sz w:val="24"/>
          <w:szCs w:val="24"/>
        </w:rPr>
      </w:pPr>
    </w:p>
    <w:p w:rsidR="00A5113A" w:rsidRPr="000D3BBE" w:rsidRDefault="00A5113A" w:rsidP="009534A5">
      <w:pPr>
        <w:pStyle w:val="Hang127"/>
        <w:ind w:left="0" w:firstLine="720"/>
        <w:rPr>
          <w:sz w:val="24"/>
          <w:szCs w:val="24"/>
        </w:rPr>
      </w:pPr>
    </w:p>
    <w:p w:rsidR="009534A5" w:rsidRPr="000D3BBE" w:rsidRDefault="009534A5" w:rsidP="00EF36DE">
      <w:pPr>
        <w:pStyle w:val="Heading3"/>
      </w:pPr>
      <w:bookmarkStart w:id="151" w:name="_Toc531589253"/>
      <w:r w:rsidRPr="000D3BBE">
        <w:lastRenderedPageBreak/>
        <w:t>Dosadašnji radovi na zaštiti šuma</w:t>
      </w:r>
      <w:bookmarkEnd w:id="151"/>
    </w:p>
    <w:p w:rsidR="005240FE" w:rsidRPr="000D3BBE" w:rsidRDefault="009534A5" w:rsidP="009534A5">
      <w:pPr>
        <w:rPr>
          <w:rFonts w:ascii="Times New Roman" w:hAnsi="Times New Roman"/>
          <w:szCs w:val="24"/>
        </w:rPr>
      </w:pPr>
      <w:r w:rsidRPr="000D3BBE">
        <w:rPr>
          <w:rFonts w:ascii="Times New Roman" w:hAnsi="Times New Roman"/>
          <w:szCs w:val="24"/>
        </w:rPr>
        <w:t xml:space="preserve">       </w:t>
      </w:r>
    </w:p>
    <w:p w:rsidR="009534A5" w:rsidRPr="000D3BBE" w:rsidRDefault="009534A5" w:rsidP="009534A5">
      <w:pPr>
        <w:rPr>
          <w:rFonts w:ascii="Times New Roman" w:hAnsi="Times New Roman"/>
          <w:szCs w:val="24"/>
        </w:rPr>
      </w:pPr>
      <w:r w:rsidRPr="000D3BBE">
        <w:rPr>
          <w:rFonts w:ascii="Times New Roman" w:hAnsi="Times New Roman"/>
          <w:szCs w:val="24"/>
        </w:rPr>
        <w:t xml:space="preserve"> Odnos planiranih i izvršenih radova na zaštiti šuma prikazan je u sledećoj tabeli: </w:t>
      </w:r>
    </w:p>
    <w:p w:rsidR="009534A5" w:rsidRPr="000D3BBE" w:rsidRDefault="009534A5" w:rsidP="00700827">
      <w:pPr>
        <w:rPr>
          <w:rFonts w:ascii="Times New Roman" w:hAnsi="Times New Roman"/>
          <w:szCs w:val="24"/>
        </w:rPr>
      </w:pPr>
      <w:r w:rsidRPr="000D3BBE">
        <w:rPr>
          <w:rFonts w:ascii="Times New Roman" w:hAnsi="Times New Roman"/>
        </w:rPr>
        <w:t xml:space="preserve">  </w:t>
      </w:r>
      <w:r w:rsidRPr="000D3BBE">
        <w:rPr>
          <w:rFonts w:ascii="Times New Roman" w:hAnsi="Times New Roman"/>
          <w:szCs w:val="24"/>
        </w:rPr>
        <w:tab/>
        <w:t xml:space="preserve">Tabela br. 6.4. – Plan i izvršenje radova na zaštiti šuma </w:t>
      </w:r>
    </w:p>
    <w:tbl>
      <w:tblPr>
        <w:tblW w:w="12843" w:type="dxa"/>
        <w:tblInd w:w="85" w:type="dxa"/>
        <w:tblLook w:val="04A0" w:firstRow="1" w:lastRow="0" w:firstColumn="1" w:lastColumn="0" w:noHBand="0" w:noVBand="1"/>
      </w:tblPr>
      <w:tblGrid>
        <w:gridCol w:w="980"/>
        <w:gridCol w:w="4382"/>
        <w:gridCol w:w="966"/>
        <w:gridCol w:w="866"/>
        <w:gridCol w:w="766"/>
        <w:gridCol w:w="1317"/>
        <w:gridCol w:w="1833"/>
        <w:gridCol w:w="1733"/>
      </w:tblGrid>
      <w:tr w:rsidR="00A5113A" w:rsidRPr="000D3BBE" w:rsidTr="00C14D07">
        <w:trPr>
          <w:trHeight w:val="20"/>
        </w:trPr>
        <w:tc>
          <w:tcPr>
            <w:tcW w:w="9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Šifra</w:t>
            </w:r>
          </w:p>
        </w:tc>
        <w:tc>
          <w:tcPr>
            <w:tcW w:w="4382"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Vrsta rada</w:t>
            </w:r>
          </w:p>
        </w:tc>
        <w:tc>
          <w:tcPr>
            <w:tcW w:w="966" w:type="dxa"/>
            <w:tcBorders>
              <w:top w:val="double" w:sz="6" w:space="0" w:color="auto"/>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Plan</w:t>
            </w:r>
          </w:p>
        </w:tc>
        <w:tc>
          <w:tcPr>
            <w:tcW w:w="1632" w:type="dxa"/>
            <w:gridSpan w:val="2"/>
            <w:tcBorders>
              <w:top w:val="double" w:sz="6" w:space="0" w:color="auto"/>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Izvršenje</w:t>
            </w:r>
          </w:p>
        </w:tc>
        <w:tc>
          <w:tcPr>
            <w:tcW w:w="1317" w:type="dxa"/>
            <w:tcBorders>
              <w:top w:val="double" w:sz="6" w:space="0" w:color="auto"/>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Razlika</w:t>
            </w:r>
          </w:p>
        </w:tc>
        <w:tc>
          <w:tcPr>
            <w:tcW w:w="1833" w:type="dxa"/>
            <w:tcBorders>
              <w:top w:val="double" w:sz="6" w:space="0" w:color="auto"/>
              <w:left w:val="nil"/>
              <w:bottom w:val="single" w:sz="4" w:space="0" w:color="auto"/>
              <w:right w:val="single" w:sz="4" w:space="0" w:color="auto"/>
            </w:tcBorders>
            <w:shd w:val="clear" w:color="auto" w:fill="auto"/>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Izvršenje van plana</w:t>
            </w:r>
          </w:p>
        </w:tc>
        <w:tc>
          <w:tcPr>
            <w:tcW w:w="1733" w:type="dxa"/>
            <w:tcBorders>
              <w:top w:val="double" w:sz="6" w:space="0" w:color="auto"/>
              <w:left w:val="nil"/>
              <w:bottom w:val="single" w:sz="4" w:space="0" w:color="auto"/>
              <w:right w:val="double" w:sz="6" w:space="0" w:color="auto"/>
            </w:tcBorders>
            <w:shd w:val="clear" w:color="auto" w:fill="auto"/>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Ukupno izvršenje</w:t>
            </w:r>
          </w:p>
        </w:tc>
      </w:tr>
      <w:tr w:rsidR="004C3AE3" w:rsidRPr="000D3BBE" w:rsidTr="00C14D07">
        <w:trPr>
          <w:trHeight w:val="20"/>
        </w:trPr>
        <w:tc>
          <w:tcPr>
            <w:tcW w:w="980" w:type="dxa"/>
            <w:vMerge/>
            <w:tcBorders>
              <w:top w:val="double" w:sz="6" w:space="0" w:color="auto"/>
              <w:left w:val="double" w:sz="6" w:space="0" w:color="auto"/>
              <w:bottom w:val="double" w:sz="6" w:space="0" w:color="000000"/>
              <w:right w:val="single" w:sz="4" w:space="0" w:color="auto"/>
            </w:tcBorders>
            <w:vAlign w:val="center"/>
            <w:hideMark/>
          </w:tcPr>
          <w:p w:rsidR="00A5113A" w:rsidRPr="000D3BBE" w:rsidRDefault="00A5113A" w:rsidP="00A5113A">
            <w:pPr>
              <w:rPr>
                <w:rFonts w:ascii="Times New Roman" w:hAnsi="Times New Roman"/>
                <w:color w:val="000000"/>
                <w:sz w:val="20"/>
              </w:rPr>
            </w:pPr>
          </w:p>
        </w:tc>
        <w:tc>
          <w:tcPr>
            <w:tcW w:w="4382" w:type="dxa"/>
            <w:vMerge/>
            <w:tcBorders>
              <w:top w:val="double" w:sz="6" w:space="0" w:color="auto"/>
              <w:left w:val="single" w:sz="4" w:space="0" w:color="auto"/>
              <w:bottom w:val="single" w:sz="4" w:space="0" w:color="000000"/>
              <w:right w:val="single" w:sz="4" w:space="0" w:color="auto"/>
            </w:tcBorders>
            <w:vAlign w:val="center"/>
            <w:hideMark/>
          </w:tcPr>
          <w:p w:rsidR="00A5113A" w:rsidRPr="000D3BBE" w:rsidRDefault="00A5113A" w:rsidP="00A5113A">
            <w:pPr>
              <w:rPr>
                <w:rFonts w:ascii="Times New Roman" w:hAnsi="Times New Roman"/>
                <w:color w:val="000000"/>
                <w:sz w:val="20"/>
              </w:rPr>
            </w:pPr>
          </w:p>
        </w:tc>
        <w:tc>
          <w:tcPr>
            <w:tcW w:w="966"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ha</w:t>
            </w:r>
          </w:p>
        </w:tc>
        <w:tc>
          <w:tcPr>
            <w:tcW w:w="866"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ha</w:t>
            </w:r>
          </w:p>
        </w:tc>
        <w:tc>
          <w:tcPr>
            <w:tcW w:w="766" w:type="dxa"/>
            <w:tcBorders>
              <w:top w:val="nil"/>
              <w:left w:val="nil"/>
              <w:bottom w:val="single" w:sz="4" w:space="0" w:color="auto"/>
              <w:right w:val="single" w:sz="4" w:space="0" w:color="auto"/>
            </w:tcBorders>
            <w:shd w:val="clear" w:color="auto" w:fill="auto"/>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w:t>
            </w:r>
          </w:p>
        </w:tc>
        <w:tc>
          <w:tcPr>
            <w:tcW w:w="1317"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ha</w:t>
            </w:r>
          </w:p>
        </w:tc>
        <w:tc>
          <w:tcPr>
            <w:tcW w:w="1833"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ha</w:t>
            </w:r>
          </w:p>
        </w:tc>
        <w:tc>
          <w:tcPr>
            <w:tcW w:w="1733" w:type="dxa"/>
            <w:tcBorders>
              <w:top w:val="nil"/>
              <w:left w:val="nil"/>
              <w:bottom w:val="single" w:sz="4" w:space="0" w:color="auto"/>
              <w:right w:val="double" w:sz="6"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ha</w:t>
            </w:r>
          </w:p>
        </w:tc>
      </w:tr>
      <w:tr w:rsidR="00A5113A" w:rsidRPr="000D3BBE" w:rsidTr="00C14D07">
        <w:trPr>
          <w:trHeight w:val="20"/>
        </w:trPr>
        <w:tc>
          <w:tcPr>
            <w:tcW w:w="980" w:type="dxa"/>
            <w:vMerge/>
            <w:tcBorders>
              <w:top w:val="double" w:sz="6" w:space="0" w:color="auto"/>
              <w:left w:val="double" w:sz="6" w:space="0" w:color="auto"/>
              <w:bottom w:val="double" w:sz="6" w:space="0" w:color="000000"/>
              <w:right w:val="single" w:sz="4" w:space="0" w:color="auto"/>
            </w:tcBorders>
            <w:vAlign w:val="center"/>
            <w:hideMark/>
          </w:tcPr>
          <w:p w:rsidR="00A5113A" w:rsidRPr="000D3BBE" w:rsidRDefault="00A5113A" w:rsidP="00A5113A">
            <w:pPr>
              <w:rPr>
                <w:rFonts w:ascii="Times New Roman" w:hAnsi="Times New Roman"/>
                <w:color w:val="000000"/>
                <w:sz w:val="20"/>
              </w:rPr>
            </w:pPr>
          </w:p>
        </w:tc>
        <w:tc>
          <w:tcPr>
            <w:tcW w:w="8297" w:type="dxa"/>
            <w:gridSpan w:val="5"/>
            <w:tcBorders>
              <w:top w:val="single" w:sz="4" w:space="0" w:color="auto"/>
              <w:left w:val="nil"/>
              <w:bottom w:val="double" w:sz="6" w:space="0" w:color="auto"/>
              <w:right w:val="single" w:sz="4" w:space="0" w:color="000000"/>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REDOVAN   PLAN</w:t>
            </w:r>
          </w:p>
        </w:tc>
        <w:tc>
          <w:tcPr>
            <w:tcW w:w="1833" w:type="dxa"/>
            <w:tcBorders>
              <w:top w:val="nil"/>
              <w:left w:val="nil"/>
              <w:bottom w:val="double" w:sz="6"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VAN PLANA</w:t>
            </w:r>
          </w:p>
        </w:tc>
        <w:tc>
          <w:tcPr>
            <w:tcW w:w="1733" w:type="dxa"/>
            <w:tcBorders>
              <w:top w:val="nil"/>
              <w:left w:val="nil"/>
              <w:bottom w:val="double" w:sz="6" w:space="0" w:color="auto"/>
              <w:right w:val="double" w:sz="6"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UKUPNO</w:t>
            </w:r>
          </w:p>
        </w:tc>
      </w:tr>
      <w:tr w:rsidR="00A5113A" w:rsidRPr="000D3BBE" w:rsidTr="004C3AE3">
        <w:trPr>
          <w:trHeight w:val="288"/>
        </w:trPr>
        <w:tc>
          <w:tcPr>
            <w:tcW w:w="980" w:type="dxa"/>
            <w:tcBorders>
              <w:top w:val="nil"/>
              <w:left w:val="double" w:sz="6" w:space="0" w:color="auto"/>
              <w:bottom w:val="single" w:sz="4" w:space="0" w:color="auto"/>
              <w:right w:val="nil"/>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610</w:t>
            </w:r>
          </w:p>
        </w:tc>
        <w:tc>
          <w:tcPr>
            <w:tcW w:w="4382" w:type="dxa"/>
            <w:tcBorders>
              <w:top w:val="nil"/>
              <w:left w:val="single" w:sz="4" w:space="0" w:color="auto"/>
              <w:bottom w:val="single" w:sz="4" w:space="0" w:color="auto"/>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Suzbijanje bršljana</w:t>
            </w:r>
          </w:p>
        </w:tc>
        <w:tc>
          <w:tcPr>
            <w:tcW w:w="966" w:type="dxa"/>
            <w:tcBorders>
              <w:top w:val="nil"/>
              <w:left w:val="nil"/>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866" w:type="dxa"/>
            <w:tcBorders>
              <w:top w:val="nil"/>
              <w:left w:val="single" w:sz="4" w:space="0" w:color="auto"/>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766" w:type="dxa"/>
            <w:tcBorders>
              <w:top w:val="nil"/>
              <w:left w:val="single" w:sz="4" w:space="0" w:color="auto"/>
              <w:bottom w:val="single" w:sz="4" w:space="0" w:color="auto"/>
              <w:right w:val="nil"/>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0,0</w:t>
            </w:r>
          </w:p>
        </w:tc>
        <w:tc>
          <w:tcPr>
            <w:tcW w:w="1317" w:type="dxa"/>
            <w:tcBorders>
              <w:top w:val="nil"/>
              <w:left w:val="single" w:sz="4" w:space="0" w:color="auto"/>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0,0</w:t>
            </w:r>
          </w:p>
        </w:tc>
        <w:tc>
          <w:tcPr>
            <w:tcW w:w="1833" w:type="dxa"/>
            <w:tcBorders>
              <w:top w:val="nil"/>
              <w:left w:val="single" w:sz="4" w:space="0" w:color="auto"/>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27,00</w:t>
            </w:r>
          </w:p>
        </w:tc>
        <w:tc>
          <w:tcPr>
            <w:tcW w:w="1733" w:type="dxa"/>
            <w:tcBorders>
              <w:top w:val="nil"/>
              <w:left w:val="single" w:sz="4" w:space="0" w:color="auto"/>
              <w:bottom w:val="single" w:sz="4"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27,00</w:t>
            </w:r>
          </w:p>
        </w:tc>
      </w:tr>
      <w:tr w:rsidR="00A5113A" w:rsidRPr="000D3BBE" w:rsidTr="004C3AE3">
        <w:trPr>
          <w:trHeight w:val="288"/>
        </w:trPr>
        <w:tc>
          <w:tcPr>
            <w:tcW w:w="980" w:type="dxa"/>
            <w:tcBorders>
              <w:top w:val="nil"/>
              <w:left w:val="double" w:sz="6" w:space="0" w:color="auto"/>
              <w:bottom w:val="nil"/>
              <w:right w:val="nil"/>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611</w:t>
            </w:r>
          </w:p>
        </w:tc>
        <w:tc>
          <w:tcPr>
            <w:tcW w:w="4382" w:type="dxa"/>
            <w:tcBorders>
              <w:top w:val="nil"/>
              <w:left w:val="single" w:sz="4" w:space="0" w:color="auto"/>
              <w:bottom w:val="single" w:sz="4" w:space="0" w:color="auto"/>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Zaštita šuma od biljnih bolesti</w:t>
            </w:r>
          </w:p>
        </w:tc>
        <w:tc>
          <w:tcPr>
            <w:tcW w:w="966" w:type="dxa"/>
            <w:tcBorders>
              <w:top w:val="nil"/>
              <w:left w:val="nil"/>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440,10</w:t>
            </w:r>
          </w:p>
        </w:tc>
        <w:tc>
          <w:tcPr>
            <w:tcW w:w="866" w:type="dxa"/>
            <w:tcBorders>
              <w:top w:val="nil"/>
              <w:left w:val="single" w:sz="4" w:space="0" w:color="auto"/>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332,78</w:t>
            </w:r>
          </w:p>
        </w:tc>
        <w:tc>
          <w:tcPr>
            <w:tcW w:w="766" w:type="dxa"/>
            <w:tcBorders>
              <w:top w:val="nil"/>
              <w:left w:val="single" w:sz="4" w:space="0" w:color="auto"/>
              <w:bottom w:val="single" w:sz="4" w:space="0" w:color="auto"/>
              <w:right w:val="nil"/>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75,6</w:t>
            </w:r>
          </w:p>
        </w:tc>
        <w:tc>
          <w:tcPr>
            <w:tcW w:w="1317" w:type="dxa"/>
            <w:tcBorders>
              <w:top w:val="nil"/>
              <w:left w:val="single" w:sz="4" w:space="0" w:color="auto"/>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-107,32</w:t>
            </w:r>
          </w:p>
        </w:tc>
        <w:tc>
          <w:tcPr>
            <w:tcW w:w="1833" w:type="dxa"/>
            <w:tcBorders>
              <w:top w:val="nil"/>
              <w:left w:val="single" w:sz="4" w:space="0" w:color="auto"/>
              <w:bottom w:val="single" w:sz="4" w:space="0" w:color="auto"/>
              <w:right w:val="nil"/>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1733" w:type="dxa"/>
            <w:tcBorders>
              <w:top w:val="nil"/>
              <w:left w:val="single" w:sz="4" w:space="0" w:color="auto"/>
              <w:bottom w:val="single" w:sz="4"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332,78</w:t>
            </w:r>
          </w:p>
        </w:tc>
      </w:tr>
      <w:tr w:rsidR="00A5113A" w:rsidRPr="000D3BBE" w:rsidTr="004C3AE3">
        <w:trPr>
          <w:trHeight w:val="288"/>
        </w:trPr>
        <w:tc>
          <w:tcPr>
            <w:tcW w:w="9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612</w:t>
            </w:r>
          </w:p>
        </w:tc>
        <w:tc>
          <w:tcPr>
            <w:tcW w:w="4382" w:type="dxa"/>
            <w:tcBorders>
              <w:top w:val="nil"/>
              <w:left w:val="nil"/>
              <w:bottom w:val="single" w:sz="4" w:space="0" w:color="auto"/>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Zaštita šuma od entomoloških oboljenja</w:t>
            </w:r>
          </w:p>
        </w:tc>
        <w:tc>
          <w:tcPr>
            <w:tcW w:w="966"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766" w:type="dxa"/>
            <w:tcBorders>
              <w:top w:val="nil"/>
              <w:left w:val="nil"/>
              <w:bottom w:val="single" w:sz="4" w:space="0" w:color="auto"/>
              <w:right w:val="single" w:sz="4" w:space="0" w:color="auto"/>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0,0</w:t>
            </w:r>
          </w:p>
        </w:tc>
        <w:tc>
          <w:tcPr>
            <w:tcW w:w="1317"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0,0</w:t>
            </w:r>
          </w:p>
        </w:tc>
        <w:tc>
          <w:tcPr>
            <w:tcW w:w="1833"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1433,39</w:t>
            </w:r>
          </w:p>
        </w:tc>
        <w:tc>
          <w:tcPr>
            <w:tcW w:w="1733" w:type="dxa"/>
            <w:tcBorders>
              <w:top w:val="nil"/>
              <w:left w:val="nil"/>
              <w:bottom w:val="single" w:sz="4"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1433,39</w:t>
            </w:r>
          </w:p>
        </w:tc>
      </w:tr>
      <w:tr w:rsidR="00A5113A" w:rsidRPr="000D3BBE" w:rsidTr="004C3AE3">
        <w:trPr>
          <w:trHeight w:val="288"/>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618</w:t>
            </w:r>
          </w:p>
        </w:tc>
        <w:tc>
          <w:tcPr>
            <w:tcW w:w="4382" w:type="dxa"/>
            <w:tcBorders>
              <w:top w:val="nil"/>
              <w:left w:val="nil"/>
              <w:bottom w:val="single" w:sz="4" w:space="0" w:color="auto"/>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Održavanje protivpožarnih pruga, proseka i puteva</w:t>
            </w:r>
          </w:p>
        </w:tc>
        <w:tc>
          <w:tcPr>
            <w:tcW w:w="966"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1017,90</w:t>
            </w:r>
          </w:p>
        </w:tc>
        <w:tc>
          <w:tcPr>
            <w:tcW w:w="866"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726,68</w:t>
            </w:r>
          </w:p>
        </w:tc>
        <w:tc>
          <w:tcPr>
            <w:tcW w:w="766" w:type="dxa"/>
            <w:tcBorders>
              <w:top w:val="nil"/>
              <w:left w:val="nil"/>
              <w:bottom w:val="single" w:sz="4" w:space="0" w:color="auto"/>
              <w:right w:val="single" w:sz="4" w:space="0" w:color="auto"/>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71,4</w:t>
            </w:r>
          </w:p>
        </w:tc>
        <w:tc>
          <w:tcPr>
            <w:tcW w:w="1317"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-291,22</w:t>
            </w:r>
          </w:p>
        </w:tc>
        <w:tc>
          <w:tcPr>
            <w:tcW w:w="1833"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1733" w:type="dxa"/>
            <w:tcBorders>
              <w:top w:val="nil"/>
              <w:left w:val="nil"/>
              <w:bottom w:val="single" w:sz="4"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726,68</w:t>
            </w:r>
          </w:p>
        </w:tc>
      </w:tr>
      <w:tr w:rsidR="00A5113A" w:rsidRPr="000D3BBE" w:rsidTr="004C3AE3">
        <w:trPr>
          <w:trHeight w:val="288"/>
        </w:trPr>
        <w:tc>
          <w:tcPr>
            <w:tcW w:w="980" w:type="dxa"/>
            <w:tcBorders>
              <w:top w:val="nil"/>
              <w:left w:val="double" w:sz="6" w:space="0" w:color="auto"/>
              <w:bottom w:val="nil"/>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621</w:t>
            </w:r>
          </w:p>
        </w:tc>
        <w:tc>
          <w:tcPr>
            <w:tcW w:w="4382" w:type="dxa"/>
            <w:tcBorders>
              <w:top w:val="nil"/>
              <w:left w:val="nil"/>
              <w:bottom w:val="nil"/>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Zaštita šuma od glodara</w:t>
            </w:r>
          </w:p>
        </w:tc>
        <w:tc>
          <w:tcPr>
            <w:tcW w:w="966" w:type="dxa"/>
            <w:tcBorders>
              <w:top w:val="nil"/>
              <w:left w:val="nil"/>
              <w:bottom w:val="nil"/>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854,20</w:t>
            </w:r>
          </w:p>
        </w:tc>
        <w:tc>
          <w:tcPr>
            <w:tcW w:w="866" w:type="dxa"/>
            <w:tcBorders>
              <w:top w:val="nil"/>
              <w:left w:val="nil"/>
              <w:bottom w:val="nil"/>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6403,35</w:t>
            </w:r>
          </w:p>
        </w:tc>
        <w:tc>
          <w:tcPr>
            <w:tcW w:w="766" w:type="dxa"/>
            <w:tcBorders>
              <w:top w:val="nil"/>
              <w:left w:val="nil"/>
              <w:bottom w:val="single" w:sz="4" w:space="0" w:color="auto"/>
              <w:right w:val="single" w:sz="4" w:space="0" w:color="auto"/>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749,6</w:t>
            </w:r>
          </w:p>
        </w:tc>
        <w:tc>
          <w:tcPr>
            <w:tcW w:w="1317"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5549,15</w:t>
            </w:r>
          </w:p>
        </w:tc>
        <w:tc>
          <w:tcPr>
            <w:tcW w:w="1833"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1733" w:type="dxa"/>
            <w:tcBorders>
              <w:top w:val="nil"/>
              <w:left w:val="nil"/>
              <w:bottom w:val="single" w:sz="4"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6403,35</w:t>
            </w:r>
          </w:p>
        </w:tc>
      </w:tr>
      <w:tr w:rsidR="00A5113A" w:rsidRPr="000D3BBE" w:rsidTr="004C3AE3">
        <w:trPr>
          <w:trHeight w:val="288"/>
        </w:trPr>
        <w:tc>
          <w:tcPr>
            <w:tcW w:w="980" w:type="dxa"/>
            <w:tcBorders>
              <w:top w:val="single" w:sz="4" w:space="0" w:color="auto"/>
              <w:left w:val="double" w:sz="6" w:space="0" w:color="auto"/>
              <w:bottom w:val="nil"/>
              <w:right w:val="single" w:sz="4"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622</w:t>
            </w:r>
          </w:p>
        </w:tc>
        <w:tc>
          <w:tcPr>
            <w:tcW w:w="4382" w:type="dxa"/>
            <w:tcBorders>
              <w:top w:val="single" w:sz="4" w:space="0" w:color="auto"/>
              <w:left w:val="nil"/>
              <w:bottom w:val="nil"/>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Podizanje uzgojno-zaštitnih ograda</w:t>
            </w:r>
          </w:p>
        </w:tc>
        <w:tc>
          <w:tcPr>
            <w:tcW w:w="966" w:type="dxa"/>
            <w:tcBorders>
              <w:top w:val="single" w:sz="4" w:space="0" w:color="auto"/>
              <w:left w:val="nil"/>
              <w:bottom w:val="nil"/>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133,83</w:t>
            </w:r>
          </w:p>
        </w:tc>
        <w:tc>
          <w:tcPr>
            <w:tcW w:w="866" w:type="dxa"/>
            <w:tcBorders>
              <w:top w:val="single" w:sz="4" w:space="0" w:color="auto"/>
              <w:left w:val="nil"/>
              <w:bottom w:val="nil"/>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169,05</w:t>
            </w:r>
          </w:p>
        </w:tc>
        <w:tc>
          <w:tcPr>
            <w:tcW w:w="766" w:type="dxa"/>
            <w:tcBorders>
              <w:top w:val="nil"/>
              <w:left w:val="nil"/>
              <w:bottom w:val="single" w:sz="4" w:space="0" w:color="auto"/>
              <w:right w:val="single" w:sz="4" w:space="0" w:color="auto"/>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126,3</w:t>
            </w:r>
          </w:p>
        </w:tc>
        <w:tc>
          <w:tcPr>
            <w:tcW w:w="1317"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35,22</w:t>
            </w:r>
          </w:p>
        </w:tc>
        <w:tc>
          <w:tcPr>
            <w:tcW w:w="1833" w:type="dxa"/>
            <w:tcBorders>
              <w:top w:val="nil"/>
              <w:left w:val="nil"/>
              <w:bottom w:val="single" w:sz="4"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1733" w:type="dxa"/>
            <w:tcBorders>
              <w:top w:val="nil"/>
              <w:left w:val="nil"/>
              <w:bottom w:val="single" w:sz="4"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169,05</w:t>
            </w:r>
          </w:p>
        </w:tc>
      </w:tr>
      <w:tr w:rsidR="00A5113A" w:rsidRPr="000D3BBE" w:rsidTr="004C3AE3">
        <w:trPr>
          <w:trHeight w:val="288"/>
        </w:trPr>
        <w:tc>
          <w:tcPr>
            <w:tcW w:w="980"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rsidR="00A5113A" w:rsidRPr="000D3BBE" w:rsidRDefault="00A5113A" w:rsidP="00A5113A">
            <w:pPr>
              <w:jc w:val="center"/>
              <w:rPr>
                <w:rFonts w:ascii="Times New Roman" w:hAnsi="Times New Roman"/>
                <w:color w:val="000000"/>
                <w:sz w:val="20"/>
              </w:rPr>
            </w:pPr>
            <w:r w:rsidRPr="000D3BBE">
              <w:rPr>
                <w:rFonts w:ascii="Times New Roman" w:hAnsi="Times New Roman"/>
                <w:color w:val="000000"/>
                <w:sz w:val="20"/>
              </w:rPr>
              <w:t>623</w:t>
            </w:r>
          </w:p>
        </w:tc>
        <w:tc>
          <w:tcPr>
            <w:tcW w:w="4382" w:type="dxa"/>
            <w:tcBorders>
              <w:top w:val="single" w:sz="4" w:space="0" w:color="auto"/>
              <w:left w:val="nil"/>
              <w:bottom w:val="double" w:sz="6" w:space="0" w:color="auto"/>
              <w:right w:val="single" w:sz="4" w:space="0" w:color="auto"/>
            </w:tcBorders>
            <w:shd w:val="clear" w:color="auto" w:fill="auto"/>
            <w:noWrap/>
            <w:hideMark/>
          </w:tcPr>
          <w:p w:rsidR="00A5113A" w:rsidRPr="000D3BBE" w:rsidRDefault="00A5113A" w:rsidP="00A5113A">
            <w:pPr>
              <w:jc w:val="both"/>
              <w:rPr>
                <w:rFonts w:ascii="Times New Roman" w:hAnsi="Times New Roman"/>
                <w:color w:val="000000"/>
                <w:sz w:val="20"/>
              </w:rPr>
            </w:pPr>
            <w:r w:rsidRPr="000D3BBE">
              <w:rPr>
                <w:rFonts w:ascii="Times New Roman" w:hAnsi="Times New Roman"/>
                <w:color w:val="000000"/>
                <w:sz w:val="20"/>
              </w:rPr>
              <w:t>Održavanje uzgojno-zaštitnih ograda</w:t>
            </w:r>
          </w:p>
        </w:tc>
        <w:tc>
          <w:tcPr>
            <w:tcW w:w="966" w:type="dxa"/>
            <w:tcBorders>
              <w:top w:val="single" w:sz="4" w:space="0" w:color="auto"/>
              <w:left w:val="nil"/>
              <w:bottom w:val="double" w:sz="6"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535,30</w:t>
            </w:r>
          </w:p>
        </w:tc>
        <w:tc>
          <w:tcPr>
            <w:tcW w:w="866" w:type="dxa"/>
            <w:tcBorders>
              <w:top w:val="single" w:sz="4" w:space="0" w:color="auto"/>
              <w:left w:val="nil"/>
              <w:bottom w:val="double" w:sz="6"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679,55</w:t>
            </w:r>
          </w:p>
        </w:tc>
        <w:tc>
          <w:tcPr>
            <w:tcW w:w="766" w:type="dxa"/>
            <w:tcBorders>
              <w:top w:val="nil"/>
              <w:left w:val="nil"/>
              <w:bottom w:val="double" w:sz="6" w:space="0" w:color="auto"/>
              <w:right w:val="single" w:sz="4" w:space="0" w:color="auto"/>
            </w:tcBorders>
            <w:shd w:val="clear" w:color="auto" w:fill="auto"/>
            <w:vAlign w:val="bottom"/>
            <w:hideMark/>
          </w:tcPr>
          <w:p w:rsidR="00A5113A" w:rsidRPr="000D3BBE" w:rsidRDefault="00A5113A" w:rsidP="00A5113A">
            <w:pPr>
              <w:jc w:val="right"/>
              <w:rPr>
                <w:rFonts w:ascii="Times New Roman" w:hAnsi="Times New Roman"/>
                <w:i/>
                <w:iCs/>
                <w:color w:val="000000"/>
                <w:sz w:val="20"/>
              </w:rPr>
            </w:pPr>
            <w:r w:rsidRPr="000D3BBE">
              <w:rPr>
                <w:rFonts w:ascii="Times New Roman" w:hAnsi="Times New Roman"/>
                <w:i/>
                <w:iCs/>
                <w:color w:val="000000"/>
                <w:sz w:val="20"/>
              </w:rPr>
              <w:t>126,9</w:t>
            </w:r>
          </w:p>
        </w:tc>
        <w:tc>
          <w:tcPr>
            <w:tcW w:w="1317" w:type="dxa"/>
            <w:tcBorders>
              <w:top w:val="nil"/>
              <w:left w:val="nil"/>
              <w:bottom w:val="double" w:sz="6"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144,25</w:t>
            </w:r>
          </w:p>
        </w:tc>
        <w:tc>
          <w:tcPr>
            <w:tcW w:w="1833" w:type="dxa"/>
            <w:tcBorders>
              <w:top w:val="nil"/>
              <w:left w:val="nil"/>
              <w:bottom w:val="double" w:sz="6"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 </w:t>
            </w:r>
          </w:p>
        </w:tc>
        <w:tc>
          <w:tcPr>
            <w:tcW w:w="1733" w:type="dxa"/>
            <w:tcBorders>
              <w:top w:val="nil"/>
              <w:left w:val="nil"/>
              <w:bottom w:val="double" w:sz="6" w:space="0" w:color="auto"/>
              <w:right w:val="double" w:sz="6" w:space="0" w:color="auto"/>
            </w:tcBorders>
            <w:shd w:val="clear" w:color="auto" w:fill="auto"/>
            <w:noWrap/>
            <w:vAlign w:val="bottom"/>
            <w:hideMark/>
          </w:tcPr>
          <w:p w:rsidR="00A5113A" w:rsidRPr="000D3BBE" w:rsidRDefault="00A5113A" w:rsidP="00A5113A">
            <w:pPr>
              <w:jc w:val="right"/>
              <w:rPr>
                <w:rFonts w:ascii="Times New Roman" w:hAnsi="Times New Roman"/>
                <w:color w:val="000000"/>
                <w:sz w:val="20"/>
              </w:rPr>
            </w:pPr>
            <w:r w:rsidRPr="000D3BBE">
              <w:rPr>
                <w:rFonts w:ascii="Times New Roman" w:hAnsi="Times New Roman"/>
                <w:color w:val="000000"/>
                <w:sz w:val="20"/>
              </w:rPr>
              <w:t>679,55</w:t>
            </w:r>
          </w:p>
        </w:tc>
      </w:tr>
      <w:tr w:rsidR="00A5113A" w:rsidRPr="000D3BBE" w:rsidTr="004C3AE3">
        <w:trPr>
          <w:trHeight w:val="288"/>
        </w:trPr>
        <w:tc>
          <w:tcPr>
            <w:tcW w:w="5362" w:type="dxa"/>
            <w:gridSpan w:val="2"/>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A5113A" w:rsidRPr="000D3BBE" w:rsidRDefault="00A5113A" w:rsidP="00A5113A">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966" w:type="dxa"/>
            <w:tcBorders>
              <w:top w:val="double" w:sz="6" w:space="0" w:color="auto"/>
              <w:left w:val="nil"/>
              <w:bottom w:val="double" w:sz="6" w:space="0" w:color="auto"/>
              <w:right w:val="nil"/>
            </w:tcBorders>
            <w:shd w:val="clear" w:color="auto" w:fill="auto"/>
            <w:noWrap/>
            <w:vAlign w:val="bottom"/>
            <w:hideMark/>
          </w:tcPr>
          <w:p w:rsidR="00A5113A" w:rsidRPr="000D3BBE" w:rsidRDefault="00A5113A" w:rsidP="00A5113A">
            <w:pPr>
              <w:jc w:val="right"/>
              <w:rPr>
                <w:rFonts w:ascii="Times New Roman" w:hAnsi="Times New Roman"/>
                <w:b/>
                <w:bCs/>
                <w:color w:val="000000"/>
                <w:sz w:val="20"/>
              </w:rPr>
            </w:pPr>
            <w:r w:rsidRPr="000D3BBE">
              <w:rPr>
                <w:rFonts w:ascii="Times New Roman" w:hAnsi="Times New Roman"/>
                <w:b/>
                <w:bCs/>
                <w:color w:val="000000"/>
                <w:sz w:val="20"/>
              </w:rPr>
              <w:t>2981,33</w:t>
            </w:r>
          </w:p>
        </w:tc>
        <w:tc>
          <w:tcPr>
            <w:tcW w:w="866" w:type="dxa"/>
            <w:tcBorders>
              <w:top w:val="double" w:sz="6" w:space="0" w:color="auto"/>
              <w:left w:val="single" w:sz="4" w:space="0" w:color="auto"/>
              <w:bottom w:val="double" w:sz="6" w:space="0" w:color="auto"/>
              <w:right w:val="nil"/>
            </w:tcBorders>
            <w:shd w:val="clear" w:color="auto" w:fill="auto"/>
            <w:noWrap/>
            <w:vAlign w:val="bottom"/>
            <w:hideMark/>
          </w:tcPr>
          <w:p w:rsidR="00A5113A" w:rsidRPr="000D3BBE" w:rsidRDefault="00A5113A" w:rsidP="00A5113A">
            <w:pPr>
              <w:jc w:val="right"/>
              <w:rPr>
                <w:rFonts w:ascii="Times New Roman" w:hAnsi="Times New Roman"/>
                <w:b/>
                <w:bCs/>
                <w:color w:val="000000"/>
                <w:sz w:val="20"/>
              </w:rPr>
            </w:pPr>
            <w:r w:rsidRPr="000D3BBE">
              <w:rPr>
                <w:rFonts w:ascii="Times New Roman" w:hAnsi="Times New Roman"/>
                <w:b/>
                <w:bCs/>
                <w:color w:val="000000"/>
                <w:sz w:val="20"/>
              </w:rPr>
              <w:t>8311,41</w:t>
            </w:r>
          </w:p>
        </w:tc>
        <w:tc>
          <w:tcPr>
            <w:tcW w:w="766" w:type="dxa"/>
            <w:tcBorders>
              <w:top w:val="double" w:sz="6" w:space="0" w:color="auto"/>
              <w:left w:val="single" w:sz="4" w:space="0" w:color="auto"/>
              <w:bottom w:val="double" w:sz="6" w:space="0" w:color="auto"/>
              <w:right w:val="single" w:sz="4" w:space="0" w:color="auto"/>
            </w:tcBorders>
            <w:shd w:val="clear" w:color="auto" w:fill="auto"/>
            <w:vAlign w:val="bottom"/>
            <w:hideMark/>
          </w:tcPr>
          <w:p w:rsidR="00A5113A" w:rsidRPr="000D3BBE" w:rsidRDefault="00A5113A" w:rsidP="00A5113A">
            <w:pPr>
              <w:jc w:val="right"/>
              <w:rPr>
                <w:rFonts w:ascii="Times New Roman" w:hAnsi="Times New Roman"/>
                <w:b/>
                <w:bCs/>
                <w:i/>
                <w:iCs/>
                <w:color w:val="000000"/>
                <w:sz w:val="20"/>
              </w:rPr>
            </w:pPr>
            <w:r w:rsidRPr="000D3BBE">
              <w:rPr>
                <w:rFonts w:ascii="Times New Roman" w:hAnsi="Times New Roman"/>
                <w:b/>
                <w:bCs/>
                <w:i/>
                <w:iCs/>
                <w:color w:val="000000"/>
                <w:sz w:val="20"/>
              </w:rPr>
              <w:t>278,8</w:t>
            </w:r>
          </w:p>
        </w:tc>
        <w:tc>
          <w:tcPr>
            <w:tcW w:w="1317" w:type="dxa"/>
            <w:tcBorders>
              <w:top w:val="double" w:sz="6" w:space="0" w:color="auto"/>
              <w:left w:val="nil"/>
              <w:bottom w:val="double" w:sz="6" w:space="0" w:color="auto"/>
              <w:right w:val="single" w:sz="4" w:space="0" w:color="auto"/>
            </w:tcBorders>
            <w:shd w:val="clear" w:color="auto" w:fill="auto"/>
            <w:noWrap/>
            <w:vAlign w:val="bottom"/>
            <w:hideMark/>
          </w:tcPr>
          <w:p w:rsidR="00A5113A" w:rsidRPr="000D3BBE" w:rsidRDefault="00A5113A" w:rsidP="00A5113A">
            <w:pPr>
              <w:jc w:val="right"/>
              <w:rPr>
                <w:rFonts w:ascii="Times New Roman" w:hAnsi="Times New Roman"/>
                <w:b/>
                <w:bCs/>
                <w:color w:val="000000"/>
                <w:sz w:val="20"/>
              </w:rPr>
            </w:pPr>
            <w:r w:rsidRPr="000D3BBE">
              <w:rPr>
                <w:rFonts w:ascii="Times New Roman" w:hAnsi="Times New Roman"/>
                <w:b/>
                <w:bCs/>
                <w:color w:val="000000"/>
                <w:sz w:val="20"/>
              </w:rPr>
              <w:t>5330,08</w:t>
            </w:r>
          </w:p>
        </w:tc>
        <w:tc>
          <w:tcPr>
            <w:tcW w:w="1833" w:type="dxa"/>
            <w:tcBorders>
              <w:top w:val="double" w:sz="6" w:space="0" w:color="auto"/>
              <w:left w:val="nil"/>
              <w:bottom w:val="double" w:sz="6" w:space="0" w:color="auto"/>
              <w:right w:val="single" w:sz="4" w:space="0" w:color="auto"/>
            </w:tcBorders>
            <w:shd w:val="clear" w:color="auto" w:fill="auto"/>
            <w:noWrap/>
            <w:vAlign w:val="bottom"/>
            <w:hideMark/>
          </w:tcPr>
          <w:p w:rsidR="00A5113A" w:rsidRPr="000D3BBE" w:rsidRDefault="00B70534" w:rsidP="00A5113A">
            <w:pPr>
              <w:jc w:val="right"/>
              <w:rPr>
                <w:rFonts w:ascii="Times New Roman" w:hAnsi="Times New Roman"/>
                <w:b/>
                <w:bCs/>
                <w:color w:val="000000"/>
                <w:sz w:val="20"/>
              </w:rPr>
            </w:pPr>
            <w:r w:rsidRPr="000D3BBE">
              <w:rPr>
                <w:rFonts w:ascii="Times New Roman" w:hAnsi="Times New Roman"/>
                <w:b/>
                <w:bCs/>
                <w:color w:val="000000"/>
                <w:sz w:val="20"/>
              </w:rPr>
              <w:t>1.460,39</w:t>
            </w:r>
          </w:p>
        </w:tc>
        <w:tc>
          <w:tcPr>
            <w:tcW w:w="1733" w:type="dxa"/>
            <w:tcBorders>
              <w:top w:val="double" w:sz="6" w:space="0" w:color="auto"/>
              <w:left w:val="nil"/>
              <w:bottom w:val="double" w:sz="6" w:space="0" w:color="auto"/>
              <w:right w:val="double" w:sz="6" w:space="0" w:color="auto"/>
            </w:tcBorders>
            <w:shd w:val="clear" w:color="auto" w:fill="auto"/>
            <w:noWrap/>
            <w:vAlign w:val="bottom"/>
            <w:hideMark/>
          </w:tcPr>
          <w:p w:rsidR="00A5113A" w:rsidRPr="000D3BBE" w:rsidRDefault="003B07D5" w:rsidP="00A5113A">
            <w:pPr>
              <w:jc w:val="right"/>
              <w:rPr>
                <w:rFonts w:ascii="Times New Roman" w:hAnsi="Times New Roman"/>
                <w:b/>
                <w:bCs/>
                <w:color w:val="000000"/>
                <w:sz w:val="20"/>
              </w:rPr>
            </w:pPr>
            <w:r w:rsidRPr="000D3BBE">
              <w:rPr>
                <w:rFonts w:ascii="Times New Roman" w:hAnsi="Times New Roman"/>
                <w:b/>
                <w:bCs/>
                <w:color w:val="000000"/>
                <w:sz w:val="20"/>
              </w:rPr>
              <w:t>9.771,80</w:t>
            </w:r>
          </w:p>
        </w:tc>
      </w:tr>
    </w:tbl>
    <w:p w:rsidR="004A7C19" w:rsidRPr="000D3BBE" w:rsidRDefault="0032328A" w:rsidP="00A13E11">
      <w:pPr>
        <w:pStyle w:val="Hang127"/>
        <w:ind w:left="0" w:firstLine="0"/>
        <w:rPr>
          <w:sz w:val="24"/>
          <w:szCs w:val="24"/>
        </w:rPr>
      </w:pPr>
      <w:r w:rsidRPr="000D3BBE">
        <w:rPr>
          <w:sz w:val="24"/>
          <w:szCs w:val="24"/>
        </w:rPr>
        <w:tab/>
      </w:r>
      <w:r w:rsidR="009534A5" w:rsidRPr="000D3BBE">
        <w:rPr>
          <w:sz w:val="24"/>
          <w:szCs w:val="24"/>
        </w:rPr>
        <w:t>Iz tabele gde su prikazani radovi na zaštiti šuma, možemo konstatovati da su u pre</w:t>
      </w:r>
      <w:r w:rsidR="00CB5A11" w:rsidRPr="000D3BBE">
        <w:rPr>
          <w:sz w:val="24"/>
          <w:szCs w:val="24"/>
        </w:rPr>
        <w:t>t</w:t>
      </w:r>
      <w:r w:rsidR="009534A5" w:rsidRPr="000D3BBE">
        <w:rPr>
          <w:sz w:val="24"/>
          <w:szCs w:val="24"/>
        </w:rPr>
        <w:t xml:space="preserve">hodnom uređajnom razdoblju realizovani radovi na zaštiti šuma </w:t>
      </w:r>
      <w:r w:rsidR="001E5046" w:rsidRPr="000D3BBE">
        <w:rPr>
          <w:sz w:val="24"/>
          <w:szCs w:val="24"/>
        </w:rPr>
        <w:t xml:space="preserve">na </w:t>
      </w:r>
      <w:r w:rsidR="00A5113A" w:rsidRPr="000D3BBE">
        <w:rPr>
          <w:sz w:val="24"/>
          <w:szCs w:val="24"/>
        </w:rPr>
        <w:t>svim predviđenim</w:t>
      </w:r>
      <w:r w:rsidR="001E5046" w:rsidRPr="000D3BBE">
        <w:rPr>
          <w:sz w:val="24"/>
          <w:szCs w:val="24"/>
        </w:rPr>
        <w:t xml:space="preserve"> površin</w:t>
      </w:r>
      <w:r w:rsidR="00A13E11" w:rsidRPr="000D3BBE">
        <w:rPr>
          <w:sz w:val="24"/>
          <w:szCs w:val="24"/>
        </w:rPr>
        <w:t>a</w:t>
      </w:r>
      <w:r w:rsidR="00A5113A" w:rsidRPr="000D3BBE">
        <w:rPr>
          <w:sz w:val="24"/>
          <w:szCs w:val="24"/>
        </w:rPr>
        <w:t>ma</w:t>
      </w:r>
      <w:r w:rsidR="00A13E11" w:rsidRPr="000D3BBE">
        <w:rPr>
          <w:sz w:val="24"/>
          <w:szCs w:val="24"/>
        </w:rPr>
        <w:t xml:space="preserve">, izvršeni </w:t>
      </w:r>
      <w:r w:rsidR="00F36346" w:rsidRPr="000D3BBE">
        <w:rPr>
          <w:sz w:val="24"/>
          <w:szCs w:val="24"/>
        </w:rPr>
        <w:t xml:space="preserve">su i </w:t>
      </w:r>
      <w:r w:rsidR="00A13E11" w:rsidRPr="000D3BBE">
        <w:rPr>
          <w:sz w:val="24"/>
          <w:szCs w:val="24"/>
        </w:rPr>
        <w:t xml:space="preserve">neki radovi koji nisu planirani </w:t>
      </w:r>
      <w:r w:rsidR="001720A0" w:rsidRPr="000D3BBE">
        <w:rPr>
          <w:sz w:val="24"/>
          <w:szCs w:val="24"/>
        </w:rPr>
        <w:t>( po vrstama rada se to razlikuje zavisno od potreba za sprovođenjem istih</w:t>
      </w:r>
      <w:r w:rsidR="00BE6F6E" w:rsidRPr="000D3BBE">
        <w:rPr>
          <w:sz w:val="24"/>
          <w:szCs w:val="24"/>
        </w:rPr>
        <w:t xml:space="preserve"> )</w:t>
      </w:r>
      <w:r w:rsidR="00474ED8" w:rsidRPr="000D3BBE">
        <w:rPr>
          <w:sz w:val="24"/>
          <w:szCs w:val="24"/>
        </w:rPr>
        <w:t xml:space="preserve"> a za period od </w:t>
      </w:r>
      <w:r w:rsidR="00BE6F6E" w:rsidRPr="000D3BBE">
        <w:rPr>
          <w:sz w:val="24"/>
          <w:szCs w:val="24"/>
        </w:rPr>
        <w:t>1</w:t>
      </w:r>
      <w:r w:rsidR="00F36346" w:rsidRPr="000D3BBE">
        <w:rPr>
          <w:sz w:val="24"/>
          <w:szCs w:val="24"/>
        </w:rPr>
        <w:t>0</w:t>
      </w:r>
      <w:r w:rsidR="00474ED8" w:rsidRPr="000D3BBE">
        <w:rPr>
          <w:sz w:val="24"/>
          <w:szCs w:val="24"/>
        </w:rPr>
        <w:t xml:space="preserve"> godina.</w:t>
      </w:r>
      <w:r w:rsidR="00A13E11" w:rsidRPr="000D3BBE">
        <w:rPr>
          <w:sz w:val="24"/>
          <w:szCs w:val="24"/>
        </w:rPr>
        <w:t xml:space="preserve"> Tako je i </w:t>
      </w:r>
      <w:r w:rsidR="00893D1D" w:rsidRPr="000D3BBE">
        <w:rPr>
          <w:sz w:val="24"/>
          <w:szCs w:val="24"/>
        </w:rPr>
        <w:t>suzbijanje bršljana</w:t>
      </w:r>
      <w:r w:rsidR="00BE6F6E" w:rsidRPr="000D3BBE">
        <w:rPr>
          <w:sz w:val="24"/>
          <w:szCs w:val="24"/>
        </w:rPr>
        <w:t xml:space="preserve"> </w:t>
      </w:r>
      <w:r w:rsidR="00DD651B" w:rsidRPr="000D3BBE">
        <w:rPr>
          <w:sz w:val="24"/>
          <w:szCs w:val="24"/>
        </w:rPr>
        <w:t>vanplanski realizovan</w:t>
      </w:r>
      <w:r w:rsidR="00893D1D" w:rsidRPr="000D3BBE">
        <w:rPr>
          <w:sz w:val="24"/>
          <w:szCs w:val="24"/>
        </w:rPr>
        <w:t>o</w:t>
      </w:r>
      <w:r w:rsidR="00DD651B" w:rsidRPr="000D3BBE">
        <w:rPr>
          <w:sz w:val="24"/>
          <w:szCs w:val="24"/>
        </w:rPr>
        <w:t xml:space="preserve"> </w:t>
      </w:r>
      <w:r w:rsidR="00B92B57" w:rsidRPr="000D3BBE">
        <w:rPr>
          <w:sz w:val="24"/>
          <w:szCs w:val="24"/>
        </w:rPr>
        <w:t xml:space="preserve">sa </w:t>
      </w:r>
      <w:r w:rsidR="00F36346" w:rsidRPr="000D3BBE">
        <w:rPr>
          <w:sz w:val="24"/>
          <w:szCs w:val="24"/>
        </w:rPr>
        <w:t>27,00</w:t>
      </w:r>
      <w:r w:rsidR="00DD651B" w:rsidRPr="000D3BBE">
        <w:rPr>
          <w:sz w:val="24"/>
          <w:szCs w:val="24"/>
        </w:rPr>
        <w:t xml:space="preserve"> ha</w:t>
      </w:r>
      <w:r w:rsidR="00BE6F6E" w:rsidRPr="000D3BBE">
        <w:rPr>
          <w:sz w:val="24"/>
          <w:szCs w:val="24"/>
        </w:rPr>
        <w:t xml:space="preserve"> </w:t>
      </w:r>
      <w:r w:rsidR="00A13E11" w:rsidRPr="000D3BBE">
        <w:rPr>
          <w:sz w:val="24"/>
          <w:szCs w:val="24"/>
        </w:rPr>
        <w:t>a z</w:t>
      </w:r>
      <w:r w:rsidR="006751F7" w:rsidRPr="000D3BBE">
        <w:rPr>
          <w:sz w:val="24"/>
          <w:szCs w:val="24"/>
        </w:rPr>
        <w:t xml:space="preserve">aštita od </w:t>
      </w:r>
      <w:r w:rsidR="00F36346" w:rsidRPr="000D3BBE">
        <w:rPr>
          <w:sz w:val="24"/>
          <w:szCs w:val="24"/>
        </w:rPr>
        <w:t xml:space="preserve">insekata </w:t>
      </w:r>
      <w:r w:rsidR="00B70534" w:rsidRPr="000D3BBE">
        <w:rPr>
          <w:sz w:val="24"/>
          <w:szCs w:val="24"/>
        </w:rPr>
        <w:t>na 1.433,39 ha rađena je 2012.-2013.god. tretiranjem gubarevih legala.</w:t>
      </w:r>
    </w:p>
    <w:p w:rsidR="00020F1D" w:rsidRPr="000D3BBE" w:rsidRDefault="009534A5" w:rsidP="00EF36DE">
      <w:pPr>
        <w:pStyle w:val="Heading3"/>
      </w:pPr>
      <w:bookmarkStart w:id="152" w:name="_Toc531589254"/>
      <w:r w:rsidRPr="000D3BBE">
        <w:t>Dosadašnji radovi na korišćenju šuma</w:t>
      </w:r>
      <w:bookmarkEnd w:id="152"/>
    </w:p>
    <w:p w:rsidR="005240FE" w:rsidRPr="000D3BBE" w:rsidRDefault="005240FE" w:rsidP="009222F9">
      <w:pPr>
        <w:pStyle w:val="BodyText2"/>
        <w:ind w:left="720"/>
        <w:rPr>
          <w:rFonts w:ascii="Times New Roman" w:hAnsi="Times New Roman"/>
          <w:szCs w:val="24"/>
        </w:rPr>
      </w:pPr>
    </w:p>
    <w:p w:rsidR="009534A5" w:rsidRPr="000D3BBE" w:rsidRDefault="009534A5" w:rsidP="009222F9">
      <w:pPr>
        <w:pStyle w:val="BodyText2"/>
        <w:ind w:left="720"/>
        <w:rPr>
          <w:rFonts w:ascii="Times New Roman" w:hAnsi="Times New Roman"/>
          <w:szCs w:val="24"/>
        </w:rPr>
      </w:pPr>
      <w:r w:rsidRPr="000D3BBE">
        <w:rPr>
          <w:rFonts w:ascii="Times New Roman" w:hAnsi="Times New Roman"/>
          <w:szCs w:val="24"/>
        </w:rPr>
        <w:t>Plan i izvršenje glavnih seča  i pro</w:t>
      </w:r>
      <w:r w:rsidR="009222F9" w:rsidRPr="000D3BBE">
        <w:rPr>
          <w:rFonts w:ascii="Times New Roman" w:hAnsi="Times New Roman"/>
          <w:szCs w:val="24"/>
        </w:rPr>
        <w:t>reda je dato u sledećoj tabeli:</w:t>
      </w:r>
    </w:p>
    <w:p w:rsidR="009534A5" w:rsidRPr="000D3BBE" w:rsidRDefault="009534A5" w:rsidP="009534A5">
      <w:pPr>
        <w:pStyle w:val="BodyText2"/>
        <w:ind w:firstLine="720"/>
        <w:rPr>
          <w:rFonts w:ascii="Times New Roman" w:hAnsi="Times New Roman"/>
          <w:szCs w:val="24"/>
        </w:rPr>
      </w:pPr>
      <w:r w:rsidRPr="000D3BBE">
        <w:rPr>
          <w:rFonts w:ascii="Times New Roman" w:hAnsi="Times New Roman"/>
          <w:szCs w:val="24"/>
        </w:rPr>
        <w:t xml:space="preserve">Tabela br. 6.5. – Plan i izvršenje seča po zapremini </w:t>
      </w:r>
    </w:p>
    <w:tbl>
      <w:tblPr>
        <w:tblW w:w="15503" w:type="dxa"/>
        <w:tblInd w:w="85" w:type="dxa"/>
        <w:tblLayout w:type="fixed"/>
        <w:tblLook w:val="04A0" w:firstRow="1" w:lastRow="0" w:firstColumn="1" w:lastColumn="0" w:noHBand="0" w:noVBand="1"/>
      </w:tblPr>
      <w:tblGrid>
        <w:gridCol w:w="1533"/>
        <w:gridCol w:w="920"/>
        <w:gridCol w:w="916"/>
        <w:gridCol w:w="916"/>
        <w:gridCol w:w="958"/>
        <w:gridCol w:w="666"/>
        <w:gridCol w:w="916"/>
        <w:gridCol w:w="668"/>
        <w:gridCol w:w="816"/>
        <w:gridCol w:w="714"/>
        <w:gridCol w:w="916"/>
        <w:gridCol w:w="766"/>
        <w:gridCol w:w="916"/>
        <w:gridCol w:w="766"/>
        <w:gridCol w:w="816"/>
        <w:gridCol w:w="666"/>
        <w:gridCol w:w="916"/>
        <w:gridCol w:w="718"/>
      </w:tblGrid>
      <w:tr w:rsidR="004C3AE3" w:rsidRPr="000D3BBE" w:rsidTr="004C3AE3">
        <w:trPr>
          <w:trHeight w:val="20"/>
        </w:trPr>
        <w:tc>
          <w:tcPr>
            <w:tcW w:w="1533" w:type="dxa"/>
            <w:vMerge w:val="restart"/>
            <w:tcBorders>
              <w:top w:val="double" w:sz="6" w:space="0" w:color="auto"/>
              <w:left w:val="double" w:sz="6" w:space="0" w:color="auto"/>
              <w:bottom w:val="double" w:sz="6" w:space="0" w:color="000000"/>
              <w:right w:val="nil"/>
            </w:tcBorders>
            <w:shd w:val="clear" w:color="auto" w:fill="auto"/>
            <w:vAlign w:val="center"/>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Vrsta drveća</w:t>
            </w:r>
          </w:p>
        </w:tc>
        <w:tc>
          <w:tcPr>
            <w:tcW w:w="2752"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Planirani prinos</w:t>
            </w:r>
          </w:p>
        </w:tc>
        <w:tc>
          <w:tcPr>
            <w:tcW w:w="11218" w:type="dxa"/>
            <w:gridSpan w:val="14"/>
            <w:tcBorders>
              <w:top w:val="double" w:sz="6" w:space="0" w:color="auto"/>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Ostvareni prinos 2009. - 2018.god.</w:t>
            </w:r>
          </w:p>
        </w:tc>
      </w:tr>
      <w:tr w:rsidR="004C3AE3" w:rsidRPr="000D3BBE" w:rsidTr="004C3AE3">
        <w:trPr>
          <w:trHeight w:val="20"/>
        </w:trPr>
        <w:tc>
          <w:tcPr>
            <w:tcW w:w="1533" w:type="dxa"/>
            <w:vMerge/>
            <w:tcBorders>
              <w:top w:val="double" w:sz="6" w:space="0" w:color="auto"/>
              <w:left w:val="double" w:sz="6" w:space="0" w:color="auto"/>
              <w:bottom w:val="double" w:sz="6" w:space="0" w:color="000000"/>
              <w:right w:val="nil"/>
            </w:tcBorders>
            <w:vAlign w:val="center"/>
            <w:hideMark/>
          </w:tcPr>
          <w:p w:rsidR="004C3AE3" w:rsidRPr="000D3BBE" w:rsidRDefault="004C3AE3" w:rsidP="004C3AE3">
            <w:pPr>
              <w:rPr>
                <w:rFonts w:ascii="Times New Roman" w:hAnsi="Times New Roman"/>
                <w:color w:val="000000"/>
                <w:sz w:val="20"/>
              </w:rPr>
            </w:pPr>
          </w:p>
        </w:tc>
        <w:tc>
          <w:tcPr>
            <w:tcW w:w="2752" w:type="dxa"/>
            <w:gridSpan w:val="3"/>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Redovne seče</w:t>
            </w:r>
          </w:p>
        </w:tc>
        <w:tc>
          <w:tcPr>
            <w:tcW w:w="1624"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Ukupno</w:t>
            </w:r>
          </w:p>
        </w:tc>
        <w:tc>
          <w:tcPr>
            <w:tcW w:w="4796" w:type="dxa"/>
            <w:gridSpan w:val="6"/>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Glavni</w:t>
            </w:r>
          </w:p>
        </w:tc>
        <w:tc>
          <w:tcPr>
            <w:tcW w:w="4798" w:type="dxa"/>
            <w:gridSpan w:val="6"/>
            <w:tcBorders>
              <w:top w:val="nil"/>
              <w:left w:val="nil"/>
              <w:bottom w:val="single" w:sz="4" w:space="0" w:color="auto"/>
              <w:right w:val="double" w:sz="6" w:space="0" w:color="000000"/>
            </w:tcBorders>
            <w:shd w:val="clear" w:color="auto" w:fill="auto"/>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Prethodni</w:t>
            </w:r>
          </w:p>
        </w:tc>
      </w:tr>
      <w:tr w:rsidR="004C3AE3" w:rsidRPr="000D3BBE" w:rsidTr="004C3AE3">
        <w:trPr>
          <w:trHeight w:val="20"/>
        </w:trPr>
        <w:tc>
          <w:tcPr>
            <w:tcW w:w="1533" w:type="dxa"/>
            <w:vMerge/>
            <w:tcBorders>
              <w:top w:val="double" w:sz="6" w:space="0" w:color="auto"/>
              <w:left w:val="double" w:sz="6" w:space="0" w:color="auto"/>
              <w:bottom w:val="double" w:sz="6" w:space="0" w:color="000000"/>
              <w:right w:val="nil"/>
            </w:tcBorders>
            <w:vAlign w:val="center"/>
            <w:hideMark/>
          </w:tcPr>
          <w:p w:rsidR="004C3AE3" w:rsidRPr="000D3BBE" w:rsidRDefault="004C3AE3" w:rsidP="004C3AE3">
            <w:pPr>
              <w:rPr>
                <w:rFonts w:ascii="Times New Roman" w:hAnsi="Times New Roman"/>
                <w:color w:val="000000"/>
                <w:sz w:val="20"/>
              </w:rPr>
            </w:pPr>
          </w:p>
        </w:tc>
        <w:tc>
          <w:tcPr>
            <w:tcW w:w="920" w:type="dxa"/>
            <w:tcBorders>
              <w:top w:val="nil"/>
              <w:left w:val="double" w:sz="6" w:space="0" w:color="auto"/>
              <w:bottom w:val="single" w:sz="4"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Ukupno</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Glavni</w:t>
            </w:r>
          </w:p>
        </w:tc>
        <w:tc>
          <w:tcPr>
            <w:tcW w:w="916" w:type="dxa"/>
            <w:tcBorders>
              <w:top w:val="nil"/>
              <w:left w:val="nil"/>
              <w:bottom w:val="single" w:sz="4" w:space="0" w:color="auto"/>
              <w:right w:val="double" w:sz="6" w:space="0" w:color="auto"/>
            </w:tcBorders>
            <w:shd w:val="clear" w:color="auto" w:fill="auto"/>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Preth.</w:t>
            </w:r>
          </w:p>
        </w:tc>
        <w:tc>
          <w:tcPr>
            <w:tcW w:w="1624" w:type="dxa"/>
            <w:gridSpan w:val="2"/>
            <w:vMerge/>
            <w:tcBorders>
              <w:top w:val="nil"/>
              <w:left w:val="nil"/>
              <w:bottom w:val="single" w:sz="4" w:space="0" w:color="auto"/>
              <w:right w:val="double" w:sz="6" w:space="0" w:color="auto"/>
            </w:tcBorders>
            <w:vAlign w:val="center"/>
            <w:hideMark/>
          </w:tcPr>
          <w:p w:rsidR="004C3AE3" w:rsidRPr="000D3BBE" w:rsidRDefault="004C3AE3" w:rsidP="004C3AE3">
            <w:pPr>
              <w:rPr>
                <w:rFonts w:ascii="Times New Roman" w:hAnsi="Times New Roman"/>
                <w:color w:val="000000"/>
                <w:sz w:val="20"/>
              </w:rPr>
            </w:pPr>
          </w:p>
        </w:tc>
        <w:tc>
          <w:tcPr>
            <w:tcW w:w="1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Redovni</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Vanredni</w:t>
            </w:r>
          </w:p>
        </w:tc>
        <w:tc>
          <w:tcPr>
            <w:tcW w:w="1682" w:type="dxa"/>
            <w:gridSpan w:val="2"/>
            <w:tcBorders>
              <w:top w:val="single" w:sz="4" w:space="0" w:color="auto"/>
              <w:left w:val="nil"/>
              <w:bottom w:val="single" w:sz="4" w:space="0" w:color="auto"/>
              <w:right w:val="double" w:sz="6" w:space="0" w:color="000000"/>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Svega</w:t>
            </w:r>
          </w:p>
        </w:tc>
        <w:tc>
          <w:tcPr>
            <w:tcW w:w="1682" w:type="dxa"/>
            <w:gridSpan w:val="2"/>
            <w:tcBorders>
              <w:top w:val="single" w:sz="4" w:space="0" w:color="auto"/>
              <w:left w:val="nil"/>
              <w:bottom w:val="single" w:sz="4" w:space="0" w:color="auto"/>
              <w:right w:val="single" w:sz="4" w:space="0" w:color="auto"/>
            </w:tcBorders>
            <w:shd w:val="clear" w:color="auto" w:fill="auto"/>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Redovni</w:t>
            </w:r>
          </w:p>
        </w:tc>
        <w:tc>
          <w:tcPr>
            <w:tcW w:w="1482" w:type="dxa"/>
            <w:gridSpan w:val="2"/>
            <w:tcBorders>
              <w:top w:val="single" w:sz="4" w:space="0" w:color="auto"/>
              <w:left w:val="nil"/>
              <w:bottom w:val="single" w:sz="4" w:space="0" w:color="auto"/>
              <w:right w:val="single" w:sz="4" w:space="0" w:color="auto"/>
            </w:tcBorders>
            <w:shd w:val="clear" w:color="auto" w:fill="auto"/>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Slučajni</w:t>
            </w:r>
          </w:p>
        </w:tc>
        <w:tc>
          <w:tcPr>
            <w:tcW w:w="1634" w:type="dxa"/>
            <w:gridSpan w:val="2"/>
            <w:tcBorders>
              <w:top w:val="single" w:sz="4" w:space="0" w:color="auto"/>
              <w:left w:val="nil"/>
              <w:bottom w:val="single" w:sz="4" w:space="0" w:color="auto"/>
              <w:right w:val="double" w:sz="6" w:space="0" w:color="000000"/>
            </w:tcBorders>
            <w:shd w:val="clear" w:color="auto" w:fill="auto"/>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Svega</w:t>
            </w:r>
          </w:p>
        </w:tc>
      </w:tr>
      <w:tr w:rsidR="004C3AE3" w:rsidRPr="000D3BBE" w:rsidTr="004C3AE3">
        <w:trPr>
          <w:trHeight w:val="20"/>
        </w:trPr>
        <w:tc>
          <w:tcPr>
            <w:tcW w:w="1533" w:type="dxa"/>
            <w:vMerge/>
            <w:tcBorders>
              <w:top w:val="double" w:sz="6" w:space="0" w:color="auto"/>
              <w:left w:val="double" w:sz="6" w:space="0" w:color="auto"/>
              <w:bottom w:val="double" w:sz="6" w:space="0" w:color="000000"/>
              <w:right w:val="nil"/>
            </w:tcBorders>
            <w:vAlign w:val="center"/>
            <w:hideMark/>
          </w:tcPr>
          <w:p w:rsidR="004C3AE3" w:rsidRPr="000D3BBE" w:rsidRDefault="004C3AE3" w:rsidP="004C3AE3">
            <w:pPr>
              <w:rPr>
                <w:rFonts w:ascii="Times New Roman" w:hAnsi="Times New Roman"/>
                <w:color w:val="000000"/>
                <w:sz w:val="20"/>
              </w:rPr>
            </w:pPr>
          </w:p>
        </w:tc>
        <w:tc>
          <w:tcPr>
            <w:tcW w:w="920" w:type="dxa"/>
            <w:tcBorders>
              <w:top w:val="nil"/>
              <w:left w:val="double" w:sz="6" w:space="0" w:color="auto"/>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16" w:type="dxa"/>
            <w:tcBorders>
              <w:top w:val="nil"/>
              <w:left w:val="nil"/>
              <w:bottom w:val="double" w:sz="6" w:space="0" w:color="auto"/>
              <w:right w:val="double" w:sz="6"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58"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666" w:type="dxa"/>
            <w:tcBorders>
              <w:top w:val="nil"/>
              <w:left w:val="nil"/>
              <w:bottom w:val="double" w:sz="6" w:space="0" w:color="auto"/>
              <w:right w:val="double" w:sz="6"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c>
          <w:tcPr>
            <w:tcW w:w="9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668"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c>
          <w:tcPr>
            <w:tcW w:w="8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714"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c>
          <w:tcPr>
            <w:tcW w:w="9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766" w:type="dxa"/>
            <w:tcBorders>
              <w:top w:val="nil"/>
              <w:left w:val="nil"/>
              <w:bottom w:val="double" w:sz="6" w:space="0" w:color="auto"/>
              <w:right w:val="double" w:sz="6"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c>
          <w:tcPr>
            <w:tcW w:w="9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76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c>
          <w:tcPr>
            <w:tcW w:w="8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66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c>
          <w:tcPr>
            <w:tcW w:w="916" w:type="dxa"/>
            <w:tcBorders>
              <w:top w:val="nil"/>
              <w:left w:val="nil"/>
              <w:bottom w:val="double" w:sz="6" w:space="0" w:color="auto"/>
              <w:right w:val="single" w:sz="4"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718" w:type="dxa"/>
            <w:tcBorders>
              <w:top w:val="nil"/>
              <w:left w:val="nil"/>
              <w:bottom w:val="double" w:sz="6" w:space="0" w:color="auto"/>
              <w:right w:val="double" w:sz="6" w:space="0" w:color="auto"/>
            </w:tcBorders>
            <w:shd w:val="clear" w:color="auto" w:fill="auto"/>
            <w:noWrap/>
            <w:vAlign w:val="bottom"/>
            <w:hideMark/>
          </w:tcPr>
          <w:p w:rsidR="004C3AE3" w:rsidRPr="000D3BBE" w:rsidRDefault="004C3AE3" w:rsidP="004C3AE3">
            <w:pPr>
              <w:jc w:val="center"/>
              <w:rPr>
                <w:rFonts w:ascii="Times New Roman" w:hAnsi="Times New Roman"/>
                <w:color w:val="000000"/>
                <w:sz w:val="20"/>
              </w:rPr>
            </w:pPr>
            <w:r w:rsidRPr="000D3BBE">
              <w:rPr>
                <w:rFonts w:ascii="Times New Roman" w:hAnsi="Times New Roman"/>
                <w:color w:val="000000"/>
                <w:sz w:val="20"/>
              </w:rPr>
              <w:t>%</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Bela vrba</w:t>
            </w:r>
          </w:p>
        </w:tc>
        <w:tc>
          <w:tcPr>
            <w:tcW w:w="920"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9,4</w:t>
            </w:r>
          </w:p>
        </w:tc>
        <w:tc>
          <w:tcPr>
            <w:tcW w:w="666" w:type="dxa"/>
            <w:tcBorders>
              <w:top w:val="single" w:sz="4" w:space="0" w:color="auto"/>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766" w:type="dxa"/>
            <w:tcBorders>
              <w:top w:val="single" w:sz="4" w:space="0" w:color="auto"/>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9,4</w:t>
            </w:r>
          </w:p>
        </w:tc>
        <w:tc>
          <w:tcPr>
            <w:tcW w:w="666" w:type="dxa"/>
            <w:tcBorders>
              <w:top w:val="single" w:sz="4" w:space="0" w:color="auto"/>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9,4</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Bela topola</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421,1</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49,9</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371,2</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1.095,9</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260,2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46,0</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92,2</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19,6</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39,3</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65,6</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131,5</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1.030,3</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277,6</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1.030,3</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277,6</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EA topole</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652,6</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652,6</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425,5</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65,2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13,9</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13,9</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379,3</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58,1</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32,3</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4,9</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411,6</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63,1</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OML</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175,1</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175,1</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175,1</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Poljski jasen</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3.728,8</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893,6</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2.835,2</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3.465,6</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92,9</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676,0</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75,6</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97,4</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10,9</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773,4</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86,5</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2.626,2</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92,6</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66,0</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2,3</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2.692,2</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95,0</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Lužnjak</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54.202,2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32.093,8</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22.108,4</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52.968,7</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97,7</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32.455,9</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101,1</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1.034,1</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33.490,0</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104,4</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16.135,2</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73,0</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3.343,5</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15,1</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19.478,7</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88,1</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Grab</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607,4</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4,4</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603,0</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572,4</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94,2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22,7</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18,5</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420,5</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19,5</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443,2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474,6</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78,7</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78,3</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13,0</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552,9</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91,7</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Cer</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3.901,4</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11,0</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3.890,4</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5.821,0</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149,2</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6,0</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54,5</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13,8</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125,5</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19,8</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180,0</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4.931,7</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126,8</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869,5</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22,3</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5.801,2</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149,1</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Sitnolisna lipa</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17,0</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17,0</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14,5</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85,3</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14,5</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85,3</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14,5</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85,3</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Sladun</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OTL</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2.700,4</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188,2</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2.512,2</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3.075,7</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113,9</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44,0</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23,4</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141,0</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74,9</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185,0</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98,3</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2.890,7</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115,1</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2.890,7</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115,1</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Bagrem</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1.495,8</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866,6</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629,2</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265,3</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17,7</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9,0</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9,0</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224,5</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35,7</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31,8</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5,1</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256,3</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40,7</w:t>
            </w:r>
          </w:p>
        </w:tc>
      </w:tr>
      <w:tr w:rsidR="004C3AE3" w:rsidRPr="000D3BBE" w:rsidTr="004C3AE3">
        <w:trPr>
          <w:trHeight w:val="20"/>
        </w:trPr>
        <w:tc>
          <w:tcPr>
            <w:tcW w:w="1533" w:type="dxa"/>
            <w:tcBorders>
              <w:top w:val="nil"/>
              <w:left w:val="double" w:sz="6" w:space="0" w:color="auto"/>
              <w:bottom w:val="single" w:sz="4" w:space="0" w:color="auto"/>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Crni orah</w:t>
            </w:r>
          </w:p>
        </w:tc>
        <w:tc>
          <w:tcPr>
            <w:tcW w:w="920" w:type="dxa"/>
            <w:tcBorders>
              <w:top w:val="nil"/>
              <w:left w:val="double" w:sz="6" w:space="0" w:color="auto"/>
              <w:bottom w:val="single" w:sz="4" w:space="0" w:color="auto"/>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140,6</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140,6</w:t>
            </w:r>
          </w:p>
        </w:tc>
        <w:tc>
          <w:tcPr>
            <w:tcW w:w="95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284,6</w:t>
            </w:r>
          </w:p>
        </w:tc>
        <w:tc>
          <w:tcPr>
            <w:tcW w:w="6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202,4</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8"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 </w:t>
            </w:r>
          </w:p>
        </w:tc>
        <w:tc>
          <w:tcPr>
            <w:tcW w:w="766"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284,6</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202,4</w:t>
            </w:r>
          </w:p>
        </w:tc>
        <w:tc>
          <w:tcPr>
            <w:tcW w:w="8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284,6</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202,4</w:t>
            </w:r>
          </w:p>
        </w:tc>
      </w:tr>
      <w:tr w:rsidR="004C3AE3" w:rsidRPr="000D3BBE" w:rsidTr="004C3AE3">
        <w:trPr>
          <w:trHeight w:val="20"/>
        </w:trPr>
        <w:tc>
          <w:tcPr>
            <w:tcW w:w="1533" w:type="dxa"/>
            <w:tcBorders>
              <w:top w:val="nil"/>
              <w:left w:val="double" w:sz="6" w:space="0" w:color="auto"/>
              <w:bottom w:val="nil"/>
              <w:right w:val="nil"/>
            </w:tcBorders>
            <w:shd w:val="clear" w:color="auto" w:fill="auto"/>
            <w:noWrap/>
            <w:vAlign w:val="bottom"/>
            <w:hideMark/>
          </w:tcPr>
          <w:p w:rsidR="004C3AE3" w:rsidRPr="000D3BBE" w:rsidRDefault="004C3AE3" w:rsidP="004C3AE3">
            <w:pPr>
              <w:rPr>
                <w:rFonts w:ascii="Times New Roman" w:hAnsi="Times New Roman"/>
                <w:color w:val="000000"/>
                <w:sz w:val="20"/>
              </w:rPr>
            </w:pPr>
            <w:r w:rsidRPr="000D3BBE">
              <w:rPr>
                <w:rFonts w:ascii="Times New Roman" w:hAnsi="Times New Roman"/>
                <w:color w:val="000000"/>
                <w:sz w:val="20"/>
              </w:rPr>
              <w:t>Američki jasen</w:t>
            </w:r>
          </w:p>
        </w:tc>
        <w:tc>
          <w:tcPr>
            <w:tcW w:w="920" w:type="dxa"/>
            <w:tcBorders>
              <w:top w:val="nil"/>
              <w:left w:val="double" w:sz="6" w:space="0" w:color="auto"/>
              <w:bottom w:val="nil"/>
              <w:right w:val="single" w:sz="4" w:space="0" w:color="auto"/>
            </w:tcBorders>
            <w:shd w:val="clear" w:color="auto" w:fill="auto"/>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3.123,0</w:t>
            </w:r>
          </w:p>
        </w:tc>
        <w:tc>
          <w:tcPr>
            <w:tcW w:w="9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2.190,9</w:t>
            </w:r>
          </w:p>
        </w:tc>
        <w:tc>
          <w:tcPr>
            <w:tcW w:w="916" w:type="dxa"/>
            <w:tcBorders>
              <w:top w:val="nil"/>
              <w:left w:val="nil"/>
              <w:bottom w:val="nil"/>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932,1</w:t>
            </w:r>
          </w:p>
        </w:tc>
        <w:tc>
          <w:tcPr>
            <w:tcW w:w="958"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2.542,2</w:t>
            </w:r>
          </w:p>
        </w:tc>
        <w:tc>
          <w:tcPr>
            <w:tcW w:w="666" w:type="dxa"/>
            <w:tcBorders>
              <w:top w:val="nil"/>
              <w:left w:val="nil"/>
              <w:bottom w:val="nil"/>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81,4</w:t>
            </w:r>
          </w:p>
        </w:tc>
        <w:tc>
          <w:tcPr>
            <w:tcW w:w="9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2.210,0</w:t>
            </w:r>
          </w:p>
        </w:tc>
        <w:tc>
          <w:tcPr>
            <w:tcW w:w="668"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100,9</w:t>
            </w:r>
          </w:p>
        </w:tc>
        <w:tc>
          <w:tcPr>
            <w:tcW w:w="8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714"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 </w:t>
            </w:r>
          </w:p>
        </w:tc>
        <w:tc>
          <w:tcPr>
            <w:tcW w:w="9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2.210,0</w:t>
            </w:r>
          </w:p>
        </w:tc>
        <w:tc>
          <w:tcPr>
            <w:tcW w:w="766" w:type="dxa"/>
            <w:tcBorders>
              <w:top w:val="nil"/>
              <w:left w:val="nil"/>
              <w:bottom w:val="nil"/>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100,9</w:t>
            </w:r>
          </w:p>
        </w:tc>
        <w:tc>
          <w:tcPr>
            <w:tcW w:w="9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322,7</w:t>
            </w:r>
          </w:p>
        </w:tc>
        <w:tc>
          <w:tcPr>
            <w:tcW w:w="7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34,6</w:t>
            </w:r>
          </w:p>
        </w:tc>
        <w:tc>
          <w:tcPr>
            <w:tcW w:w="8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9,5</w:t>
            </w:r>
          </w:p>
        </w:tc>
        <w:tc>
          <w:tcPr>
            <w:tcW w:w="666" w:type="dxa"/>
            <w:tcBorders>
              <w:top w:val="nil"/>
              <w:left w:val="nil"/>
              <w:bottom w:val="single" w:sz="4" w:space="0" w:color="auto"/>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1,0</w:t>
            </w:r>
          </w:p>
        </w:tc>
        <w:tc>
          <w:tcPr>
            <w:tcW w:w="916" w:type="dxa"/>
            <w:tcBorders>
              <w:top w:val="nil"/>
              <w:left w:val="nil"/>
              <w:bottom w:val="nil"/>
              <w:right w:val="single" w:sz="4"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332,2</w:t>
            </w:r>
          </w:p>
        </w:tc>
        <w:tc>
          <w:tcPr>
            <w:tcW w:w="718" w:type="dxa"/>
            <w:tcBorders>
              <w:top w:val="nil"/>
              <w:left w:val="nil"/>
              <w:bottom w:val="single" w:sz="4"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color w:val="000000"/>
                <w:sz w:val="20"/>
              </w:rPr>
            </w:pPr>
            <w:r w:rsidRPr="000D3BBE">
              <w:rPr>
                <w:rFonts w:ascii="Times New Roman" w:hAnsi="Times New Roman"/>
                <w:color w:val="000000"/>
                <w:sz w:val="20"/>
              </w:rPr>
              <w:t>35,6</w:t>
            </w:r>
          </w:p>
        </w:tc>
      </w:tr>
      <w:tr w:rsidR="004C3AE3" w:rsidRPr="000D3BBE" w:rsidTr="004C3AE3">
        <w:trPr>
          <w:trHeight w:val="20"/>
        </w:trPr>
        <w:tc>
          <w:tcPr>
            <w:tcW w:w="1533" w:type="dxa"/>
            <w:tcBorders>
              <w:top w:val="double" w:sz="6" w:space="0" w:color="auto"/>
              <w:left w:val="double" w:sz="6" w:space="0" w:color="auto"/>
              <w:bottom w:val="double" w:sz="6" w:space="0" w:color="auto"/>
              <w:right w:val="nil"/>
            </w:tcBorders>
            <w:shd w:val="clear" w:color="000000" w:fill="FFFFFF"/>
            <w:noWrap/>
            <w:vAlign w:val="bottom"/>
            <w:hideMark/>
          </w:tcPr>
          <w:p w:rsidR="004C3AE3" w:rsidRPr="000D3BBE" w:rsidRDefault="004C3AE3" w:rsidP="004C3AE3">
            <w:pPr>
              <w:rPr>
                <w:rFonts w:ascii="Times New Roman" w:hAnsi="Times New Roman"/>
                <w:b/>
                <w:bCs/>
                <w:color w:val="000000"/>
                <w:sz w:val="20"/>
              </w:rPr>
            </w:pPr>
            <w:r w:rsidRPr="000D3BBE">
              <w:rPr>
                <w:rFonts w:ascii="Times New Roman" w:hAnsi="Times New Roman"/>
                <w:b/>
                <w:bCs/>
                <w:color w:val="000000"/>
                <w:sz w:val="20"/>
              </w:rPr>
              <w:t>Ukupno:</w:t>
            </w:r>
          </w:p>
        </w:tc>
        <w:tc>
          <w:tcPr>
            <w:tcW w:w="920" w:type="dxa"/>
            <w:tcBorders>
              <w:top w:val="double" w:sz="6" w:space="0" w:color="auto"/>
              <w:left w:val="double" w:sz="6" w:space="0" w:color="auto"/>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70.990,3</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36.298,4</w:t>
            </w:r>
          </w:p>
        </w:tc>
        <w:tc>
          <w:tcPr>
            <w:tcW w:w="916" w:type="dxa"/>
            <w:tcBorders>
              <w:top w:val="double" w:sz="6" w:space="0" w:color="auto"/>
              <w:left w:val="nil"/>
              <w:bottom w:val="double" w:sz="6" w:space="0" w:color="auto"/>
              <w:right w:val="double" w:sz="6"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34.691,9</w:t>
            </w:r>
          </w:p>
        </w:tc>
        <w:tc>
          <w:tcPr>
            <w:tcW w:w="958"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i/>
                <w:iCs/>
                <w:color w:val="000000"/>
                <w:sz w:val="20"/>
              </w:rPr>
            </w:pPr>
            <w:r w:rsidRPr="000D3BBE">
              <w:rPr>
                <w:rFonts w:ascii="Times New Roman" w:hAnsi="Times New Roman"/>
                <w:b/>
                <w:bCs/>
                <w:i/>
                <w:iCs/>
                <w:color w:val="000000"/>
                <w:sz w:val="20"/>
              </w:rPr>
              <w:t>70.715,9</w:t>
            </w:r>
          </w:p>
        </w:tc>
        <w:tc>
          <w:tcPr>
            <w:tcW w:w="666" w:type="dxa"/>
            <w:tcBorders>
              <w:top w:val="double" w:sz="6" w:space="0" w:color="auto"/>
              <w:left w:val="nil"/>
              <w:bottom w:val="double" w:sz="6"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i/>
                <w:iCs/>
                <w:color w:val="000000"/>
                <w:sz w:val="20"/>
              </w:rPr>
            </w:pPr>
            <w:r w:rsidRPr="000D3BBE">
              <w:rPr>
                <w:rFonts w:ascii="Times New Roman" w:hAnsi="Times New Roman"/>
                <w:b/>
                <w:bCs/>
                <w:i/>
                <w:iCs/>
                <w:color w:val="000000"/>
                <w:sz w:val="20"/>
              </w:rPr>
              <w:t>99,6</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i/>
                <w:iCs/>
                <w:color w:val="000000"/>
                <w:sz w:val="20"/>
              </w:rPr>
            </w:pPr>
            <w:r w:rsidRPr="000D3BBE">
              <w:rPr>
                <w:rFonts w:ascii="Times New Roman" w:hAnsi="Times New Roman"/>
                <w:b/>
                <w:bCs/>
                <w:i/>
                <w:iCs/>
                <w:color w:val="000000"/>
                <w:sz w:val="20"/>
              </w:rPr>
              <w:t>35.438,9</w:t>
            </w:r>
          </w:p>
        </w:tc>
        <w:tc>
          <w:tcPr>
            <w:tcW w:w="668"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97,6</w:t>
            </w:r>
          </w:p>
        </w:tc>
        <w:tc>
          <w:tcPr>
            <w:tcW w:w="8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1.347,3</w:t>
            </w:r>
          </w:p>
        </w:tc>
        <w:tc>
          <w:tcPr>
            <w:tcW w:w="714"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3,7</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i/>
                <w:iCs/>
                <w:color w:val="000000"/>
                <w:sz w:val="20"/>
              </w:rPr>
            </w:pPr>
            <w:r w:rsidRPr="000D3BBE">
              <w:rPr>
                <w:rFonts w:ascii="Times New Roman" w:hAnsi="Times New Roman"/>
                <w:b/>
                <w:bCs/>
                <w:i/>
                <w:iCs/>
                <w:color w:val="000000"/>
                <w:sz w:val="20"/>
              </w:rPr>
              <w:t>36.786,2</w:t>
            </w:r>
          </w:p>
        </w:tc>
        <w:tc>
          <w:tcPr>
            <w:tcW w:w="766" w:type="dxa"/>
            <w:tcBorders>
              <w:top w:val="double" w:sz="6" w:space="0" w:color="auto"/>
              <w:left w:val="nil"/>
              <w:bottom w:val="double" w:sz="6"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101,3</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29.314,3</w:t>
            </w:r>
          </w:p>
        </w:tc>
        <w:tc>
          <w:tcPr>
            <w:tcW w:w="76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84,5</w:t>
            </w:r>
          </w:p>
        </w:tc>
        <w:tc>
          <w:tcPr>
            <w:tcW w:w="8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4.615,4</w:t>
            </w:r>
          </w:p>
        </w:tc>
        <w:tc>
          <w:tcPr>
            <w:tcW w:w="66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13,3</w:t>
            </w:r>
          </w:p>
        </w:tc>
        <w:tc>
          <w:tcPr>
            <w:tcW w:w="916" w:type="dxa"/>
            <w:tcBorders>
              <w:top w:val="double" w:sz="6" w:space="0" w:color="auto"/>
              <w:left w:val="nil"/>
              <w:bottom w:val="double" w:sz="6" w:space="0" w:color="auto"/>
              <w:right w:val="single" w:sz="4" w:space="0" w:color="auto"/>
            </w:tcBorders>
            <w:shd w:val="clear" w:color="000000" w:fill="FFFFFF"/>
            <w:noWrap/>
            <w:vAlign w:val="bottom"/>
            <w:hideMark/>
          </w:tcPr>
          <w:p w:rsidR="004C3AE3" w:rsidRPr="000D3BBE" w:rsidRDefault="004C3AE3" w:rsidP="004C3AE3">
            <w:pPr>
              <w:jc w:val="right"/>
              <w:rPr>
                <w:rFonts w:ascii="Times New Roman" w:hAnsi="Times New Roman"/>
                <w:b/>
                <w:bCs/>
                <w:i/>
                <w:iCs/>
                <w:color w:val="000000"/>
                <w:sz w:val="20"/>
              </w:rPr>
            </w:pPr>
            <w:r w:rsidRPr="000D3BBE">
              <w:rPr>
                <w:rFonts w:ascii="Times New Roman" w:hAnsi="Times New Roman"/>
                <w:b/>
                <w:bCs/>
                <w:i/>
                <w:iCs/>
                <w:color w:val="000000"/>
                <w:sz w:val="20"/>
              </w:rPr>
              <w:t>33.929,7</w:t>
            </w:r>
          </w:p>
        </w:tc>
        <w:tc>
          <w:tcPr>
            <w:tcW w:w="718" w:type="dxa"/>
            <w:tcBorders>
              <w:top w:val="double" w:sz="6" w:space="0" w:color="auto"/>
              <w:left w:val="nil"/>
              <w:bottom w:val="double" w:sz="6" w:space="0" w:color="auto"/>
              <w:right w:val="double" w:sz="6" w:space="0" w:color="auto"/>
            </w:tcBorders>
            <w:shd w:val="clear" w:color="auto" w:fill="auto"/>
            <w:noWrap/>
            <w:vAlign w:val="bottom"/>
            <w:hideMark/>
          </w:tcPr>
          <w:p w:rsidR="004C3AE3" w:rsidRPr="000D3BBE" w:rsidRDefault="004C3AE3" w:rsidP="004C3AE3">
            <w:pPr>
              <w:jc w:val="right"/>
              <w:rPr>
                <w:rFonts w:ascii="Times New Roman" w:hAnsi="Times New Roman"/>
                <w:b/>
                <w:bCs/>
                <w:color w:val="000000"/>
                <w:sz w:val="20"/>
              </w:rPr>
            </w:pPr>
            <w:r w:rsidRPr="000D3BBE">
              <w:rPr>
                <w:rFonts w:ascii="Times New Roman" w:hAnsi="Times New Roman"/>
                <w:b/>
                <w:bCs/>
                <w:color w:val="000000"/>
                <w:sz w:val="20"/>
              </w:rPr>
              <w:t>97,8</w:t>
            </w:r>
          </w:p>
        </w:tc>
      </w:tr>
    </w:tbl>
    <w:p w:rsidR="009534A5" w:rsidRPr="000D3BBE" w:rsidRDefault="009534A5" w:rsidP="00896951">
      <w:pPr>
        <w:pStyle w:val="Hang127"/>
        <w:spacing w:after="0"/>
        <w:ind w:left="0" w:firstLine="720"/>
        <w:rPr>
          <w:sz w:val="24"/>
          <w:szCs w:val="24"/>
        </w:rPr>
      </w:pPr>
      <w:r w:rsidRPr="000D3BBE">
        <w:rPr>
          <w:sz w:val="24"/>
          <w:szCs w:val="24"/>
        </w:rPr>
        <w:t>Prethodna tabela formirana je na osnovu plana seča šuma u protekloj osnovi i dostavljenih podataka evidencije gazdovanja iz šumske uprave “</w:t>
      </w:r>
      <w:r w:rsidR="004A7C19" w:rsidRPr="000D3BBE">
        <w:rPr>
          <w:sz w:val="24"/>
          <w:szCs w:val="24"/>
        </w:rPr>
        <w:t>Višnjićevo</w:t>
      </w:r>
      <w:r w:rsidRPr="000D3BBE">
        <w:rPr>
          <w:sz w:val="24"/>
          <w:szCs w:val="24"/>
        </w:rPr>
        <w:t xml:space="preserve">”. </w:t>
      </w:r>
    </w:p>
    <w:p w:rsidR="009534A5" w:rsidRPr="000D3BBE" w:rsidRDefault="009534A5" w:rsidP="00896951">
      <w:pPr>
        <w:pStyle w:val="Hang127"/>
        <w:spacing w:after="0"/>
        <w:ind w:left="0" w:firstLine="720"/>
        <w:rPr>
          <w:sz w:val="24"/>
          <w:szCs w:val="24"/>
        </w:rPr>
      </w:pPr>
      <w:r w:rsidRPr="000D3BBE">
        <w:rPr>
          <w:sz w:val="24"/>
          <w:szCs w:val="24"/>
        </w:rPr>
        <w:t xml:space="preserve">Ukupno gledano obim seča koji je predviđen planom izvršen je sa  </w:t>
      </w:r>
      <w:r w:rsidR="004C3AE3" w:rsidRPr="000D3BBE">
        <w:rPr>
          <w:sz w:val="24"/>
          <w:szCs w:val="24"/>
        </w:rPr>
        <w:t>99,6</w:t>
      </w:r>
      <w:r w:rsidRPr="000D3BBE">
        <w:rPr>
          <w:sz w:val="24"/>
          <w:szCs w:val="24"/>
        </w:rPr>
        <w:t xml:space="preserve"> %</w:t>
      </w:r>
      <w:r w:rsidR="001A0C68" w:rsidRPr="000D3BBE">
        <w:rPr>
          <w:sz w:val="24"/>
          <w:szCs w:val="24"/>
        </w:rPr>
        <w:t xml:space="preserve"> po zapremini</w:t>
      </w:r>
    </w:p>
    <w:p w:rsidR="009534A5" w:rsidRPr="000D3BBE" w:rsidRDefault="005F727A" w:rsidP="00B358AE">
      <w:pPr>
        <w:pStyle w:val="Hang127"/>
        <w:spacing w:after="0"/>
        <w:ind w:firstLine="0"/>
        <w:rPr>
          <w:sz w:val="24"/>
          <w:szCs w:val="24"/>
        </w:rPr>
      </w:pPr>
      <w:r w:rsidRPr="000D3BBE">
        <w:rPr>
          <w:sz w:val="24"/>
          <w:szCs w:val="24"/>
        </w:rPr>
        <w:lastRenderedPageBreak/>
        <w:t>Planirani p</w:t>
      </w:r>
      <w:r w:rsidR="009534A5" w:rsidRPr="000D3BBE">
        <w:rPr>
          <w:sz w:val="24"/>
          <w:szCs w:val="24"/>
        </w:rPr>
        <w:t xml:space="preserve">rethodni prinos je realizovan sa </w:t>
      </w:r>
      <w:r w:rsidR="004C3AE3" w:rsidRPr="000D3BBE">
        <w:rPr>
          <w:sz w:val="24"/>
          <w:szCs w:val="24"/>
        </w:rPr>
        <w:t>84,5</w:t>
      </w:r>
      <w:r w:rsidRPr="000D3BBE">
        <w:rPr>
          <w:sz w:val="24"/>
          <w:szCs w:val="24"/>
        </w:rPr>
        <w:t xml:space="preserve"> %  dok je </w:t>
      </w:r>
      <w:r w:rsidR="006A013C" w:rsidRPr="000D3BBE">
        <w:rPr>
          <w:sz w:val="24"/>
          <w:szCs w:val="24"/>
        </w:rPr>
        <w:t>još 4.615,4</w:t>
      </w:r>
      <w:r w:rsidRPr="000D3BBE">
        <w:rPr>
          <w:color w:val="000000"/>
          <w:szCs w:val="24"/>
        </w:rPr>
        <w:t xml:space="preserve"> m</w:t>
      </w:r>
      <w:r w:rsidRPr="000D3BBE">
        <w:rPr>
          <w:color w:val="000000"/>
          <w:szCs w:val="24"/>
          <w:vertAlign w:val="superscript"/>
        </w:rPr>
        <w:t>3</w:t>
      </w:r>
      <w:r w:rsidRPr="000D3BBE">
        <w:rPr>
          <w:sz w:val="24"/>
          <w:szCs w:val="24"/>
        </w:rPr>
        <w:t xml:space="preserve"> posečeno</w:t>
      </w:r>
      <w:r w:rsidR="006751F7" w:rsidRPr="000D3BBE">
        <w:rPr>
          <w:sz w:val="24"/>
          <w:szCs w:val="24"/>
        </w:rPr>
        <w:t xml:space="preserve"> sanitarnim sečama.</w:t>
      </w:r>
    </w:p>
    <w:p w:rsidR="00A15C3E" w:rsidRPr="000D3BBE" w:rsidRDefault="00A15C3E" w:rsidP="00356126">
      <w:pPr>
        <w:pStyle w:val="Hang127"/>
        <w:spacing w:after="0"/>
        <w:ind w:left="0" w:firstLine="720"/>
        <w:rPr>
          <w:sz w:val="24"/>
          <w:szCs w:val="24"/>
        </w:rPr>
      </w:pPr>
      <w:r w:rsidRPr="000D3BBE">
        <w:rPr>
          <w:sz w:val="24"/>
          <w:szCs w:val="24"/>
        </w:rPr>
        <w:t xml:space="preserve">Glavni prinos je realizovan sa </w:t>
      </w:r>
      <w:r w:rsidR="004C3AE3" w:rsidRPr="000D3BBE">
        <w:rPr>
          <w:sz w:val="24"/>
          <w:szCs w:val="24"/>
        </w:rPr>
        <w:t>97,6</w:t>
      </w:r>
      <w:r w:rsidRPr="000D3BBE">
        <w:rPr>
          <w:sz w:val="24"/>
          <w:szCs w:val="24"/>
        </w:rPr>
        <w:t xml:space="preserve"> %</w:t>
      </w:r>
      <w:r w:rsidR="006A013C" w:rsidRPr="000D3BBE">
        <w:rPr>
          <w:sz w:val="24"/>
          <w:szCs w:val="24"/>
        </w:rPr>
        <w:t xml:space="preserve"> a kroz vanredni prinos još je posečeno</w:t>
      </w:r>
      <w:r w:rsidR="00913383" w:rsidRPr="000D3BBE">
        <w:rPr>
          <w:sz w:val="24"/>
          <w:szCs w:val="24"/>
        </w:rPr>
        <w:t xml:space="preserve"> 1.347,3</w:t>
      </w:r>
      <w:r w:rsidR="00913383" w:rsidRPr="000D3BBE">
        <w:rPr>
          <w:color w:val="000000"/>
          <w:szCs w:val="24"/>
        </w:rPr>
        <w:t xml:space="preserve"> m</w:t>
      </w:r>
      <w:r w:rsidR="00913383" w:rsidRPr="000D3BBE">
        <w:rPr>
          <w:color w:val="000000"/>
          <w:szCs w:val="24"/>
          <w:vertAlign w:val="superscript"/>
        </w:rPr>
        <w:t>3</w:t>
      </w:r>
      <w:r w:rsidR="00913383" w:rsidRPr="000D3BBE">
        <w:rPr>
          <w:sz w:val="24"/>
          <w:szCs w:val="24"/>
        </w:rPr>
        <w:t xml:space="preserve"> </w:t>
      </w:r>
      <w:r w:rsidR="00B131B9" w:rsidRPr="000D3BBE">
        <w:rPr>
          <w:sz w:val="24"/>
          <w:szCs w:val="24"/>
        </w:rPr>
        <w:t>.</w:t>
      </w:r>
      <w:r w:rsidR="00262577" w:rsidRPr="000D3BBE">
        <w:rPr>
          <w:sz w:val="24"/>
          <w:szCs w:val="24"/>
        </w:rPr>
        <w:t xml:space="preserve"> </w:t>
      </w:r>
    </w:p>
    <w:p w:rsidR="009D5171" w:rsidRPr="000D3BBE" w:rsidRDefault="009D5171" w:rsidP="00356126">
      <w:pPr>
        <w:pStyle w:val="Hang127"/>
        <w:spacing w:after="0"/>
        <w:ind w:left="0" w:firstLine="720"/>
        <w:rPr>
          <w:sz w:val="24"/>
          <w:szCs w:val="24"/>
        </w:rPr>
      </w:pPr>
      <w:r w:rsidRPr="000D3BBE">
        <w:rPr>
          <w:sz w:val="24"/>
          <w:szCs w:val="24"/>
        </w:rPr>
        <w:t xml:space="preserve">Plan prorednih seča po površini je izvršen sa </w:t>
      </w:r>
      <w:r w:rsidR="00913383" w:rsidRPr="000D3BBE">
        <w:rPr>
          <w:sz w:val="24"/>
          <w:szCs w:val="24"/>
        </w:rPr>
        <w:t xml:space="preserve">274,2 </w:t>
      </w:r>
      <w:r w:rsidRPr="000D3BBE">
        <w:rPr>
          <w:sz w:val="24"/>
          <w:szCs w:val="24"/>
        </w:rPr>
        <w:t xml:space="preserve">% ( </w:t>
      </w:r>
      <w:r w:rsidR="00913383" w:rsidRPr="000D3BBE">
        <w:rPr>
          <w:sz w:val="24"/>
          <w:szCs w:val="24"/>
        </w:rPr>
        <w:t>sanitarne seče učestvuju sa 176,0 %</w:t>
      </w:r>
      <w:r w:rsidRPr="000D3BBE">
        <w:rPr>
          <w:sz w:val="24"/>
          <w:szCs w:val="24"/>
        </w:rPr>
        <w:t xml:space="preserve"> ) dok su glavne seče od planiranih </w:t>
      </w:r>
      <w:r w:rsidR="00913383" w:rsidRPr="000D3BBE">
        <w:rPr>
          <w:sz w:val="24"/>
          <w:szCs w:val="24"/>
        </w:rPr>
        <w:t>136,09</w:t>
      </w:r>
      <w:r w:rsidRPr="000D3BBE">
        <w:rPr>
          <w:sz w:val="24"/>
          <w:szCs w:val="24"/>
        </w:rPr>
        <w:t xml:space="preserve"> ha izvršene na</w:t>
      </w:r>
      <w:r w:rsidR="007A5A14" w:rsidRPr="000D3BBE">
        <w:rPr>
          <w:sz w:val="24"/>
          <w:szCs w:val="24"/>
        </w:rPr>
        <w:t xml:space="preserve"> </w:t>
      </w:r>
      <w:r w:rsidR="00913383" w:rsidRPr="000D3BBE">
        <w:rPr>
          <w:sz w:val="24"/>
          <w:szCs w:val="24"/>
        </w:rPr>
        <w:t>133,39</w:t>
      </w:r>
      <w:r w:rsidRPr="000D3BBE">
        <w:rPr>
          <w:sz w:val="24"/>
          <w:szCs w:val="24"/>
        </w:rPr>
        <w:t xml:space="preserve"> ha</w:t>
      </w:r>
      <w:r w:rsidR="007A5A14" w:rsidRPr="000D3BBE">
        <w:rPr>
          <w:sz w:val="24"/>
          <w:szCs w:val="24"/>
        </w:rPr>
        <w:t xml:space="preserve"> što je </w:t>
      </w:r>
      <w:r w:rsidR="00913383" w:rsidRPr="000D3BBE">
        <w:rPr>
          <w:sz w:val="24"/>
          <w:szCs w:val="24"/>
        </w:rPr>
        <w:t>98</w:t>
      </w:r>
      <w:r w:rsidR="001A0C68" w:rsidRPr="000D3BBE">
        <w:rPr>
          <w:sz w:val="24"/>
          <w:szCs w:val="24"/>
        </w:rPr>
        <w:t>,0</w:t>
      </w:r>
      <w:r w:rsidR="007A5A14" w:rsidRPr="000D3BBE">
        <w:rPr>
          <w:sz w:val="24"/>
          <w:szCs w:val="24"/>
        </w:rPr>
        <w:t xml:space="preserve"> % od plana.</w:t>
      </w:r>
      <w:r w:rsidR="00350137" w:rsidRPr="000D3BBE">
        <w:rPr>
          <w:sz w:val="24"/>
          <w:szCs w:val="24"/>
        </w:rPr>
        <w:t xml:space="preserve"> Površine koje</w:t>
      </w:r>
      <w:r w:rsidR="007B0AC1" w:rsidRPr="000D3BBE">
        <w:rPr>
          <w:sz w:val="24"/>
          <w:szCs w:val="24"/>
        </w:rPr>
        <w:t xml:space="preserve"> </w:t>
      </w:r>
      <w:r w:rsidR="00350137" w:rsidRPr="000D3BBE">
        <w:rPr>
          <w:sz w:val="24"/>
          <w:szCs w:val="24"/>
        </w:rPr>
        <w:t>su posečene</w:t>
      </w:r>
      <w:r w:rsidR="007B0AC1" w:rsidRPr="000D3BBE">
        <w:rPr>
          <w:sz w:val="24"/>
          <w:szCs w:val="24"/>
        </w:rPr>
        <w:t xml:space="preserve"> van plana </w:t>
      </w:r>
      <w:r w:rsidR="00350137" w:rsidRPr="000D3BBE">
        <w:rPr>
          <w:sz w:val="24"/>
          <w:szCs w:val="24"/>
        </w:rPr>
        <w:t xml:space="preserve">su </w:t>
      </w:r>
      <w:r w:rsidR="007B0AC1" w:rsidRPr="000D3BBE">
        <w:rPr>
          <w:sz w:val="24"/>
          <w:szCs w:val="24"/>
        </w:rPr>
        <w:t>trase novoizgrađenih puteva</w:t>
      </w:r>
      <w:r w:rsidR="00350137" w:rsidRPr="000D3BBE">
        <w:rPr>
          <w:sz w:val="24"/>
          <w:szCs w:val="24"/>
        </w:rPr>
        <w:t>.</w:t>
      </w:r>
    </w:p>
    <w:p w:rsidR="009222F9" w:rsidRPr="000D3BBE" w:rsidRDefault="009534A5" w:rsidP="000C52B8">
      <w:pPr>
        <w:pStyle w:val="Hang127"/>
        <w:tabs>
          <w:tab w:val="left" w:pos="7349"/>
        </w:tabs>
        <w:spacing w:after="0"/>
        <w:ind w:left="0" w:firstLine="720"/>
        <w:rPr>
          <w:sz w:val="24"/>
          <w:szCs w:val="24"/>
        </w:rPr>
      </w:pPr>
      <w:r w:rsidRPr="000D3BBE">
        <w:rPr>
          <w:sz w:val="24"/>
          <w:szCs w:val="24"/>
        </w:rPr>
        <w:t>Evidencija o korišćenju ost</w:t>
      </w:r>
      <w:r w:rsidR="00A15C3E" w:rsidRPr="000D3BBE">
        <w:rPr>
          <w:sz w:val="24"/>
          <w:szCs w:val="24"/>
        </w:rPr>
        <w:t>alih šumskih resursa (pašarenje, sakupljanje lekovitog bilja, plodova, pečuraka,</w:t>
      </w:r>
      <w:r w:rsidRPr="000D3BBE">
        <w:rPr>
          <w:sz w:val="24"/>
          <w:szCs w:val="24"/>
        </w:rPr>
        <w:t xml:space="preserve"> itd.) nije </w:t>
      </w:r>
      <w:r w:rsidR="00B358AE" w:rsidRPr="000D3BBE">
        <w:rPr>
          <w:sz w:val="24"/>
          <w:szCs w:val="24"/>
        </w:rPr>
        <w:t>vođena</w:t>
      </w:r>
      <w:r w:rsidR="005F63C8" w:rsidRPr="000D3BBE">
        <w:rPr>
          <w:sz w:val="24"/>
          <w:szCs w:val="24"/>
        </w:rPr>
        <w:t>,</w:t>
      </w:r>
      <w:r w:rsidR="00A15C3E" w:rsidRPr="000D3BBE">
        <w:rPr>
          <w:sz w:val="24"/>
          <w:szCs w:val="24"/>
        </w:rPr>
        <w:t xml:space="preserve"> </w:t>
      </w:r>
      <w:r w:rsidRPr="000D3BBE">
        <w:rPr>
          <w:sz w:val="24"/>
          <w:szCs w:val="24"/>
        </w:rPr>
        <w:t>pa se</w:t>
      </w:r>
      <w:r w:rsidR="005F63C8" w:rsidRPr="000D3BBE">
        <w:rPr>
          <w:sz w:val="24"/>
          <w:szCs w:val="24"/>
        </w:rPr>
        <w:t xml:space="preserve"> ne</w:t>
      </w:r>
      <w:r w:rsidRPr="000D3BBE">
        <w:rPr>
          <w:sz w:val="24"/>
          <w:szCs w:val="24"/>
        </w:rPr>
        <w:t xml:space="preserve"> može konstatovati da </w:t>
      </w:r>
      <w:r w:rsidR="005F63C8" w:rsidRPr="000D3BBE">
        <w:rPr>
          <w:sz w:val="24"/>
          <w:szCs w:val="24"/>
        </w:rPr>
        <w:t xml:space="preserve">li je </w:t>
      </w:r>
      <w:r w:rsidRPr="000D3BBE">
        <w:rPr>
          <w:sz w:val="24"/>
          <w:szCs w:val="24"/>
        </w:rPr>
        <w:t>u prethodnom periodu bilo korišćenja istog.</w:t>
      </w:r>
    </w:p>
    <w:p w:rsidR="009534A5" w:rsidRPr="000D3BBE" w:rsidRDefault="009534A5" w:rsidP="009222F9">
      <w:pPr>
        <w:pStyle w:val="Hang127"/>
        <w:ind w:left="0" w:firstLine="720"/>
        <w:rPr>
          <w:sz w:val="24"/>
          <w:szCs w:val="24"/>
        </w:rPr>
      </w:pPr>
      <w:r w:rsidRPr="000D3BBE">
        <w:rPr>
          <w:sz w:val="24"/>
          <w:szCs w:val="24"/>
        </w:rPr>
        <w:t>Evidencija dosadašnjih radova na korišćenju šuma uz</w:t>
      </w:r>
      <w:r w:rsidR="00C14D07" w:rsidRPr="000D3BBE">
        <w:rPr>
          <w:sz w:val="24"/>
          <w:szCs w:val="24"/>
        </w:rPr>
        <w:t>eta</w:t>
      </w:r>
      <w:r w:rsidRPr="000D3BBE">
        <w:rPr>
          <w:sz w:val="24"/>
          <w:szCs w:val="24"/>
        </w:rPr>
        <w:t xml:space="preserve"> je za period  200</w:t>
      </w:r>
      <w:r w:rsidR="00913383" w:rsidRPr="000D3BBE">
        <w:rPr>
          <w:sz w:val="24"/>
          <w:szCs w:val="24"/>
        </w:rPr>
        <w:t>9</w:t>
      </w:r>
      <w:r w:rsidR="00B358AE" w:rsidRPr="000D3BBE">
        <w:rPr>
          <w:sz w:val="24"/>
          <w:szCs w:val="24"/>
        </w:rPr>
        <w:t>.</w:t>
      </w:r>
      <w:r w:rsidRPr="000D3BBE">
        <w:rPr>
          <w:sz w:val="24"/>
          <w:szCs w:val="24"/>
        </w:rPr>
        <w:t xml:space="preserve"> </w:t>
      </w:r>
      <w:r w:rsidR="00B358AE" w:rsidRPr="000D3BBE">
        <w:rPr>
          <w:sz w:val="24"/>
          <w:szCs w:val="24"/>
        </w:rPr>
        <w:t>–</w:t>
      </w:r>
      <w:r w:rsidRPr="000D3BBE">
        <w:rPr>
          <w:sz w:val="24"/>
          <w:szCs w:val="24"/>
        </w:rPr>
        <w:t xml:space="preserve"> 20</w:t>
      </w:r>
      <w:r w:rsidR="00B358AE" w:rsidRPr="000D3BBE">
        <w:rPr>
          <w:sz w:val="24"/>
          <w:szCs w:val="24"/>
        </w:rPr>
        <w:t>1</w:t>
      </w:r>
      <w:r w:rsidR="00913383" w:rsidRPr="000D3BBE">
        <w:rPr>
          <w:sz w:val="24"/>
          <w:szCs w:val="24"/>
        </w:rPr>
        <w:t>8</w:t>
      </w:r>
      <w:r w:rsidR="00B358AE" w:rsidRPr="000D3BBE">
        <w:rPr>
          <w:sz w:val="24"/>
          <w:szCs w:val="24"/>
        </w:rPr>
        <w:t>.</w:t>
      </w:r>
      <w:r w:rsidRPr="000D3BBE">
        <w:rPr>
          <w:sz w:val="24"/>
          <w:szCs w:val="24"/>
        </w:rPr>
        <w:t xml:space="preserve"> godine. </w:t>
      </w:r>
      <w:r w:rsidRPr="000D3BBE">
        <w:rPr>
          <w:sz w:val="24"/>
          <w:szCs w:val="24"/>
        </w:rPr>
        <w:tab/>
      </w:r>
    </w:p>
    <w:p w:rsidR="009534A5" w:rsidRPr="000D3BBE" w:rsidRDefault="009534A5" w:rsidP="00EF36DE">
      <w:pPr>
        <w:pStyle w:val="Heading3"/>
      </w:pPr>
      <w:bookmarkStart w:id="153" w:name="_Toc531589255"/>
      <w:r w:rsidRPr="000D3BBE">
        <w:t>Dosadašnji radovi na  izgradnji i održavanju saobraćajnica</w:t>
      </w:r>
      <w:bookmarkEnd w:id="153"/>
    </w:p>
    <w:p w:rsidR="009534A5" w:rsidRPr="000D3BBE" w:rsidRDefault="009534A5" w:rsidP="009534A5">
      <w:pPr>
        <w:rPr>
          <w:rFonts w:ascii="Times New Roman" w:hAnsi="Times New Roman"/>
          <w:szCs w:val="24"/>
        </w:rPr>
      </w:pPr>
    </w:p>
    <w:p w:rsidR="00EC34D6" w:rsidRPr="000D3BBE" w:rsidRDefault="009534A5" w:rsidP="009534A5">
      <w:pPr>
        <w:pStyle w:val="Hang127"/>
        <w:ind w:left="0" w:firstLine="720"/>
        <w:rPr>
          <w:sz w:val="24"/>
          <w:szCs w:val="24"/>
        </w:rPr>
      </w:pPr>
      <w:r w:rsidRPr="000D3BBE">
        <w:rPr>
          <w:sz w:val="24"/>
          <w:szCs w:val="24"/>
        </w:rPr>
        <w:t>U gazdinskoj jedinici ,,</w:t>
      </w:r>
      <w:r w:rsidR="000D7BE9" w:rsidRPr="000D3BBE">
        <w:rPr>
          <w:sz w:val="24"/>
          <w:szCs w:val="24"/>
        </w:rPr>
        <w:t>Kućine – Naklo - Klještevica</w:t>
      </w:r>
      <w:r w:rsidRPr="000D3BBE">
        <w:rPr>
          <w:sz w:val="24"/>
          <w:szCs w:val="24"/>
        </w:rPr>
        <w:t xml:space="preserve">" u prethodnom periodu </w:t>
      </w:r>
      <w:r w:rsidR="007557C9" w:rsidRPr="000D3BBE">
        <w:rPr>
          <w:sz w:val="24"/>
          <w:szCs w:val="24"/>
        </w:rPr>
        <w:t>iz</w:t>
      </w:r>
      <w:r w:rsidRPr="000D3BBE">
        <w:rPr>
          <w:sz w:val="24"/>
          <w:szCs w:val="24"/>
        </w:rPr>
        <w:t>vršen</w:t>
      </w:r>
      <w:r w:rsidR="007557C9" w:rsidRPr="000D3BBE">
        <w:rPr>
          <w:sz w:val="24"/>
          <w:szCs w:val="24"/>
        </w:rPr>
        <w:t>a</w:t>
      </w:r>
      <w:r w:rsidRPr="000D3BBE">
        <w:rPr>
          <w:sz w:val="24"/>
          <w:szCs w:val="24"/>
        </w:rPr>
        <w:t xml:space="preserve"> je </w:t>
      </w:r>
      <w:r w:rsidR="007557C9" w:rsidRPr="000D3BBE">
        <w:rPr>
          <w:sz w:val="24"/>
          <w:szCs w:val="24"/>
        </w:rPr>
        <w:t>izgradnja ŠKP u dužini od</w:t>
      </w:r>
      <w:r w:rsidR="009778DA" w:rsidRPr="000D3BBE">
        <w:rPr>
          <w:sz w:val="24"/>
          <w:szCs w:val="24"/>
        </w:rPr>
        <w:t xml:space="preserve"> 7.245 m </w:t>
      </w:r>
      <w:r w:rsidR="00EC34D6" w:rsidRPr="000D3BBE">
        <w:rPr>
          <w:sz w:val="24"/>
          <w:szCs w:val="24"/>
        </w:rPr>
        <w:t>:</w:t>
      </w:r>
    </w:p>
    <w:p w:rsidR="00EC34D6" w:rsidRPr="000D3BBE" w:rsidRDefault="00EC34D6" w:rsidP="009534A5">
      <w:pPr>
        <w:pStyle w:val="Hang127"/>
        <w:ind w:left="0" w:firstLine="720"/>
        <w:rPr>
          <w:sz w:val="24"/>
          <w:szCs w:val="24"/>
        </w:rPr>
      </w:pPr>
      <w:r w:rsidRPr="000D3BBE">
        <w:rPr>
          <w:sz w:val="24"/>
          <w:szCs w:val="24"/>
        </w:rPr>
        <w:t>- 4.1</w:t>
      </w:r>
      <w:r w:rsidR="009778DA" w:rsidRPr="000D3BBE">
        <w:rPr>
          <w:sz w:val="24"/>
          <w:szCs w:val="24"/>
        </w:rPr>
        <w:t>46</w:t>
      </w:r>
      <w:r w:rsidR="006751F7" w:rsidRPr="000D3BBE">
        <w:rPr>
          <w:sz w:val="24"/>
          <w:szCs w:val="24"/>
        </w:rPr>
        <w:t xml:space="preserve"> m između odeljenja</w:t>
      </w:r>
      <w:r w:rsidR="007557C9" w:rsidRPr="000D3BBE">
        <w:rPr>
          <w:sz w:val="24"/>
          <w:szCs w:val="24"/>
        </w:rPr>
        <w:t xml:space="preserve"> </w:t>
      </w:r>
      <w:r w:rsidRPr="000D3BBE">
        <w:rPr>
          <w:sz w:val="24"/>
          <w:szCs w:val="24"/>
        </w:rPr>
        <w:t>34/35, 38/39, 40/41, 45/46, 48/49, 53/54</w:t>
      </w:r>
    </w:p>
    <w:p w:rsidR="00EC34D6" w:rsidRPr="000D3BBE" w:rsidRDefault="00EC34D6" w:rsidP="009534A5">
      <w:pPr>
        <w:pStyle w:val="Hang127"/>
        <w:ind w:left="0" w:firstLine="720"/>
        <w:rPr>
          <w:sz w:val="24"/>
          <w:szCs w:val="24"/>
        </w:rPr>
      </w:pPr>
      <w:r w:rsidRPr="000D3BBE">
        <w:rPr>
          <w:sz w:val="24"/>
          <w:szCs w:val="24"/>
        </w:rPr>
        <w:t>- 2.15</w:t>
      </w:r>
      <w:r w:rsidR="00A51AB3" w:rsidRPr="000D3BBE">
        <w:rPr>
          <w:sz w:val="24"/>
          <w:szCs w:val="24"/>
        </w:rPr>
        <w:t>0</w:t>
      </w:r>
      <w:r w:rsidRPr="000D3BBE">
        <w:rPr>
          <w:sz w:val="24"/>
          <w:szCs w:val="24"/>
        </w:rPr>
        <w:t xml:space="preserve"> m između odeljenja 33/31/30, 29/30, 18/19,</w:t>
      </w:r>
    </w:p>
    <w:p w:rsidR="001365AD" w:rsidRPr="000D3BBE" w:rsidRDefault="00EC34D6" w:rsidP="009534A5">
      <w:pPr>
        <w:pStyle w:val="Hang127"/>
        <w:ind w:left="0" w:firstLine="720"/>
        <w:rPr>
          <w:sz w:val="24"/>
          <w:szCs w:val="24"/>
        </w:rPr>
      </w:pPr>
      <w:r w:rsidRPr="000D3BBE">
        <w:rPr>
          <w:sz w:val="24"/>
          <w:szCs w:val="24"/>
        </w:rPr>
        <w:t>- 3</w:t>
      </w:r>
      <w:r w:rsidR="00A51AB3" w:rsidRPr="000D3BBE">
        <w:rPr>
          <w:sz w:val="24"/>
          <w:szCs w:val="24"/>
        </w:rPr>
        <w:t>24</w:t>
      </w:r>
      <w:r w:rsidRPr="000D3BBE">
        <w:rPr>
          <w:sz w:val="24"/>
          <w:szCs w:val="24"/>
        </w:rPr>
        <w:t xml:space="preserve"> m između odeljenja </w:t>
      </w:r>
      <w:r w:rsidR="001365AD" w:rsidRPr="000D3BBE">
        <w:rPr>
          <w:sz w:val="24"/>
          <w:szCs w:val="24"/>
        </w:rPr>
        <w:t>2/9</w:t>
      </w:r>
    </w:p>
    <w:p w:rsidR="001365AD" w:rsidRPr="000D3BBE" w:rsidRDefault="001365AD" w:rsidP="009534A5">
      <w:pPr>
        <w:pStyle w:val="Hang127"/>
        <w:ind w:left="0" w:firstLine="720"/>
        <w:rPr>
          <w:sz w:val="24"/>
          <w:szCs w:val="24"/>
        </w:rPr>
      </w:pPr>
      <w:r w:rsidRPr="000D3BBE">
        <w:rPr>
          <w:sz w:val="24"/>
          <w:szCs w:val="24"/>
        </w:rPr>
        <w:t>- 466 m između odeljenja 4/7</w:t>
      </w:r>
    </w:p>
    <w:p w:rsidR="001365AD" w:rsidRPr="000D3BBE" w:rsidRDefault="001365AD" w:rsidP="009534A5">
      <w:pPr>
        <w:pStyle w:val="Hang127"/>
        <w:ind w:left="0" w:firstLine="720"/>
        <w:rPr>
          <w:sz w:val="24"/>
          <w:szCs w:val="24"/>
        </w:rPr>
      </w:pPr>
      <w:r w:rsidRPr="000D3BBE">
        <w:rPr>
          <w:sz w:val="24"/>
          <w:szCs w:val="24"/>
        </w:rPr>
        <w:t xml:space="preserve">- 159 m između odeljenja 6/25 </w:t>
      </w:r>
    </w:p>
    <w:p w:rsidR="00DB1528" w:rsidRPr="000D3BBE" w:rsidRDefault="007557C9" w:rsidP="009534A5">
      <w:pPr>
        <w:pStyle w:val="Hang127"/>
        <w:ind w:left="0" w:firstLine="720"/>
        <w:rPr>
          <w:sz w:val="24"/>
          <w:szCs w:val="24"/>
        </w:rPr>
      </w:pPr>
      <w:r w:rsidRPr="000D3BBE">
        <w:rPr>
          <w:sz w:val="24"/>
          <w:szCs w:val="24"/>
        </w:rPr>
        <w:t xml:space="preserve">Pored ovog rađeno je </w:t>
      </w:r>
      <w:r w:rsidR="009534A5" w:rsidRPr="000D3BBE">
        <w:rPr>
          <w:sz w:val="24"/>
          <w:szCs w:val="24"/>
        </w:rPr>
        <w:t xml:space="preserve">održavanje </w:t>
      </w:r>
      <w:r w:rsidR="004D3A60" w:rsidRPr="000D3BBE">
        <w:rPr>
          <w:sz w:val="24"/>
          <w:szCs w:val="24"/>
        </w:rPr>
        <w:t>postojeć</w:t>
      </w:r>
      <w:r w:rsidR="00BD13F9" w:rsidRPr="000D3BBE">
        <w:rPr>
          <w:sz w:val="24"/>
          <w:szCs w:val="24"/>
        </w:rPr>
        <w:t>ih</w:t>
      </w:r>
      <w:r w:rsidR="004D3A60" w:rsidRPr="000D3BBE">
        <w:rPr>
          <w:sz w:val="24"/>
          <w:szCs w:val="24"/>
        </w:rPr>
        <w:t xml:space="preserve"> šumsko – kamionsk</w:t>
      </w:r>
      <w:r w:rsidR="00BD13F9" w:rsidRPr="000D3BBE">
        <w:rPr>
          <w:sz w:val="24"/>
          <w:szCs w:val="24"/>
        </w:rPr>
        <w:t>ih</w:t>
      </w:r>
      <w:r w:rsidR="004D3A60" w:rsidRPr="000D3BBE">
        <w:rPr>
          <w:sz w:val="24"/>
          <w:szCs w:val="24"/>
        </w:rPr>
        <w:t xml:space="preserve"> put</w:t>
      </w:r>
      <w:r w:rsidR="00BD13F9" w:rsidRPr="000D3BBE">
        <w:rPr>
          <w:sz w:val="24"/>
          <w:szCs w:val="24"/>
        </w:rPr>
        <w:t>eva</w:t>
      </w:r>
      <w:r w:rsidR="004D3A60" w:rsidRPr="000D3BBE">
        <w:rPr>
          <w:sz w:val="24"/>
          <w:szCs w:val="24"/>
        </w:rPr>
        <w:t xml:space="preserve"> i </w:t>
      </w:r>
      <w:r w:rsidR="009534A5" w:rsidRPr="000D3BBE">
        <w:rPr>
          <w:sz w:val="24"/>
          <w:szCs w:val="24"/>
        </w:rPr>
        <w:t xml:space="preserve">bankina na </w:t>
      </w:r>
      <w:r w:rsidR="004D3A60" w:rsidRPr="000D3BBE">
        <w:rPr>
          <w:sz w:val="24"/>
          <w:szCs w:val="24"/>
        </w:rPr>
        <w:t>nj</w:t>
      </w:r>
      <w:r w:rsidR="00BD13F9" w:rsidRPr="000D3BBE">
        <w:rPr>
          <w:sz w:val="24"/>
          <w:szCs w:val="24"/>
        </w:rPr>
        <w:t>ima</w:t>
      </w:r>
      <w:r w:rsidR="00291D1B" w:rsidRPr="000D3BBE">
        <w:rPr>
          <w:sz w:val="24"/>
          <w:szCs w:val="24"/>
        </w:rPr>
        <w:t>, mekih puteva i proseka</w:t>
      </w:r>
      <w:r w:rsidR="004D3A60" w:rsidRPr="000D3BBE">
        <w:rPr>
          <w:sz w:val="24"/>
          <w:szCs w:val="24"/>
        </w:rPr>
        <w:t>.</w:t>
      </w:r>
    </w:p>
    <w:p w:rsidR="009534A5" w:rsidRPr="000D3BBE" w:rsidRDefault="009534A5" w:rsidP="003C6D84">
      <w:pPr>
        <w:pStyle w:val="Heading2"/>
        <w:numPr>
          <w:ilvl w:val="1"/>
          <w:numId w:val="9"/>
        </w:numPr>
        <w:shd w:val="clear" w:color="auto" w:fill="E0E0E0"/>
        <w:rPr>
          <w:rFonts w:ascii="Times New Roman" w:hAnsi="Times New Roman"/>
          <w:sz w:val="24"/>
          <w:szCs w:val="24"/>
        </w:rPr>
      </w:pPr>
      <w:bookmarkStart w:id="154" w:name="_Toc531589256"/>
      <w:r w:rsidRPr="000D3BBE">
        <w:rPr>
          <w:rFonts w:ascii="Times New Roman" w:hAnsi="Times New Roman"/>
          <w:sz w:val="24"/>
          <w:szCs w:val="24"/>
        </w:rPr>
        <w:t>OPŠTI OSVRT NA DOSADAŠNJE GAZDOVANJE</w:t>
      </w:r>
      <w:bookmarkEnd w:id="154"/>
      <w:r w:rsidRPr="000D3BBE">
        <w:rPr>
          <w:rFonts w:ascii="Times New Roman" w:hAnsi="Times New Roman"/>
          <w:sz w:val="24"/>
          <w:szCs w:val="24"/>
        </w:rPr>
        <w:t xml:space="preserve"> </w:t>
      </w:r>
    </w:p>
    <w:p w:rsidR="009534A5" w:rsidRPr="000D3BBE" w:rsidRDefault="009534A5" w:rsidP="009534A5">
      <w:pPr>
        <w:rPr>
          <w:rFonts w:ascii="Times New Roman" w:hAnsi="Times New Roman"/>
          <w:szCs w:val="24"/>
        </w:rPr>
      </w:pPr>
    </w:p>
    <w:p w:rsidR="009534A5" w:rsidRPr="000D3BBE" w:rsidRDefault="009534A5" w:rsidP="001365AD">
      <w:pPr>
        <w:pStyle w:val="Hang127"/>
        <w:ind w:firstLine="0"/>
        <w:jc w:val="left"/>
        <w:rPr>
          <w:sz w:val="24"/>
          <w:szCs w:val="24"/>
        </w:rPr>
      </w:pPr>
      <w:r w:rsidRPr="000D3BBE">
        <w:rPr>
          <w:sz w:val="24"/>
          <w:szCs w:val="24"/>
        </w:rPr>
        <w:t xml:space="preserve">Za proteklih </w:t>
      </w:r>
      <w:r w:rsidR="001720A0" w:rsidRPr="000D3BBE">
        <w:rPr>
          <w:sz w:val="24"/>
          <w:szCs w:val="24"/>
        </w:rPr>
        <w:t>1</w:t>
      </w:r>
      <w:r w:rsidR="00182A6A" w:rsidRPr="000D3BBE">
        <w:rPr>
          <w:sz w:val="24"/>
          <w:szCs w:val="24"/>
        </w:rPr>
        <w:t>0</w:t>
      </w:r>
      <w:r w:rsidRPr="000D3BBE">
        <w:rPr>
          <w:sz w:val="24"/>
          <w:szCs w:val="24"/>
        </w:rPr>
        <w:t xml:space="preserve"> godin</w:t>
      </w:r>
      <w:r w:rsidR="008E015B" w:rsidRPr="000D3BBE">
        <w:rPr>
          <w:sz w:val="24"/>
          <w:szCs w:val="24"/>
        </w:rPr>
        <w:t>a</w:t>
      </w:r>
      <w:r w:rsidRPr="000D3BBE">
        <w:rPr>
          <w:sz w:val="24"/>
          <w:szCs w:val="24"/>
        </w:rPr>
        <w:t xml:space="preserve"> gazdovalo se po odredbama posebne osnove za ovu gazdinsku jedinicu.</w:t>
      </w:r>
    </w:p>
    <w:p w:rsidR="009534A5" w:rsidRPr="000D3BBE" w:rsidRDefault="009534A5" w:rsidP="001365AD">
      <w:pPr>
        <w:pStyle w:val="Hang127"/>
        <w:ind w:firstLine="0"/>
        <w:rPr>
          <w:sz w:val="24"/>
          <w:szCs w:val="24"/>
        </w:rPr>
      </w:pPr>
      <w:r w:rsidRPr="000D3BBE">
        <w:rPr>
          <w:sz w:val="24"/>
          <w:szCs w:val="24"/>
        </w:rPr>
        <w:t>Prema podacima o dosadašnjem gazdovanju šumama može se zaključiti sledeće:</w:t>
      </w:r>
    </w:p>
    <w:p w:rsidR="00F730DE" w:rsidRPr="000D3BBE" w:rsidRDefault="008F025C" w:rsidP="001365AD">
      <w:pPr>
        <w:pStyle w:val="Hang127"/>
        <w:ind w:left="0" w:firstLine="720"/>
        <w:rPr>
          <w:sz w:val="24"/>
          <w:szCs w:val="24"/>
        </w:rPr>
      </w:pPr>
      <w:r w:rsidRPr="000D3BBE">
        <w:rPr>
          <w:sz w:val="24"/>
          <w:szCs w:val="24"/>
        </w:rPr>
        <w:t xml:space="preserve">Došlo je do </w:t>
      </w:r>
      <w:r w:rsidR="00182A6A" w:rsidRPr="000D3BBE">
        <w:rPr>
          <w:sz w:val="24"/>
          <w:szCs w:val="24"/>
        </w:rPr>
        <w:t>neznatnog smanjenja</w:t>
      </w:r>
      <w:r w:rsidRPr="000D3BBE">
        <w:rPr>
          <w:sz w:val="24"/>
          <w:szCs w:val="24"/>
        </w:rPr>
        <w:t xml:space="preserve"> ukupne obrasle površine ( sa </w:t>
      </w:r>
      <w:r w:rsidR="00182A6A" w:rsidRPr="000D3BBE">
        <w:rPr>
          <w:sz w:val="24"/>
          <w:szCs w:val="24"/>
        </w:rPr>
        <w:t xml:space="preserve">1.966,03 </w:t>
      </w:r>
      <w:r w:rsidRPr="000D3BBE">
        <w:rPr>
          <w:sz w:val="24"/>
          <w:szCs w:val="24"/>
        </w:rPr>
        <w:t xml:space="preserve">ha na </w:t>
      </w:r>
      <w:r w:rsidR="00182A6A" w:rsidRPr="000D3BBE">
        <w:rPr>
          <w:sz w:val="24"/>
          <w:szCs w:val="24"/>
        </w:rPr>
        <w:t>1.962,78</w:t>
      </w:r>
      <w:r w:rsidRPr="000D3BBE">
        <w:rPr>
          <w:sz w:val="24"/>
          <w:szCs w:val="24"/>
        </w:rPr>
        <w:t xml:space="preserve"> ha ) jer je deo </w:t>
      </w:r>
      <w:r w:rsidR="0034577F" w:rsidRPr="000D3BBE">
        <w:rPr>
          <w:sz w:val="24"/>
          <w:szCs w:val="24"/>
        </w:rPr>
        <w:t>obrasle površinesada površina pod tvrdim šumskim putevima</w:t>
      </w:r>
      <w:r w:rsidRPr="000D3BBE">
        <w:rPr>
          <w:sz w:val="24"/>
          <w:szCs w:val="24"/>
        </w:rPr>
        <w:t xml:space="preserve">. </w:t>
      </w:r>
      <w:r w:rsidR="00F730DE" w:rsidRPr="000D3BBE">
        <w:rPr>
          <w:sz w:val="24"/>
          <w:szCs w:val="24"/>
        </w:rPr>
        <w:t>Površine pod šumskim kulturama povećane su u odnosu na prethodno uređajno razdoblje</w:t>
      </w:r>
      <w:r w:rsidR="00085550" w:rsidRPr="000D3BBE">
        <w:rPr>
          <w:sz w:val="24"/>
          <w:szCs w:val="24"/>
        </w:rPr>
        <w:t xml:space="preserve"> za </w:t>
      </w:r>
      <w:r w:rsidR="00502987" w:rsidRPr="000D3BBE">
        <w:rPr>
          <w:sz w:val="24"/>
          <w:szCs w:val="24"/>
        </w:rPr>
        <w:t>36,54</w:t>
      </w:r>
      <w:r w:rsidR="00085550" w:rsidRPr="000D3BBE">
        <w:rPr>
          <w:sz w:val="24"/>
          <w:szCs w:val="24"/>
        </w:rPr>
        <w:t xml:space="preserve"> ha na račun površina pod šumom</w:t>
      </w:r>
      <w:r w:rsidR="0006454E" w:rsidRPr="000D3BBE">
        <w:rPr>
          <w:sz w:val="24"/>
          <w:szCs w:val="24"/>
        </w:rPr>
        <w:t xml:space="preserve"> (</w:t>
      </w:r>
      <w:r w:rsidR="00060E77" w:rsidRPr="000D3BBE">
        <w:rPr>
          <w:sz w:val="24"/>
          <w:szCs w:val="24"/>
        </w:rPr>
        <w:t xml:space="preserve">obnova u odeljenjima </w:t>
      </w:r>
      <w:r w:rsidR="00A216F5" w:rsidRPr="000D3BBE">
        <w:rPr>
          <w:sz w:val="24"/>
          <w:szCs w:val="24"/>
        </w:rPr>
        <w:t>1</w:t>
      </w:r>
      <w:r w:rsidR="000D3B19" w:rsidRPr="000D3BBE">
        <w:rPr>
          <w:sz w:val="24"/>
          <w:szCs w:val="24"/>
        </w:rPr>
        <w:t>1</w:t>
      </w:r>
      <w:r w:rsidR="00A216F5" w:rsidRPr="000D3BBE">
        <w:rPr>
          <w:sz w:val="24"/>
          <w:szCs w:val="24"/>
        </w:rPr>
        <w:t>,</w:t>
      </w:r>
      <w:r w:rsidR="000D3B19" w:rsidRPr="000D3BBE">
        <w:rPr>
          <w:sz w:val="24"/>
          <w:szCs w:val="24"/>
        </w:rPr>
        <w:t>12 i 13</w:t>
      </w:r>
      <w:r w:rsidR="00902356" w:rsidRPr="000D3BBE">
        <w:rPr>
          <w:sz w:val="24"/>
          <w:szCs w:val="24"/>
        </w:rPr>
        <w:t xml:space="preserve"> </w:t>
      </w:r>
      <w:r w:rsidR="00FE2139" w:rsidRPr="000D3BBE">
        <w:rPr>
          <w:sz w:val="24"/>
          <w:szCs w:val="24"/>
        </w:rPr>
        <w:t>).</w:t>
      </w:r>
    </w:p>
    <w:p w:rsidR="00F730DE" w:rsidRPr="000D3BBE" w:rsidRDefault="00085550" w:rsidP="001365AD">
      <w:pPr>
        <w:pStyle w:val="Hang127"/>
        <w:ind w:left="0" w:firstLine="720"/>
        <w:rPr>
          <w:sz w:val="24"/>
          <w:szCs w:val="24"/>
        </w:rPr>
      </w:pPr>
      <w:r w:rsidRPr="000D3BBE">
        <w:rPr>
          <w:sz w:val="24"/>
          <w:szCs w:val="24"/>
        </w:rPr>
        <w:t xml:space="preserve">Ukupna zapremina je </w:t>
      </w:r>
      <w:r w:rsidR="007D3419" w:rsidRPr="000D3BBE">
        <w:rPr>
          <w:sz w:val="24"/>
          <w:szCs w:val="24"/>
        </w:rPr>
        <w:t xml:space="preserve">uvećana </w:t>
      </w:r>
      <w:r w:rsidR="000D3B19" w:rsidRPr="000D3BBE">
        <w:rPr>
          <w:sz w:val="24"/>
          <w:szCs w:val="24"/>
        </w:rPr>
        <w:t>uz malo odstupanje od očekivane zapremine na kraju uređajnog razdoblja</w:t>
      </w:r>
      <w:r w:rsidR="00F730DE" w:rsidRPr="000D3BBE">
        <w:rPr>
          <w:sz w:val="24"/>
          <w:szCs w:val="24"/>
        </w:rPr>
        <w:t>.</w:t>
      </w:r>
    </w:p>
    <w:p w:rsidR="009534A5" w:rsidRPr="000D3BBE" w:rsidRDefault="009534A5" w:rsidP="001365AD">
      <w:pPr>
        <w:pStyle w:val="Hang127"/>
        <w:ind w:left="0" w:firstLine="720"/>
        <w:rPr>
          <w:sz w:val="24"/>
          <w:szCs w:val="24"/>
        </w:rPr>
      </w:pPr>
      <w:r w:rsidRPr="000D3BBE">
        <w:rPr>
          <w:sz w:val="24"/>
          <w:szCs w:val="24"/>
        </w:rPr>
        <w:t xml:space="preserve">Planirani </w:t>
      </w:r>
      <w:r w:rsidR="008E015B" w:rsidRPr="000D3BBE">
        <w:rPr>
          <w:sz w:val="24"/>
          <w:szCs w:val="24"/>
        </w:rPr>
        <w:t xml:space="preserve">radovi na </w:t>
      </w:r>
      <w:r w:rsidR="00E411FB" w:rsidRPr="000D3BBE">
        <w:rPr>
          <w:sz w:val="24"/>
          <w:szCs w:val="24"/>
        </w:rPr>
        <w:t>uzgoju i nezi</w:t>
      </w:r>
      <w:r w:rsidR="008E015B" w:rsidRPr="000D3BBE">
        <w:rPr>
          <w:sz w:val="24"/>
          <w:szCs w:val="24"/>
        </w:rPr>
        <w:t xml:space="preserve"> šuma</w:t>
      </w:r>
      <w:r w:rsidRPr="000D3BBE">
        <w:rPr>
          <w:sz w:val="24"/>
          <w:szCs w:val="24"/>
        </w:rPr>
        <w:t xml:space="preserve"> za proteklo uređajno razdoblje izvršeni su sa  </w:t>
      </w:r>
      <w:r w:rsidR="000D3B19" w:rsidRPr="000D3BBE">
        <w:rPr>
          <w:sz w:val="24"/>
          <w:szCs w:val="24"/>
        </w:rPr>
        <w:t>126,7</w:t>
      </w:r>
      <w:r w:rsidRPr="000D3BBE">
        <w:rPr>
          <w:sz w:val="24"/>
          <w:szCs w:val="24"/>
        </w:rPr>
        <w:t xml:space="preserve"> %  uz napomenu</w:t>
      </w:r>
      <w:r w:rsidR="00AB74A4" w:rsidRPr="000D3BBE">
        <w:rPr>
          <w:sz w:val="24"/>
          <w:szCs w:val="24"/>
        </w:rPr>
        <w:t xml:space="preserve"> da su neki radovi izvršeni u obimu manjem od planiranog jer za njima realno nije bilo potrebe, neki su izvršeni više od planiranog obima, kao i da je pored planiranih radova bilo izvršenja i neplaniranih radova</w:t>
      </w:r>
      <w:r w:rsidRPr="000D3BBE">
        <w:rPr>
          <w:sz w:val="24"/>
          <w:szCs w:val="24"/>
        </w:rPr>
        <w:t xml:space="preserve"> </w:t>
      </w:r>
      <w:r w:rsidR="00AB74A4" w:rsidRPr="000D3BBE">
        <w:rPr>
          <w:sz w:val="24"/>
          <w:szCs w:val="24"/>
        </w:rPr>
        <w:t xml:space="preserve">( </w:t>
      </w:r>
      <w:r w:rsidRPr="000D3BBE">
        <w:rPr>
          <w:sz w:val="24"/>
          <w:szCs w:val="24"/>
        </w:rPr>
        <w:t>prikazano u tabeli 6.3</w:t>
      </w:r>
      <w:r w:rsidR="00AB74A4" w:rsidRPr="000D3BBE">
        <w:rPr>
          <w:sz w:val="24"/>
          <w:szCs w:val="24"/>
        </w:rPr>
        <w:t xml:space="preserve"> )</w:t>
      </w:r>
      <w:r w:rsidRPr="000D3BBE">
        <w:rPr>
          <w:sz w:val="24"/>
          <w:szCs w:val="24"/>
        </w:rPr>
        <w:t>.</w:t>
      </w:r>
      <w:r w:rsidR="00E411FB" w:rsidRPr="000D3BBE">
        <w:rPr>
          <w:sz w:val="24"/>
          <w:szCs w:val="24"/>
        </w:rPr>
        <w:t xml:space="preserve"> </w:t>
      </w:r>
      <w:r w:rsidR="00B5509D" w:rsidRPr="000D3BBE">
        <w:rPr>
          <w:sz w:val="24"/>
          <w:szCs w:val="24"/>
        </w:rPr>
        <w:t>K</w:t>
      </w:r>
      <w:r w:rsidR="00911E4D" w:rsidRPr="000D3BBE">
        <w:rPr>
          <w:sz w:val="24"/>
          <w:szCs w:val="24"/>
        </w:rPr>
        <w:t>od zaštite šuma</w:t>
      </w:r>
      <w:r w:rsidR="00B5509D" w:rsidRPr="000D3BBE">
        <w:rPr>
          <w:sz w:val="24"/>
          <w:szCs w:val="24"/>
        </w:rPr>
        <w:t xml:space="preserve"> plan je </w:t>
      </w:r>
      <w:r w:rsidR="00AB74A4" w:rsidRPr="000D3BBE">
        <w:rPr>
          <w:sz w:val="24"/>
          <w:szCs w:val="24"/>
        </w:rPr>
        <w:t xml:space="preserve">ukupno posmatrano </w:t>
      </w:r>
      <w:r w:rsidR="00B5509D" w:rsidRPr="000D3BBE">
        <w:rPr>
          <w:sz w:val="24"/>
          <w:szCs w:val="24"/>
        </w:rPr>
        <w:t xml:space="preserve">izvršen sa </w:t>
      </w:r>
      <w:r w:rsidR="000D3B19" w:rsidRPr="000D3BBE">
        <w:rPr>
          <w:sz w:val="24"/>
          <w:szCs w:val="24"/>
        </w:rPr>
        <w:t>278,8</w:t>
      </w:r>
      <w:r w:rsidR="00B5509D" w:rsidRPr="000D3BBE">
        <w:rPr>
          <w:sz w:val="24"/>
          <w:szCs w:val="24"/>
        </w:rPr>
        <w:t xml:space="preserve"> % </w:t>
      </w:r>
      <w:r w:rsidR="007659D9" w:rsidRPr="000D3BBE">
        <w:rPr>
          <w:sz w:val="24"/>
          <w:szCs w:val="24"/>
        </w:rPr>
        <w:t xml:space="preserve"> a takođe su neki radovi izvršeni u manjem obimu od planiranog jer za njima realno nije bilo potrebe a neki su izvršeni više od planiranog obima</w:t>
      </w:r>
      <w:r w:rsidR="000D3B19" w:rsidRPr="000D3BBE">
        <w:rPr>
          <w:sz w:val="24"/>
          <w:szCs w:val="24"/>
        </w:rPr>
        <w:t xml:space="preserve"> ( npr. zaštita od glodara )</w:t>
      </w:r>
      <w:r w:rsidR="007659D9" w:rsidRPr="000D3BBE">
        <w:rPr>
          <w:sz w:val="24"/>
          <w:szCs w:val="24"/>
        </w:rPr>
        <w:t>.</w:t>
      </w:r>
      <w:r w:rsidR="000D3B19" w:rsidRPr="000D3BBE">
        <w:rPr>
          <w:sz w:val="24"/>
          <w:szCs w:val="24"/>
        </w:rPr>
        <w:t xml:space="preserve"> Pored ovog van plana je izvršeno</w:t>
      </w:r>
      <w:r w:rsidR="00854C92" w:rsidRPr="000D3BBE">
        <w:rPr>
          <w:sz w:val="24"/>
          <w:szCs w:val="24"/>
        </w:rPr>
        <w:t xml:space="preserve"> suzbijanje bršljana, dok je usled pojave gubara rađeno tretiranje gubarevih legala na 1.433,39 ha.</w:t>
      </w:r>
    </w:p>
    <w:p w:rsidR="009534A5" w:rsidRPr="000D3BBE" w:rsidRDefault="009534A5" w:rsidP="001365AD">
      <w:pPr>
        <w:pStyle w:val="Hang127"/>
        <w:ind w:left="0" w:firstLine="720"/>
        <w:rPr>
          <w:sz w:val="24"/>
          <w:szCs w:val="24"/>
        </w:rPr>
      </w:pPr>
      <w:r w:rsidRPr="000D3BBE">
        <w:rPr>
          <w:sz w:val="24"/>
          <w:szCs w:val="24"/>
        </w:rPr>
        <w:t>Planirani radovi na korišćenju</w:t>
      </w:r>
      <w:r w:rsidR="00854C92" w:rsidRPr="000D3BBE">
        <w:rPr>
          <w:sz w:val="24"/>
          <w:szCs w:val="24"/>
        </w:rPr>
        <w:t>, po zapremini,</w:t>
      </w:r>
      <w:r w:rsidRPr="000D3BBE">
        <w:rPr>
          <w:sz w:val="24"/>
          <w:szCs w:val="24"/>
        </w:rPr>
        <w:t xml:space="preserve"> izvršeni su sa </w:t>
      </w:r>
      <w:r w:rsidR="00854C92" w:rsidRPr="000D3BBE">
        <w:rPr>
          <w:sz w:val="24"/>
          <w:szCs w:val="24"/>
        </w:rPr>
        <w:t>99,6</w:t>
      </w:r>
      <w:r w:rsidRPr="000D3BBE">
        <w:rPr>
          <w:sz w:val="24"/>
          <w:szCs w:val="24"/>
        </w:rPr>
        <w:t xml:space="preserve"> % a od toga glavne seče sa </w:t>
      </w:r>
      <w:r w:rsidR="00854C92" w:rsidRPr="000D3BBE">
        <w:rPr>
          <w:sz w:val="24"/>
          <w:szCs w:val="24"/>
        </w:rPr>
        <w:t>101,3</w:t>
      </w:r>
      <w:r w:rsidRPr="000D3BBE">
        <w:rPr>
          <w:sz w:val="24"/>
          <w:szCs w:val="24"/>
        </w:rPr>
        <w:t xml:space="preserve"> %</w:t>
      </w:r>
      <w:r w:rsidR="00435301" w:rsidRPr="000D3BBE">
        <w:rPr>
          <w:sz w:val="24"/>
          <w:szCs w:val="24"/>
        </w:rPr>
        <w:t xml:space="preserve"> ( ovo je podatak sa </w:t>
      </w:r>
      <w:r w:rsidR="00854C92" w:rsidRPr="000D3BBE">
        <w:rPr>
          <w:sz w:val="24"/>
          <w:szCs w:val="24"/>
        </w:rPr>
        <w:t>3</w:t>
      </w:r>
      <w:r w:rsidR="00B5509D" w:rsidRPr="000D3BBE">
        <w:rPr>
          <w:sz w:val="24"/>
          <w:szCs w:val="24"/>
        </w:rPr>
        <w:t>,7</w:t>
      </w:r>
      <w:r w:rsidR="003F53C1" w:rsidRPr="000D3BBE">
        <w:rPr>
          <w:sz w:val="24"/>
          <w:szCs w:val="24"/>
        </w:rPr>
        <w:t xml:space="preserve"> </w:t>
      </w:r>
      <w:r w:rsidR="00435301" w:rsidRPr="000D3BBE">
        <w:rPr>
          <w:sz w:val="24"/>
          <w:szCs w:val="24"/>
        </w:rPr>
        <w:t>% vanrednog prinosa</w:t>
      </w:r>
      <w:r w:rsidR="003F53C1" w:rsidRPr="000D3BBE">
        <w:rPr>
          <w:sz w:val="24"/>
          <w:szCs w:val="24"/>
        </w:rPr>
        <w:t xml:space="preserve"> </w:t>
      </w:r>
      <w:r w:rsidR="00435301" w:rsidRPr="000D3BBE">
        <w:rPr>
          <w:sz w:val="24"/>
          <w:szCs w:val="24"/>
        </w:rPr>
        <w:t xml:space="preserve">) </w:t>
      </w:r>
      <w:r w:rsidRPr="000D3BBE">
        <w:rPr>
          <w:sz w:val="24"/>
          <w:szCs w:val="24"/>
        </w:rPr>
        <w:t xml:space="preserve"> a proredne sa </w:t>
      </w:r>
      <w:r w:rsidR="00854C92" w:rsidRPr="000D3BBE">
        <w:rPr>
          <w:sz w:val="24"/>
          <w:szCs w:val="24"/>
        </w:rPr>
        <w:t>97,8</w:t>
      </w:r>
      <w:r w:rsidRPr="000D3BBE">
        <w:rPr>
          <w:sz w:val="24"/>
          <w:szCs w:val="24"/>
        </w:rPr>
        <w:t xml:space="preserve"> %</w:t>
      </w:r>
      <w:r w:rsidR="00854C92" w:rsidRPr="000D3BBE">
        <w:rPr>
          <w:sz w:val="24"/>
          <w:szCs w:val="24"/>
        </w:rPr>
        <w:t>.</w:t>
      </w:r>
      <w:r w:rsidR="00911E4D" w:rsidRPr="000D3BBE">
        <w:rPr>
          <w:sz w:val="24"/>
          <w:szCs w:val="24"/>
        </w:rPr>
        <w:t xml:space="preserve"> </w:t>
      </w:r>
      <w:r w:rsidR="00854C92" w:rsidRPr="000D3BBE">
        <w:rPr>
          <w:sz w:val="24"/>
          <w:szCs w:val="24"/>
        </w:rPr>
        <w:t>U</w:t>
      </w:r>
      <w:r w:rsidR="00911E4D" w:rsidRPr="000D3BBE">
        <w:rPr>
          <w:sz w:val="24"/>
          <w:szCs w:val="24"/>
        </w:rPr>
        <w:t xml:space="preserve"> ovom</w:t>
      </w:r>
      <w:r w:rsidR="00435301" w:rsidRPr="000D3BBE">
        <w:rPr>
          <w:sz w:val="24"/>
          <w:szCs w:val="24"/>
        </w:rPr>
        <w:t xml:space="preserve"> </w:t>
      </w:r>
      <w:r w:rsidR="00911E4D" w:rsidRPr="000D3BBE">
        <w:rPr>
          <w:sz w:val="24"/>
          <w:szCs w:val="24"/>
        </w:rPr>
        <w:t>procentu sadržano</w:t>
      </w:r>
      <w:r w:rsidR="00854C92" w:rsidRPr="000D3BBE">
        <w:rPr>
          <w:sz w:val="24"/>
          <w:szCs w:val="24"/>
        </w:rPr>
        <w:t xml:space="preserve"> je</w:t>
      </w:r>
      <w:r w:rsidR="00911E4D" w:rsidRPr="000D3BBE">
        <w:rPr>
          <w:sz w:val="24"/>
          <w:szCs w:val="24"/>
        </w:rPr>
        <w:t xml:space="preserve"> i </w:t>
      </w:r>
      <w:r w:rsidR="00854C92" w:rsidRPr="000D3BBE">
        <w:rPr>
          <w:sz w:val="24"/>
          <w:szCs w:val="24"/>
        </w:rPr>
        <w:t>13,3</w:t>
      </w:r>
      <w:r w:rsidR="007523A6" w:rsidRPr="000D3BBE">
        <w:rPr>
          <w:sz w:val="24"/>
          <w:szCs w:val="24"/>
        </w:rPr>
        <w:t xml:space="preserve"> </w:t>
      </w:r>
      <w:r w:rsidR="00911E4D" w:rsidRPr="000D3BBE">
        <w:rPr>
          <w:sz w:val="24"/>
          <w:szCs w:val="24"/>
        </w:rPr>
        <w:t xml:space="preserve">% </w:t>
      </w:r>
      <w:r w:rsidR="00435301" w:rsidRPr="000D3BBE">
        <w:rPr>
          <w:sz w:val="24"/>
          <w:szCs w:val="24"/>
        </w:rPr>
        <w:t xml:space="preserve">slučajnog prinosa iz </w:t>
      </w:r>
      <w:r w:rsidR="00911E4D" w:rsidRPr="000D3BBE">
        <w:rPr>
          <w:sz w:val="24"/>
          <w:szCs w:val="24"/>
        </w:rPr>
        <w:t>sanitarnih seča</w:t>
      </w:r>
      <w:r w:rsidRPr="000D3BBE">
        <w:rPr>
          <w:sz w:val="24"/>
          <w:szCs w:val="24"/>
        </w:rPr>
        <w:t xml:space="preserve">.  </w:t>
      </w:r>
    </w:p>
    <w:p w:rsidR="00F44942" w:rsidRPr="000D3BBE" w:rsidRDefault="00507F96" w:rsidP="001365AD">
      <w:pPr>
        <w:pStyle w:val="Hang127"/>
        <w:ind w:left="0" w:firstLine="720"/>
        <w:rPr>
          <w:sz w:val="24"/>
          <w:szCs w:val="24"/>
        </w:rPr>
      </w:pPr>
      <w:r w:rsidRPr="000D3BBE">
        <w:rPr>
          <w:sz w:val="24"/>
          <w:szCs w:val="24"/>
        </w:rPr>
        <w:t xml:space="preserve">Povećano je učešće </w:t>
      </w:r>
      <w:r w:rsidR="00F44942" w:rsidRPr="000D3BBE">
        <w:rPr>
          <w:sz w:val="24"/>
          <w:szCs w:val="24"/>
        </w:rPr>
        <w:t>površina očuvanih sastojina u odnosu na prethodno uređajno razdoblje</w:t>
      </w:r>
      <w:r w:rsidR="008F025C" w:rsidRPr="000D3BBE">
        <w:rPr>
          <w:sz w:val="24"/>
          <w:szCs w:val="24"/>
        </w:rPr>
        <w:t xml:space="preserve"> ( sa prethodnih 77,</w:t>
      </w:r>
      <w:r w:rsidR="00854C92" w:rsidRPr="000D3BBE">
        <w:rPr>
          <w:sz w:val="24"/>
          <w:szCs w:val="24"/>
        </w:rPr>
        <w:t>1</w:t>
      </w:r>
      <w:r w:rsidR="008F025C" w:rsidRPr="000D3BBE">
        <w:rPr>
          <w:sz w:val="24"/>
          <w:szCs w:val="24"/>
        </w:rPr>
        <w:t xml:space="preserve"> % na sadašnjih </w:t>
      </w:r>
      <w:r w:rsidR="00854C92" w:rsidRPr="000D3BBE">
        <w:rPr>
          <w:sz w:val="24"/>
          <w:szCs w:val="24"/>
        </w:rPr>
        <w:t>89,0</w:t>
      </w:r>
      <w:r w:rsidR="008F025C" w:rsidRPr="000D3BBE">
        <w:rPr>
          <w:sz w:val="24"/>
          <w:szCs w:val="24"/>
        </w:rPr>
        <w:t xml:space="preserve"> % )</w:t>
      </w:r>
      <w:r w:rsidR="00BA02DF" w:rsidRPr="000D3BBE">
        <w:rPr>
          <w:sz w:val="24"/>
          <w:szCs w:val="24"/>
        </w:rPr>
        <w:t>.</w:t>
      </w:r>
      <w:r w:rsidR="00F44942" w:rsidRPr="000D3BBE">
        <w:rPr>
          <w:sz w:val="24"/>
          <w:szCs w:val="24"/>
        </w:rPr>
        <w:t xml:space="preserve"> </w:t>
      </w:r>
      <w:r w:rsidR="00B43FF8" w:rsidRPr="000D3BBE">
        <w:rPr>
          <w:sz w:val="24"/>
          <w:szCs w:val="24"/>
        </w:rPr>
        <w:t xml:space="preserve">Do </w:t>
      </w:r>
      <w:r w:rsidR="00B327D7" w:rsidRPr="000D3BBE">
        <w:rPr>
          <w:sz w:val="24"/>
          <w:szCs w:val="24"/>
        </w:rPr>
        <w:t>povećanja</w:t>
      </w:r>
      <w:r w:rsidR="00B43FF8" w:rsidRPr="000D3BBE">
        <w:rPr>
          <w:sz w:val="24"/>
          <w:szCs w:val="24"/>
        </w:rPr>
        <w:t xml:space="preserve"> očuvanosti došlo je usled </w:t>
      </w:r>
      <w:r w:rsidR="00B327D7" w:rsidRPr="000D3BBE">
        <w:rPr>
          <w:sz w:val="24"/>
          <w:szCs w:val="24"/>
        </w:rPr>
        <w:t>povećanja broja stabala po hektaru vrsta lakog semena ( graba, jasena i otl-a ) koj</w:t>
      </w:r>
      <w:r w:rsidR="00BA02DF" w:rsidRPr="000D3BBE">
        <w:rPr>
          <w:sz w:val="24"/>
          <w:szCs w:val="24"/>
        </w:rPr>
        <w:t>a</w:t>
      </w:r>
      <w:r w:rsidR="00B327D7" w:rsidRPr="000D3BBE">
        <w:rPr>
          <w:sz w:val="24"/>
          <w:szCs w:val="24"/>
        </w:rPr>
        <w:t xml:space="preserve"> su </w:t>
      </w:r>
      <w:r w:rsidR="00BA02DF" w:rsidRPr="000D3BBE">
        <w:rPr>
          <w:sz w:val="24"/>
          <w:szCs w:val="24"/>
        </w:rPr>
        <w:t>prešla taksacionu granicu i bila obuhvaćena premerom.</w:t>
      </w:r>
      <w:r w:rsidR="007659D9" w:rsidRPr="000D3BBE">
        <w:rPr>
          <w:sz w:val="24"/>
          <w:szCs w:val="24"/>
        </w:rPr>
        <w:t xml:space="preserve"> Površine pod mešovitim sastojinama sada pokrivaju </w:t>
      </w:r>
      <w:r w:rsidR="00854C92" w:rsidRPr="000D3BBE">
        <w:rPr>
          <w:sz w:val="24"/>
          <w:szCs w:val="24"/>
        </w:rPr>
        <w:t>47,3</w:t>
      </w:r>
      <w:r w:rsidR="007659D9" w:rsidRPr="000D3BBE">
        <w:rPr>
          <w:sz w:val="24"/>
          <w:szCs w:val="24"/>
        </w:rPr>
        <w:t xml:space="preserve"> % od ukupne obrasle površine ( u prethodnom uređajnom razdoblju </w:t>
      </w:r>
      <w:r w:rsidR="00854C92" w:rsidRPr="000D3BBE">
        <w:rPr>
          <w:sz w:val="24"/>
          <w:szCs w:val="24"/>
        </w:rPr>
        <w:t>39,1</w:t>
      </w:r>
      <w:r w:rsidR="007659D9" w:rsidRPr="000D3BBE">
        <w:rPr>
          <w:sz w:val="24"/>
          <w:szCs w:val="24"/>
        </w:rPr>
        <w:t xml:space="preserve"> % ).</w:t>
      </w:r>
    </w:p>
    <w:p w:rsidR="009534A5" w:rsidRPr="000D3BBE" w:rsidRDefault="009534A5" w:rsidP="009534A5">
      <w:pPr>
        <w:pStyle w:val="Hang127"/>
        <w:ind w:left="0" w:firstLine="720"/>
        <w:rPr>
          <w:sz w:val="24"/>
          <w:szCs w:val="24"/>
        </w:rPr>
      </w:pPr>
      <w:r w:rsidRPr="000D3BBE">
        <w:rPr>
          <w:sz w:val="24"/>
          <w:szCs w:val="24"/>
        </w:rPr>
        <w:t>Sumirajući dosadašnje gazdovanje u proteklom uređajnom razdoblju, za gazdinsku jedinicu ,,</w:t>
      </w:r>
      <w:r w:rsidR="002D2EC9" w:rsidRPr="000D3BBE">
        <w:rPr>
          <w:sz w:val="24"/>
          <w:szCs w:val="24"/>
        </w:rPr>
        <w:t xml:space="preserve"> </w:t>
      </w:r>
      <w:r w:rsidR="000D7BE9" w:rsidRPr="000D3BBE">
        <w:rPr>
          <w:sz w:val="24"/>
          <w:szCs w:val="24"/>
        </w:rPr>
        <w:t>Kućine – Naklo - Klještevica</w:t>
      </w:r>
      <w:r w:rsidR="002D2EC9" w:rsidRPr="000D3BBE">
        <w:rPr>
          <w:sz w:val="24"/>
          <w:szCs w:val="24"/>
        </w:rPr>
        <w:t xml:space="preserve"> </w:t>
      </w:r>
      <w:r w:rsidRPr="000D3BBE">
        <w:rPr>
          <w:sz w:val="24"/>
          <w:szCs w:val="24"/>
        </w:rPr>
        <w:t>", možemo konstatovati da</w:t>
      </w:r>
      <w:r w:rsidR="005002D6" w:rsidRPr="000D3BBE">
        <w:rPr>
          <w:sz w:val="24"/>
          <w:szCs w:val="24"/>
        </w:rPr>
        <w:t xml:space="preserve"> </w:t>
      </w:r>
      <w:r w:rsidR="006C11D3" w:rsidRPr="000D3BBE">
        <w:rPr>
          <w:sz w:val="24"/>
          <w:szCs w:val="24"/>
        </w:rPr>
        <w:t>je</w:t>
      </w:r>
      <w:r w:rsidR="003D05C1" w:rsidRPr="000D3BBE">
        <w:rPr>
          <w:sz w:val="24"/>
          <w:szCs w:val="24"/>
        </w:rPr>
        <w:t xml:space="preserve"> izvršenje uglavnom pratilo planiranu dinamiku </w:t>
      </w:r>
      <w:r w:rsidR="00911E4D" w:rsidRPr="000D3BBE">
        <w:rPr>
          <w:sz w:val="24"/>
          <w:szCs w:val="24"/>
        </w:rPr>
        <w:t xml:space="preserve">uz izvestan disbalans na </w:t>
      </w:r>
      <w:r w:rsidR="00C14D07" w:rsidRPr="000D3BBE">
        <w:rPr>
          <w:sz w:val="24"/>
          <w:szCs w:val="24"/>
        </w:rPr>
        <w:t>uzgoju i zaštiti</w:t>
      </w:r>
      <w:r w:rsidR="00201343" w:rsidRPr="000D3BBE">
        <w:rPr>
          <w:sz w:val="24"/>
          <w:szCs w:val="24"/>
        </w:rPr>
        <w:t xml:space="preserve"> šuma</w:t>
      </w:r>
      <w:r w:rsidR="00911E4D" w:rsidRPr="000D3BBE">
        <w:rPr>
          <w:sz w:val="24"/>
          <w:szCs w:val="24"/>
        </w:rPr>
        <w:t xml:space="preserve"> gde je </w:t>
      </w:r>
      <w:r w:rsidR="008F025C" w:rsidRPr="000D3BBE">
        <w:rPr>
          <w:sz w:val="24"/>
          <w:szCs w:val="24"/>
        </w:rPr>
        <w:t>povećano</w:t>
      </w:r>
      <w:r w:rsidR="00911E4D" w:rsidRPr="000D3BBE">
        <w:rPr>
          <w:sz w:val="24"/>
          <w:szCs w:val="24"/>
        </w:rPr>
        <w:t xml:space="preserve"> izvr</w:t>
      </w:r>
      <w:r w:rsidR="00027553" w:rsidRPr="000D3BBE">
        <w:rPr>
          <w:sz w:val="24"/>
          <w:szCs w:val="24"/>
        </w:rPr>
        <w:t>š</w:t>
      </w:r>
      <w:r w:rsidR="00911E4D" w:rsidRPr="000D3BBE">
        <w:rPr>
          <w:sz w:val="24"/>
          <w:szCs w:val="24"/>
        </w:rPr>
        <w:t>enje van plana</w:t>
      </w:r>
      <w:r w:rsidR="00201343" w:rsidRPr="000D3BBE">
        <w:rPr>
          <w:sz w:val="24"/>
          <w:szCs w:val="24"/>
        </w:rPr>
        <w:t xml:space="preserve"> zbog </w:t>
      </w:r>
      <w:r w:rsidR="00C14D07" w:rsidRPr="000D3BBE">
        <w:rPr>
          <w:sz w:val="24"/>
          <w:szCs w:val="24"/>
        </w:rPr>
        <w:t>povećanja brojnosti štetočina ( glodara i insekata - gubara )</w:t>
      </w:r>
      <w:r w:rsidR="005002D6" w:rsidRPr="000D3BBE">
        <w:rPr>
          <w:sz w:val="24"/>
          <w:szCs w:val="24"/>
        </w:rPr>
        <w:t>.</w:t>
      </w:r>
    </w:p>
    <w:p w:rsidR="00A57904" w:rsidRPr="000D3BBE" w:rsidRDefault="00A57904" w:rsidP="005C33DB">
      <w:pPr>
        <w:pStyle w:val="Heading1"/>
        <w:numPr>
          <w:ilvl w:val="0"/>
          <w:numId w:val="30"/>
        </w:numPr>
        <w:rPr>
          <w:rFonts w:ascii="Times New Roman" w:hAnsi="Times New Roman"/>
          <w:sz w:val="24"/>
          <w:szCs w:val="24"/>
        </w:rPr>
      </w:pPr>
      <w:bookmarkStart w:id="155" w:name="_Toc531589257"/>
      <w:r w:rsidRPr="000D3BBE">
        <w:rPr>
          <w:rFonts w:ascii="Times New Roman" w:hAnsi="Times New Roman"/>
          <w:sz w:val="24"/>
          <w:szCs w:val="24"/>
        </w:rPr>
        <w:lastRenderedPageBreak/>
        <w:t>UTVRĐIVANJE CILJEVA I MERA ZA NJIHOVO OSTVARIVANJE</w:t>
      </w:r>
      <w:bookmarkEnd w:id="155"/>
    </w:p>
    <w:p w:rsidR="00A57904" w:rsidRPr="000D3BBE" w:rsidRDefault="00A57904" w:rsidP="005C33DB">
      <w:pPr>
        <w:pStyle w:val="Heading2"/>
        <w:numPr>
          <w:ilvl w:val="1"/>
          <w:numId w:val="30"/>
        </w:numPr>
        <w:shd w:val="clear" w:color="auto" w:fill="E0E0E0"/>
        <w:rPr>
          <w:rFonts w:ascii="Times New Roman" w:hAnsi="Times New Roman"/>
          <w:sz w:val="24"/>
          <w:szCs w:val="24"/>
        </w:rPr>
      </w:pPr>
      <w:bookmarkStart w:id="156" w:name="_Toc531589258"/>
      <w:r w:rsidRPr="000D3BBE">
        <w:rPr>
          <w:rFonts w:ascii="Times New Roman" w:hAnsi="Times New Roman"/>
          <w:sz w:val="24"/>
          <w:szCs w:val="24"/>
        </w:rPr>
        <w:t>MOGUĆNOST, STEPEN I DINAMIKA UNAPREĐENJA STANJA I FUNKCIJA ŠUMA</w:t>
      </w:r>
      <w:bookmarkEnd w:id="156"/>
      <w:r w:rsidRPr="000D3BBE">
        <w:rPr>
          <w:rFonts w:ascii="Times New Roman" w:hAnsi="Times New Roman"/>
          <w:sz w:val="24"/>
          <w:szCs w:val="24"/>
        </w:rPr>
        <w:t xml:space="preserve"> </w:t>
      </w:r>
    </w:p>
    <w:p w:rsidR="00A57904" w:rsidRPr="000D3BBE" w:rsidRDefault="00A57904" w:rsidP="00A57904">
      <w:pPr>
        <w:rPr>
          <w:rFonts w:ascii="Times New Roman" w:hAnsi="Times New Roman"/>
          <w:szCs w:val="24"/>
        </w:rPr>
      </w:pPr>
    </w:p>
    <w:p w:rsidR="00A57904" w:rsidRPr="000D3BBE" w:rsidRDefault="00A57904" w:rsidP="00A57904">
      <w:pPr>
        <w:pStyle w:val="Hang127"/>
        <w:ind w:left="0" w:firstLine="720"/>
        <w:rPr>
          <w:sz w:val="24"/>
          <w:szCs w:val="24"/>
        </w:rPr>
      </w:pPr>
      <w:r w:rsidRPr="000D3BBE">
        <w:rPr>
          <w:sz w:val="24"/>
          <w:szCs w:val="24"/>
        </w:rPr>
        <w:tab/>
        <w:t xml:space="preserve">Sagledavajući stanje sastojina gazdinske jedinice </w:t>
      </w:r>
      <w:r w:rsidR="002D4099" w:rsidRPr="000D3BBE">
        <w:rPr>
          <w:sz w:val="24"/>
          <w:szCs w:val="24"/>
        </w:rPr>
        <w:t xml:space="preserve">,, </w:t>
      </w:r>
      <w:r w:rsidR="000D7BE9" w:rsidRPr="000D3BBE">
        <w:rPr>
          <w:sz w:val="24"/>
          <w:szCs w:val="24"/>
        </w:rPr>
        <w:t>Kućine – Naklo - Klještevica</w:t>
      </w:r>
      <w:r w:rsidR="002D4099" w:rsidRPr="000D3BBE">
        <w:rPr>
          <w:sz w:val="24"/>
          <w:szCs w:val="24"/>
        </w:rPr>
        <w:t xml:space="preserve"> "</w:t>
      </w:r>
      <w:r w:rsidRPr="000D3BBE">
        <w:rPr>
          <w:sz w:val="24"/>
          <w:szCs w:val="24"/>
        </w:rPr>
        <w:t xml:space="preserve"> i </w:t>
      </w:r>
      <w:r w:rsidR="007659D9" w:rsidRPr="000D3BBE">
        <w:rPr>
          <w:sz w:val="24"/>
          <w:szCs w:val="24"/>
        </w:rPr>
        <w:t xml:space="preserve">njenu </w:t>
      </w:r>
      <w:r w:rsidRPr="000D3BBE">
        <w:rPr>
          <w:sz w:val="24"/>
          <w:szCs w:val="24"/>
        </w:rPr>
        <w:t>sadašnj</w:t>
      </w:r>
      <w:r w:rsidR="007659D9" w:rsidRPr="000D3BBE">
        <w:rPr>
          <w:sz w:val="24"/>
          <w:szCs w:val="24"/>
        </w:rPr>
        <w:t>u</w:t>
      </w:r>
      <w:r w:rsidRPr="000D3BBE">
        <w:rPr>
          <w:sz w:val="24"/>
          <w:szCs w:val="24"/>
        </w:rPr>
        <w:t xml:space="preserve"> struktur</w:t>
      </w:r>
      <w:r w:rsidR="007659D9" w:rsidRPr="000D3BBE">
        <w:rPr>
          <w:sz w:val="24"/>
          <w:szCs w:val="24"/>
        </w:rPr>
        <w:t>u</w:t>
      </w:r>
      <w:r w:rsidRPr="000D3BBE">
        <w:rPr>
          <w:sz w:val="24"/>
          <w:szCs w:val="24"/>
        </w:rPr>
        <w:t xml:space="preserve"> sastojina</w:t>
      </w:r>
      <w:r w:rsidR="004E5E68" w:rsidRPr="000D3BBE">
        <w:rPr>
          <w:sz w:val="24"/>
          <w:szCs w:val="24"/>
        </w:rPr>
        <w:t xml:space="preserve"> postoje mogućnosti da se adekvatnim planovima</w:t>
      </w:r>
      <w:r w:rsidRPr="000D3BBE">
        <w:rPr>
          <w:sz w:val="24"/>
          <w:szCs w:val="24"/>
        </w:rPr>
        <w:t xml:space="preserve"> </w:t>
      </w:r>
      <w:r w:rsidR="004E5E68" w:rsidRPr="000D3BBE">
        <w:rPr>
          <w:sz w:val="24"/>
          <w:szCs w:val="24"/>
        </w:rPr>
        <w:t>ovo promeni</w:t>
      </w:r>
      <w:r w:rsidRPr="000D3BBE">
        <w:rPr>
          <w:sz w:val="24"/>
          <w:szCs w:val="24"/>
        </w:rPr>
        <w:t xml:space="preserve"> kako u kvalit</w:t>
      </w:r>
      <w:r w:rsidR="00653889" w:rsidRPr="000D3BBE">
        <w:rPr>
          <w:sz w:val="24"/>
          <w:szCs w:val="24"/>
        </w:rPr>
        <w:t>ativ</w:t>
      </w:r>
      <w:r w:rsidRPr="000D3BBE">
        <w:rPr>
          <w:sz w:val="24"/>
          <w:szCs w:val="24"/>
        </w:rPr>
        <w:t xml:space="preserve">nom tako i u kvantitativnom obimu. </w:t>
      </w:r>
      <w:r w:rsidR="004E5E68" w:rsidRPr="000D3BBE">
        <w:rPr>
          <w:sz w:val="24"/>
          <w:szCs w:val="24"/>
        </w:rPr>
        <w:t>Rekonstrukcijom nekvalitetnih i razređenih</w:t>
      </w:r>
      <w:r w:rsidR="00607754" w:rsidRPr="000D3BBE">
        <w:rPr>
          <w:sz w:val="24"/>
          <w:szCs w:val="24"/>
        </w:rPr>
        <w:t>,</w:t>
      </w:r>
      <w:r w:rsidRPr="000D3BBE">
        <w:rPr>
          <w:sz w:val="24"/>
          <w:szCs w:val="24"/>
        </w:rPr>
        <w:t xml:space="preserve"> te sečama obnove zrelih sastojina, možemo očekivati smanjenje površina loše obnovljenih sastojina, izmene u strukturi vrsta drveća.</w:t>
      </w:r>
    </w:p>
    <w:p w:rsidR="00A57904" w:rsidRPr="000D3BBE" w:rsidRDefault="00A57904" w:rsidP="005C33DB">
      <w:pPr>
        <w:pStyle w:val="Heading2"/>
        <w:numPr>
          <w:ilvl w:val="1"/>
          <w:numId w:val="30"/>
        </w:numPr>
        <w:shd w:val="clear" w:color="auto" w:fill="E0E0E0"/>
        <w:rPr>
          <w:rFonts w:ascii="Times New Roman" w:hAnsi="Times New Roman"/>
          <w:sz w:val="24"/>
          <w:szCs w:val="24"/>
        </w:rPr>
      </w:pPr>
      <w:bookmarkStart w:id="157" w:name="_Toc531589259"/>
      <w:r w:rsidRPr="000D3BBE">
        <w:rPr>
          <w:rFonts w:ascii="Times New Roman" w:hAnsi="Times New Roman"/>
          <w:sz w:val="24"/>
          <w:szCs w:val="24"/>
        </w:rPr>
        <w:t>OPŠTI CILJEVI GAZDOVANJA ŠUMAMA</w:t>
      </w:r>
      <w:bookmarkEnd w:id="157"/>
    </w:p>
    <w:p w:rsidR="007D49C9" w:rsidRPr="000D3BBE" w:rsidRDefault="007D49C9" w:rsidP="00A57904">
      <w:pPr>
        <w:jc w:val="both"/>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Opšti ciljevi gazdovanja šumama </w:t>
      </w:r>
      <w:r w:rsidR="00B90791" w:rsidRPr="000D3BBE">
        <w:rPr>
          <w:rFonts w:ascii="Times New Roman" w:hAnsi="Times New Roman"/>
        </w:rPr>
        <w:t>sadržani su u zahtevima</w:t>
      </w:r>
      <w:r w:rsidR="00B90791" w:rsidRPr="000D3BBE">
        <w:rPr>
          <w:rFonts w:ascii="Times New Roman" w:hAnsi="Times New Roman"/>
          <w:szCs w:val="24"/>
        </w:rPr>
        <w:t xml:space="preserve"> </w:t>
      </w:r>
      <w:r w:rsidRPr="000D3BBE">
        <w:rPr>
          <w:rFonts w:ascii="Times New Roman" w:hAnsi="Times New Roman"/>
          <w:szCs w:val="24"/>
        </w:rPr>
        <w:t>da se šume moraju održavati, obnavljati i koristiti tako da se očuva i poveća njihova vrednost i opštekorisne funkcije, obezbedi trajnost, zaštita i stalno povećanje prirasta i prinosa.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Prema “Pravilniku o sadržini osnova…” Sl.glasnik RS br. 122 od 12.12.2003., propisani su sledeći opšti ciljevi </w:t>
      </w:r>
      <w:r w:rsidR="00530356" w:rsidRPr="000D3BBE">
        <w:rPr>
          <w:rFonts w:ascii="Times New Roman" w:hAnsi="Times New Roman"/>
          <w:szCs w:val="24"/>
        </w:rPr>
        <w:t>g</w:t>
      </w:r>
      <w:r w:rsidRPr="000D3BBE">
        <w:rPr>
          <w:rFonts w:ascii="Times New Roman" w:hAnsi="Times New Roman"/>
          <w:szCs w:val="24"/>
        </w:rPr>
        <w:t>azdovanja šumama:</w:t>
      </w:r>
    </w:p>
    <w:p w:rsidR="000E7B79" w:rsidRPr="000D3BBE" w:rsidRDefault="000E7B79" w:rsidP="00A57904">
      <w:pPr>
        <w:jc w:val="both"/>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1. zaštita i stabilnost šumskih ekosistema,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2. sanacija degradiranih šumskih ekosistema,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3. obezbeđenje optimalne obraslosti,</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4. očuvanje trajnosti i povećanje prinosa,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5. povećanje ukupne vrednosti šuma i njenih opštekorisnih funkcija i</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r>
      <w:r w:rsidR="00CC24E1" w:rsidRPr="000D3BBE">
        <w:rPr>
          <w:rFonts w:ascii="Times New Roman" w:hAnsi="Times New Roman"/>
          <w:szCs w:val="24"/>
        </w:rPr>
        <w:t>6. uvećanje stepena šumovitosti,</w:t>
      </w:r>
    </w:p>
    <w:p w:rsidR="00CC24E1" w:rsidRPr="000D3BBE" w:rsidRDefault="00CC24E1" w:rsidP="00CC24E1">
      <w:pPr>
        <w:jc w:val="both"/>
        <w:rPr>
          <w:rFonts w:ascii="Times New Roman" w:hAnsi="Times New Roman"/>
          <w:szCs w:val="24"/>
        </w:rPr>
      </w:pPr>
      <w:r w:rsidRPr="000D3BBE">
        <w:rPr>
          <w:rFonts w:ascii="Times New Roman" w:hAnsi="Times New Roman"/>
          <w:szCs w:val="24"/>
        </w:rPr>
        <w:tab/>
        <w:t>7. očuvanje, zaštita i unapređivanje stanja šuma, korišćenje svih potencijala šuma i njihovih funkcija koje su delatnosti od opšteg interesa (Zakon o šumama, čl.4).</w:t>
      </w:r>
    </w:p>
    <w:p w:rsidR="00A57904" w:rsidRPr="000D3BBE" w:rsidRDefault="00A57904" w:rsidP="00A57904">
      <w:pPr>
        <w:ind w:firstLine="720"/>
        <w:jc w:val="both"/>
        <w:rPr>
          <w:rFonts w:ascii="Times New Roman" w:hAnsi="Times New Roman"/>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 odnosu na polifunkcionalno korišćenje, opšti ciljevi  se dele na:</w:t>
      </w:r>
    </w:p>
    <w:p w:rsidR="00A57904" w:rsidRPr="000D3BBE" w:rsidRDefault="00A57904" w:rsidP="003C6D84">
      <w:pPr>
        <w:numPr>
          <w:ilvl w:val="0"/>
          <w:numId w:val="14"/>
        </w:numPr>
        <w:jc w:val="both"/>
        <w:rPr>
          <w:rFonts w:ascii="Times New Roman" w:hAnsi="Times New Roman"/>
          <w:szCs w:val="24"/>
        </w:rPr>
      </w:pPr>
      <w:r w:rsidRPr="000D3BBE">
        <w:rPr>
          <w:rFonts w:ascii="Times New Roman" w:hAnsi="Times New Roman"/>
          <w:szCs w:val="24"/>
        </w:rPr>
        <w:t>Proizvodni</w:t>
      </w:r>
    </w:p>
    <w:p w:rsidR="00A57904" w:rsidRPr="000D3BBE" w:rsidRDefault="00A57904" w:rsidP="003C6D84">
      <w:pPr>
        <w:numPr>
          <w:ilvl w:val="0"/>
          <w:numId w:val="14"/>
        </w:numPr>
        <w:jc w:val="both"/>
        <w:rPr>
          <w:rFonts w:ascii="Times New Roman" w:hAnsi="Times New Roman"/>
          <w:szCs w:val="24"/>
        </w:rPr>
      </w:pPr>
      <w:r w:rsidRPr="000D3BBE">
        <w:rPr>
          <w:rFonts w:ascii="Times New Roman" w:hAnsi="Times New Roman"/>
          <w:szCs w:val="24"/>
        </w:rPr>
        <w:t>Zaštitni</w:t>
      </w:r>
    </w:p>
    <w:p w:rsidR="00A57904" w:rsidRPr="000D3BBE" w:rsidRDefault="006A4808" w:rsidP="003C6D84">
      <w:pPr>
        <w:numPr>
          <w:ilvl w:val="0"/>
          <w:numId w:val="14"/>
        </w:numPr>
        <w:jc w:val="both"/>
        <w:rPr>
          <w:rFonts w:ascii="Times New Roman" w:hAnsi="Times New Roman"/>
          <w:b/>
          <w:szCs w:val="24"/>
        </w:rPr>
      </w:pPr>
      <w:r w:rsidRPr="000D3BBE">
        <w:rPr>
          <w:rFonts w:ascii="Times New Roman" w:hAnsi="Times New Roman"/>
          <w:szCs w:val="24"/>
        </w:rPr>
        <w:t>Socijal</w:t>
      </w:r>
      <w:r w:rsidR="00A57904" w:rsidRPr="000D3BBE">
        <w:rPr>
          <w:rFonts w:ascii="Times New Roman" w:hAnsi="Times New Roman"/>
          <w:szCs w:val="24"/>
        </w:rPr>
        <w:t>ni</w:t>
      </w:r>
    </w:p>
    <w:p w:rsidR="00A57904" w:rsidRPr="000D3BBE" w:rsidRDefault="00A57904" w:rsidP="00833756">
      <w:pPr>
        <w:jc w:val="both"/>
        <w:rPr>
          <w:rFonts w:ascii="Times New Roman" w:hAnsi="Times New Roman"/>
          <w:szCs w:val="24"/>
        </w:rPr>
      </w:pPr>
      <w:r w:rsidRPr="000D3BBE">
        <w:rPr>
          <w:rFonts w:ascii="Times New Roman" w:hAnsi="Times New Roman"/>
          <w:szCs w:val="24"/>
        </w:rPr>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w:t>
      </w:r>
      <w:r w:rsidR="006A4808" w:rsidRPr="000D3BBE">
        <w:rPr>
          <w:rFonts w:ascii="Times New Roman" w:hAnsi="Times New Roman"/>
          <w:szCs w:val="24"/>
        </w:rPr>
        <w:t>socijal</w:t>
      </w:r>
      <w:r w:rsidRPr="000D3BBE">
        <w:rPr>
          <w:rFonts w:ascii="Times New Roman" w:hAnsi="Times New Roman"/>
          <w:szCs w:val="24"/>
        </w:rPr>
        <w:t>nom smislu na konkretnom lokalitetu.</w:t>
      </w:r>
    </w:p>
    <w:p w:rsidR="00A57904" w:rsidRPr="000D3BBE" w:rsidRDefault="00A57904" w:rsidP="005C33DB">
      <w:pPr>
        <w:pStyle w:val="Heading2"/>
        <w:numPr>
          <w:ilvl w:val="1"/>
          <w:numId w:val="30"/>
        </w:numPr>
        <w:shd w:val="clear" w:color="auto" w:fill="E0E0E0"/>
        <w:rPr>
          <w:rFonts w:ascii="Times New Roman" w:hAnsi="Times New Roman"/>
          <w:sz w:val="24"/>
          <w:szCs w:val="24"/>
        </w:rPr>
      </w:pPr>
      <w:bookmarkStart w:id="158" w:name="_Toc531589260"/>
      <w:r w:rsidRPr="000D3BBE">
        <w:rPr>
          <w:rFonts w:ascii="Times New Roman" w:hAnsi="Times New Roman"/>
          <w:sz w:val="24"/>
          <w:szCs w:val="24"/>
        </w:rPr>
        <w:t>POSEBNI CILJEVI GAZDOVANJA ŠUMAMA</w:t>
      </w:r>
      <w:bookmarkEnd w:id="158"/>
    </w:p>
    <w:p w:rsidR="00A57904" w:rsidRPr="000D3BBE" w:rsidRDefault="00A57904" w:rsidP="00A57904">
      <w:pPr>
        <w:jc w:val="both"/>
        <w:rPr>
          <w:rFonts w:ascii="Times New Roman" w:hAnsi="Times New Roman"/>
          <w:szCs w:val="24"/>
        </w:rPr>
      </w:pPr>
    </w:p>
    <w:p w:rsidR="003E384D" w:rsidRPr="000D3BBE" w:rsidRDefault="003E384D" w:rsidP="003E384D">
      <w:pPr>
        <w:widowControl w:val="0"/>
        <w:ind w:firstLine="720"/>
        <w:jc w:val="both"/>
        <w:rPr>
          <w:rFonts w:ascii="Times New Roman" w:hAnsi="Times New Roman"/>
          <w:snapToGrid w:val="0"/>
          <w:szCs w:val="24"/>
        </w:rPr>
      </w:pPr>
      <w:r w:rsidRPr="000D3BBE">
        <w:rPr>
          <w:rFonts w:ascii="Times New Roman" w:hAnsi="Times New Roman"/>
          <w:snapToGrid w:val="0"/>
          <w:szCs w:val="24"/>
        </w:rPr>
        <w:t>Posebni ciljevi gazdovanja šumama proizilaze iz opštih ciljeva, bilo da se odnose na gazdinsku jedinicu ili na šumsko područje.</w:t>
      </w:r>
      <w:r w:rsidR="0041294F" w:rsidRPr="000D3BBE">
        <w:rPr>
          <w:rFonts w:ascii="Times New Roman" w:hAnsi="Times New Roman"/>
          <w:snapToGrid w:val="0"/>
          <w:szCs w:val="24"/>
        </w:rPr>
        <w:t xml:space="preserve"> Specifičnosti pojedinih delova šumskog područja u odnosu na stanje šuma i zahtevi prema njima,</w:t>
      </w:r>
      <w:r w:rsidRPr="000D3BBE">
        <w:rPr>
          <w:rFonts w:ascii="Times New Roman" w:hAnsi="Times New Roman"/>
          <w:snapToGrid w:val="0"/>
          <w:szCs w:val="24"/>
        </w:rPr>
        <w:t xml:space="preserve"> uslovljavaju propisivanje različitih i specifičnih posebnih ciljeva 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kompleksa (usklađivanje različitih funkcija na istom prostoru). </w:t>
      </w:r>
    </w:p>
    <w:p w:rsidR="00A57904" w:rsidRPr="000D3BBE" w:rsidRDefault="00A57904" w:rsidP="00A57904">
      <w:pPr>
        <w:ind w:firstLine="720"/>
        <w:jc w:val="both"/>
        <w:rPr>
          <w:rFonts w:ascii="Times New Roman" w:hAnsi="Times New Roman"/>
          <w:b/>
          <w:szCs w:val="24"/>
        </w:rPr>
      </w:pPr>
    </w:p>
    <w:p w:rsidR="000F17DF" w:rsidRPr="000D3BBE" w:rsidRDefault="000F17DF" w:rsidP="00A57904">
      <w:pPr>
        <w:ind w:firstLine="720"/>
        <w:jc w:val="both"/>
        <w:rPr>
          <w:rFonts w:ascii="Times New Roman" w:hAnsi="Times New Roman"/>
          <w:b/>
          <w:szCs w:val="24"/>
        </w:rPr>
      </w:pPr>
    </w:p>
    <w:p w:rsidR="00DB1528" w:rsidRPr="000D3BBE" w:rsidRDefault="00DB1528" w:rsidP="00A57904">
      <w:pPr>
        <w:ind w:firstLine="720"/>
        <w:jc w:val="both"/>
        <w:rPr>
          <w:rFonts w:ascii="Times New Roman" w:hAnsi="Times New Roman"/>
          <w:b/>
          <w:szCs w:val="24"/>
        </w:rPr>
      </w:pPr>
    </w:p>
    <w:p w:rsidR="00C14D07" w:rsidRPr="000D3BBE" w:rsidRDefault="00C14D07" w:rsidP="00A57904">
      <w:pPr>
        <w:ind w:firstLine="720"/>
        <w:jc w:val="both"/>
        <w:rPr>
          <w:rFonts w:ascii="Times New Roman" w:hAnsi="Times New Roman"/>
          <w:b/>
          <w:szCs w:val="24"/>
        </w:rPr>
      </w:pPr>
    </w:p>
    <w:p w:rsidR="00141631" w:rsidRPr="000D3BBE" w:rsidRDefault="00141631" w:rsidP="00A57904">
      <w:pPr>
        <w:ind w:firstLine="720"/>
        <w:jc w:val="both"/>
        <w:rPr>
          <w:rFonts w:ascii="Times New Roman" w:hAnsi="Times New Roman"/>
          <w:b/>
          <w:szCs w:val="24"/>
        </w:rPr>
      </w:pPr>
    </w:p>
    <w:p w:rsidR="00141631" w:rsidRPr="000D3BBE" w:rsidRDefault="00141631" w:rsidP="00A57904">
      <w:pPr>
        <w:ind w:firstLine="720"/>
        <w:jc w:val="both"/>
        <w:rPr>
          <w:rFonts w:ascii="Times New Roman" w:hAnsi="Times New Roman"/>
          <w:b/>
          <w:szCs w:val="24"/>
        </w:rPr>
      </w:pPr>
    </w:p>
    <w:p w:rsidR="00B57C27" w:rsidRPr="000D3BBE" w:rsidRDefault="00B57C27" w:rsidP="00A57904">
      <w:pPr>
        <w:ind w:firstLine="720"/>
        <w:jc w:val="both"/>
        <w:rPr>
          <w:rFonts w:ascii="Times New Roman" w:hAnsi="Times New Roman"/>
          <w:b/>
          <w:szCs w:val="24"/>
        </w:rPr>
      </w:pPr>
    </w:p>
    <w:p w:rsidR="00141631" w:rsidRPr="000D3BBE" w:rsidRDefault="0041294F" w:rsidP="00141631">
      <w:pPr>
        <w:numPr>
          <w:ilvl w:val="2"/>
          <w:numId w:val="30"/>
        </w:numPr>
        <w:ind w:hanging="742"/>
        <w:jc w:val="both"/>
        <w:rPr>
          <w:rFonts w:ascii="Times New Roman" w:hAnsi="Times New Roman"/>
          <w:b/>
          <w:szCs w:val="24"/>
        </w:rPr>
      </w:pPr>
      <w:r w:rsidRPr="000D3BBE">
        <w:rPr>
          <w:rFonts w:ascii="Times New Roman" w:hAnsi="Times New Roman"/>
          <w:b/>
          <w:szCs w:val="24"/>
        </w:rPr>
        <w:lastRenderedPageBreak/>
        <w:t>Proizvodni ciljevi</w:t>
      </w:r>
    </w:p>
    <w:p w:rsidR="00141631" w:rsidRPr="000D3BBE" w:rsidRDefault="00141631" w:rsidP="00141631">
      <w:pPr>
        <w:ind w:left="690"/>
        <w:jc w:val="both"/>
        <w:rPr>
          <w:rFonts w:ascii="Times New Roman" w:hAnsi="Times New Roman"/>
          <w:b/>
          <w:szCs w:val="24"/>
        </w:rPr>
      </w:pPr>
    </w:p>
    <w:p w:rsidR="00141631" w:rsidRPr="000D3BBE" w:rsidRDefault="004E5E68" w:rsidP="00141631">
      <w:pPr>
        <w:ind w:left="720"/>
        <w:jc w:val="both"/>
        <w:rPr>
          <w:rFonts w:ascii="Times New Roman" w:hAnsi="Times New Roman"/>
          <w:szCs w:val="24"/>
        </w:rPr>
      </w:pPr>
      <w:r w:rsidRPr="000D3BBE">
        <w:rPr>
          <w:rFonts w:ascii="Times New Roman" w:hAnsi="Times New Roman"/>
          <w:szCs w:val="24"/>
        </w:rPr>
        <w:t>Proizvodni</w:t>
      </w:r>
      <w:r w:rsidR="00141631" w:rsidRPr="000D3BBE">
        <w:rPr>
          <w:rFonts w:ascii="Times New Roman" w:hAnsi="Times New Roman"/>
          <w:szCs w:val="24"/>
        </w:rPr>
        <w:t xml:space="preserve"> ciljevi po svom karakteru mogu biti dugoročni i kratkoročni:</w:t>
      </w:r>
    </w:p>
    <w:p w:rsidR="00A57904" w:rsidRPr="000D3BBE" w:rsidRDefault="00A57904" w:rsidP="00A57904">
      <w:pPr>
        <w:ind w:left="720"/>
        <w:jc w:val="both"/>
        <w:rPr>
          <w:rFonts w:ascii="Times New Roman" w:hAnsi="Times New Roman"/>
          <w:szCs w:val="24"/>
        </w:rPr>
      </w:pPr>
    </w:p>
    <w:p w:rsidR="0041294F" w:rsidRPr="000D3BBE" w:rsidRDefault="0041294F" w:rsidP="005C33DB">
      <w:pPr>
        <w:numPr>
          <w:ilvl w:val="0"/>
          <w:numId w:val="27"/>
        </w:numPr>
        <w:jc w:val="both"/>
        <w:rPr>
          <w:rFonts w:ascii="Times New Roman" w:hAnsi="Times New Roman"/>
        </w:rPr>
      </w:pPr>
      <w:r w:rsidRPr="000D3BBE">
        <w:rPr>
          <w:rFonts w:ascii="Times New Roman" w:hAnsi="Times New Roman"/>
        </w:rPr>
        <w:t>proizvodnja tehničkog drveta najboljeg kvaliteta,</w:t>
      </w:r>
    </w:p>
    <w:p w:rsidR="0041294F" w:rsidRPr="000D3BBE" w:rsidRDefault="0041294F" w:rsidP="005C33DB">
      <w:pPr>
        <w:numPr>
          <w:ilvl w:val="0"/>
          <w:numId w:val="27"/>
        </w:numPr>
        <w:jc w:val="both"/>
        <w:rPr>
          <w:rFonts w:ascii="Times New Roman" w:hAnsi="Times New Roman"/>
        </w:rPr>
      </w:pPr>
      <w:r w:rsidRPr="000D3BBE">
        <w:rPr>
          <w:rFonts w:ascii="Times New Roman" w:hAnsi="Times New Roman"/>
        </w:rPr>
        <w:t>proizvodnja sitnog tehničkog i ogrevnog drveta za zadovoljenje potreba lokalnog stanovništva,(kao prateći proizvodi)</w:t>
      </w:r>
    </w:p>
    <w:p w:rsidR="0041294F" w:rsidRPr="000D3BBE" w:rsidRDefault="0041294F" w:rsidP="005C33DB">
      <w:pPr>
        <w:numPr>
          <w:ilvl w:val="0"/>
          <w:numId w:val="27"/>
        </w:numPr>
        <w:jc w:val="both"/>
        <w:rPr>
          <w:rFonts w:ascii="Times New Roman" w:hAnsi="Times New Roman"/>
        </w:rPr>
      </w:pPr>
      <w:r w:rsidRPr="000D3BBE">
        <w:rPr>
          <w:rFonts w:ascii="Times New Roman" w:hAnsi="Times New Roman"/>
        </w:rPr>
        <w:t xml:space="preserve">proizvodnja </w:t>
      </w:r>
      <w:r w:rsidR="00044CDC" w:rsidRPr="000D3BBE">
        <w:rPr>
          <w:rFonts w:ascii="Times New Roman" w:hAnsi="Times New Roman"/>
        </w:rPr>
        <w:t>semena najboljeg kvaliteta</w:t>
      </w:r>
      <w:r w:rsidR="001002AE" w:rsidRPr="000D3BBE">
        <w:rPr>
          <w:rFonts w:ascii="Times New Roman" w:hAnsi="Times New Roman"/>
        </w:rPr>
        <w:t>,</w:t>
      </w:r>
    </w:p>
    <w:p w:rsidR="0041294F" w:rsidRPr="000D3BBE" w:rsidRDefault="0041294F" w:rsidP="005C33DB">
      <w:pPr>
        <w:numPr>
          <w:ilvl w:val="0"/>
          <w:numId w:val="27"/>
        </w:numPr>
        <w:jc w:val="both"/>
        <w:rPr>
          <w:rFonts w:ascii="Times New Roman" w:hAnsi="Times New Roman"/>
          <w:szCs w:val="24"/>
        </w:rPr>
      </w:pPr>
      <w:r w:rsidRPr="000D3BBE">
        <w:rPr>
          <w:rFonts w:ascii="Times New Roman" w:hAnsi="Times New Roman"/>
          <w:szCs w:val="24"/>
        </w:rPr>
        <w:t>proizvodnja i uzgoj divljači u skladu sa potencijalom</w:t>
      </w:r>
      <w:r w:rsidR="001002AE" w:rsidRPr="000D3BBE">
        <w:rPr>
          <w:rFonts w:ascii="Times New Roman" w:hAnsi="Times New Roman"/>
          <w:szCs w:val="24"/>
        </w:rPr>
        <w:t>.</w:t>
      </w:r>
    </w:p>
    <w:p w:rsidR="005240FE" w:rsidRPr="000D3BBE" w:rsidRDefault="005240FE" w:rsidP="0041294F">
      <w:pPr>
        <w:jc w:val="both"/>
        <w:rPr>
          <w:rFonts w:ascii="Times New Roman" w:hAnsi="Times New Roman"/>
          <w:szCs w:val="24"/>
        </w:rPr>
      </w:pPr>
    </w:p>
    <w:p w:rsidR="0041294F" w:rsidRPr="000D3BBE" w:rsidRDefault="0041294F" w:rsidP="0041294F">
      <w:pPr>
        <w:jc w:val="both"/>
        <w:rPr>
          <w:rFonts w:ascii="Times New Roman" w:hAnsi="Times New Roman"/>
          <w:szCs w:val="24"/>
        </w:rPr>
      </w:pPr>
      <w:r w:rsidRPr="000D3BBE">
        <w:rPr>
          <w:rFonts w:ascii="Times New Roman" w:hAnsi="Times New Roman"/>
          <w:szCs w:val="24"/>
        </w:rPr>
        <w:tab/>
        <w:t xml:space="preserve">Pored ovih u odnosu na princip održivosti neosporna je potreba </w:t>
      </w:r>
    </w:p>
    <w:p w:rsidR="001002AE" w:rsidRPr="000D3BBE" w:rsidRDefault="001002AE" w:rsidP="0041294F">
      <w:pPr>
        <w:jc w:val="both"/>
        <w:rPr>
          <w:rFonts w:ascii="Times New Roman" w:hAnsi="Times New Roman"/>
          <w:szCs w:val="24"/>
        </w:rPr>
      </w:pPr>
    </w:p>
    <w:p w:rsidR="0041294F" w:rsidRPr="000D3BBE" w:rsidRDefault="0041294F" w:rsidP="0041294F">
      <w:pPr>
        <w:jc w:val="both"/>
        <w:rPr>
          <w:rFonts w:ascii="Times New Roman" w:hAnsi="Times New Roman"/>
          <w:szCs w:val="24"/>
        </w:rPr>
      </w:pPr>
      <w:r w:rsidRPr="000D3BBE">
        <w:rPr>
          <w:rFonts w:ascii="Times New Roman" w:hAnsi="Times New Roman"/>
          <w:szCs w:val="24"/>
        </w:rPr>
        <w:t xml:space="preserve">                             e)  očuvanja i zaštite biodiverziteta,</w:t>
      </w:r>
    </w:p>
    <w:p w:rsidR="0041294F" w:rsidRPr="000D3BBE" w:rsidRDefault="0041294F" w:rsidP="0041294F">
      <w:pPr>
        <w:jc w:val="both"/>
        <w:rPr>
          <w:rFonts w:ascii="Times New Roman" w:hAnsi="Times New Roman"/>
          <w:szCs w:val="24"/>
        </w:rPr>
      </w:pPr>
      <w:r w:rsidRPr="000D3BBE">
        <w:rPr>
          <w:rFonts w:ascii="Times New Roman" w:hAnsi="Times New Roman"/>
          <w:szCs w:val="24"/>
        </w:rPr>
        <w:t xml:space="preserve">                             f)  povoljan uticaj na klimu i</w:t>
      </w:r>
      <w:r w:rsidR="001002AE" w:rsidRPr="000D3BBE">
        <w:rPr>
          <w:rFonts w:ascii="Times New Roman" w:hAnsi="Times New Roman"/>
          <w:szCs w:val="24"/>
        </w:rPr>
        <w:t xml:space="preserve"> poljoprivrednu proizvodnju </w:t>
      </w:r>
      <w:r w:rsidRPr="000D3BBE">
        <w:rPr>
          <w:rFonts w:ascii="Times New Roman" w:hAnsi="Times New Roman"/>
          <w:szCs w:val="24"/>
        </w:rPr>
        <w:t>i</w:t>
      </w:r>
    </w:p>
    <w:p w:rsidR="0041294F" w:rsidRPr="000D3BBE" w:rsidRDefault="0041294F" w:rsidP="0041294F">
      <w:pPr>
        <w:jc w:val="both"/>
        <w:rPr>
          <w:rFonts w:ascii="Times New Roman" w:hAnsi="Times New Roman"/>
          <w:szCs w:val="24"/>
        </w:rPr>
      </w:pPr>
      <w:r w:rsidRPr="000D3BBE">
        <w:rPr>
          <w:rFonts w:ascii="Times New Roman" w:hAnsi="Times New Roman"/>
          <w:szCs w:val="24"/>
        </w:rPr>
        <w:t xml:space="preserve">                             g) estetska uloga šume kao predeonog elementa. </w:t>
      </w:r>
    </w:p>
    <w:p w:rsidR="00A57904" w:rsidRPr="000D3BBE" w:rsidRDefault="00A57904" w:rsidP="00A57904">
      <w:pPr>
        <w:jc w:val="both"/>
        <w:rPr>
          <w:rFonts w:ascii="Times New Roman" w:hAnsi="Times New Roman"/>
          <w:szCs w:val="24"/>
        </w:rPr>
      </w:pPr>
    </w:p>
    <w:p w:rsidR="00833756" w:rsidRPr="000D3BBE" w:rsidRDefault="00A8211E" w:rsidP="001002AE">
      <w:pPr>
        <w:pStyle w:val="Caption"/>
        <w:rPr>
          <w:rFonts w:ascii="Times New Roman" w:hAnsi="Times New Roman"/>
          <w:szCs w:val="24"/>
        </w:rPr>
      </w:pPr>
      <w:r w:rsidRPr="000D3BBE">
        <w:rPr>
          <w:rFonts w:ascii="Times New Roman" w:hAnsi="Times New Roman"/>
        </w:rPr>
        <w:t>Svi pobrojani ciljevi po svom karakteru su dugoro</w:t>
      </w:r>
      <w:r w:rsidRPr="000D3BBE">
        <w:rPr>
          <w:rStyle w:val="Emphasis"/>
          <w:rFonts w:ascii="Times New Roman" w:hAnsi="Times New Roman"/>
        </w:rPr>
        <w:t>č</w:t>
      </w:r>
      <w:r w:rsidRPr="000D3BBE">
        <w:rPr>
          <w:rFonts w:ascii="Times New Roman" w:hAnsi="Times New Roman"/>
        </w:rPr>
        <w:t xml:space="preserve">ni, a ostvarivaće se u meri koja ne </w:t>
      </w:r>
      <w:r w:rsidR="00CD53DE" w:rsidRPr="000D3BBE">
        <w:rPr>
          <w:rFonts w:ascii="Times New Roman" w:hAnsi="Times New Roman"/>
        </w:rPr>
        <w:t>u</w:t>
      </w:r>
      <w:r w:rsidRPr="000D3BBE">
        <w:rPr>
          <w:rFonts w:ascii="Times New Roman" w:hAnsi="Times New Roman"/>
        </w:rPr>
        <w:t>grožava osnovni način i režim korišćenja</w:t>
      </w:r>
      <w:r w:rsidR="001002AE" w:rsidRPr="000D3BBE">
        <w:rPr>
          <w:rFonts w:ascii="Times New Roman" w:hAnsi="Times New Roman"/>
        </w:rPr>
        <w:t>.</w:t>
      </w:r>
    </w:p>
    <w:p w:rsidR="00A57904" w:rsidRPr="000D3BBE" w:rsidRDefault="00A57904" w:rsidP="005C33DB">
      <w:pPr>
        <w:pStyle w:val="Heading2"/>
        <w:numPr>
          <w:ilvl w:val="1"/>
          <w:numId w:val="30"/>
        </w:numPr>
        <w:shd w:val="clear" w:color="auto" w:fill="E0E0E0"/>
        <w:rPr>
          <w:rFonts w:ascii="Times New Roman" w:hAnsi="Times New Roman"/>
          <w:sz w:val="24"/>
          <w:szCs w:val="24"/>
        </w:rPr>
      </w:pPr>
      <w:bookmarkStart w:id="159" w:name="_Toc531589261"/>
      <w:r w:rsidRPr="000D3BBE">
        <w:rPr>
          <w:rFonts w:ascii="Times New Roman" w:hAnsi="Times New Roman"/>
          <w:sz w:val="24"/>
          <w:szCs w:val="24"/>
        </w:rPr>
        <w:t>MERE ZA POSTIZANJE CILJEVA GAZDOVANJA ŠUMAMA</w:t>
      </w:r>
      <w:bookmarkEnd w:id="159"/>
      <w:r w:rsidRPr="000D3BBE">
        <w:rPr>
          <w:rFonts w:ascii="Times New Roman" w:hAnsi="Times New Roman"/>
          <w:sz w:val="24"/>
          <w:szCs w:val="24"/>
        </w:rPr>
        <w:t xml:space="preserve"> </w:t>
      </w:r>
    </w:p>
    <w:p w:rsidR="00A00F25" w:rsidRPr="000D3BBE"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rPr>
      </w:pPr>
      <w:bookmarkStart w:id="160" w:name="_Toc316643168"/>
      <w:bookmarkStart w:id="161" w:name="_Toc316643362"/>
      <w:bookmarkStart w:id="162" w:name="_Toc316643512"/>
      <w:bookmarkStart w:id="163" w:name="_Toc316643663"/>
      <w:bookmarkStart w:id="164" w:name="_Toc316643957"/>
      <w:bookmarkStart w:id="165" w:name="_Toc353444732"/>
      <w:bookmarkStart w:id="166" w:name="_Toc423069320"/>
      <w:bookmarkStart w:id="167" w:name="_Toc423327478"/>
      <w:bookmarkStart w:id="168" w:name="_Toc424038448"/>
      <w:bookmarkStart w:id="169" w:name="_Toc425335965"/>
      <w:bookmarkStart w:id="170" w:name="_Toc433019775"/>
      <w:bookmarkStart w:id="171" w:name="_Toc467761785"/>
      <w:bookmarkStart w:id="172" w:name="_Toc468947117"/>
      <w:bookmarkStart w:id="173" w:name="_Toc477870172"/>
      <w:bookmarkStart w:id="174" w:name="_Toc493595869"/>
      <w:bookmarkStart w:id="175" w:name="_Toc531090702"/>
      <w:bookmarkStart w:id="176" w:name="_Toc86563794"/>
      <w:bookmarkStart w:id="177" w:name="_Toc86565161"/>
      <w:bookmarkStart w:id="178" w:name="_Toc531589262"/>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8"/>
    </w:p>
    <w:p w:rsidR="00A00F25" w:rsidRPr="000D3BBE"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79" w:name="_Toc316643169"/>
      <w:bookmarkStart w:id="180" w:name="_Toc316643363"/>
      <w:bookmarkStart w:id="181" w:name="_Toc316643513"/>
      <w:bookmarkStart w:id="182" w:name="_Toc316643664"/>
      <w:bookmarkStart w:id="183" w:name="_Toc316643958"/>
      <w:bookmarkStart w:id="184" w:name="_Toc353444733"/>
      <w:bookmarkStart w:id="185" w:name="_Toc423069321"/>
      <w:bookmarkStart w:id="186" w:name="_Toc423327479"/>
      <w:bookmarkStart w:id="187" w:name="_Toc424038449"/>
      <w:bookmarkStart w:id="188" w:name="_Toc425335966"/>
      <w:bookmarkStart w:id="189" w:name="_Toc433019776"/>
      <w:bookmarkStart w:id="190" w:name="_Toc467761786"/>
      <w:bookmarkStart w:id="191" w:name="_Toc468947118"/>
      <w:bookmarkStart w:id="192" w:name="_Toc477870173"/>
      <w:bookmarkStart w:id="193" w:name="_Toc493595870"/>
      <w:bookmarkStart w:id="194" w:name="_Toc531090703"/>
      <w:bookmarkStart w:id="195" w:name="_Toc53158926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A00F25" w:rsidRPr="000D3BBE"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196" w:name="_Toc316643170"/>
      <w:bookmarkStart w:id="197" w:name="_Toc316643364"/>
      <w:bookmarkStart w:id="198" w:name="_Toc316643514"/>
      <w:bookmarkStart w:id="199" w:name="_Toc316643665"/>
      <w:bookmarkStart w:id="200" w:name="_Toc316643959"/>
      <w:bookmarkStart w:id="201" w:name="_Toc353444734"/>
      <w:bookmarkStart w:id="202" w:name="_Toc423069322"/>
      <w:bookmarkStart w:id="203" w:name="_Toc423327480"/>
      <w:bookmarkStart w:id="204" w:name="_Toc424038450"/>
      <w:bookmarkStart w:id="205" w:name="_Toc425335967"/>
      <w:bookmarkStart w:id="206" w:name="_Toc433019777"/>
      <w:bookmarkStart w:id="207" w:name="_Toc467761787"/>
      <w:bookmarkStart w:id="208" w:name="_Toc468947119"/>
      <w:bookmarkStart w:id="209" w:name="_Toc477870174"/>
      <w:bookmarkStart w:id="210" w:name="_Toc493595871"/>
      <w:bookmarkStart w:id="211" w:name="_Toc531090704"/>
      <w:bookmarkStart w:id="212" w:name="_Toc531589264"/>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A00F25" w:rsidRPr="000D3BBE"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213" w:name="_Toc316643171"/>
      <w:bookmarkStart w:id="214" w:name="_Toc316643365"/>
      <w:bookmarkStart w:id="215" w:name="_Toc316643515"/>
      <w:bookmarkStart w:id="216" w:name="_Toc316643666"/>
      <w:bookmarkStart w:id="217" w:name="_Toc316643960"/>
      <w:bookmarkStart w:id="218" w:name="_Toc353444735"/>
      <w:bookmarkStart w:id="219" w:name="_Toc423069323"/>
      <w:bookmarkStart w:id="220" w:name="_Toc423327481"/>
      <w:bookmarkStart w:id="221" w:name="_Toc424038451"/>
      <w:bookmarkStart w:id="222" w:name="_Toc425335968"/>
      <w:bookmarkStart w:id="223" w:name="_Toc433019778"/>
      <w:bookmarkStart w:id="224" w:name="_Toc467761788"/>
      <w:bookmarkStart w:id="225" w:name="_Toc468947120"/>
      <w:bookmarkStart w:id="226" w:name="_Toc477870175"/>
      <w:bookmarkStart w:id="227" w:name="_Toc493595872"/>
      <w:bookmarkStart w:id="228" w:name="_Toc531090705"/>
      <w:bookmarkStart w:id="229" w:name="_Toc53158926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A00F25" w:rsidRPr="000D3BBE"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rPr>
      </w:pPr>
      <w:bookmarkStart w:id="230" w:name="_Toc316643172"/>
      <w:bookmarkStart w:id="231" w:name="_Toc316643366"/>
      <w:bookmarkStart w:id="232" w:name="_Toc316643516"/>
      <w:bookmarkStart w:id="233" w:name="_Toc316643667"/>
      <w:bookmarkStart w:id="234" w:name="_Toc316643961"/>
      <w:bookmarkStart w:id="235" w:name="_Toc353444736"/>
      <w:bookmarkStart w:id="236" w:name="_Toc423069324"/>
      <w:bookmarkStart w:id="237" w:name="_Toc423327482"/>
      <w:bookmarkStart w:id="238" w:name="_Toc424038452"/>
      <w:bookmarkStart w:id="239" w:name="_Toc425335969"/>
      <w:bookmarkStart w:id="240" w:name="_Toc433019779"/>
      <w:bookmarkStart w:id="241" w:name="_Toc467761789"/>
      <w:bookmarkStart w:id="242" w:name="_Toc468947121"/>
      <w:bookmarkStart w:id="243" w:name="_Toc477870176"/>
      <w:bookmarkStart w:id="244" w:name="_Toc493595873"/>
      <w:bookmarkStart w:id="245" w:name="_Toc531090706"/>
      <w:bookmarkStart w:id="246" w:name="_Toc53158926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A57904" w:rsidRPr="000D3BBE" w:rsidRDefault="00A57904" w:rsidP="00EF36DE">
      <w:pPr>
        <w:pStyle w:val="Heading3"/>
      </w:pPr>
      <w:bookmarkStart w:id="247" w:name="_Toc531589267"/>
      <w:r w:rsidRPr="000D3BBE">
        <w:t>Uzgojne mere</w:t>
      </w:r>
      <w:bookmarkEnd w:id="176"/>
      <w:bookmarkEnd w:id="177"/>
      <w:bookmarkEnd w:id="247"/>
    </w:p>
    <w:p w:rsidR="00A57904" w:rsidRPr="000D3BBE" w:rsidRDefault="00A57904" w:rsidP="00A57904">
      <w:pPr>
        <w:tabs>
          <w:tab w:val="left" w:pos="810"/>
          <w:tab w:val="left" w:pos="3405"/>
        </w:tabs>
        <w:jc w:val="both"/>
        <w:rPr>
          <w:rFonts w:ascii="Times New Roman" w:hAnsi="Times New Roman"/>
          <w:szCs w:val="24"/>
        </w:rPr>
      </w:pPr>
      <w:r w:rsidRPr="000D3BBE">
        <w:rPr>
          <w:rFonts w:ascii="Times New Roman" w:hAnsi="Times New Roman"/>
          <w:szCs w:val="24"/>
        </w:rPr>
        <w:tab/>
        <w:t xml:space="preserve">Osnovne mere za ostvarivanje ciljeva gazdovanja šumama, za gazdinsku jedinicu </w:t>
      </w:r>
      <w:r w:rsidR="0010795B" w:rsidRPr="000D3BBE">
        <w:rPr>
          <w:rFonts w:ascii="Times New Roman" w:hAnsi="Times New Roman"/>
          <w:szCs w:val="24"/>
        </w:rPr>
        <w:t xml:space="preserve">,, </w:t>
      </w:r>
      <w:r w:rsidR="000D7BE9" w:rsidRPr="000D3BBE">
        <w:rPr>
          <w:rFonts w:ascii="Times New Roman" w:hAnsi="Times New Roman"/>
          <w:szCs w:val="24"/>
        </w:rPr>
        <w:t>Kućine – Naklo - Klještevica</w:t>
      </w:r>
      <w:r w:rsidR="0010795B" w:rsidRPr="000D3BBE">
        <w:rPr>
          <w:rFonts w:ascii="Times New Roman" w:hAnsi="Times New Roman"/>
          <w:szCs w:val="24"/>
        </w:rPr>
        <w:t xml:space="preserve"> "</w:t>
      </w:r>
      <w:r w:rsidRPr="000D3BBE">
        <w:rPr>
          <w:rFonts w:ascii="Times New Roman" w:hAnsi="Times New Roman"/>
          <w:szCs w:val="24"/>
        </w:rPr>
        <w:t>,  možemo svrstati u nekoliko grupa:</w:t>
      </w:r>
    </w:p>
    <w:p w:rsidR="00A57904" w:rsidRPr="000D3BBE" w:rsidRDefault="00A57904" w:rsidP="00D7016A">
      <w:pPr>
        <w:numPr>
          <w:ilvl w:val="0"/>
          <w:numId w:val="14"/>
        </w:numPr>
        <w:tabs>
          <w:tab w:val="left" w:pos="1665"/>
        </w:tabs>
        <w:jc w:val="both"/>
        <w:rPr>
          <w:rFonts w:ascii="Times New Roman" w:hAnsi="Times New Roman"/>
          <w:szCs w:val="24"/>
        </w:rPr>
      </w:pPr>
      <w:r w:rsidRPr="000D3BBE">
        <w:rPr>
          <w:rFonts w:ascii="Times New Roman" w:hAnsi="Times New Roman"/>
          <w:szCs w:val="24"/>
        </w:rPr>
        <w:t>izbor sistema  gazdovanja</w:t>
      </w:r>
    </w:p>
    <w:p w:rsidR="00A57904" w:rsidRPr="000D3BBE" w:rsidRDefault="00A57904" w:rsidP="00D7016A">
      <w:pPr>
        <w:numPr>
          <w:ilvl w:val="0"/>
          <w:numId w:val="14"/>
        </w:numPr>
        <w:tabs>
          <w:tab w:val="left" w:pos="1665"/>
        </w:tabs>
        <w:jc w:val="both"/>
        <w:rPr>
          <w:rFonts w:ascii="Times New Roman" w:hAnsi="Times New Roman"/>
          <w:szCs w:val="24"/>
        </w:rPr>
      </w:pPr>
      <w:r w:rsidRPr="000D3BBE">
        <w:rPr>
          <w:rFonts w:ascii="Times New Roman" w:hAnsi="Times New Roman"/>
          <w:szCs w:val="24"/>
        </w:rPr>
        <w:t>izbor uzgojnog i strukturnog oblika</w:t>
      </w:r>
    </w:p>
    <w:p w:rsidR="00A57904" w:rsidRPr="000D3BBE" w:rsidRDefault="00A57904" w:rsidP="00D7016A">
      <w:pPr>
        <w:numPr>
          <w:ilvl w:val="0"/>
          <w:numId w:val="14"/>
        </w:numPr>
        <w:tabs>
          <w:tab w:val="left" w:pos="1665"/>
        </w:tabs>
        <w:jc w:val="both"/>
        <w:rPr>
          <w:rFonts w:ascii="Times New Roman" w:hAnsi="Times New Roman"/>
          <w:szCs w:val="24"/>
        </w:rPr>
      </w:pPr>
      <w:r w:rsidRPr="000D3BBE">
        <w:rPr>
          <w:rFonts w:ascii="Times New Roman" w:hAnsi="Times New Roman"/>
          <w:szCs w:val="24"/>
        </w:rPr>
        <w:t>izbor načina seče obnavljanja i korišćenja</w:t>
      </w:r>
    </w:p>
    <w:p w:rsidR="00A57904" w:rsidRPr="000D3BBE" w:rsidRDefault="00A57904" w:rsidP="00D7016A">
      <w:pPr>
        <w:numPr>
          <w:ilvl w:val="0"/>
          <w:numId w:val="14"/>
        </w:numPr>
        <w:tabs>
          <w:tab w:val="left" w:pos="1665"/>
        </w:tabs>
        <w:jc w:val="both"/>
        <w:rPr>
          <w:rFonts w:ascii="Times New Roman" w:hAnsi="Times New Roman"/>
          <w:szCs w:val="24"/>
        </w:rPr>
      </w:pPr>
      <w:r w:rsidRPr="000D3BBE">
        <w:rPr>
          <w:rFonts w:ascii="Times New Roman" w:hAnsi="Times New Roman"/>
          <w:szCs w:val="24"/>
        </w:rPr>
        <w:t>izbor vrste drveća</w:t>
      </w:r>
    </w:p>
    <w:p w:rsidR="00A57904" w:rsidRPr="000D3BBE" w:rsidRDefault="00A57904" w:rsidP="00D7016A">
      <w:pPr>
        <w:numPr>
          <w:ilvl w:val="0"/>
          <w:numId w:val="14"/>
        </w:numPr>
        <w:tabs>
          <w:tab w:val="left" w:pos="1665"/>
        </w:tabs>
        <w:jc w:val="both"/>
        <w:rPr>
          <w:rFonts w:ascii="Times New Roman" w:hAnsi="Times New Roman"/>
          <w:szCs w:val="24"/>
        </w:rPr>
      </w:pPr>
      <w:r w:rsidRPr="000D3BBE">
        <w:rPr>
          <w:rFonts w:ascii="Times New Roman" w:hAnsi="Times New Roman"/>
          <w:szCs w:val="24"/>
        </w:rPr>
        <w:t>izbor načina nege</w:t>
      </w:r>
      <w:r w:rsidRPr="000D3BBE">
        <w:rPr>
          <w:rFonts w:ascii="Times New Roman" w:hAnsi="Times New Roman"/>
          <w:szCs w:val="24"/>
        </w:rPr>
        <w:tab/>
      </w:r>
    </w:p>
    <w:p w:rsidR="00896951" w:rsidRPr="000D3BBE" w:rsidRDefault="00896951" w:rsidP="00896951">
      <w:pPr>
        <w:tabs>
          <w:tab w:val="left" w:pos="1665"/>
        </w:tabs>
        <w:jc w:val="both"/>
        <w:rPr>
          <w:rFonts w:ascii="Times New Roman" w:hAnsi="Times New Roman"/>
          <w:szCs w:val="24"/>
        </w:rPr>
      </w:pPr>
    </w:p>
    <w:p w:rsidR="00A57904" w:rsidRPr="000D3BBE" w:rsidRDefault="00A57904" w:rsidP="00D7016A">
      <w:pPr>
        <w:ind w:left="1440" w:firstLine="720"/>
        <w:jc w:val="both"/>
        <w:rPr>
          <w:rFonts w:ascii="Times New Roman" w:hAnsi="Times New Roman"/>
          <w:b/>
          <w:szCs w:val="24"/>
          <w:u w:val="single"/>
        </w:rPr>
      </w:pPr>
      <w:r w:rsidRPr="000D3BBE">
        <w:rPr>
          <w:rFonts w:ascii="Times New Roman" w:hAnsi="Times New Roman"/>
          <w:b/>
          <w:szCs w:val="24"/>
          <w:u w:val="single"/>
        </w:rPr>
        <w:t>Izbor sistema gazdovanja</w:t>
      </w:r>
    </w:p>
    <w:p w:rsidR="00A57904" w:rsidRPr="000D3BBE" w:rsidRDefault="00A57904" w:rsidP="00A57904">
      <w:pPr>
        <w:jc w:val="both"/>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Sistem gazdovanja u širem smislu podrazumeva skup radnji na negovanju, zaštiti, obnavljanju, korišćenju, planiranju i organizaciji gazdovanja šumama.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U  skladu sa stanišnim i sastojinskim prilikama, u Sremskom šumskom području propisuje se </w:t>
      </w:r>
      <w:r w:rsidR="003D2660" w:rsidRPr="000D3BBE">
        <w:rPr>
          <w:rFonts w:ascii="Times New Roman" w:hAnsi="Times New Roman"/>
          <w:szCs w:val="24"/>
        </w:rPr>
        <w:t xml:space="preserve">UMERENO </w:t>
      </w:r>
      <w:r w:rsidRPr="000D3BBE">
        <w:rPr>
          <w:rFonts w:ascii="Times New Roman" w:hAnsi="Times New Roman"/>
          <w:szCs w:val="24"/>
        </w:rPr>
        <w:t>SASTOJINSKO GAZDOVANJE. Osnovne odlike sastojinskog gazdovanja, najkraće</w:t>
      </w:r>
      <w:r w:rsidR="004131F5" w:rsidRPr="000D3BBE">
        <w:rPr>
          <w:rFonts w:ascii="Times New Roman" w:hAnsi="Times New Roman"/>
          <w:szCs w:val="24"/>
        </w:rPr>
        <w:t>,</w:t>
      </w:r>
      <w:r w:rsidRPr="000D3BBE">
        <w:rPr>
          <w:rFonts w:ascii="Times New Roman" w:hAnsi="Times New Roman"/>
          <w:szCs w:val="24"/>
        </w:rPr>
        <w:t xml:space="preserve"> sastoje se u sledećem:</w:t>
      </w:r>
    </w:p>
    <w:p w:rsidR="00A57904" w:rsidRPr="000D3BBE" w:rsidRDefault="00A57904" w:rsidP="003C6D84">
      <w:pPr>
        <w:numPr>
          <w:ilvl w:val="0"/>
          <w:numId w:val="11"/>
        </w:numPr>
        <w:jc w:val="both"/>
        <w:rPr>
          <w:rFonts w:ascii="Times New Roman" w:hAnsi="Times New Roman"/>
          <w:szCs w:val="24"/>
        </w:rPr>
      </w:pPr>
      <w:r w:rsidRPr="000D3BBE">
        <w:rPr>
          <w:rFonts w:ascii="Times New Roman" w:hAnsi="Times New Roman"/>
          <w:szCs w:val="24"/>
        </w:rPr>
        <w:t>gazdovanje u celini ( planiranje, izvođenje, kontrola) jednostavno je i lakše izvodljivo nego kod stablimičnog gazdovanja,</w:t>
      </w:r>
    </w:p>
    <w:p w:rsidR="00833756" w:rsidRPr="000D3BBE" w:rsidRDefault="00A57904" w:rsidP="003C6D84">
      <w:pPr>
        <w:numPr>
          <w:ilvl w:val="0"/>
          <w:numId w:val="11"/>
        </w:numPr>
        <w:jc w:val="both"/>
        <w:rPr>
          <w:rFonts w:ascii="Times New Roman" w:hAnsi="Times New Roman"/>
          <w:szCs w:val="24"/>
        </w:rPr>
      </w:pPr>
      <w:r w:rsidRPr="000D3BBE">
        <w:rPr>
          <w:rFonts w:ascii="Times New Roman" w:hAnsi="Times New Roman"/>
          <w:szCs w:val="24"/>
        </w:rPr>
        <w:t>pojam normalnog stanja je jasniji, praktičniji i jednostavniji,</w:t>
      </w:r>
    </w:p>
    <w:p w:rsidR="00A57904" w:rsidRPr="000D3BBE" w:rsidRDefault="00A57904" w:rsidP="003C6D84">
      <w:pPr>
        <w:numPr>
          <w:ilvl w:val="0"/>
          <w:numId w:val="11"/>
        </w:numPr>
        <w:jc w:val="both"/>
        <w:rPr>
          <w:rFonts w:ascii="Times New Roman" w:hAnsi="Times New Roman"/>
          <w:szCs w:val="24"/>
        </w:rPr>
      </w:pPr>
      <w:r w:rsidRPr="000D3BBE">
        <w:rPr>
          <w:rFonts w:ascii="Times New Roman" w:hAnsi="Times New Roman"/>
          <w:szCs w:val="24"/>
        </w:rPr>
        <w:t>kontrola ukupnog gazdovanja ( u smislu poređenja po razdobljima) jednostavna je i moguća u svako doba, čak i nakon dugog vremenskog razdoblja. Sadašnja starosna struktura daje jasan uvid u obim korišćenja ili podizanja šuma pre “x” razdoblja.</w:t>
      </w:r>
    </w:p>
    <w:p w:rsidR="00446728" w:rsidRPr="000D3BBE" w:rsidRDefault="00446728" w:rsidP="00446728">
      <w:pPr>
        <w:ind w:left="720"/>
        <w:jc w:val="both"/>
        <w:rPr>
          <w:rFonts w:ascii="Times New Roman" w:hAnsi="Times New Roman"/>
        </w:rPr>
      </w:pPr>
      <w:bookmarkStart w:id="248" w:name="_Toc86563796"/>
      <w:bookmarkStart w:id="249" w:name="_Toc86565163"/>
      <w:r w:rsidRPr="000D3BBE">
        <w:rPr>
          <w:rFonts w:ascii="Times New Roman" w:hAnsi="Times New Roman"/>
        </w:rPr>
        <w:t>Odabrani sistem gazdovanja odnosi se na sve gazdinske klase.</w:t>
      </w:r>
    </w:p>
    <w:p w:rsidR="00B57C27" w:rsidRPr="000D3BBE" w:rsidRDefault="00B57C27" w:rsidP="00D7016A">
      <w:pPr>
        <w:ind w:left="2160"/>
        <w:jc w:val="both"/>
        <w:rPr>
          <w:rFonts w:ascii="Times New Roman" w:hAnsi="Times New Roman"/>
          <w:b/>
          <w:szCs w:val="24"/>
          <w:u w:val="single"/>
        </w:rPr>
      </w:pPr>
    </w:p>
    <w:p w:rsidR="00A57904" w:rsidRPr="000D3BBE" w:rsidRDefault="00A57904" w:rsidP="00D7016A">
      <w:pPr>
        <w:ind w:left="2160"/>
        <w:jc w:val="both"/>
        <w:rPr>
          <w:rFonts w:ascii="Times New Roman" w:hAnsi="Times New Roman"/>
          <w:b/>
          <w:szCs w:val="24"/>
          <w:u w:val="single"/>
        </w:rPr>
      </w:pPr>
      <w:r w:rsidRPr="000D3BBE">
        <w:rPr>
          <w:rFonts w:ascii="Times New Roman" w:hAnsi="Times New Roman"/>
          <w:b/>
          <w:szCs w:val="24"/>
          <w:u w:val="single"/>
        </w:rPr>
        <w:t>Izbor</w:t>
      </w:r>
      <w:r w:rsidRPr="000D3BBE">
        <w:rPr>
          <w:rFonts w:ascii="Times New Roman" w:hAnsi="Times New Roman"/>
          <w:szCs w:val="24"/>
          <w:u w:val="single"/>
        </w:rPr>
        <w:t xml:space="preserve"> </w:t>
      </w:r>
      <w:r w:rsidRPr="000D3BBE">
        <w:rPr>
          <w:rFonts w:ascii="Times New Roman" w:hAnsi="Times New Roman"/>
          <w:b/>
          <w:szCs w:val="24"/>
          <w:u w:val="single"/>
        </w:rPr>
        <w:t>uzgojnog i strukturnog oblika</w:t>
      </w:r>
      <w:bookmarkEnd w:id="248"/>
      <w:bookmarkEnd w:id="249"/>
    </w:p>
    <w:p w:rsidR="00A57904" w:rsidRPr="000D3BBE" w:rsidRDefault="00A57904" w:rsidP="00A57904">
      <w:pPr>
        <w:jc w:val="both"/>
        <w:rPr>
          <w:rFonts w:ascii="Times New Roman" w:hAnsi="Times New Roman"/>
          <w:b/>
          <w:szCs w:val="24"/>
        </w:rPr>
      </w:pPr>
    </w:p>
    <w:p w:rsidR="00603EAA" w:rsidRPr="000D3BBE" w:rsidRDefault="00A57904" w:rsidP="00A57904">
      <w:pPr>
        <w:jc w:val="both"/>
        <w:rPr>
          <w:rFonts w:ascii="Times New Roman" w:hAnsi="Times New Roman"/>
          <w:szCs w:val="24"/>
        </w:rPr>
      </w:pPr>
      <w:r w:rsidRPr="000D3BBE">
        <w:rPr>
          <w:rFonts w:ascii="Times New Roman" w:hAnsi="Times New Roman"/>
          <w:szCs w:val="24"/>
        </w:rPr>
        <w:tab/>
        <w:t>Kao što je napred i konstatovano</w:t>
      </w:r>
      <w:r w:rsidR="00B15D09" w:rsidRPr="000D3BBE">
        <w:rPr>
          <w:rFonts w:ascii="Times New Roman" w:hAnsi="Times New Roman"/>
          <w:szCs w:val="24"/>
        </w:rPr>
        <w:t>,</w:t>
      </w:r>
      <w:r w:rsidRPr="000D3BBE">
        <w:rPr>
          <w:rFonts w:ascii="Times New Roman" w:hAnsi="Times New Roman"/>
          <w:szCs w:val="24"/>
        </w:rPr>
        <w:t xml:space="preserve"> </w:t>
      </w:r>
      <w:r w:rsidR="004131F5" w:rsidRPr="000D3BBE">
        <w:rPr>
          <w:rFonts w:ascii="Times New Roman" w:hAnsi="Times New Roman"/>
          <w:szCs w:val="24"/>
        </w:rPr>
        <w:t>naj</w:t>
      </w:r>
      <w:r w:rsidRPr="000D3BBE">
        <w:rPr>
          <w:rFonts w:ascii="Times New Roman" w:hAnsi="Times New Roman"/>
          <w:szCs w:val="24"/>
        </w:rPr>
        <w:t xml:space="preserve">veći deo sastojina ove gazdinske jedinice su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 xml:space="preserve">og porekla (bilo da su nastale veštačkim ili prirodnim putem). Na osnovu ove činjenice i u narednom periodu se propisuje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i uzgojni oblik.</w:t>
      </w:r>
    </w:p>
    <w:p w:rsidR="00A57904" w:rsidRPr="000D3BBE" w:rsidRDefault="00603EAA" w:rsidP="00A57904">
      <w:pPr>
        <w:jc w:val="both"/>
        <w:rPr>
          <w:rFonts w:ascii="Times New Roman" w:hAnsi="Times New Roman"/>
          <w:szCs w:val="24"/>
        </w:rPr>
      </w:pPr>
      <w:r w:rsidRPr="000D3BBE">
        <w:rPr>
          <w:rFonts w:ascii="Times New Roman" w:hAnsi="Times New Roman"/>
          <w:szCs w:val="24"/>
        </w:rPr>
        <w:tab/>
        <w:t>Za sve sastojine ove gazdinske jedinice opredeljenje je jednodobna šuma, kao odgovarajući strukturni oblik.</w:t>
      </w:r>
      <w:r w:rsidR="00A57904" w:rsidRPr="000D3BBE">
        <w:rPr>
          <w:rFonts w:ascii="Times New Roman" w:hAnsi="Times New Roman"/>
          <w:szCs w:val="24"/>
        </w:rPr>
        <w:t xml:space="preserve"> </w:t>
      </w:r>
    </w:p>
    <w:p w:rsidR="00DB1402" w:rsidRPr="000D3BBE" w:rsidRDefault="00B15D09" w:rsidP="00DB1402">
      <w:pPr>
        <w:ind w:firstLine="720"/>
        <w:jc w:val="both"/>
        <w:rPr>
          <w:rFonts w:ascii="Times New Roman" w:hAnsi="Times New Roman"/>
        </w:rPr>
      </w:pPr>
      <w:r w:rsidRPr="000D3BBE">
        <w:rPr>
          <w:rFonts w:ascii="Times New Roman" w:hAnsi="Times New Roman"/>
        </w:rPr>
        <w:t>O</w:t>
      </w:r>
      <w:r w:rsidR="00DB1402" w:rsidRPr="000D3BBE">
        <w:rPr>
          <w:rFonts w:ascii="Times New Roman" w:hAnsi="Times New Roman"/>
        </w:rPr>
        <w:t>va opredeljenja se odnose na sve gazdinske klase.</w:t>
      </w:r>
    </w:p>
    <w:p w:rsidR="002C2401" w:rsidRPr="000D3BBE" w:rsidRDefault="00A57904" w:rsidP="00D7016A">
      <w:pPr>
        <w:ind w:left="1440" w:firstLine="720"/>
        <w:jc w:val="both"/>
        <w:rPr>
          <w:rFonts w:ascii="Times New Roman" w:hAnsi="Times New Roman"/>
          <w:b/>
          <w:szCs w:val="24"/>
          <w:u w:val="single"/>
        </w:rPr>
      </w:pPr>
      <w:bookmarkStart w:id="250" w:name="_Toc86563797"/>
      <w:bookmarkStart w:id="251" w:name="_Toc86565164"/>
      <w:r w:rsidRPr="000D3BBE">
        <w:rPr>
          <w:rFonts w:ascii="Times New Roman" w:hAnsi="Times New Roman"/>
          <w:b/>
          <w:szCs w:val="24"/>
          <w:u w:val="single"/>
        </w:rPr>
        <w:lastRenderedPageBreak/>
        <w:t>Izbor načina seče</w:t>
      </w:r>
      <w:bookmarkEnd w:id="250"/>
      <w:bookmarkEnd w:id="251"/>
      <w:r w:rsidR="002C2401" w:rsidRPr="000D3BBE">
        <w:rPr>
          <w:rFonts w:ascii="Times New Roman" w:hAnsi="Times New Roman"/>
          <w:b/>
          <w:szCs w:val="24"/>
          <w:u w:val="single"/>
        </w:rPr>
        <w:t xml:space="preserve"> obnavljanja i korišćenja</w:t>
      </w:r>
    </w:p>
    <w:p w:rsidR="002C2401" w:rsidRPr="000D3BBE" w:rsidRDefault="002C2401" w:rsidP="002C2401">
      <w:pPr>
        <w:ind w:left="720"/>
        <w:jc w:val="both"/>
        <w:rPr>
          <w:rFonts w:ascii="Times New Roman" w:hAnsi="Times New Roman"/>
          <w:b/>
          <w:szCs w:val="24"/>
        </w:rPr>
      </w:pPr>
    </w:p>
    <w:p w:rsidR="00A57904" w:rsidRPr="000D3BBE" w:rsidRDefault="00A57904" w:rsidP="002C2401">
      <w:pPr>
        <w:jc w:val="both"/>
        <w:rPr>
          <w:rFonts w:ascii="Times New Roman" w:hAnsi="Times New Roman"/>
          <w:b/>
          <w:szCs w:val="24"/>
        </w:rPr>
      </w:pPr>
      <w:r w:rsidRPr="000D3BBE">
        <w:rPr>
          <w:rFonts w:ascii="Times New Roman" w:hAnsi="Times New Roman"/>
          <w:szCs w:val="24"/>
        </w:rPr>
        <w:tab/>
        <w:t xml:space="preserve">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w:t>
      </w:r>
      <w:r w:rsidR="006A4808" w:rsidRPr="000D3BBE">
        <w:rPr>
          <w:rFonts w:ascii="Times New Roman" w:hAnsi="Times New Roman"/>
          <w:szCs w:val="24"/>
        </w:rPr>
        <w:t>osobin</w:t>
      </w:r>
      <w:r w:rsidRPr="000D3BBE">
        <w:rPr>
          <w:rFonts w:ascii="Times New Roman" w:hAnsi="Times New Roman"/>
          <w:szCs w:val="24"/>
        </w:rPr>
        <w:t>a vrsta drveća koje grade sastojinu (</w:t>
      </w:r>
      <w:r w:rsidR="006A4808" w:rsidRPr="000D3BBE">
        <w:rPr>
          <w:rFonts w:ascii="Times New Roman" w:hAnsi="Times New Roman"/>
          <w:szCs w:val="24"/>
        </w:rPr>
        <w:t>osobin</w:t>
      </w:r>
      <w:r w:rsidRPr="000D3BBE">
        <w:rPr>
          <w:rFonts w:ascii="Times New Roman" w:hAnsi="Times New Roman"/>
          <w:szCs w:val="24"/>
        </w:rPr>
        <w:t xml:space="preserve">e sastojine), </w:t>
      </w:r>
      <w:r w:rsidR="006A4808" w:rsidRPr="000D3BBE">
        <w:rPr>
          <w:rFonts w:ascii="Times New Roman" w:hAnsi="Times New Roman"/>
          <w:szCs w:val="24"/>
        </w:rPr>
        <w:t>osobin</w:t>
      </w:r>
      <w:r w:rsidRPr="000D3BBE">
        <w:rPr>
          <w:rFonts w:ascii="Times New Roman" w:hAnsi="Times New Roman"/>
          <w:szCs w:val="24"/>
        </w:rPr>
        <w:t>a staništa i ekonomskih prilika.</w:t>
      </w:r>
    </w:p>
    <w:p w:rsidR="004131F5" w:rsidRPr="000D3BBE" w:rsidRDefault="00A57904" w:rsidP="002C2401">
      <w:pPr>
        <w:jc w:val="both"/>
        <w:rPr>
          <w:rFonts w:ascii="Times New Roman" w:hAnsi="Times New Roman"/>
          <w:szCs w:val="24"/>
        </w:rPr>
      </w:pPr>
      <w:r w:rsidRPr="000D3BBE">
        <w:rPr>
          <w:rFonts w:ascii="Times New Roman" w:hAnsi="Times New Roman"/>
          <w:szCs w:val="24"/>
        </w:rPr>
        <w:tab/>
        <w:t>Zrele sastojine hrasta lužnj</w:t>
      </w:r>
      <w:r w:rsidR="004131F5" w:rsidRPr="000D3BBE">
        <w:rPr>
          <w:rFonts w:ascii="Times New Roman" w:hAnsi="Times New Roman"/>
          <w:szCs w:val="24"/>
        </w:rPr>
        <w:t xml:space="preserve">aka </w:t>
      </w:r>
      <w:r w:rsidR="00C972A9" w:rsidRPr="000D3BBE">
        <w:rPr>
          <w:rFonts w:ascii="Times New Roman" w:hAnsi="Times New Roman"/>
          <w:szCs w:val="24"/>
        </w:rPr>
        <w:t xml:space="preserve">i jasena </w:t>
      </w:r>
      <w:r w:rsidR="004131F5" w:rsidRPr="000D3BBE">
        <w:rPr>
          <w:rFonts w:ascii="Times New Roman" w:hAnsi="Times New Roman"/>
          <w:szCs w:val="24"/>
        </w:rPr>
        <w:t>obnavljati oplodnim sečama.</w:t>
      </w:r>
    </w:p>
    <w:p w:rsidR="00A57904" w:rsidRPr="000D3BBE" w:rsidRDefault="000C6794" w:rsidP="00A57904">
      <w:pPr>
        <w:ind w:firstLine="720"/>
        <w:jc w:val="both"/>
        <w:rPr>
          <w:rFonts w:ascii="Times New Roman" w:hAnsi="Times New Roman"/>
          <w:szCs w:val="24"/>
        </w:rPr>
      </w:pPr>
      <w:r w:rsidRPr="000D3BBE">
        <w:rPr>
          <w:rFonts w:ascii="Times New Roman" w:hAnsi="Times New Roman"/>
          <w:szCs w:val="24"/>
        </w:rPr>
        <w:t>S</w:t>
      </w:r>
      <w:r w:rsidR="00A57904" w:rsidRPr="000D3BBE">
        <w:rPr>
          <w:rFonts w:ascii="Times New Roman" w:hAnsi="Times New Roman"/>
          <w:szCs w:val="24"/>
        </w:rPr>
        <w:t xml:space="preserve">astojine </w:t>
      </w:r>
      <w:r w:rsidR="004131F5" w:rsidRPr="000D3BBE">
        <w:rPr>
          <w:rFonts w:ascii="Times New Roman" w:hAnsi="Times New Roman"/>
          <w:szCs w:val="24"/>
        </w:rPr>
        <w:t xml:space="preserve">graba </w:t>
      </w:r>
      <w:r w:rsidR="00A57904" w:rsidRPr="000D3BBE">
        <w:rPr>
          <w:rFonts w:ascii="Times New Roman" w:hAnsi="Times New Roman"/>
          <w:szCs w:val="24"/>
        </w:rPr>
        <w:t>i sastojine za rekonstrukciju uklanjati čistim sečama a obnavljati setvom</w:t>
      </w:r>
      <w:r w:rsidRPr="000D3BBE">
        <w:rPr>
          <w:rFonts w:ascii="Times New Roman" w:hAnsi="Times New Roman"/>
          <w:szCs w:val="24"/>
        </w:rPr>
        <w:t xml:space="preserve"> (kod lužnjaka)</w:t>
      </w:r>
      <w:r w:rsidR="00B15D09" w:rsidRPr="000D3BBE">
        <w:rPr>
          <w:rFonts w:ascii="Times New Roman" w:hAnsi="Times New Roman"/>
          <w:szCs w:val="24"/>
        </w:rPr>
        <w:t xml:space="preserve"> ili sadnjom ( kod jasena)</w:t>
      </w:r>
      <w:r w:rsidR="00A57904" w:rsidRPr="000D3BBE">
        <w:rPr>
          <w:rFonts w:ascii="Times New Roman" w:hAnsi="Times New Roman"/>
          <w:szCs w:val="24"/>
        </w:rPr>
        <w:t>.</w:t>
      </w:r>
    </w:p>
    <w:p w:rsidR="00A57904" w:rsidRPr="000D3BBE" w:rsidRDefault="00A57904" w:rsidP="00AF7196">
      <w:pPr>
        <w:ind w:firstLine="720"/>
        <w:jc w:val="both"/>
        <w:rPr>
          <w:rFonts w:ascii="Times New Roman" w:hAnsi="Times New Roman"/>
          <w:szCs w:val="24"/>
        </w:rPr>
      </w:pPr>
      <w:r w:rsidRPr="000D3BBE">
        <w:rPr>
          <w:rFonts w:ascii="Times New Roman" w:hAnsi="Times New Roman"/>
          <w:szCs w:val="24"/>
        </w:rPr>
        <w:t xml:space="preserve">U veštački podignutim sastojinama tvrdih lišćara propisuju se selektivne prorede. </w:t>
      </w:r>
    </w:p>
    <w:p w:rsidR="00171EA0" w:rsidRPr="000D3BBE" w:rsidRDefault="00171EA0" w:rsidP="00AF7196">
      <w:pPr>
        <w:ind w:firstLine="720"/>
        <w:jc w:val="both"/>
        <w:rPr>
          <w:rFonts w:ascii="Times New Roman" w:hAnsi="Times New Roman"/>
          <w:szCs w:val="24"/>
        </w:rPr>
      </w:pPr>
    </w:p>
    <w:p w:rsidR="00A57904" w:rsidRPr="000D3BBE" w:rsidRDefault="00A57904" w:rsidP="00D7016A">
      <w:pPr>
        <w:ind w:left="1440" w:firstLine="720"/>
        <w:jc w:val="both"/>
        <w:rPr>
          <w:rFonts w:ascii="Times New Roman" w:hAnsi="Times New Roman"/>
          <w:b/>
          <w:szCs w:val="24"/>
          <w:u w:val="single"/>
        </w:rPr>
      </w:pPr>
      <w:bookmarkStart w:id="252" w:name="_Toc86563798"/>
      <w:bookmarkStart w:id="253" w:name="_Toc86565165"/>
      <w:r w:rsidRPr="000D3BBE">
        <w:rPr>
          <w:rFonts w:ascii="Times New Roman" w:hAnsi="Times New Roman"/>
          <w:b/>
          <w:szCs w:val="24"/>
          <w:u w:val="single"/>
        </w:rPr>
        <w:t>Izbor vrste drveća</w:t>
      </w:r>
      <w:bookmarkEnd w:id="252"/>
      <w:bookmarkEnd w:id="253"/>
    </w:p>
    <w:p w:rsidR="00A57904" w:rsidRPr="000D3BBE" w:rsidRDefault="00A57904" w:rsidP="00A57904">
      <w:pPr>
        <w:jc w:val="both"/>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Na osnovu detaljnih ekološko i razvojno-proizvodnih proučavanja izdvojene su ekološke celine i jedinice i definisani tipovi šuma. Konstatovano je da je najzastupljeniji tip zemljišta suvlje ritske i livadske crnice u neplavnom području.</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Premerom sastojina, konstatovano je stanje po vrstama drveća, gde </w:t>
      </w:r>
      <w:r w:rsidR="003D336C" w:rsidRPr="000D3BBE">
        <w:rPr>
          <w:rFonts w:ascii="Times New Roman" w:hAnsi="Times New Roman"/>
          <w:szCs w:val="24"/>
        </w:rPr>
        <w:t>je</w:t>
      </w:r>
      <w:r w:rsidR="00C972A9" w:rsidRPr="000D3BBE">
        <w:rPr>
          <w:rFonts w:ascii="Times New Roman" w:hAnsi="Times New Roman"/>
          <w:szCs w:val="24"/>
        </w:rPr>
        <w:t xml:space="preserve"> </w:t>
      </w:r>
      <w:r w:rsidR="00785AE2" w:rsidRPr="000D3BBE">
        <w:rPr>
          <w:rFonts w:ascii="Times New Roman" w:hAnsi="Times New Roman"/>
          <w:szCs w:val="24"/>
        </w:rPr>
        <w:t xml:space="preserve">hrast lužnjak sa </w:t>
      </w:r>
      <w:r w:rsidR="003D336C" w:rsidRPr="000D3BBE">
        <w:rPr>
          <w:rFonts w:ascii="Times New Roman" w:hAnsi="Times New Roman"/>
          <w:szCs w:val="24"/>
        </w:rPr>
        <w:t>401.715,4</w:t>
      </w:r>
      <w:r w:rsidR="00785AE2" w:rsidRPr="000D3BBE">
        <w:rPr>
          <w:rFonts w:ascii="Times New Roman" w:hAnsi="Times New Roman"/>
          <w:color w:val="000000"/>
          <w:szCs w:val="24"/>
        </w:rPr>
        <w:t xml:space="preserve"> m</w:t>
      </w:r>
      <w:r w:rsidR="00785AE2" w:rsidRPr="000D3BBE">
        <w:rPr>
          <w:rFonts w:ascii="Times New Roman" w:hAnsi="Times New Roman"/>
          <w:color w:val="000000"/>
          <w:szCs w:val="24"/>
          <w:vertAlign w:val="superscript"/>
        </w:rPr>
        <w:t>3</w:t>
      </w:r>
      <w:r w:rsidR="00785AE2" w:rsidRPr="000D3BBE">
        <w:rPr>
          <w:rFonts w:ascii="Times New Roman" w:hAnsi="Times New Roman"/>
          <w:szCs w:val="24"/>
        </w:rPr>
        <w:t xml:space="preserve"> </w:t>
      </w:r>
      <w:r w:rsidR="003D336C" w:rsidRPr="000D3BBE">
        <w:rPr>
          <w:rFonts w:ascii="Times New Roman" w:hAnsi="Times New Roman"/>
          <w:szCs w:val="24"/>
        </w:rPr>
        <w:t xml:space="preserve">( 75,3 % ) </w:t>
      </w:r>
      <w:r w:rsidR="00C972A9" w:rsidRPr="000D3BBE">
        <w:rPr>
          <w:rFonts w:ascii="Times New Roman" w:hAnsi="Times New Roman"/>
          <w:szCs w:val="24"/>
        </w:rPr>
        <w:t>n</w:t>
      </w:r>
      <w:r w:rsidR="003834A0" w:rsidRPr="000D3BBE">
        <w:rPr>
          <w:rFonts w:ascii="Times New Roman" w:hAnsi="Times New Roman"/>
          <w:szCs w:val="24"/>
        </w:rPr>
        <w:t>ajzastupljenij</w:t>
      </w:r>
      <w:r w:rsidR="003D336C" w:rsidRPr="000D3BBE">
        <w:rPr>
          <w:rFonts w:ascii="Times New Roman" w:hAnsi="Times New Roman"/>
          <w:szCs w:val="24"/>
        </w:rPr>
        <w:t>a</w:t>
      </w:r>
      <w:r w:rsidRPr="000D3BBE">
        <w:rPr>
          <w:rFonts w:ascii="Times New Roman" w:hAnsi="Times New Roman"/>
          <w:szCs w:val="24"/>
        </w:rPr>
        <w:t xml:space="preserve"> vrst</w:t>
      </w:r>
      <w:r w:rsidR="003D336C" w:rsidRPr="000D3BBE">
        <w:rPr>
          <w:rFonts w:ascii="Times New Roman" w:hAnsi="Times New Roman"/>
          <w:szCs w:val="24"/>
        </w:rPr>
        <w:t>a</w:t>
      </w:r>
      <w:r w:rsidRPr="000D3BBE">
        <w:rPr>
          <w:rFonts w:ascii="Times New Roman" w:hAnsi="Times New Roman"/>
          <w:szCs w:val="24"/>
        </w:rPr>
        <w:t>.</w:t>
      </w:r>
    </w:p>
    <w:p w:rsidR="00A8685B" w:rsidRPr="000D3BBE" w:rsidRDefault="00A57904" w:rsidP="00A57904">
      <w:pPr>
        <w:jc w:val="both"/>
        <w:rPr>
          <w:rFonts w:ascii="Times New Roman" w:hAnsi="Times New Roman"/>
          <w:szCs w:val="24"/>
        </w:rPr>
      </w:pPr>
      <w:r w:rsidRPr="000D3BBE">
        <w:rPr>
          <w:rFonts w:ascii="Times New Roman" w:hAnsi="Times New Roman"/>
          <w:szCs w:val="24"/>
        </w:rPr>
        <w:tab/>
        <w:t>Na osnovu, detaljnih ekološko i razvojno-proizvodnih proučavanja tipova šuma, kao i zatečenog stanja po vrstama drveća  u narednom periodu hrast lužnjak</w:t>
      </w:r>
      <w:r w:rsidR="003D336C" w:rsidRPr="000D3BBE">
        <w:rPr>
          <w:rFonts w:ascii="Times New Roman" w:hAnsi="Times New Roman"/>
          <w:szCs w:val="24"/>
        </w:rPr>
        <w:t>, cer</w:t>
      </w:r>
      <w:r w:rsidRPr="000D3BBE">
        <w:rPr>
          <w:rFonts w:ascii="Times New Roman" w:hAnsi="Times New Roman"/>
          <w:szCs w:val="24"/>
        </w:rPr>
        <w:t xml:space="preserve"> </w:t>
      </w:r>
      <w:r w:rsidR="00C972A9" w:rsidRPr="000D3BBE">
        <w:rPr>
          <w:rFonts w:ascii="Times New Roman" w:hAnsi="Times New Roman"/>
          <w:szCs w:val="24"/>
        </w:rPr>
        <w:t xml:space="preserve">i jasen </w:t>
      </w:r>
      <w:r w:rsidRPr="000D3BBE">
        <w:rPr>
          <w:rFonts w:ascii="Times New Roman" w:hAnsi="Times New Roman"/>
          <w:szCs w:val="24"/>
        </w:rPr>
        <w:t>će biti glavn</w:t>
      </w:r>
      <w:r w:rsidR="00C972A9" w:rsidRPr="000D3BBE">
        <w:rPr>
          <w:rFonts w:ascii="Times New Roman" w:hAnsi="Times New Roman"/>
          <w:szCs w:val="24"/>
        </w:rPr>
        <w:t>e</w:t>
      </w:r>
      <w:r w:rsidRPr="000D3BBE">
        <w:rPr>
          <w:rFonts w:ascii="Times New Roman" w:hAnsi="Times New Roman"/>
          <w:szCs w:val="24"/>
        </w:rPr>
        <w:t xml:space="preserve"> vrst</w:t>
      </w:r>
      <w:r w:rsidR="00C972A9" w:rsidRPr="000D3BBE">
        <w:rPr>
          <w:rFonts w:ascii="Times New Roman" w:hAnsi="Times New Roman"/>
          <w:szCs w:val="24"/>
        </w:rPr>
        <w:t>e</w:t>
      </w:r>
      <w:r w:rsidRPr="000D3BBE">
        <w:rPr>
          <w:rFonts w:ascii="Times New Roman" w:hAnsi="Times New Roman"/>
          <w:szCs w:val="24"/>
        </w:rPr>
        <w:t xml:space="preserve"> drveća u sastojinama ove gazdinske jedinice. U sastojinama gde se kao glavna vrsta pojavljuje</w:t>
      </w:r>
      <w:r w:rsidR="003D336C" w:rsidRPr="000D3BBE">
        <w:rPr>
          <w:rFonts w:ascii="Times New Roman" w:hAnsi="Times New Roman"/>
          <w:szCs w:val="24"/>
        </w:rPr>
        <w:t xml:space="preserve"> cer,</w:t>
      </w:r>
      <w:r w:rsidRPr="000D3BBE">
        <w:rPr>
          <w:rFonts w:ascii="Times New Roman" w:hAnsi="Times New Roman"/>
          <w:szCs w:val="24"/>
        </w:rPr>
        <w:t xml:space="preserve"> </w:t>
      </w:r>
      <w:r w:rsidR="00C972A9" w:rsidRPr="000D3BBE">
        <w:rPr>
          <w:rFonts w:ascii="Times New Roman" w:hAnsi="Times New Roman"/>
          <w:szCs w:val="24"/>
        </w:rPr>
        <w:t>jasen</w:t>
      </w:r>
      <w:r w:rsidRPr="000D3BBE">
        <w:rPr>
          <w:rFonts w:ascii="Times New Roman" w:hAnsi="Times New Roman"/>
          <w:szCs w:val="24"/>
        </w:rPr>
        <w:t xml:space="preserve"> ili </w:t>
      </w:r>
      <w:r w:rsidR="003D3DD5" w:rsidRPr="000D3BBE">
        <w:rPr>
          <w:rFonts w:ascii="Times New Roman" w:hAnsi="Times New Roman"/>
          <w:szCs w:val="24"/>
        </w:rPr>
        <w:t>grab</w:t>
      </w:r>
      <w:r w:rsidRPr="000D3BBE">
        <w:rPr>
          <w:rFonts w:ascii="Times New Roman" w:hAnsi="Times New Roman"/>
          <w:szCs w:val="24"/>
        </w:rPr>
        <w:t>, te vrste će biti tretirane kao glavne.</w:t>
      </w:r>
    </w:p>
    <w:p w:rsidR="00171EA0" w:rsidRPr="000D3BBE" w:rsidRDefault="00171EA0" w:rsidP="00A57904">
      <w:pPr>
        <w:jc w:val="both"/>
        <w:rPr>
          <w:rFonts w:ascii="Times New Roman" w:hAnsi="Times New Roman"/>
          <w:szCs w:val="24"/>
        </w:rPr>
      </w:pPr>
    </w:p>
    <w:p w:rsidR="00A57904" w:rsidRPr="000D3BBE" w:rsidRDefault="00A57904" w:rsidP="00D7016A">
      <w:pPr>
        <w:ind w:left="1440" w:firstLine="720"/>
        <w:jc w:val="both"/>
        <w:rPr>
          <w:rFonts w:ascii="Times New Roman" w:hAnsi="Times New Roman"/>
          <w:b/>
          <w:szCs w:val="24"/>
          <w:u w:val="single"/>
        </w:rPr>
      </w:pPr>
      <w:bookmarkStart w:id="254" w:name="_Toc86563799"/>
      <w:bookmarkStart w:id="255" w:name="_Toc86565166"/>
      <w:r w:rsidRPr="000D3BBE">
        <w:rPr>
          <w:rFonts w:ascii="Times New Roman" w:hAnsi="Times New Roman"/>
          <w:b/>
          <w:szCs w:val="24"/>
          <w:u w:val="single"/>
        </w:rPr>
        <w:t>Izbor načina nege</w:t>
      </w:r>
      <w:bookmarkEnd w:id="254"/>
      <w:bookmarkEnd w:id="255"/>
    </w:p>
    <w:p w:rsidR="00A57904" w:rsidRPr="000D3BBE" w:rsidRDefault="00A57904" w:rsidP="00A57904">
      <w:pPr>
        <w:ind w:left="720"/>
        <w:jc w:val="both"/>
        <w:rPr>
          <w:rFonts w:ascii="Times New Roman" w:hAnsi="Times New Roman"/>
          <w:b/>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Čišćenje kao mera nege izvodi se u mladim prirodnim sastojinama, kao i u mladim kulturama u dobu mladika tj. od 10-30 godina starosti sastojine. Čišćenje mladika može se izvoditi na klasičan način i kandidovanjem stabala budućnosti.</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S druge strane ako se čišćenje izvodi kandidovanjem najkvalitetnijih stabala (stabala budućnosti) u sastojini, čovek svesno utiče na razvoj njih samih,  kao i cele sastojine.</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Proreda u tvrdim lišćarima, kao mera nege prevashodno se propisuju u srednjedobnim sastojinama, dok se prorede u mekim lišćarima propisuju u gušćim zasadima klonskih topola, starosti do deset godina. Veći deo površina ove gazdinske jedinice je p</w:t>
      </w:r>
      <w:r w:rsidR="00AF4475" w:rsidRPr="000D3BBE">
        <w:rPr>
          <w:rFonts w:ascii="Times New Roman" w:hAnsi="Times New Roman"/>
          <w:szCs w:val="24"/>
        </w:rPr>
        <w:t>od dozrevajućim</w:t>
      </w:r>
      <w:r w:rsidRPr="000D3BBE">
        <w:rPr>
          <w:rFonts w:ascii="Times New Roman" w:hAnsi="Times New Roman"/>
          <w:szCs w:val="24"/>
        </w:rPr>
        <w:t xml:space="preserve"> sastojinama hrasta lužnjaka, te zbog toga se i za naredni period kao osnovna uzgojna mera propisuje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a selektivna</w:t>
      </w:r>
      <w:r w:rsidR="00AF4475" w:rsidRPr="000D3BBE">
        <w:rPr>
          <w:rFonts w:ascii="Times New Roman" w:hAnsi="Times New Roman"/>
          <w:szCs w:val="24"/>
        </w:rPr>
        <w:t xml:space="preserve"> i uzgojno - sanitarna</w:t>
      </w:r>
      <w:r w:rsidRPr="000D3BBE">
        <w:rPr>
          <w:rFonts w:ascii="Times New Roman" w:hAnsi="Times New Roman"/>
          <w:szCs w:val="24"/>
        </w:rPr>
        <w:t xml:space="preserve"> proreda.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U obnovljenim sastojinama hrasta lužnjaka u fazi podmlatka propisuje se osvetljavanje hrastovog podmlatka.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U sastojinama u fazi mladika propisuje se čišćenje metodom pozitivne selekcije.</w:t>
      </w:r>
    </w:p>
    <w:p w:rsidR="00AF7196" w:rsidRPr="000D3BBE" w:rsidRDefault="00A57904" w:rsidP="00A57904">
      <w:pPr>
        <w:jc w:val="both"/>
        <w:rPr>
          <w:rFonts w:ascii="Times New Roman" w:hAnsi="Times New Roman"/>
          <w:szCs w:val="24"/>
        </w:rPr>
      </w:pPr>
      <w:r w:rsidRPr="000D3BBE">
        <w:rPr>
          <w:rFonts w:ascii="Times New Roman" w:hAnsi="Times New Roman"/>
          <w:szCs w:val="24"/>
        </w:rPr>
        <w:tab/>
      </w:r>
    </w:p>
    <w:p w:rsidR="00A57904" w:rsidRPr="000D3BBE" w:rsidRDefault="00A57904" w:rsidP="00D7016A">
      <w:pPr>
        <w:ind w:left="1440" w:firstLine="720"/>
        <w:jc w:val="both"/>
        <w:rPr>
          <w:rFonts w:ascii="Times New Roman" w:hAnsi="Times New Roman"/>
          <w:b/>
          <w:szCs w:val="24"/>
          <w:u w:val="single"/>
        </w:rPr>
      </w:pPr>
      <w:r w:rsidRPr="000D3BBE">
        <w:rPr>
          <w:rFonts w:ascii="Times New Roman" w:hAnsi="Times New Roman"/>
          <w:b/>
          <w:szCs w:val="24"/>
          <w:u w:val="single"/>
        </w:rPr>
        <w:t>Redovno gazdovanje</w:t>
      </w:r>
    </w:p>
    <w:p w:rsidR="00A57904" w:rsidRPr="000D3BBE" w:rsidRDefault="00A57904" w:rsidP="00A57904">
      <w:pPr>
        <w:jc w:val="both"/>
        <w:rPr>
          <w:rFonts w:ascii="Times New Roman" w:hAnsi="Times New Roman"/>
          <w:b/>
          <w:szCs w:val="24"/>
        </w:rPr>
      </w:pPr>
    </w:p>
    <w:p w:rsidR="00A57904" w:rsidRPr="000D3BBE" w:rsidRDefault="00A57904" w:rsidP="00A57904">
      <w:pPr>
        <w:jc w:val="both"/>
        <w:rPr>
          <w:rFonts w:ascii="Times New Roman" w:hAnsi="Times New Roman"/>
          <w:szCs w:val="24"/>
        </w:rPr>
      </w:pPr>
      <w:r w:rsidRPr="000D3BBE">
        <w:rPr>
          <w:rFonts w:ascii="Times New Roman" w:hAnsi="Times New Roman"/>
          <w:b/>
          <w:szCs w:val="24"/>
        </w:rPr>
        <w:tab/>
      </w:r>
      <w:r w:rsidRPr="000D3BBE">
        <w:rPr>
          <w:rFonts w:ascii="Times New Roman" w:hAnsi="Times New Roman"/>
          <w:szCs w:val="24"/>
        </w:rPr>
        <w:t xml:space="preserve">Pod pojmom redovno gazdovanje, a u situacijama da nisu planirane seče kao i uzgojni radovi, podrazumevaju se sve redovne aktivnosti na sprečavanju zaraza, požara, kalamiteta, krađa kao i saniranju nastalih šteta. </w:t>
      </w:r>
    </w:p>
    <w:p w:rsidR="005240FE" w:rsidRPr="000D3BBE" w:rsidRDefault="005240FE" w:rsidP="00A57904">
      <w:pPr>
        <w:jc w:val="both"/>
        <w:rPr>
          <w:rFonts w:ascii="Times New Roman" w:hAnsi="Times New Roman"/>
          <w:szCs w:val="24"/>
        </w:rPr>
      </w:pPr>
    </w:p>
    <w:p w:rsidR="00A57904" w:rsidRPr="000D3BBE" w:rsidRDefault="00A57904" w:rsidP="00287CB1">
      <w:pPr>
        <w:jc w:val="both"/>
        <w:rPr>
          <w:rFonts w:ascii="Times New Roman" w:hAnsi="Times New Roman"/>
          <w:b/>
          <w:szCs w:val="24"/>
          <w:u w:val="single"/>
        </w:rPr>
      </w:pPr>
      <w:r w:rsidRPr="000D3BBE">
        <w:rPr>
          <w:rFonts w:ascii="Times New Roman" w:hAnsi="Times New Roman"/>
          <w:szCs w:val="24"/>
        </w:rPr>
        <w:t xml:space="preserve">         </w:t>
      </w:r>
      <w:r w:rsidR="00287CB1" w:rsidRPr="000D3BBE">
        <w:rPr>
          <w:rFonts w:ascii="Times New Roman" w:hAnsi="Times New Roman"/>
          <w:szCs w:val="24"/>
        </w:rPr>
        <w:tab/>
      </w:r>
      <w:r w:rsidR="00287CB1" w:rsidRPr="000D3BBE">
        <w:rPr>
          <w:rFonts w:ascii="Times New Roman" w:hAnsi="Times New Roman"/>
          <w:szCs w:val="24"/>
        </w:rPr>
        <w:tab/>
      </w:r>
      <w:r w:rsidR="00287CB1" w:rsidRPr="000D3BBE">
        <w:rPr>
          <w:rFonts w:ascii="Times New Roman" w:hAnsi="Times New Roman"/>
          <w:szCs w:val="24"/>
        </w:rPr>
        <w:tab/>
      </w:r>
      <w:r w:rsidRPr="000D3BBE">
        <w:rPr>
          <w:rFonts w:ascii="Times New Roman" w:hAnsi="Times New Roman"/>
          <w:b/>
          <w:szCs w:val="24"/>
          <w:u w:val="single"/>
        </w:rPr>
        <w:t>Prelazno gazdovanje</w:t>
      </w:r>
    </w:p>
    <w:p w:rsidR="00A57904" w:rsidRPr="000D3BBE" w:rsidRDefault="00A57904" w:rsidP="00A57904">
      <w:pPr>
        <w:jc w:val="both"/>
        <w:rPr>
          <w:rFonts w:ascii="Times New Roman" w:hAnsi="Times New Roman"/>
          <w:b/>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 xml:space="preserve">Planiranje prelaznog gazdovanja za pojedine sastojine zavisi od niza faktora i ono se odredjuje  na  osnovu zatečenog stanja staništa, sastojinskih prilika, te ciljeva gazdovanja u konkretnim sastojinama. </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Na osnovu napred navedenog kriterijuma prelazno gazdovanje planira se:</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 U sastojinama za redovno gazdovanje u koji</w:t>
      </w:r>
      <w:r w:rsidR="00332DF0" w:rsidRPr="000D3BBE">
        <w:rPr>
          <w:rFonts w:ascii="Times New Roman" w:hAnsi="Times New Roman"/>
          <w:szCs w:val="24"/>
        </w:rPr>
        <w:t>ma ustaljeni gazdinski postupak</w:t>
      </w:r>
      <w:r w:rsidRPr="000D3BBE">
        <w:rPr>
          <w:rFonts w:ascii="Times New Roman" w:hAnsi="Times New Roman"/>
          <w:szCs w:val="24"/>
        </w:rPr>
        <w:t xml:space="preserve"> ne obezbedjuje postizanje optimalnog stanja sastojina u odnosu na njihovu osnovnu namenu (sastojinski elementi</w:t>
      </w:r>
      <w:r w:rsidR="00332DF0" w:rsidRPr="000D3BBE">
        <w:rPr>
          <w:rFonts w:ascii="Times New Roman" w:hAnsi="Times New Roman"/>
          <w:szCs w:val="24"/>
        </w:rPr>
        <w:t>:</w:t>
      </w:r>
      <w:r w:rsidRPr="000D3BBE">
        <w:rPr>
          <w:rFonts w:ascii="Times New Roman" w:hAnsi="Times New Roman"/>
          <w:szCs w:val="24"/>
        </w:rPr>
        <w:t xml:space="preserve"> sklop, obrast, broj stabala po hektaru i dr.</w:t>
      </w:r>
      <w:r w:rsidR="00332DF0" w:rsidRPr="000D3BBE">
        <w:rPr>
          <w:rFonts w:ascii="Times New Roman" w:hAnsi="Times New Roman"/>
          <w:szCs w:val="24"/>
        </w:rPr>
        <w:t>)</w:t>
      </w:r>
      <w:r w:rsidRPr="000D3BBE">
        <w:rPr>
          <w:rFonts w:ascii="Times New Roman" w:hAnsi="Times New Roman"/>
          <w:szCs w:val="24"/>
        </w:rPr>
        <w:t xml:space="preserve"> </w:t>
      </w:r>
    </w:p>
    <w:p w:rsidR="00332DF0" w:rsidRPr="000D3BBE" w:rsidRDefault="00332DF0" w:rsidP="00332DF0">
      <w:pPr>
        <w:ind w:firstLine="720"/>
        <w:rPr>
          <w:rFonts w:ascii="Times New Roman" w:hAnsi="Times New Roman"/>
          <w:bCs/>
          <w:szCs w:val="24"/>
        </w:rPr>
      </w:pPr>
      <w:r w:rsidRPr="000D3BBE">
        <w:rPr>
          <w:rFonts w:ascii="Times New Roman" w:hAnsi="Times New Roman"/>
          <w:szCs w:val="24"/>
        </w:rPr>
        <w:lastRenderedPageBreak/>
        <w:t xml:space="preserve">- U sastojinama za rekonstrukciju u kojima su loše sastojinske prilike (loše izdanačke i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e šume na dobrom staništu, degradirane  i zašikarene forme, sastojine ugrožene  štetnim uticajima  i sl.), koje zatečenim stanjem nisu više u mogućnosti da zadovolje potrebama u skladu sa prioritetnom  funkcijom, ugrožavaju stabilnost šumskog ekosistema i izgubile</w:t>
      </w:r>
      <w:r w:rsidR="00315BF2" w:rsidRPr="000D3BBE">
        <w:rPr>
          <w:rFonts w:ascii="Times New Roman" w:hAnsi="Times New Roman"/>
          <w:szCs w:val="24"/>
        </w:rPr>
        <w:t xml:space="preserve">  su  moć prirodne regeneracije, </w:t>
      </w:r>
      <w:r w:rsidR="00315BF2" w:rsidRPr="000D3BBE">
        <w:rPr>
          <w:rFonts w:ascii="Times New Roman" w:hAnsi="Times New Roman"/>
        </w:rPr>
        <w:t>ali se njihovo obnavljanje odlaže za n</w:t>
      </w:r>
      <w:r w:rsidR="00C00E78" w:rsidRPr="000D3BBE">
        <w:rPr>
          <w:rFonts w:ascii="Times New Roman" w:hAnsi="Times New Roman"/>
        </w:rPr>
        <w:t>a</w:t>
      </w:r>
      <w:r w:rsidR="00315BF2" w:rsidRPr="000D3BBE">
        <w:rPr>
          <w:rFonts w:ascii="Times New Roman" w:hAnsi="Times New Roman"/>
        </w:rPr>
        <w:t xml:space="preserve">redni uređajni period. </w:t>
      </w:r>
      <w:r w:rsidRPr="000D3BBE">
        <w:rPr>
          <w:rFonts w:ascii="Times New Roman" w:hAnsi="Times New Roman"/>
          <w:bCs/>
          <w:szCs w:val="24"/>
        </w:rPr>
        <w:t xml:space="preserve"> </w:t>
      </w:r>
      <w:r w:rsidR="00C00E78" w:rsidRPr="000D3BBE">
        <w:rPr>
          <w:rFonts w:ascii="Times New Roman" w:hAnsi="Times New Roman"/>
        </w:rPr>
        <w:t>Na osnovu ovih kriterijuma u GJ</w:t>
      </w:r>
      <w:r w:rsidRPr="000D3BBE">
        <w:rPr>
          <w:rFonts w:ascii="Times New Roman" w:hAnsi="Times New Roman"/>
        </w:rPr>
        <w:t xml:space="preserve"> </w:t>
      </w:r>
      <w:r w:rsidR="004A3454" w:rsidRPr="000D3BBE">
        <w:rPr>
          <w:rFonts w:ascii="Times New Roman" w:hAnsi="Times New Roman"/>
        </w:rPr>
        <w:t>“</w:t>
      </w:r>
      <w:r w:rsidR="000D7BE9" w:rsidRPr="000D3BBE">
        <w:rPr>
          <w:rFonts w:ascii="Times New Roman" w:hAnsi="Times New Roman"/>
        </w:rPr>
        <w:t>Kućine – Naklo - Klještevica</w:t>
      </w:r>
      <w:r w:rsidR="004A3454" w:rsidRPr="000D3BBE">
        <w:rPr>
          <w:rFonts w:ascii="Times New Roman" w:hAnsi="Times New Roman"/>
        </w:rPr>
        <w:t>“</w:t>
      </w:r>
      <w:r w:rsidRPr="000D3BBE">
        <w:rPr>
          <w:rFonts w:ascii="Times New Roman" w:hAnsi="Times New Roman"/>
        </w:rPr>
        <w:t xml:space="preserve"> prelazno gazdovanje se planira u sastojinama retkog obrasta u kojima zbog zatečenog stanja i starosti nije celishodno planirati nikakve mere u ovom uređajnom periodu, što ne isključuje mere čuvanja i eventualne potrebne mere zaštite šuma.</w:t>
      </w:r>
    </w:p>
    <w:p w:rsidR="00A57904" w:rsidRPr="000D3BBE" w:rsidRDefault="00A57904" w:rsidP="00332DF0">
      <w:pPr>
        <w:ind w:firstLine="720"/>
        <w:rPr>
          <w:rFonts w:ascii="Times New Roman" w:hAnsi="Times New Roman"/>
          <w:szCs w:val="24"/>
        </w:rPr>
      </w:pPr>
      <w:r w:rsidRPr="000D3BBE">
        <w:rPr>
          <w:rFonts w:ascii="Times New Roman" w:hAnsi="Times New Roman"/>
          <w:szCs w:val="24"/>
        </w:rPr>
        <w:t xml:space="preserve">Sve sastojine u kojima je planirano prelazno gazdovanje ne isključuje neku uzgojnu intervenciju ako to situacija bude nalagala. U slučaju da bude trebala </w:t>
      </w:r>
      <w:r w:rsidR="005B7963" w:rsidRPr="000D3BBE">
        <w:rPr>
          <w:rFonts w:ascii="Times New Roman" w:hAnsi="Times New Roman"/>
          <w:szCs w:val="24"/>
        </w:rPr>
        <w:t xml:space="preserve">hitna </w:t>
      </w:r>
      <w:r w:rsidRPr="000D3BBE">
        <w:rPr>
          <w:rFonts w:ascii="Times New Roman" w:hAnsi="Times New Roman"/>
          <w:szCs w:val="24"/>
        </w:rPr>
        <w:t xml:space="preserve">uzgojna intervencija (sanitarna seča, zaštita i dr.), tada treba </w:t>
      </w:r>
      <w:r w:rsidR="005B7963" w:rsidRPr="000D3BBE">
        <w:rPr>
          <w:rFonts w:ascii="Times New Roman" w:hAnsi="Times New Roman"/>
          <w:szCs w:val="24"/>
        </w:rPr>
        <w:t>uraditi sanacioni plan ili izmene osnove</w:t>
      </w:r>
      <w:r w:rsidRPr="000D3BBE">
        <w:rPr>
          <w:rFonts w:ascii="Times New Roman" w:hAnsi="Times New Roman"/>
          <w:szCs w:val="24"/>
        </w:rPr>
        <w:t>.</w:t>
      </w:r>
    </w:p>
    <w:p w:rsidR="00A57904" w:rsidRPr="000D3BBE" w:rsidRDefault="00A57904" w:rsidP="00EF36DE">
      <w:pPr>
        <w:pStyle w:val="Heading3"/>
      </w:pPr>
      <w:bookmarkStart w:id="256" w:name="_Toc531589268"/>
      <w:r w:rsidRPr="000D3BBE">
        <w:t>Uređajne mere</w:t>
      </w:r>
      <w:bookmarkEnd w:id="256"/>
    </w:p>
    <w:p w:rsidR="00A57904" w:rsidRPr="000D3BBE" w:rsidRDefault="00A57904" w:rsidP="00A57904">
      <w:pPr>
        <w:jc w:val="both"/>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U jednodobnim šumama za koje je karakteristično sastojinsko gazdovanje neophodno je odrediti dužinu trajanja proizvodnog procesa-ophodnju, trajanje podmladnog razdoblja kao i rekonstrukcionog razdoblja.</w:t>
      </w:r>
    </w:p>
    <w:p w:rsidR="00FC5591" w:rsidRPr="000D3BBE" w:rsidRDefault="00FC5591" w:rsidP="00A57904">
      <w:pPr>
        <w:jc w:val="both"/>
        <w:rPr>
          <w:rFonts w:ascii="Times New Roman" w:hAnsi="Times New Roman"/>
          <w:szCs w:val="24"/>
        </w:rPr>
      </w:pPr>
    </w:p>
    <w:p w:rsidR="00A57904" w:rsidRPr="000D3BBE" w:rsidRDefault="00A57904" w:rsidP="00CB531A">
      <w:pPr>
        <w:ind w:left="1440" w:firstLine="720"/>
        <w:jc w:val="both"/>
        <w:rPr>
          <w:rFonts w:ascii="Times New Roman" w:hAnsi="Times New Roman"/>
          <w:b/>
          <w:szCs w:val="24"/>
          <w:u w:val="single"/>
        </w:rPr>
      </w:pPr>
      <w:bookmarkStart w:id="257" w:name="_Toc86563801"/>
      <w:bookmarkStart w:id="258" w:name="_Toc86565168"/>
      <w:r w:rsidRPr="000D3BBE">
        <w:rPr>
          <w:rFonts w:ascii="Times New Roman" w:hAnsi="Times New Roman"/>
          <w:b/>
          <w:szCs w:val="24"/>
          <w:u w:val="single"/>
        </w:rPr>
        <w:t>Izbor trajanja ophodnj</w:t>
      </w:r>
      <w:bookmarkEnd w:id="257"/>
      <w:bookmarkEnd w:id="258"/>
      <w:r w:rsidRPr="000D3BBE">
        <w:rPr>
          <w:rFonts w:ascii="Times New Roman" w:hAnsi="Times New Roman"/>
          <w:b/>
          <w:szCs w:val="24"/>
          <w:u w:val="single"/>
        </w:rPr>
        <w:t xml:space="preserve">e </w:t>
      </w:r>
    </w:p>
    <w:p w:rsidR="00FC5591" w:rsidRPr="000D3BBE" w:rsidRDefault="00FC5591" w:rsidP="00CB531A">
      <w:pPr>
        <w:ind w:left="1440" w:firstLine="720"/>
        <w:jc w:val="both"/>
        <w:rPr>
          <w:rFonts w:ascii="Times New Roman" w:hAnsi="Times New Roman"/>
          <w:b/>
          <w:szCs w:val="24"/>
          <w:u w:val="single"/>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Ophodnja (vreme za koje se ostvaruju ciljevi gazdovanja šumama) je određena – propisima za sve vrste drveća u šumskom području. Pri njenom određivanju vodilo se računa kako o ap</w:t>
      </w:r>
      <w:r w:rsidR="006A4808" w:rsidRPr="000D3BBE">
        <w:rPr>
          <w:rFonts w:ascii="Times New Roman" w:hAnsi="Times New Roman"/>
          <w:szCs w:val="24"/>
        </w:rPr>
        <w:t>sol</w:t>
      </w:r>
      <w:r w:rsidRPr="000D3BBE">
        <w:rPr>
          <w:rFonts w:ascii="Times New Roman" w:hAnsi="Times New Roman"/>
          <w:szCs w:val="24"/>
        </w:rPr>
        <w:t>utnoj zrelosti (doba maksimalne proizvodnje zapremina-</w:t>
      </w:r>
      <w:r w:rsidR="007E3055" w:rsidRPr="000D3BBE">
        <w:rPr>
          <w:rFonts w:ascii="Times New Roman" w:hAnsi="Times New Roman"/>
          <w:szCs w:val="24"/>
        </w:rPr>
        <w:t>gor</w:t>
      </w:r>
      <w:r w:rsidRPr="000D3BBE">
        <w:rPr>
          <w:rFonts w:ascii="Times New Roman" w:hAnsi="Times New Roman"/>
          <w:szCs w:val="24"/>
        </w:rPr>
        <w:t xml:space="preserve">nja granica), tako i o ekonomskoj zrelosti (minimalna vrednost proizvodnje - </w:t>
      </w:r>
      <w:r w:rsidR="007E3055" w:rsidRPr="000D3BBE">
        <w:rPr>
          <w:rFonts w:ascii="Times New Roman" w:hAnsi="Times New Roman"/>
          <w:szCs w:val="24"/>
        </w:rPr>
        <w:t>do</w:t>
      </w:r>
      <w:r w:rsidRPr="000D3BBE">
        <w:rPr>
          <w:rFonts w:ascii="Times New Roman" w:hAnsi="Times New Roman"/>
          <w:szCs w:val="24"/>
        </w:rPr>
        <w:t>nja granica).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U skladu sa navedenim propisuju se sledeće ophodnje:</w:t>
      </w:r>
    </w:p>
    <w:p w:rsidR="00E541FD" w:rsidRPr="000D3BBE" w:rsidRDefault="00E541FD" w:rsidP="00A57904">
      <w:pPr>
        <w:jc w:val="both"/>
        <w:rPr>
          <w:rFonts w:ascii="Times New Roman" w:hAnsi="Times New Roman"/>
          <w:szCs w:val="24"/>
        </w:rPr>
      </w:pPr>
      <w:r w:rsidRPr="000D3BBE">
        <w:rPr>
          <w:rFonts w:ascii="Times New Roman" w:hAnsi="Times New Roman"/>
          <w:szCs w:val="24"/>
        </w:rPr>
        <w:t>Tabela br. 7.1. – Propisane ophodnje za sledeće vrste drveta</w:t>
      </w:r>
    </w:p>
    <w:p w:rsidR="000F17DF" w:rsidRPr="000D3BBE" w:rsidRDefault="000F17DF" w:rsidP="00A57904">
      <w:pPr>
        <w:jc w:val="both"/>
        <w:rPr>
          <w:rFonts w:ascii="Times New Roman" w:hAnsi="Times New Roman"/>
          <w:szCs w:val="24"/>
        </w:rPr>
      </w:pPr>
    </w:p>
    <w:p w:rsidR="000F17DF" w:rsidRPr="000D3BBE" w:rsidRDefault="000F17DF" w:rsidP="00A57904">
      <w:pPr>
        <w:jc w:val="both"/>
        <w:rPr>
          <w:rFonts w:ascii="Times New Roman" w:hAnsi="Times New Roman"/>
          <w:szCs w:val="24"/>
        </w:rPr>
      </w:pPr>
    </w:p>
    <w:tbl>
      <w:tblPr>
        <w:tblW w:w="6168" w:type="dxa"/>
        <w:tblInd w:w="3051" w:type="dxa"/>
        <w:tblCellMar>
          <w:left w:w="70" w:type="dxa"/>
          <w:right w:w="70" w:type="dxa"/>
        </w:tblCellMar>
        <w:tblLook w:val="04A0" w:firstRow="1" w:lastRow="0" w:firstColumn="1" w:lastColumn="0" w:noHBand="0" w:noVBand="1"/>
      </w:tblPr>
      <w:tblGrid>
        <w:gridCol w:w="4369"/>
        <w:gridCol w:w="1799"/>
      </w:tblGrid>
      <w:tr w:rsidR="00E541FD" w:rsidRPr="000D3BBE" w:rsidTr="00E541FD">
        <w:trPr>
          <w:trHeight w:val="315"/>
          <w:tblHeader/>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1FD" w:rsidRPr="000D3BBE" w:rsidRDefault="00E541FD" w:rsidP="00E541FD">
            <w:pPr>
              <w:jc w:val="center"/>
              <w:rPr>
                <w:rFonts w:ascii="Times New Roman" w:hAnsi="Times New Roman"/>
                <w:b/>
                <w:bCs/>
                <w:szCs w:val="24"/>
                <w:lang w:eastAsia="sr-Latn-CS"/>
              </w:rPr>
            </w:pPr>
            <w:r w:rsidRPr="000D3BBE">
              <w:rPr>
                <w:rFonts w:ascii="Times New Roman" w:hAnsi="Times New Roman"/>
                <w:b/>
                <w:bCs/>
                <w:szCs w:val="24"/>
                <w:lang w:eastAsia="sr-Latn-CS"/>
              </w:rPr>
              <w:t>Vrsta drveta</w:t>
            </w:r>
          </w:p>
        </w:tc>
        <w:tc>
          <w:tcPr>
            <w:tcW w:w="1799" w:type="dxa"/>
            <w:tcBorders>
              <w:top w:val="single" w:sz="4" w:space="0" w:color="auto"/>
              <w:left w:val="nil"/>
              <w:bottom w:val="single" w:sz="4" w:space="0" w:color="auto"/>
              <w:right w:val="single" w:sz="4" w:space="0" w:color="auto"/>
            </w:tcBorders>
            <w:shd w:val="clear" w:color="auto" w:fill="auto"/>
            <w:noWrap/>
            <w:vAlign w:val="center"/>
          </w:tcPr>
          <w:p w:rsidR="00E541FD" w:rsidRPr="000D3BBE" w:rsidRDefault="00E541FD" w:rsidP="00E541FD">
            <w:pPr>
              <w:jc w:val="center"/>
              <w:rPr>
                <w:rFonts w:ascii="Times New Roman" w:hAnsi="Times New Roman"/>
                <w:b/>
                <w:bCs/>
                <w:szCs w:val="24"/>
                <w:lang w:eastAsia="sr-Latn-CS"/>
              </w:rPr>
            </w:pPr>
            <w:r w:rsidRPr="000D3BBE">
              <w:rPr>
                <w:rFonts w:ascii="Times New Roman" w:hAnsi="Times New Roman"/>
                <w:b/>
                <w:bCs/>
                <w:szCs w:val="24"/>
                <w:lang w:eastAsia="sr-Latn-CS"/>
              </w:rPr>
              <w:t>Ophodnja god.</w:t>
            </w:r>
          </w:p>
        </w:tc>
      </w:tr>
      <w:tr w:rsidR="00E541FD" w:rsidRPr="000D3BBE"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0D3BBE" w:rsidRDefault="00E541FD" w:rsidP="00E541FD">
            <w:pPr>
              <w:rPr>
                <w:rFonts w:ascii="Times New Roman" w:hAnsi="Times New Roman"/>
                <w:szCs w:val="24"/>
                <w:lang w:eastAsia="sr-Latn-CS"/>
              </w:rPr>
            </w:pPr>
            <w:r w:rsidRPr="000D3BBE">
              <w:rPr>
                <w:rFonts w:ascii="Times New Roman" w:hAnsi="Times New Roman"/>
                <w:szCs w:val="24"/>
                <w:lang w:eastAsia="sr-Latn-CS"/>
              </w:rPr>
              <w:t>Hrast lužnjak</w:t>
            </w:r>
          </w:p>
        </w:tc>
        <w:tc>
          <w:tcPr>
            <w:tcW w:w="1799" w:type="dxa"/>
            <w:tcBorders>
              <w:top w:val="nil"/>
              <w:left w:val="nil"/>
              <w:bottom w:val="single" w:sz="4" w:space="0" w:color="auto"/>
              <w:right w:val="single" w:sz="4" w:space="0" w:color="auto"/>
            </w:tcBorders>
            <w:shd w:val="clear" w:color="auto" w:fill="auto"/>
            <w:noWrap/>
            <w:vAlign w:val="bottom"/>
          </w:tcPr>
          <w:p w:rsidR="00E541FD" w:rsidRPr="000D3BBE" w:rsidRDefault="00E541FD" w:rsidP="00E541FD">
            <w:pPr>
              <w:jc w:val="center"/>
              <w:rPr>
                <w:rFonts w:ascii="Times New Roman" w:hAnsi="Times New Roman"/>
                <w:szCs w:val="24"/>
                <w:lang w:eastAsia="sr-Latn-CS"/>
              </w:rPr>
            </w:pPr>
            <w:r w:rsidRPr="000D3BBE">
              <w:rPr>
                <w:rFonts w:ascii="Times New Roman" w:hAnsi="Times New Roman"/>
                <w:szCs w:val="24"/>
                <w:lang w:eastAsia="sr-Latn-CS"/>
              </w:rPr>
              <w:t>200</w:t>
            </w:r>
          </w:p>
        </w:tc>
      </w:tr>
      <w:tr w:rsidR="00E541FD" w:rsidRPr="000D3BBE"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0D3BBE" w:rsidRDefault="00FC5591" w:rsidP="00E541FD">
            <w:pPr>
              <w:rPr>
                <w:rFonts w:ascii="Times New Roman" w:hAnsi="Times New Roman"/>
                <w:szCs w:val="24"/>
                <w:lang w:eastAsia="sr-Latn-CS"/>
              </w:rPr>
            </w:pPr>
            <w:r w:rsidRPr="000D3BBE">
              <w:rPr>
                <w:rFonts w:ascii="Times New Roman" w:hAnsi="Times New Roman"/>
                <w:szCs w:val="24"/>
                <w:lang w:eastAsia="sr-Latn-CS"/>
              </w:rPr>
              <w:t xml:space="preserve">Hrast lužnjak - </w:t>
            </w:r>
            <w:r w:rsidR="00E541FD" w:rsidRPr="000D3BBE">
              <w:rPr>
                <w:rFonts w:ascii="Times New Roman" w:hAnsi="Times New Roman"/>
                <w:szCs w:val="24"/>
                <w:lang w:eastAsia="sr-Latn-CS"/>
              </w:rPr>
              <w:t>veštački podignuta sastojina</w:t>
            </w:r>
          </w:p>
        </w:tc>
        <w:tc>
          <w:tcPr>
            <w:tcW w:w="1799" w:type="dxa"/>
            <w:tcBorders>
              <w:top w:val="nil"/>
              <w:left w:val="nil"/>
              <w:bottom w:val="single" w:sz="4" w:space="0" w:color="auto"/>
              <w:right w:val="single" w:sz="4" w:space="0" w:color="auto"/>
            </w:tcBorders>
            <w:shd w:val="clear" w:color="auto" w:fill="auto"/>
            <w:noWrap/>
            <w:vAlign w:val="bottom"/>
          </w:tcPr>
          <w:p w:rsidR="00E541FD" w:rsidRPr="000D3BBE" w:rsidRDefault="00E541FD" w:rsidP="00E541FD">
            <w:pPr>
              <w:jc w:val="center"/>
              <w:rPr>
                <w:rFonts w:ascii="Times New Roman" w:hAnsi="Times New Roman"/>
                <w:szCs w:val="24"/>
                <w:lang w:eastAsia="sr-Latn-CS"/>
              </w:rPr>
            </w:pPr>
            <w:r w:rsidRPr="000D3BBE">
              <w:rPr>
                <w:rFonts w:ascii="Times New Roman" w:hAnsi="Times New Roman"/>
                <w:szCs w:val="24"/>
                <w:lang w:eastAsia="sr-Latn-CS"/>
              </w:rPr>
              <w:t>160</w:t>
            </w:r>
          </w:p>
        </w:tc>
      </w:tr>
      <w:tr w:rsidR="00E541FD" w:rsidRPr="000D3BBE"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0D3BBE" w:rsidRDefault="00E541FD" w:rsidP="00E541FD">
            <w:pPr>
              <w:rPr>
                <w:rFonts w:ascii="Times New Roman" w:hAnsi="Times New Roman"/>
                <w:szCs w:val="24"/>
                <w:lang w:eastAsia="sr-Latn-CS"/>
              </w:rPr>
            </w:pPr>
            <w:r w:rsidRPr="000D3BBE">
              <w:rPr>
                <w:rFonts w:ascii="Times New Roman" w:hAnsi="Times New Roman"/>
                <w:szCs w:val="24"/>
                <w:lang w:eastAsia="sr-Latn-CS"/>
              </w:rPr>
              <w:t>Poljski jasen</w:t>
            </w:r>
          </w:p>
        </w:tc>
        <w:tc>
          <w:tcPr>
            <w:tcW w:w="1799" w:type="dxa"/>
            <w:tcBorders>
              <w:top w:val="nil"/>
              <w:left w:val="nil"/>
              <w:bottom w:val="single" w:sz="4" w:space="0" w:color="auto"/>
              <w:right w:val="single" w:sz="4" w:space="0" w:color="auto"/>
            </w:tcBorders>
            <w:shd w:val="clear" w:color="auto" w:fill="auto"/>
            <w:noWrap/>
            <w:vAlign w:val="bottom"/>
          </w:tcPr>
          <w:p w:rsidR="00E541FD" w:rsidRPr="000D3BBE" w:rsidRDefault="00E541FD" w:rsidP="00E541FD">
            <w:pPr>
              <w:jc w:val="center"/>
              <w:rPr>
                <w:rFonts w:ascii="Times New Roman" w:hAnsi="Times New Roman"/>
                <w:szCs w:val="24"/>
                <w:lang w:eastAsia="sr-Latn-CS"/>
              </w:rPr>
            </w:pPr>
            <w:r w:rsidRPr="000D3BBE">
              <w:rPr>
                <w:rFonts w:ascii="Times New Roman" w:hAnsi="Times New Roman"/>
                <w:szCs w:val="24"/>
                <w:lang w:eastAsia="sr-Latn-CS"/>
              </w:rPr>
              <w:t>160</w:t>
            </w:r>
          </w:p>
        </w:tc>
      </w:tr>
      <w:tr w:rsidR="003D336C" w:rsidRPr="000D3BBE"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3D336C" w:rsidRPr="000D3BBE" w:rsidRDefault="003D336C" w:rsidP="001C052E">
            <w:pPr>
              <w:rPr>
                <w:rFonts w:ascii="Times New Roman" w:hAnsi="Times New Roman"/>
                <w:szCs w:val="24"/>
                <w:lang w:eastAsia="sr-Latn-CS"/>
              </w:rPr>
            </w:pPr>
            <w:r w:rsidRPr="000D3BBE">
              <w:rPr>
                <w:rFonts w:ascii="Times New Roman" w:hAnsi="Times New Roman"/>
                <w:szCs w:val="24"/>
                <w:lang w:eastAsia="sr-Latn-CS"/>
              </w:rPr>
              <w:t>Poljski jasen</w:t>
            </w:r>
            <w:r w:rsidR="00FC5591" w:rsidRPr="000D3BBE">
              <w:rPr>
                <w:rFonts w:ascii="Times New Roman" w:hAnsi="Times New Roman"/>
                <w:szCs w:val="24"/>
                <w:lang w:eastAsia="sr-Latn-CS"/>
              </w:rPr>
              <w:t xml:space="preserve"> -</w:t>
            </w:r>
            <w:r w:rsidRPr="000D3BBE">
              <w:rPr>
                <w:rFonts w:ascii="Times New Roman" w:hAnsi="Times New Roman"/>
                <w:szCs w:val="24"/>
                <w:lang w:eastAsia="sr-Latn-CS"/>
              </w:rPr>
              <w:t xml:space="preserve"> izdanačke šume</w:t>
            </w:r>
          </w:p>
        </w:tc>
        <w:tc>
          <w:tcPr>
            <w:tcW w:w="1799" w:type="dxa"/>
            <w:tcBorders>
              <w:top w:val="nil"/>
              <w:left w:val="nil"/>
              <w:bottom w:val="single" w:sz="4" w:space="0" w:color="auto"/>
              <w:right w:val="single" w:sz="4" w:space="0" w:color="auto"/>
            </w:tcBorders>
            <w:shd w:val="clear" w:color="auto" w:fill="auto"/>
            <w:noWrap/>
            <w:vAlign w:val="bottom"/>
          </w:tcPr>
          <w:p w:rsidR="003D336C" w:rsidRPr="000D3BBE" w:rsidRDefault="003D336C" w:rsidP="00E541FD">
            <w:pPr>
              <w:jc w:val="center"/>
              <w:rPr>
                <w:rFonts w:ascii="Times New Roman" w:hAnsi="Times New Roman"/>
                <w:szCs w:val="24"/>
                <w:lang w:eastAsia="sr-Latn-CS"/>
              </w:rPr>
            </w:pPr>
            <w:r w:rsidRPr="000D3BBE">
              <w:rPr>
                <w:rFonts w:ascii="Times New Roman" w:hAnsi="Times New Roman"/>
                <w:szCs w:val="24"/>
                <w:lang w:eastAsia="sr-Latn-CS"/>
              </w:rPr>
              <w:t>80</w:t>
            </w:r>
          </w:p>
        </w:tc>
      </w:tr>
      <w:tr w:rsidR="003D336C" w:rsidRPr="000D3BBE"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3D336C" w:rsidRPr="000D3BBE" w:rsidRDefault="003D336C" w:rsidP="00E541FD">
            <w:pPr>
              <w:rPr>
                <w:rFonts w:ascii="Times New Roman" w:hAnsi="Times New Roman"/>
                <w:szCs w:val="24"/>
                <w:lang w:eastAsia="sr-Latn-CS"/>
              </w:rPr>
            </w:pPr>
            <w:r w:rsidRPr="000D3BBE">
              <w:rPr>
                <w:rFonts w:ascii="Times New Roman" w:hAnsi="Times New Roman"/>
                <w:szCs w:val="24"/>
                <w:lang w:eastAsia="sr-Latn-CS"/>
              </w:rPr>
              <w:t>Grab</w:t>
            </w:r>
          </w:p>
        </w:tc>
        <w:tc>
          <w:tcPr>
            <w:tcW w:w="1799" w:type="dxa"/>
            <w:tcBorders>
              <w:top w:val="nil"/>
              <w:left w:val="nil"/>
              <w:bottom w:val="single" w:sz="4" w:space="0" w:color="auto"/>
              <w:right w:val="single" w:sz="4" w:space="0" w:color="auto"/>
            </w:tcBorders>
            <w:shd w:val="clear" w:color="auto" w:fill="auto"/>
            <w:noWrap/>
            <w:vAlign w:val="bottom"/>
          </w:tcPr>
          <w:p w:rsidR="003D336C" w:rsidRPr="000D3BBE" w:rsidRDefault="003D336C" w:rsidP="00E541FD">
            <w:pPr>
              <w:jc w:val="center"/>
              <w:rPr>
                <w:rFonts w:ascii="Times New Roman" w:hAnsi="Times New Roman"/>
                <w:szCs w:val="24"/>
                <w:lang w:eastAsia="sr-Latn-CS"/>
              </w:rPr>
            </w:pPr>
            <w:r w:rsidRPr="000D3BBE">
              <w:rPr>
                <w:rFonts w:ascii="Times New Roman" w:hAnsi="Times New Roman"/>
                <w:szCs w:val="24"/>
                <w:lang w:eastAsia="sr-Latn-CS"/>
              </w:rPr>
              <w:t>100</w:t>
            </w:r>
          </w:p>
        </w:tc>
      </w:tr>
      <w:tr w:rsidR="003D336C" w:rsidRPr="000D3BBE" w:rsidTr="002F27FF">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3D336C" w:rsidRPr="000D3BBE" w:rsidRDefault="003D336C" w:rsidP="001C052E">
            <w:pPr>
              <w:rPr>
                <w:rFonts w:ascii="Times New Roman" w:hAnsi="Times New Roman"/>
                <w:szCs w:val="24"/>
                <w:lang w:eastAsia="sr-Latn-CS"/>
              </w:rPr>
            </w:pPr>
            <w:r w:rsidRPr="000D3BBE">
              <w:rPr>
                <w:rFonts w:ascii="Times New Roman" w:hAnsi="Times New Roman"/>
                <w:szCs w:val="24"/>
                <w:lang w:eastAsia="sr-Latn-CS"/>
              </w:rPr>
              <w:t>Otl i američki orah</w:t>
            </w:r>
          </w:p>
        </w:tc>
        <w:tc>
          <w:tcPr>
            <w:tcW w:w="1799" w:type="dxa"/>
            <w:tcBorders>
              <w:top w:val="nil"/>
              <w:left w:val="nil"/>
              <w:bottom w:val="single" w:sz="4" w:space="0" w:color="auto"/>
              <w:right w:val="single" w:sz="4" w:space="0" w:color="auto"/>
            </w:tcBorders>
            <w:shd w:val="clear" w:color="auto" w:fill="auto"/>
            <w:noWrap/>
            <w:vAlign w:val="bottom"/>
          </w:tcPr>
          <w:p w:rsidR="003D336C" w:rsidRPr="000D3BBE" w:rsidRDefault="003D336C" w:rsidP="00E541FD">
            <w:pPr>
              <w:jc w:val="center"/>
              <w:rPr>
                <w:rFonts w:ascii="Times New Roman" w:hAnsi="Times New Roman"/>
                <w:szCs w:val="24"/>
                <w:lang w:eastAsia="sr-Latn-CS"/>
              </w:rPr>
            </w:pPr>
            <w:r w:rsidRPr="000D3BBE">
              <w:rPr>
                <w:rFonts w:ascii="Times New Roman" w:hAnsi="Times New Roman"/>
                <w:szCs w:val="24"/>
                <w:lang w:eastAsia="sr-Latn-CS"/>
              </w:rPr>
              <w:t>80</w:t>
            </w:r>
          </w:p>
        </w:tc>
      </w:tr>
      <w:tr w:rsidR="00FC5591" w:rsidRPr="000D3BBE" w:rsidTr="002F27FF">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FC5591" w:rsidRPr="000D3BBE" w:rsidRDefault="00FC5591" w:rsidP="001C052E">
            <w:pPr>
              <w:rPr>
                <w:rFonts w:ascii="Times New Roman" w:hAnsi="Times New Roman"/>
                <w:szCs w:val="24"/>
                <w:lang w:eastAsia="sr-Latn-CS"/>
              </w:rPr>
            </w:pPr>
            <w:r w:rsidRPr="000D3BBE">
              <w:rPr>
                <w:rFonts w:ascii="Times New Roman" w:hAnsi="Times New Roman"/>
                <w:szCs w:val="24"/>
                <w:lang w:eastAsia="sr-Latn-CS"/>
              </w:rPr>
              <w:t>Bagrem</w:t>
            </w:r>
          </w:p>
        </w:tc>
        <w:tc>
          <w:tcPr>
            <w:tcW w:w="1799" w:type="dxa"/>
            <w:tcBorders>
              <w:top w:val="nil"/>
              <w:left w:val="nil"/>
              <w:bottom w:val="single" w:sz="4" w:space="0" w:color="auto"/>
              <w:right w:val="single" w:sz="4" w:space="0" w:color="auto"/>
            </w:tcBorders>
            <w:shd w:val="clear" w:color="auto" w:fill="auto"/>
            <w:noWrap/>
            <w:vAlign w:val="bottom"/>
          </w:tcPr>
          <w:p w:rsidR="00FC5591" w:rsidRPr="000D3BBE" w:rsidRDefault="00FC5591" w:rsidP="00E541FD">
            <w:pPr>
              <w:jc w:val="center"/>
              <w:rPr>
                <w:rFonts w:ascii="Times New Roman" w:hAnsi="Times New Roman"/>
                <w:szCs w:val="24"/>
                <w:lang w:eastAsia="sr-Latn-CS"/>
              </w:rPr>
            </w:pPr>
            <w:r w:rsidRPr="000D3BBE">
              <w:rPr>
                <w:rFonts w:ascii="Times New Roman" w:hAnsi="Times New Roman"/>
                <w:szCs w:val="24"/>
                <w:lang w:eastAsia="sr-Latn-CS"/>
              </w:rPr>
              <w:t>40</w:t>
            </w:r>
          </w:p>
        </w:tc>
      </w:tr>
      <w:tr w:rsidR="00FC5591" w:rsidRPr="000D3BBE" w:rsidTr="002F27FF">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FC5591" w:rsidRPr="000D3BBE" w:rsidRDefault="00FC5591" w:rsidP="001C052E">
            <w:pPr>
              <w:rPr>
                <w:rFonts w:ascii="Times New Roman" w:hAnsi="Times New Roman"/>
                <w:szCs w:val="24"/>
                <w:lang w:eastAsia="sr-Latn-CS"/>
              </w:rPr>
            </w:pPr>
            <w:r w:rsidRPr="000D3BBE">
              <w:rPr>
                <w:rFonts w:ascii="Times New Roman" w:hAnsi="Times New Roman"/>
                <w:szCs w:val="24"/>
                <w:lang w:eastAsia="sr-Latn-CS"/>
              </w:rPr>
              <w:t>Bela topola, vrba - prirodne sastojine</w:t>
            </w:r>
          </w:p>
        </w:tc>
        <w:tc>
          <w:tcPr>
            <w:tcW w:w="1799" w:type="dxa"/>
            <w:tcBorders>
              <w:top w:val="nil"/>
              <w:left w:val="nil"/>
              <w:bottom w:val="single" w:sz="4" w:space="0" w:color="auto"/>
              <w:right w:val="single" w:sz="4" w:space="0" w:color="auto"/>
            </w:tcBorders>
            <w:shd w:val="clear" w:color="auto" w:fill="auto"/>
            <w:noWrap/>
            <w:vAlign w:val="bottom"/>
          </w:tcPr>
          <w:p w:rsidR="00FC5591" w:rsidRPr="000D3BBE" w:rsidRDefault="00FC5591" w:rsidP="00E541FD">
            <w:pPr>
              <w:jc w:val="center"/>
              <w:rPr>
                <w:rFonts w:ascii="Times New Roman" w:hAnsi="Times New Roman"/>
                <w:szCs w:val="24"/>
                <w:lang w:eastAsia="sr-Latn-CS"/>
              </w:rPr>
            </w:pPr>
            <w:r w:rsidRPr="000D3BBE">
              <w:rPr>
                <w:rFonts w:ascii="Times New Roman" w:hAnsi="Times New Roman"/>
                <w:szCs w:val="24"/>
                <w:lang w:eastAsia="sr-Latn-CS"/>
              </w:rPr>
              <w:t>50</w:t>
            </w:r>
          </w:p>
        </w:tc>
      </w:tr>
      <w:tr w:rsidR="00FC5591" w:rsidRPr="000D3BBE"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5591" w:rsidRPr="000D3BBE" w:rsidRDefault="00FC5591" w:rsidP="00E541FD">
            <w:pPr>
              <w:rPr>
                <w:rFonts w:ascii="Times New Roman" w:hAnsi="Times New Roman"/>
                <w:szCs w:val="24"/>
                <w:lang w:eastAsia="sr-Latn-CS"/>
              </w:rPr>
            </w:pPr>
            <w:r w:rsidRPr="000D3BBE">
              <w:rPr>
                <w:rFonts w:ascii="Times New Roman" w:hAnsi="Times New Roman"/>
                <w:szCs w:val="24"/>
                <w:lang w:eastAsia="sr-Latn-CS"/>
              </w:rPr>
              <w:t>Klonske topole</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FC5591" w:rsidRPr="000D3BBE" w:rsidRDefault="00FC5591" w:rsidP="00E541FD">
            <w:pPr>
              <w:jc w:val="center"/>
              <w:rPr>
                <w:rFonts w:ascii="Times New Roman" w:hAnsi="Times New Roman"/>
                <w:szCs w:val="24"/>
                <w:lang w:eastAsia="sr-Latn-CS"/>
              </w:rPr>
            </w:pPr>
            <w:r w:rsidRPr="000D3BBE">
              <w:rPr>
                <w:rFonts w:ascii="Times New Roman" w:hAnsi="Times New Roman"/>
                <w:szCs w:val="24"/>
                <w:lang w:eastAsia="sr-Latn-CS"/>
              </w:rPr>
              <w:t>25</w:t>
            </w:r>
          </w:p>
        </w:tc>
      </w:tr>
      <w:tr w:rsidR="003D336C" w:rsidRPr="000D3BBE"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336C" w:rsidRPr="000D3BBE" w:rsidRDefault="00FC5591" w:rsidP="00E541FD">
            <w:pPr>
              <w:rPr>
                <w:rFonts w:ascii="Times New Roman" w:hAnsi="Times New Roman"/>
                <w:szCs w:val="24"/>
                <w:lang w:eastAsia="sr-Latn-CS"/>
              </w:rPr>
            </w:pPr>
            <w:r w:rsidRPr="000D3BBE">
              <w:rPr>
                <w:rFonts w:ascii="Times New Roman" w:hAnsi="Times New Roman"/>
                <w:szCs w:val="24"/>
                <w:lang w:eastAsia="sr-Latn-CS"/>
              </w:rPr>
              <w:t>V</w:t>
            </w:r>
            <w:r w:rsidR="003D336C" w:rsidRPr="000D3BBE">
              <w:rPr>
                <w:rFonts w:ascii="Times New Roman" w:hAnsi="Times New Roman"/>
                <w:szCs w:val="24"/>
                <w:lang w:eastAsia="sr-Latn-CS"/>
              </w:rPr>
              <w:t>rba</w:t>
            </w:r>
            <w:r w:rsidRPr="000D3BBE">
              <w:rPr>
                <w:rFonts w:ascii="Times New Roman" w:hAnsi="Times New Roman"/>
                <w:szCs w:val="24"/>
                <w:lang w:eastAsia="sr-Latn-CS"/>
              </w:rPr>
              <w:t xml:space="preserve"> - veštački podignute sastojine</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3D336C" w:rsidRPr="000D3BBE" w:rsidRDefault="00FC5591" w:rsidP="00E541FD">
            <w:pPr>
              <w:jc w:val="center"/>
              <w:rPr>
                <w:rFonts w:ascii="Times New Roman" w:hAnsi="Times New Roman"/>
                <w:szCs w:val="24"/>
                <w:lang w:eastAsia="sr-Latn-CS"/>
              </w:rPr>
            </w:pPr>
            <w:r w:rsidRPr="000D3BBE">
              <w:rPr>
                <w:rFonts w:ascii="Times New Roman" w:hAnsi="Times New Roman"/>
                <w:szCs w:val="24"/>
                <w:lang w:eastAsia="sr-Latn-CS"/>
              </w:rPr>
              <w:t>2</w:t>
            </w:r>
            <w:r w:rsidR="003D336C" w:rsidRPr="000D3BBE">
              <w:rPr>
                <w:rFonts w:ascii="Times New Roman" w:hAnsi="Times New Roman"/>
                <w:szCs w:val="24"/>
                <w:lang w:eastAsia="sr-Latn-CS"/>
              </w:rPr>
              <w:t>0</w:t>
            </w:r>
          </w:p>
        </w:tc>
      </w:tr>
    </w:tbl>
    <w:p w:rsidR="000F17DF" w:rsidRPr="000D3BBE" w:rsidRDefault="00A57904" w:rsidP="00A57904">
      <w:pPr>
        <w:jc w:val="both"/>
        <w:rPr>
          <w:rFonts w:ascii="Times New Roman" w:hAnsi="Times New Roman"/>
          <w:szCs w:val="24"/>
        </w:rPr>
      </w:pPr>
      <w:r w:rsidRPr="000D3BBE">
        <w:rPr>
          <w:rFonts w:ascii="Times New Roman" w:hAnsi="Times New Roman"/>
          <w:szCs w:val="24"/>
        </w:rPr>
        <w:t xml:space="preserve">  </w:t>
      </w:r>
      <w:r w:rsidRPr="000D3BBE">
        <w:rPr>
          <w:rFonts w:ascii="Times New Roman" w:hAnsi="Times New Roman"/>
          <w:szCs w:val="24"/>
        </w:rPr>
        <w:tab/>
      </w:r>
    </w:p>
    <w:p w:rsidR="00A57904" w:rsidRPr="000D3BBE" w:rsidRDefault="000F17DF" w:rsidP="00A57904">
      <w:pPr>
        <w:jc w:val="both"/>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 xml:space="preserve">U ovoj gazdinskoj jedinici gde prevashodno preovladavaju </w:t>
      </w:r>
      <w:r w:rsidR="006257B3" w:rsidRPr="000D3BBE">
        <w:rPr>
          <w:rFonts w:ascii="Times New Roman" w:hAnsi="Times New Roman"/>
          <w:szCs w:val="24"/>
        </w:rPr>
        <w:t>visoke prirodne</w:t>
      </w:r>
      <w:r w:rsidR="00A57904" w:rsidRPr="000D3BBE">
        <w:rPr>
          <w:rFonts w:ascii="Times New Roman" w:hAnsi="Times New Roman"/>
          <w:szCs w:val="24"/>
        </w:rPr>
        <w:t xml:space="preserve"> sastoji</w:t>
      </w:r>
      <w:r w:rsidR="006257B3" w:rsidRPr="000D3BBE">
        <w:rPr>
          <w:rFonts w:ascii="Times New Roman" w:hAnsi="Times New Roman"/>
          <w:szCs w:val="24"/>
        </w:rPr>
        <w:t>ne hrasta lužnjaka, ophodnja za</w:t>
      </w:r>
      <w:r w:rsidR="00A57904" w:rsidRPr="000D3BBE">
        <w:rPr>
          <w:rFonts w:ascii="Times New Roman" w:hAnsi="Times New Roman"/>
          <w:szCs w:val="24"/>
        </w:rPr>
        <w:t xml:space="preserve"> hrast lužnjak od </w:t>
      </w:r>
      <w:r w:rsidR="006257B3" w:rsidRPr="000D3BBE">
        <w:rPr>
          <w:rFonts w:ascii="Times New Roman" w:hAnsi="Times New Roman"/>
          <w:szCs w:val="24"/>
        </w:rPr>
        <w:t>200</w:t>
      </w:r>
      <w:r w:rsidR="00A57904" w:rsidRPr="000D3BBE">
        <w:rPr>
          <w:rFonts w:ascii="Times New Roman" w:hAnsi="Times New Roman"/>
          <w:szCs w:val="24"/>
        </w:rPr>
        <w:t xml:space="preserve"> godina omogućava postizanje optimalne proizvodnosti kako po kvalitetu tako i po kvantitetu.</w:t>
      </w:r>
    </w:p>
    <w:p w:rsidR="00A57904" w:rsidRPr="000D3BBE" w:rsidRDefault="0007503F" w:rsidP="00A57904">
      <w:pPr>
        <w:jc w:val="both"/>
        <w:rPr>
          <w:rFonts w:ascii="Times New Roman" w:hAnsi="Times New Roman"/>
          <w:szCs w:val="24"/>
        </w:rPr>
      </w:pPr>
      <w:r w:rsidRPr="000D3BBE">
        <w:rPr>
          <w:rFonts w:ascii="Times New Roman" w:hAnsi="Times New Roman"/>
          <w:szCs w:val="24"/>
        </w:rPr>
        <w:tab/>
      </w:r>
      <w:r w:rsidR="001319E0" w:rsidRPr="000D3BBE">
        <w:rPr>
          <w:rFonts w:ascii="Times New Roman" w:hAnsi="Times New Roman"/>
          <w:szCs w:val="24"/>
        </w:rPr>
        <w:t>Z</w:t>
      </w:r>
      <w:r w:rsidR="00A57904" w:rsidRPr="000D3BBE">
        <w:rPr>
          <w:rFonts w:ascii="Times New Roman" w:hAnsi="Times New Roman"/>
          <w:szCs w:val="24"/>
        </w:rPr>
        <w:t>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DB1528" w:rsidRPr="000D3BBE" w:rsidRDefault="00A57904" w:rsidP="005240FE">
      <w:pPr>
        <w:jc w:val="both"/>
        <w:rPr>
          <w:rFonts w:ascii="Times New Roman" w:hAnsi="Times New Roman"/>
          <w:szCs w:val="24"/>
        </w:rPr>
      </w:pPr>
      <w:r w:rsidRPr="000D3BBE">
        <w:rPr>
          <w:rFonts w:ascii="Times New Roman" w:hAnsi="Times New Roman"/>
          <w:szCs w:val="24"/>
        </w:rPr>
        <w:tab/>
      </w:r>
      <w:bookmarkStart w:id="259" w:name="_Toc86563802"/>
      <w:bookmarkStart w:id="260" w:name="_Toc86565169"/>
      <w:r w:rsidR="005240FE" w:rsidRPr="000D3BBE">
        <w:rPr>
          <w:rFonts w:ascii="Times New Roman" w:hAnsi="Times New Roman"/>
          <w:szCs w:val="24"/>
        </w:rPr>
        <w:tab/>
      </w:r>
    </w:p>
    <w:p w:rsidR="00DB1528" w:rsidRPr="000D3BBE" w:rsidRDefault="00DB1528" w:rsidP="005240FE">
      <w:pPr>
        <w:jc w:val="both"/>
        <w:rPr>
          <w:rFonts w:ascii="Times New Roman" w:hAnsi="Times New Roman"/>
          <w:szCs w:val="24"/>
        </w:rPr>
      </w:pPr>
    </w:p>
    <w:p w:rsidR="0032328A" w:rsidRPr="000D3BBE" w:rsidRDefault="0032328A" w:rsidP="005240FE">
      <w:pPr>
        <w:jc w:val="both"/>
        <w:rPr>
          <w:rFonts w:ascii="Times New Roman" w:hAnsi="Times New Roman"/>
          <w:szCs w:val="24"/>
        </w:rPr>
      </w:pPr>
    </w:p>
    <w:p w:rsidR="00A57904" w:rsidRPr="000D3BBE" w:rsidRDefault="00406D78" w:rsidP="005240FE">
      <w:pPr>
        <w:jc w:val="both"/>
        <w:rPr>
          <w:rFonts w:ascii="Times New Roman" w:hAnsi="Times New Roman"/>
          <w:b/>
          <w:szCs w:val="24"/>
          <w:u w:val="single"/>
        </w:rPr>
      </w:pPr>
      <w:r w:rsidRPr="000D3BBE">
        <w:rPr>
          <w:rFonts w:ascii="Times New Roman" w:hAnsi="Times New Roman"/>
          <w:szCs w:val="24"/>
        </w:rPr>
        <w:lastRenderedPageBreak/>
        <w:tab/>
      </w:r>
      <w:r w:rsidRPr="000D3BBE">
        <w:rPr>
          <w:rFonts w:ascii="Times New Roman" w:hAnsi="Times New Roman"/>
          <w:szCs w:val="24"/>
        </w:rPr>
        <w:tab/>
      </w:r>
      <w:r w:rsidRPr="000D3BBE">
        <w:rPr>
          <w:rFonts w:ascii="Times New Roman" w:hAnsi="Times New Roman"/>
          <w:szCs w:val="24"/>
        </w:rPr>
        <w:tab/>
      </w:r>
      <w:r w:rsidR="00A57904" w:rsidRPr="000D3BBE">
        <w:rPr>
          <w:rFonts w:ascii="Times New Roman" w:hAnsi="Times New Roman"/>
          <w:b/>
          <w:szCs w:val="24"/>
          <w:u w:val="single"/>
        </w:rPr>
        <w:t>Izbor dužine podmladnog razdoblja</w:t>
      </w:r>
      <w:bookmarkEnd w:id="259"/>
      <w:bookmarkEnd w:id="260"/>
    </w:p>
    <w:p w:rsidR="00A57904" w:rsidRPr="000D3BBE" w:rsidRDefault="00A57904" w:rsidP="00A57904">
      <w:pPr>
        <w:tabs>
          <w:tab w:val="center" w:pos="7489"/>
        </w:tabs>
        <w:ind w:left="720"/>
        <w:rPr>
          <w:rFonts w:ascii="Times New Roman" w:hAnsi="Times New Roman"/>
          <w:b/>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S obzirom na stanje sastojina u pogledu seča obnavljanja (tvrdi lišćari), na biološke </w:t>
      </w:r>
      <w:r w:rsidR="006A4808" w:rsidRPr="000D3BBE">
        <w:rPr>
          <w:rFonts w:ascii="Times New Roman" w:hAnsi="Times New Roman"/>
          <w:szCs w:val="24"/>
        </w:rPr>
        <w:t>osobin</w:t>
      </w:r>
      <w:r w:rsidRPr="000D3BBE">
        <w:rPr>
          <w:rFonts w:ascii="Times New Roman" w:hAnsi="Times New Roman"/>
          <w:szCs w:val="24"/>
        </w:rPr>
        <w:t>e vrsta drveća (hrast), napred utvrđeni uzgojni oblik i način obnove sastojina, dužina podmladnog razdoblja za sastojine hrasta lužnjaka iznosi 20 godina.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Kombinacijom uroda sastojine na površinama za obnovu i unošenje semena iz semenskih objekata, omogućava se brzo i efikasno pošumljavanje nezavisno od prirode.</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r>
    </w:p>
    <w:p w:rsidR="00A57904" w:rsidRPr="000D3BBE" w:rsidRDefault="00A57904" w:rsidP="00D7016A">
      <w:pPr>
        <w:ind w:left="1440" w:firstLine="720"/>
        <w:jc w:val="both"/>
        <w:rPr>
          <w:rFonts w:ascii="Times New Roman" w:hAnsi="Times New Roman"/>
          <w:b/>
          <w:szCs w:val="24"/>
          <w:u w:val="single"/>
        </w:rPr>
      </w:pPr>
      <w:bookmarkStart w:id="261" w:name="_Toc86563803"/>
      <w:bookmarkStart w:id="262" w:name="_Toc86565170"/>
      <w:r w:rsidRPr="000D3BBE">
        <w:rPr>
          <w:rFonts w:ascii="Times New Roman" w:hAnsi="Times New Roman"/>
          <w:b/>
          <w:szCs w:val="24"/>
          <w:u w:val="single"/>
        </w:rPr>
        <w:t>Trajanje  rekonstrukcionog razdoblja</w:t>
      </w:r>
      <w:bookmarkEnd w:id="261"/>
      <w:bookmarkEnd w:id="262"/>
    </w:p>
    <w:p w:rsidR="00A57904" w:rsidRPr="000D3BBE" w:rsidRDefault="00A57904" w:rsidP="00A57904">
      <w:pPr>
        <w:rPr>
          <w:rFonts w:ascii="Times New Roman" w:hAnsi="Times New Roman"/>
          <w:szCs w:val="24"/>
        </w:rPr>
      </w:pPr>
    </w:p>
    <w:p w:rsidR="00A57904" w:rsidRPr="000D3BBE" w:rsidRDefault="00A57904" w:rsidP="00A57904">
      <w:pPr>
        <w:pStyle w:val="BodyText"/>
        <w:jc w:val="both"/>
        <w:rPr>
          <w:rFonts w:ascii="Times New Roman" w:hAnsi="Times New Roman"/>
          <w:b w:val="0"/>
          <w:bCs/>
          <w:szCs w:val="24"/>
        </w:rPr>
      </w:pPr>
      <w:r w:rsidRPr="000D3BBE">
        <w:rPr>
          <w:rFonts w:ascii="Times New Roman" w:hAnsi="Times New Roman"/>
          <w:b w:val="0"/>
          <w:bCs/>
          <w:szCs w:val="24"/>
        </w:rPr>
        <w:tab/>
        <w:t xml:space="preserve">S obzirom da je i u narednom periodu propisan </w:t>
      </w:r>
      <w:r w:rsidR="006A4808" w:rsidRPr="000D3BBE">
        <w:rPr>
          <w:rFonts w:ascii="Times New Roman" w:hAnsi="Times New Roman"/>
          <w:b w:val="0"/>
          <w:bCs/>
          <w:szCs w:val="24"/>
        </w:rPr>
        <w:t>viso</w:t>
      </w:r>
      <w:r w:rsidR="00FB319D" w:rsidRPr="000D3BBE">
        <w:rPr>
          <w:rFonts w:ascii="Times New Roman" w:hAnsi="Times New Roman"/>
          <w:b w:val="0"/>
          <w:bCs/>
          <w:szCs w:val="24"/>
        </w:rPr>
        <w:t>k</w:t>
      </w:r>
      <w:r w:rsidRPr="000D3BBE">
        <w:rPr>
          <w:rFonts w:ascii="Times New Roman" w:hAnsi="Times New Roman"/>
          <w:b w:val="0"/>
          <w:bCs/>
          <w:szCs w:val="24"/>
        </w:rPr>
        <w:t>i uzgojni oblik trebalo bi izvršiti  rekonstrukciju dela pogrešno obnovljenih sastojina.</w:t>
      </w:r>
    </w:p>
    <w:p w:rsidR="007C788A" w:rsidRPr="000D3BBE" w:rsidRDefault="00A57904" w:rsidP="009B7F3C">
      <w:pPr>
        <w:jc w:val="both"/>
        <w:rPr>
          <w:rFonts w:ascii="Times New Roman" w:hAnsi="Times New Roman"/>
          <w:szCs w:val="24"/>
        </w:rPr>
      </w:pPr>
      <w:r w:rsidRPr="000D3BBE">
        <w:rPr>
          <w:rFonts w:ascii="Times New Roman" w:hAnsi="Times New Roman"/>
          <w:szCs w:val="24"/>
        </w:rPr>
        <w:tab/>
        <w:t>Obim ovih radova u odnosu na redovne planove obnove nije veliki, ali iziskuje dodatna materijalna i finansijska ulaganja. Na osnovu obima dodatnih radova i materijalno finansijske situacije određuje se period od 20 godina za izvršenje ovih radova.</w:t>
      </w:r>
    </w:p>
    <w:p w:rsidR="00EC323E" w:rsidRPr="000D3BBE" w:rsidRDefault="00EC323E" w:rsidP="00EF36DE">
      <w:pPr>
        <w:pStyle w:val="Heading3"/>
      </w:pPr>
      <w:bookmarkStart w:id="263" w:name="_Toc531589269"/>
      <w:r w:rsidRPr="000D3BBE">
        <w:t>Tehničko – organizacione mere</w:t>
      </w:r>
      <w:bookmarkEnd w:id="263"/>
    </w:p>
    <w:p w:rsidR="004238AD" w:rsidRPr="000D3BBE" w:rsidRDefault="004238AD" w:rsidP="00A57904">
      <w:pPr>
        <w:rPr>
          <w:rFonts w:ascii="Times New Roman" w:hAnsi="Times New Roman"/>
          <w:szCs w:val="24"/>
        </w:rPr>
      </w:pPr>
    </w:p>
    <w:p w:rsidR="00EC323E" w:rsidRPr="000D3BBE" w:rsidRDefault="00EC323E" w:rsidP="00EC323E">
      <w:pPr>
        <w:ind w:left="720"/>
        <w:jc w:val="both"/>
        <w:rPr>
          <w:rFonts w:ascii="Times New Roman" w:hAnsi="Times New Roman"/>
          <w:szCs w:val="24"/>
        </w:rPr>
      </w:pPr>
      <w:r w:rsidRPr="000D3BBE">
        <w:rPr>
          <w:rFonts w:ascii="Times New Roman" w:hAnsi="Times New Roman"/>
          <w:szCs w:val="24"/>
        </w:rPr>
        <w:t>Radi obezbedjenja uslova za ostvarivanje posebnih ( proizvodnih ciljeva) nužno je raditi na postizanju sledećih</w:t>
      </w:r>
    </w:p>
    <w:p w:rsidR="00EC323E" w:rsidRPr="000D3BBE" w:rsidRDefault="00EC323E" w:rsidP="00EC323E">
      <w:pPr>
        <w:jc w:val="both"/>
        <w:rPr>
          <w:rFonts w:ascii="Times New Roman" w:hAnsi="Times New Roman"/>
          <w:szCs w:val="24"/>
        </w:rPr>
      </w:pPr>
      <w:r w:rsidRPr="000D3BBE">
        <w:rPr>
          <w:rFonts w:ascii="Times New Roman" w:hAnsi="Times New Roman"/>
          <w:szCs w:val="24"/>
        </w:rPr>
        <w:t>tehničko – organizacionih  mera:</w:t>
      </w:r>
    </w:p>
    <w:p w:rsidR="00EC323E" w:rsidRPr="000D3BBE" w:rsidRDefault="00EC323E" w:rsidP="00EC323E">
      <w:pPr>
        <w:numPr>
          <w:ilvl w:val="0"/>
          <w:numId w:val="15"/>
        </w:numPr>
        <w:jc w:val="both"/>
        <w:rPr>
          <w:rFonts w:ascii="Times New Roman" w:hAnsi="Times New Roman"/>
          <w:szCs w:val="24"/>
        </w:rPr>
      </w:pPr>
      <w:r w:rsidRPr="000D3BBE">
        <w:rPr>
          <w:rFonts w:ascii="Times New Roman" w:hAnsi="Times New Roman"/>
          <w:szCs w:val="24"/>
        </w:rPr>
        <w:t>Postizanje optimalne otvorenosti gazdinske jedinice,</w:t>
      </w:r>
    </w:p>
    <w:p w:rsidR="00EC323E" w:rsidRPr="000D3BBE" w:rsidRDefault="00EC323E" w:rsidP="00EC323E">
      <w:pPr>
        <w:numPr>
          <w:ilvl w:val="0"/>
          <w:numId w:val="15"/>
        </w:numPr>
        <w:jc w:val="both"/>
        <w:rPr>
          <w:rFonts w:ascii="Times New Roman" w:hAnsi="Times New Roman"/>
          <w:szCs w:val="24"/>
        </w:rPr>
      </w:pPr>
      <w:r w:rsidRPr="000D3BBE">
        <w:rPr>
          <w:rFonts w:ascii="Times New Roman" w:hAnsi="Times New Roman"/>
          <w:szCs w:val="24"/>
        </w:rPr>
        <w:t>Održavanje saobraćajnica i drugih objekata,</w:t>
      </w:r>
    </w:p>
    <w:p w:rsidR="00EC323E" w:rsidRPr="000D3BBE" w:rsidRDefault="00EC323E" w:rsidP="00EC323E">
      <w:pPr>
        <w:numPr>
          <w:ilvl w:val="0"/>
          <w:numId w:val="15"/>
        </w:numPr>
        <w:jc w:val="both"/>
        <w:rPr>
          <w:rFonts w:ascii="Times New Roman" w:hAnsi="Times New Roman"/>
          <w:szCs w:val="24"/>
        </w:rPr>
      </w:pPr>
      <w:r w:rsidRPr="000D3BBE">
        <w:rPr>
          <w:rFonts w:ascii="Times New Roman" w:hAnsi="Times New Roman"/>
          <w:szCs w:val="24"/>
        </w:rPr>
        <w:t>Uvodjenje racionalnih tehničkih postupaka i efikasnije organizovanje rada,</w:t>
      </w:r>
    </w:p>
    <w:p w:rsidR="00EC323E" w:rsidRPr="000D3BBE" w:rsidRDefault="00EC323E" w:rsidP="00EC323E">
      <w:pPr>
        <w:numPr>
          <w:ilvl w:val="0"/>
          <w:numId w:val="15"/>
        </w:numPr>
        <w:jc w:val="both"/>
        <w:rPr>
          <w:rFonts w:ascii="Times New Roman" w:hAnsi="Times New Roman"/>
          <w:szCs w:val="24"/>
        </w:rPr>
      </w:pPr>
      <w:r w:rsidRPr="000D3BBE">
        <w:rPr>
          <w:rFonts w:ascii="Times New Roman" w:hAnsi="Times New Roman"/>
          <w:szCs w:val="24"/>
        </w:rPr>
        <w:t>Stručno osposobljavanje i usavršavanje kadrova.</w:t>
      </w:r>
    </w:p>
    <w:p w:rsidR="00EC323E" w:rsidRPr="000D3BBE" w:rsidRDefault="00EC323E" w:rsidP="00EC323E">
      <w:pPr>
        <w:ind w:firstLine="720"/>
        <w:jc w:val="both"/>
        <w:rPr>
          <w:rFonts w:ascii="Times New Roman" w:hAnsi="Times New Roman"/>
          <w:szCs w:val="24"/>
        </w:rPr>
      </w:pPr>
      <w:r w:rsidRPr="000D3BBE">
        <w:rPr>
          <w:rFonts w:ascii="Times New Roman" w:hAnsi="Times New Roman"/>
          <w:szCs w:val="24"/>
        </w:rPr>
        <w:t>Sve nabrojane  mere po svom karakteru su dugoročne.</w:t>
      </w:r>
    </w:p>
    <w:p w:rsidR="004238AD" w:rsidRPr="000D3BBE" w:rsidRDefault="004238AD" w:rsidP="00A57904">
      <w:pPr>
        <w:rPr>
          <w:rFonts w:ascii="Times New Roman" w:hAnsi="Times New Roman"/>
          <w:szCs w:val="24"/>
        </w:rPr>
      </w:pPr>
    </w:p>
    <w:p w:rsidR="00AF7196" w:rsidRPr="000D3BBE" w:rsidRDefault="00AF7196" w:rsidP="00A57904">
      <w:pPr>
        <w:rPr>
          <w:rFonts w:ascii="Times New Roman" w:hAnsi="Times New Roman"/>
          <w:szCs w:val="24"/>
        </w:rPr>
      </w:pPr>
    </w:p>
    <w:p w:rsidR="00AF7196" w:rsidRPr="000D3BBE" w:rsidRDefault="00AF7196" w:rsidP="00A57904">
      <w:pPr>
        <w:rPr>
          <w:rFonts w:ascii="Times New Roman" w:hAnsi="Times New Roman"/>
          <w:szCs w:val="24"/>
        </w:rPr>
      </w:pPr>
    </w:p>
    <w:p w:rsidR="00AF7196" w:rsidRPr="000D3BBE" w:rsidRDefault="00AF7196" w:rsidP="00A57904">
      <w:pPr>
        <w:rPr>
          <w:rFonts w:ascii="Times New Roman" w:hAnsi="Times New Roman"/>
          <w:szCs w:val="24"/>
        </w:rPr>
      </w:pPr>
    </w:p>
    <w:p w:rsidR="000F17DF" w:rsidRPr="000D3BBE" w:rsidRDefault="000F17DF" w:rsidP="00A57904">
      <w:pPr>
        <w:rPr>
          <w:rFonts w:ascii="Times New Roman" w:hAnsi="Times New Roman"/>
          <w:szCs w:val="24"/>
        </w:rPr>
      </w:pPr>
    </w:p>
    <w:p w:rsidR="000F17DF" w:rsidRPr="000D3BBE" w:rsidRDefault="000F17DF" w:rsidP="00A57904">
      <w:pPr>
        <w:rPr>
          <w:rFonts w:ascii="Times New Roman" w:hAnsi="Times New Roman"/>
          <w:szCs w:val="24"/>
        </w:rPr>
      </w:pPr>
    </w:p>
    <w:p w:rsidR="000F17DF" w:rsidRPr="000D3BBE" w:rsidRDefault="000F17DF" w:rsidP="00A57904">
      <w:pPr>
        <w:rPr>
          <w:rFonts w:ascii="Times New Roman" w:hAnsi="Times New Roman"/>
          <w:szCs w:val="24"/>
        </w:rPr>
      </w:pPr>
    </w:p>
    <w:p w:rsidR="000F17DF" w:rsidRPr="000D3BBE" w:rsidRDefault="000F17DF" w:rsidP="00A57904">
      <w:pPr>
        <w:rPr>
          <w:rFonts w:ascii="Times New Roman" w:hAnsi="Times New Roman"/>
          <w:szCs w:val="24"/>
        </w:rPr>
      </w:pPr>
    </w:p>
    <w:p w:rsidR="000F17DF" w:rsidRPr="000D3BBE" w:rsidRDefault="000F17DF" w:rsidP="00A57904">
      <w:pPr>
        <w:rPr>
          <w:rFonts w:ascii="Times New Roman" w:hAnsi="Times New Roman"/>
          <w:szCs w:val="24"/>
        </w:rPr>
      </w:pPr>
    </w:p>
    <w:p w:rsidR="000F17DF" w:rsidRPr="000D3BBE" w:rsidRDefault="000F17DF" w:rsidP="00A57904">
      <w:pPr>
        <w:rPr>
          <w:rFonts w:ascii="Times New Roman" w:hAnsi="Times New Roman"/>
          <w:szCs w:val="24"/>
        </w:rPr>
      </w:pPr>
    </w:p>
    <w:p w:rsidR="00AF7196" w:rsidRPr="000D3BBE" w:rsidRDefault="00AF7196" w:rsidP="00A57904">
      <w:pPr>
        <w:rPr>
          <w:rFonts w:ascii="Times New Roman" w:hAnsi="Times New Roman"/>
          <w:szCs w:val="24"/>
        </w:rPr>
      </w:pPr>
    </w:p>
    <w:p w:rsidR="005240FE" w:rsidRPr="000D3BBE" w:rsidRDefault="005240FE" w:rsidP="00A57904">
      <w:pPr>
        <w:rPr>
          <w:rFonts w:ascii="Times New Roman" w:hAnsi="Times New Roman"/>
          <w:szCs w:val="24"/>
        </w:rPr>
      </w:pPr>
    </w:p>
    <w:p w:rsidR="00DB1528" w:rsidRPr="000D3BBE" w:rsidRDefault="00DB1528" w:rsidP="00A57904">
      <w:pPr>
        <w:rPr>
          <w:rFonts w:ascii="Times New Roman" w:hAnsi="Times New Roman"/>
          <w:szCs w:val="24"/>
        </w:rPr>
      </w:pPr>
    </w:p>
    <w:p w:rsidR="005240FE" w:rsidRPr="000D3BBE" w:rsidRDefault="005240FE" w:rsidP="00A57904">
      <w:pPr>
        <w:rPr>
          <w:rFonts w:ascii="Times New Roman" w:hAnsi="Times New Roman"/>
          <w:szCs w:val="24"/>
        </w:rPr>
      </w:pPr>
    </w:p>
    <w:p w:rsidR="0032328A" w:rsidRPr="000D3BBE" w:rsidRDefault="0032328A" w:rsidP="00A57904">
      <w:pPr>
        <w:rPr>
          <w:rFonts w:ascii="Times New Roman" w:hAnsi="Times New Roman"/>
          <w:szCs w:val="24"/>
        </w:rPr>
      </w:pPr>
    </w:p>
    <w:p w:rsidR="005240FE" w:rsidRPr="000D3BBE" w:rsidRDefault="005240FE" w:rsidP="00A57904">
      <w:pPr>
        <w:rPr>
          <w:rFonts w:ascii="Times New Roman" w:hAnsi="Times New Roman"/>
          <w:szCs w:val="24"/>
        </w:rPr>
      </w:pPr>
    </w:p>
    <w:p w:rsidR="00A57904" w:rsidRPr="000D3BBE" w:rsidRDefault="00A57904" w:rsidP="005C33DB">
      <w:pPr>
        <w:pStyle w:val="Heading1"/>
        <w:numPr>
          <w:ilvl w:val="0"/>
          <w:numId w:val="30"/>
        </w:numPr>
        <w:rPr>
          <w:rFonts w:ascii="Times New Roman" w:hAnsi="Times New Roman"/>
          <w:sz w:val="24"/>
          <w:szCs w:val="24"/>
        </w:rPr>
      </w:pPr>
      <w:bookmarkStart w:id="264" w:name="_Toc86563804"/>
      <w:bookmarkStart w:id="265" w:name="_Toc86565171"/>
      <w:bookmarkStart w:id="266" w:name="_Toc531589270"/>
      <w:r w:rsidRPr="000D3BBE">
        <w:rPr>
          <w:rFonts w:ascii="Times New Roman" w:hAnsi="Times New Roman"/>
          <w:sz w:val="24"/>
          <w:szCs w:val="24"/>
        </w:rPr>
        <w:lastRenderedPageBreak/>
        <w:t>PLANOVI GAZDOVANJA ŠUMAMA</w:t>
      </w:r>
      <w:bookmarkEnd w:id="264"/>
      <w:bookmarkEnd w:id="265"/>
      <w:bookmarkEnd w:id="266"/>
    </w:p>
    <w:p w:rsidR="00A57904" w:rsidRPr="000D3BBE" w:rsidRDefault="00A57904" w:rsidP="00A57904">
      <w:pPr>
        <w:jc w:val="both"/>
        <w:rPr>
          <w:rFonts w:ascii="Times New Roman" w:hAnsi="Times New Roman"/>
          <w:bCs/>
          <w:szCs w:val="24"/>
        </w:rPr>
      </w:pPr>
    </w:p>
    <w:p w:rsidR="005240FE" w:rsidRPr="000D3BBE" w:rsidRDefault="00A57904" w:rsidP="00A57904">
      <w:pPr>
        <w:pStyle w:val="BodyText"/>
        <w:jc w:val="both"/>
        <w:rPr>
          <w:rFonts w:ascii="Times New Roman" w:hAnsi="Times New Roman"/>
          <w:b w:val="0"/>
          <w:bCs/>
          <w:szCs w:val="24"/>
        </w:rPr>
      </w:pPr>
      <w:r w:rsidRPr="000D3BBE">
        <w:rPr>
          <w:rFonts w:ascii="Times New Roman" w:hAnsi="Times New Roman"/>
          <w:b w:val="0"/>
          <w:bCs/>
          <w:szCs w:val="24"/>
        </w:rPr>
        <w:tab/>
      </w:r>
    </w:p>
    <w:p w:rsidR="00A57904" w:rsidRPr="000D3BBE" w:rsidRDefault="005240FE" w:rsidP="00A57904">
      <w:pPr>
        <w:pStyle w:val="BodyText"/>
        <w:jc w:val="both"/>
        <w:rPr>
          <w:rFonts w:ascii="Times New Roman" w:hAnsi="Times New Roman"/>
          <w:b w:val="0"/>
          <w:bCs/>
          <w:szCs w:val="24"/>
        </w:rPr>
      </w:pPr>
      <w:r w:rsidRPr="000D3BBE">
        <w:rPr>
          <w:rFonts w:ascii="Times New Roman" w:hAnsi="Times New Roman"/>
          <w:b w:val="0"/>
          <w:bCs/>
          <w:szCs w:val="24"/>
        </w:rPr>
        <w:tab/>
      </w:r>
      <w:r w:rsidR="00A57904" w:rsidRPr="000D3BBE">
        <w:rPr>
          <w:rFonts w:ascii="Times New Roman" w:hAnsi="Times New Roman"/>
          <w:b w:val="0"/>
          <w:bCs/>
          <w:szCs w:val="24"/>
        </w:rPr>
        <w:t>Na osnovu utvrđenog stanja šuma, utvrđenih dugoročnih i kratkoročnih ciljeva gazdovanja i mogućnosti njihovog obezbeđenja, izrađuju se planovi budućeg gazdovanja. Osnovni zadatak izrađenih planova gazdovanja je da u zavisnosti od zatečenog stanja omoguće podmirenje odgovarajućih društvenih potreba i unapređivanje stanja kao dugoročnog cilja.</w:t>
      </w:r>
    </w:p>
    <w:p w:rsidR="00A57904" w:rsidRPr="000D3BBE" w:rsidRDefault="00A57904" w:rsidP="00A57904">
      <w:pPr>
        <w:pStyle w:val="BodyText"/>
        <w:jc w:val="both"/>
        <w:rPr>
          <w:rFonts w:ascii="Times New Roman" w:hAnsi="Times New Roman"/>
          <w:b w:val="0"/>
          <w:bCs/>
          <w:szCs w:val="24"/>
        </w:rPr>
      </w:pPr>
      <w:r w:rsidRPr="000D3BBE">
        <w:rPr>
          <w:rFonts w:ascii="Times New Roman" w:hAnsi="Times New Roman"/>
          <w:b w:val="0"/>
          <w:bCs/>
          <w:szCs w:val="24"/>
        </w:rPr>
        <w:tab/>
      </w:r>
    </w:p>
    <w:p w:rsidR="00AF7196" w:rsidRPr="000D3BBE" w:rsidRDefault="00AF7196" w:rsidP="00A57904">
      <w:pPr>
        <w:pStyle w:val="BodyText"/>
        <w:jc w:val="both"/>
        <w:rPr>
          <w:rFonts w:ascii="Times New Roman" w:hAnsi="Times New Roman"/>
          <w:b w:val="0"/>
          <w:bCs/>
          <w:szCs w:val="24"/>
        </w:rPr>
      </w:pP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267" w:name="_Toc86563805"/>
      <w:bookmarkStart w:id="268" w:name="_Toc86565172"/>
      <w:bookmarkStart w:id="269" w:name="_Toc531589271"/>
      <w:r w:rsidRPr="000D3BBE">
        <w:rPr>
          <w:rFonts w:ascii="Times New Roman" w:hAnsi="Times New Roman"/>
          <w:sz w:val="24"/>
          <w:szCs w:val="24"/>
        </w:rPr>
        <w:t>PLAN GAJENJA ŠUMA</w:t>
      </w:r>
      <w:bookmarkEnd w:id="267"/>
      <w:bookmarkEnd w:id="268"/>
      <w:bookmarkEnd w:id="269"/>
    </w:p>
    <w:p w:rsidR="00A57904" w:rsidRPr="000D3BBE" w:rsidRDefault="00A57904" w:rsidP="00A57904">
      <w:pPr>
        <w:rPr>
          <w:rFonts w:ascii="Times New Roman" w:hAnsi="Times New Roman"/>
          <w:szCs w:val="24"/>
        </w:rPr>
      </w:pPr>
    </w:p>
    <w:p w:rsidR="00AF7196" w:rsidRPr="000D3BBE" w:rsidRDefault="00AF7196" w:rsidP="00A57904">
      <w:pPr>
        <w:rPr>
          <w:rFonts w:ascii="Times New Roman" w:hAnsi="Times New Roman"/>
          <w:szCs w:val="24"/>
        </w:rPr>
      </w:pPr>
    </w:p>
    <w:p w:rsidR="00A57904" w:rsidRPr="000D3BBE" w:rsidRDefault="00A57904" w:rsidP="00A57904">
      <w:pPr>
        <w:pStyle w:val="BodyTextIndent3"/>
        <w:ind w:left="0"/>
        <w:rPr>
          <w:rFonts w:ascii="Times New Roman" w:hAnsi="Times New Roman"/>
          <w:szCs w:val="24"/>
        </w:rPr>
      </w:pPr>
      <w:r w:rsidRPr="000D3BBE">
        <w:rPr>
          <w:rFonts w:ascii="Times New Roman" w:hAnsi="Times New Roman"/>
          <w:szCs w:val="24"/>
        </w:rPr>
        <w:tab/>
        <w:t>Osnovne koncepcije plana gajenja šuma, pa shodno tome i vrsta i obim šumsko-uzgojnih radova, temelje se prvenstveno na sledećim odredbama:</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postojećim proizvodnim potencijalima šumskih staništa,</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usaglašavanju potreba uzgoja i nege šuma sa potrebama namen</w:t>
      </w:r>
      <w:r w:rsidR="00B85B83" w:rsidRPr="000D3BBE">
        <w:rPr>
          <w:rFonts w:ascii="Times New Roman" w:hAnsi="Times New Roman"/>
          <w:szCs w:val="24"/>
        </w:rPr>
        <w:t>e</w:t>
      </w:r>
      <w:r w:rsidR="0015289D" w:rsidRPr="000D3BBE">
        <w:rPr>
          <w:rFonts w:ascii="Times New Roman" w:hAnsi="Times New Roman"/>
          <w:szCs w:val="24"/>
        </w:rPr>
        <w:t>,</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stanjem šuma i potrebnim uzgojnim merama, naročito onih hitnog karaktera, kojima se zatečeno stanje može efikasno poboljšati,</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postavljenim ciljevima gazdovanja,</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potrebe u drvetu lokalne prerađivačke industrije,</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realnim mogućnostima (finansijsko-tehničkim kadrovskim i dr.) šumskog gazdinstva,</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očekivanoj finansijskoj pomoći iz</w:t>
      </w:r>
      <w:r w:rsidR="00D105DF" w:rsidRPr="000D3BBE">
        <w:rPr>
          <w:rFonts w:ascii="Times New Roman" w:hAnsi="Times New Roman"/>
          <w:szCs w:val="24"/>
        </w:rPr>
        <w:t xml:space="preserve"> </w:t>
      </w:r>
      <w:r w:rsidR="00D105DF" w:rsidRPr="000D3BBE">
        <w:rPr>
          <w:rFonts w:ascii="Times New Roman" w:hAnsi="Times New Roman"/>
        </w:rPr>
        <w:t>Budžetskog fonda za šume autonomne pokrajine</w:t>
      </w:r>
      <w:r w:rsidR="00D105DF" w:rsidRPr="000D3BBE">
        <w:rPr>
          <w:rFonts w:ascii="Times New Roman" w:hAnsi="Times New Roman"/>
          <w:szCs w:val="24"/>
        </w:rPr>
        <w:t xml:space="preserve"> Vojvodine</w:t>
      </w:r>
      <w:r w:rsidRPr="000D3BBE">
        <w:rPr>
          <w:rFonts w:ascii="Times New Roman" w:hAnsi="Times New Roman"/>
          <w:szCs w:val="24"/>
        </w:rPr>
        <w:t>.</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042A76" w:rsidRPr="000D3BBE" w:rsidRDefault="00042A76" w:rsidP="00A57904">
      <w:pPr>
        <w:ind w:firstLine="720"/>
        <w:jc w:val="both"/>
        <w:rPr>
          <w:rFonts w:ascii="Times New Roman" w:hAnsi="Times New Roman"/>
          <w:szCs w:val="24"/>
        </w:rPr>
      </w:pPr>
    </w:p>
    <w:p w:rsidR="00A57904" w:rsidRPr="000D3BBE" w:rsidRDefault="00A57904" w:rsidP="00A57904">
      <w:pPr>
        <w:ind w:firstLine="720"/>
        <w:jc w:val="both"/>
        <w:rPr>
          <w:rFonts w:ascii="Times New Roman" w:hAnsi="Times New Roman"/>
          <w:b/>
          <w:szCs w:val="24"/>
        </w:rPr>
      </w:pPr>
      <w:r w:rsidRPr="000D3BBE">
        <w:rPr>
          <w:rFonts w:ascii="Times New Roman" w:hAnsi="Times New Roman"/>
          <w:b/>
          <w:szCs w:val="24"/>
        </w:rPr>
        <w:t>Plan gajenja šuma se prikazuje u dve komponente:</w:t>
      </w:r>
    </w:p>
    <w:p w:rsidR="00EB2AD5" w:rsidRPr="000D3BBE" w:rsidRDefault="00EB2AD5" w:rsidP="00A57904">
      <w:pPr>
        <w:ind w:firstLine="720"/>
        <w:jc w:val="both"/>
        <w:rPr>
          <w:rFonts w:ascii="Times New Roman" w:hAnsi="Times New Roman"/>
          <w:szCs w:val="24"/>
        </w:rPr>
      </w:pPr>
    </w:p>
    <w:p w:rsidR="00A57904" w:rsidRPr="000D3BBE" w:rsidRDefault="00A57904" w:rsidP="003C6D84">
      <w:pPr>
        <w:numPr>
          <w:ilvl w:val="0"/>
          <w:numId w:val="12"/>
        </w:numPr>
        <w:jc w:val="both"/>
        <w:rPr>
          <w:rFonts w:ascii="Times New Roman" w:hAnsi="Times New Roman"/>
          <w:szCs w:val="24"/>
        </w:rPr>
      </w:pPr>
      <w:r w:rsidRPr="000D3BBE">
        <w:rPr>
          <w:rFonts w:ascii="Times New Roman" w:hAnsi="Times New Roman"/>
          <w:szCs w:val="24"/>
        </w:rPr>
        <w:t>Redovno održavanje proste reprodukcije (nega i obnova) šuma primenom uzgojnih mera koje omogućuju najbolje korišćenje proizvodnih mogućnosti staništa,</w:t>
      </w:r>
    </w:p>
    <w:p w:rsidR="00A57904" w:rsidRPr="000D3BBE" w:rsidRDefault="00A57904" w:rsidP="003C6D84">
      <w:pPr>
        <w:numPr>
          <w:ilvl w:val="0"/>
          <w:numId w:val="12"/>
        </w:numPr>
        <w:jc w:val="both"/>
        <w:rPr>
          <w:rFonts w:ascii="Times New Roman" w:hAnsi="Times New Roman"/>
          <w:szCs w:val="24"/>
        </w:rPr>
      </w:pPr>
      <w:r w:rsidRPr="000D3BBE">
        <w:rPr>
          <w:rFonts w:ascii="Times New Roman" w:hAnsi="Times New Roman"/>
          <w:szCs w:val="24"/>
        </w:rPr>
        <w:t xml:space="preserve">Podizanje novih </w:t>
      </w:r>
      <w:r w:rsidR="00171EA0" w:rsidRPr="000D3BBE">
        <w:rPr>
          <w:rFonts w:ascii="Times New Roman" w:hAnsi="Times New Roman"/>
          <w:szCs w:val="24"/>
        </w:rPr>
        <w:t>i melioracija degradiranih šuma - proširena reprodukcija.</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Prvi deo plana (pr</w:t>
      </w:r>
      <w:r w:rsidR="0015289D" w:rsidRPr="000D3BBE">
        <w:rPr>
          <w:rFonts w:ascii="Times New Roman" w:hAnsi="Times New Roman"/>
          <w:szCs w:val="24"/>
        </w:rPr>
        <w:t xml:space="preserve">osta reprodukcija) je obavezan i finansira se iz </w:t>
      </w:r>
      <w:r w:rsidR="006A4808" w:rsidRPr="000D3BBE">
        <w:rPr>
          <w:rFonts w:ascii="Times New Roman" w:hAnsi="Times New Roman"/>
          <w:szCs w:val="24"/>
        </w:rPr>
        <w:t>sop</w:t>
      </w:r>
      <w:r w:rsidRPr="000D3BBE">
        <w:rPr>
          <w:rFonts w:ascii="Times New Roman" w:hAnsi="Times New Roman"/>
          <w:szCs w:val="24"/>
        </w:rPr>
        <w:t>stven</w:t>
      </w:r>
      <w:r w:rsidR="0015289D" w:rsidRPr="000D3BBE">
        <w:rPr>
          <w:rFonts w:ascii="Times New Roman" w:hAnsi="Times New Roman"/>
          <w:szCs w:val="24"/>
        </w:rPr>
        <w:t>ih</w:t>
      </w:r>
      <w:r w:rsidRPr="000D3BBE">
        <w:rPr>
          <w:rFonts w:ascii="Times New Roman" w:hAnsi="Times New Roman"/>
          <w:szCs w:val="24"/>
        </w:rPr>
        <w:t xml:space="preserve"> finansijsk</w:t>
      </w:r>
      <w:r w:rsidR="0015289D" w:rsidRPr="000D3BBE">
        <w:rPr>
          <w:rFonts w:ascii="Times New Roman" w:hAnsi="Times New Roman"/>
          <w:szCs w:val="24"/>
        </w:rPr>
        <w:t>ih</w:t>
      </w:r>
      <w:r w:rsidRPr="000D3BBE">
        <w:rPr>
          <w:rFonts w:ascii="Times New Roman" w:hAnsi="Times New Roman"/>
          <w:szCs w:val="24"/>
        </w:rPr>
        <w:t xml:space="preserve"> sredst</w:t>
      </w:r>
      <w:r w:rsidR="0015289D" w:rsidRPr="000D3BBE">
        <w:rPr>
          <w:rFonts w:ascii="Times New Roman" w:hAnsi="Times New Roman"/>
          <w:szCs w:val="24"/>
        </w:rPr>
        <w:t>a</w:t>
      </w:r>
      <w:r w:rsidRPr="000D3BBE">
        <w:rPr>
          <w:rFonts w:ascii="Times New Roman" w:hAnsi="Times New Roman"/>
          <w:szCs w:val="24"/>
        </w:rPr>
        <w:t xml:space="preserve">va za reprodukciju šuma šumskog gazdinstva.  </w:t>
      </w:r>
    </w:p>
    <w:p w:rsidR="00A57904" w:rsidRPr="000D3BBE" w:rsidRDefault="00A57904" w:rsidP="00A57904">
      <w:pPr>
        <w:ind w:firstLine="360"/>
        <w:jc w:val="both"/>
        <w:rPr>
          <w:rFonts w:ascii="Times New Roman" w:hAnsi="Times New Roman"/>
          <w:szCs w:val="24"/>
        </w:rPr>
      </w:pPr>
      <w:r w:rsidRPr="000D3BBE">
        <w:rPr>
          <w:rFonts w:ascii="Times New Roman" w:hAnsi="Times New Roman"/>
          <w:szCs w:val="24"/>
        </w:rPr>
        <w:tab/>
        <w:t xml:space="preserve"> Izvršenje radova u proširenoj reprodukciji</w:t>
      </w:r>
      <w:r w:rsidR="00DC2D46" w:rsidRPr="000D3BBE">
        <w:rPr>
          <w:rFonts w:ascii="Times New Roman" w:hAnsi="Times New Roman"/>
          <w:szCs w:val="24"/>
        </w:rPr>
        <w:t xml:space="preserve"> </w:t>
      </w:r>
      <w:r w:rsidR="00895FC6" w:rsidRPr="000D3BBE">
        <w:rPr>
          <w:rFonts w:ascii="Times New Roman" w:hAnsi="Times New Roman"/>
          <w:szCs w:val="24"/>
        </w:rPr>
        <w:t>finansiraće se</w:t>
      </w:r>
      <w:r w:rsidRPr="000D3BBE">
        <w:rPr>
          <w:rFonts w:ascii="Times New Roman" w:hAnsi="Times New Roman"/>
          <w:szCs w:val="24"/>
        </w:rPr>
        <w:t xml:space="preserve"> sredst</w:t>
      </w:r>
      <w:r w:rsidR="00895FC6" w:rsidRPr="000D3BBE">
        <w:rPr>
          <w:rFonts w:ascii="Times New Roman" w:hAnsi="Times New Roman"/>
          <w:szCs w:val="24"/>
        </w:rPr>
        <w:t>vima</w:t>
      </w:r>
      <w:r w:rsidRPr="000D3BBE">
        <w:rPr>
          <w:rFonts w:ascii="Times New Roman" w:hAnsi="Times New Roman"/>
          <w:szCs w:val="24"/>
        </w:rPr>
        <w:t xml:space="preserve"> iz </w:t>
      </w:r>
      <w:r w:rsidR="00533A36" w:rsidRPr="000D3BBE">
        <w:rPr>
          <w:rFonts w:ascii="Times New Roman" w:hAnsi="Times New Roman"/>
        </w:rPr>
        <w:t>Budžetskog fonda za šume autonomne pokrajine</w:t>
      </w:r>
      <w:r w:rsidR="00533A36" w:rsidRPr="000D3BBE">
        <w:rPr>
          <w:rFonts w:ascii="Times New Roman" w:hAnsi="Times New Roman"/>
          <w:szCs w:val="24"/>
        </w:rPr>
        <w:t xml:space="preserve"> </w:t>
      </w:r>
      <w:r w:rsidR="00060304" w:rsidRPr="000D3BBE">
        <w:rPr>
          <w:rFonts w:ascii="Times New Roman" w:hAnsi="Times New Roman"/>
          <w:szCs w:val="24"/>
        </w:rPr>
        <w:t>Vojvodine</w:t>
      </w:r>
      <w:r w:rsidR="00273BC3" w:rsidRPr="000D3BBE">
        <w:rPr>
          <w:rFonts w:ascii="Times New Roman" w:hAnsi="Times New Roman"/>
          <w:szCs w:val="24"/>
        </w:rPr>
        <w:t xml:space="preserve">, </w:t>
      </w:r>
      <w:r w:rsidRPr="000D3BBE">
        <w:rPr>
          <w:rFonts w:ascii="Times New Roman" w:hAnsi="Times New Roman"/>
          <w:szCs w:val="24"/>
        </w:rPr>
        <w:t xml:space="preserve">a delom </w:t>
      </w:r>
      <w:r w:rsidR="00533A36" w:rsidRPr="000D3BBE">
        <w:rPr>
          <w:rFonts w:ascii="Times New Roman" w:hAnsi="Times New Roman"/>
          <w:szCs w:val="24"/>
        </w:rPr>
        <w:t xml:space="preserve">i </w:t>
      </w:r>
      <w:r w:rsidRPr="000D3BBE">
        <w:rPr>
          <w:rFonts w:ascii="Times New Roman" w:hAnsi="Times New Roman"/>
          <w:szCs w:val="24"/>
        </w:rPr>
        <w:t xml:space="preserve">iz </w:t>
      </w:r>
      <w:r w:rsidR="006A4808" w:rsidRPr="000D3BBE">
        <w:rPr>
          <w:rFonts w:ascii="Times New Roman" w:hAnsi="Times New Roman"/>
          <w:szCs w:val="24"/>
        </w:rPr>
        <w:t>sop</w:t>
      </w:r>
      <w:r w:rsidRPr="000D3BBE">
        <w:rPr>
          <w:rFonts w:ascii="Times New Roman" w:hAnsi="Times New Roman"/>
          <w:szCs w:val="24"/>
        </w:rPr>
        <w:t xml:space="preserve">stvenih izvora. </w:t>
      </w:r>
    </w:p>
    <w:p w:rsidR="00E541FD" w:rsidRPr="000D3BBE" w:rsidRDefault="00A57904" w:rsidP="007D49C9">
      <w:pPr>
        <w:ind w:firstLine="720"/>
        <w:jc w:val="both"/>
        <w:rPr>
          <w:rFonts w:ascii="Times New Roman" w:hAnsi="Times New Roman"/>
          <w:szCs w:val="24"/>
        </w:rPr>
      </w:pPr>
      <w:r w:rsidRPr="000D3BBE">
        <w:rPr>
          <w:rFonts w:ascii="Times New Roman" w:hAnsi="Times New Roman"/>
          <w:szCs w:val="24"/>
        </w:rPr>
        <w:t xml:space="preserve">Veličina i dinamika potraživanja sredstava iz </w:t>
      </w:r>
      <w:r w:rsidR="00533A36" w:rsidRPr="000D3BBE">
        <w:rPr>
          <w:rFonts w:ascii="Times New Roman" w:hAnsi="Times New Roman"/>
        </w:rPr>
        <w:t>Budžetskog fonda za šume autonomne pokrajine</w:t>
      </w:r>
      <w:r w:rsidR="00533A36" w:rsidRPr="000D3BBE">
        <w:rPr>
          <w:rFonts w:ascii="Times New Roman" w:hAnsi="Times New Roman"/>
          <w:szCs w:val="24"/>
        </w:rPr>
        <w:t xml:space="preserve"> Vojvodine</w:t>
      </w:r>
      <w:r w:rsidRPr="000D3BBE">
        <w:rPr>
          <w:rFonts w:ascii="Times New Roman" w:hAnsi="Times New Roman"/>
          <w:szCs w:val="24"/>
        </w:rPr>
        <w:t>, biće uskla</w:t>
      </w:r>
      <w:r w:rsidR="00DC2D46" w:rsidRPr="000D3BBE">
        <w:rPr>
          <w:rFonts w:ascii="Times New Roman" w:hAnsi="Times New Roman"/>
          <w:szCs w:val="24"/>
        </w:rPr>
        <w:t>đ</w:t>
      </w:r>
      <w:r w:rsidRPr="000D3BBE">
        <w:rPr>
          <w:rFonts w:ascii="Times New Roman" w:hAnsi="Times New Roman"/>
          <w:szCs w:val="24"/>
        </w:rPr>
        <w:t>ena sa dinamikom izvo</w:t>
      </w:r>
      <w:r w:rsidR="00DC2D46" w:rsidRPr="000D3BBE">
        <w:rPr>
          <w:rFonts w:ascii="Times New Roman" w:hAnsi="Times New Roman"/>
          <w:szCs w:val="24"/>
        </w:rPr>
        <w:t>đ</w:t>
      </w:r>
      <w:r w:rsidRPr="000D3BBE">
        <w:rPr>
          <w:rFonts w:ascii="Times New Roman" w:hAnsi="Times New Roman"/>
          <w:szCs w:val="24"/>
        </w:rPr>
        <w:t xml:space="preserve">enja radova na proširenoj reprodukciji šuma.  </w:t>
      </w:r>
      <w:r w:rsidR="0021435D" w:rsidRPr="000D3BBE">
        <w:rPr>
          <w:rFonts w:ascii="Times New Roman" w:hAnsi="Times New Roman"/>
          <w:szCs w:val="24"/>
        </w:rPr>
        <w:t xml:space="preserve"> </w:t>
      </w:r>
    </w:p>
    <w:p w:rsidR="00015168" w:rsidRPr="000D3BBE" w:rsidRDefault="0021435D" w:rsidP="007D49C9">
      <w:pPr>
        <w:ind w:firstLine="720"/>
        <w:jc w:val="both"/>
        <w:rPr>
          <w:rFonts w:ascii="Times New Roman" w:hAnsi="Times New Roman"/>
          <w:szCs w:val="24"/>
        </w:rPr>
      </w:pPr>
      <w:r w:rsidRPr="000D3BBE">
        <w:rPr>
          <w:rFonts w:ascii="Times New Roman" w:hAnsi="Times New Roman"/>
          <w:szCs w:val="24"/>
        </w:rPr>
        <w:t xml:space="preserve"> </w:t>
      </w:r>
    </w:p>
    <w:p w:rsidR="00166AE6" w:rsidRPr="000D3BBE" w:rsidRDefault="00166AE6"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DB1528" w:rsidRPr="000D3BBE" w:rsidRDefault="00DB1528"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166AE6" w:rsidRPr="000D3BBE" w:rsidRDefault="00166AE6" w:rsidP="007D49C9">
      <w:pPr>
        <w:ind w:firstLine="720"/>
        <w:jc w:val="both"/>
        <w:rPr>
          <w:rFonts w:ascii="Times New Roman" w:hAnsi="Times New Roman"/>
          <w:szCs w:val="24"/>
        </w:rPr>
      </w:pPr>
    </w:p>
    <w:p w:rsidR="00BC29DD" w:rsidRPr="000D3BBE"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rPr>
      </w:pPr>
      <w:bookmarkStart w:id="270" w:name="_Toc316643178"/>
      <w:bookmarkStart w:id="271" w:name="_Toc316643372"/>
      <w:bookmarkStart w:id="272" w:name="_Toc316643522"/>
      <w:bookmarkStart w:id="273" w:name="_Toc316643673"/>
      <w:bookmarkStart w:id="274" w:name="_Toc316643967"/>
      <w:bookmarkStart w:id="275" w:name="_Toc353444742"/>
      <w:bookmarkStart w:id="276" w:name="_Toc423069330"/>
      <w:bookmarkStart w:id="277" w:name="_Toc423327488"/>
      <w:bookmarkStart w:id="278" w:name="_Toc424038458"/>
      <w:bookmarkStart w:id="279" w:name="_Toc425335975"/>
      <w:bookmarkStart w:id="280" w:name="_Toc433019785"/>
      <w:bookmarkStart w:id="281" w:name="_Toc467761795"/>
      <w:bookmarkStart w:id="282" w:name="_Toc468947127"/>
      <w:bookmarkStart w:id="283" w:name="_Toc477870182"/>
      <w:bookmarkStart w:id="284" w:name="_Toc493595879"/>
      <w:bookmarkStart w:id="285" w:name="_Toc531090712"/>
      <w:bookmarkStart w:id="286" w:name="_Toc53158927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287" w:name="_Toc316643179"/>
      <w:bookmarkStart w:id="288" w:name="_Toc316643373"/>
      <w:bookmarkStart w:id="289" w:name="_Toc316643523"/>
      <w:bookmarkStart w:id="290" w:name="_Toc316643674"/>
      <w:bookmarkStart w:id="291" w:name="_Toc316643968"/>
      <w:bookmarkStart w:id="292" w:name="_Toc353444743"/>
      <w:bookmarkStart w:id="293" w:name="_Toc423069331"/>
      <w:bookmarkStart w:id="294" w:name="_Toc423327489"/>
      <w:bookmarkStart w:id="295" w:name="_Toc424038459"/>
      <w:bookmarkStart w:id="296" w:name="_Toc425335976"/>
      <w:bookmarkStart w:id="297" w:name="_Toc433019786"/>
      <w:bookmarkStart w:id="298" w:name="_Toc467761796"/>
      <w:bookmarkStart w:id="299" w:name="_Toc468947128"/>
      <w:bookmarkStart w:id="300" w:name="_Toc477870183"/>
      <w:bookmarkStart w:id="301" w:name="_Toc493595880"/>
      <w:bookmarkStart w:id="302" w:name="_Toc531090713"/>
      <w:bookmarkStart w:id="303" w:name="_Toc531589273"/>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A57904" w:rsidRPr="000D3BBE" w:rsidRDefault="00A57904" w:rsidP="00EF36DE">
      <w:pPr>
        <w:pStyle w:val="Heading3"/>
      </w:pPr>
      <w:bookmarkStart w:id="304" w:name="_Toc531589274"/>
      <w:r w:rsidRPr="000D3BBE">
        <w:t>Plan obnavljanja, podizanja i nege šuma</w:t>
      </w:r>
      <w:bookmarkEnd w:id="304"/>
    </w:p>
    <w:p w:rsidR="00F44AFC" w:rsidRPr="000D3BBE" w:rsidRDefault="00A57904" w:rsidP="00A57904">
      <w:pPr>
        <w:rPr>
          <w:rFonts w:ascii="Times New Roman" w:hAnsi="Times New Roman"/>
          <w:szCs w:val="24"/>
        </w:rPr>
      </w:pPr>
      <w:r w:rsidRPr="000D3BBE">
        <w:rPr>
          <w:rFonts w:ascii="Times New Roman" w:hAnsi="Times New Roman"/>
          <w:szCs w:val="24"/>
        </w:rPr>
        <w:t>Ukupan prikaz planiranih radova na ga</w:t>
      </w:r>
      <w:r w:rsidR="00015168" w:rsidRPr="000D3BBE">
        <w:rPr>
          <w:rFonts w:ascii="Times New Roman" w:hAnsi="Times New Roman"/>
          <w:szCs w:val="24"/>
        </w:rPr>
        <w:t>jenju je dat u sledećoj tabeli:</w:t>
      </w:r>
    </w:p>
    <w:p w:rsidR="00166AE6" w:rsidRPr="000D3BBE" w:rsidRDefault="00166AE6" w:rsidP="00A57904">
      <w:pPr>
        <w:rPr>
          <w:rFonts w:ascii="Times New Roman" w:hAnsi="Times New Roman"/>
          <w:szCs w:val="24"/>
        </w:rPr>
      </w:pPr>
    </w:p>
    <w:p w:rsidR="00A57904" w:rsidRPr="000D3BBE" w:rsidRDefault="00166AE6"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00A57904" w:rsidRPr="000D3BBE">
        <w:rPr>
          <w:rFonts w:ascii="Times New Roman" w:hAnsi="Times New Roman"/>
          <w:szCs w:val="24"/>
        </w:rPr>
        <w:t>Tabela br. 8.1. – Planirani radovi na gajenju šuma</w:t>
      </w:r>
    </w:p>
    <w:tbl>
      <w:tblPr>
        <w:tblW w:w="14853" w:type="dxa"/>
        <w:tblInd w:w="131" w:type="dxa"/>
        <w:tblLook w:val="04A0" w:firstRow="1" w:lastRow="0" w:firstColumn="1" w:lastColumn="0" w:noHBand="0" w:noVBand="1"/>
      </w:tblPr>
      <w:tblGrid>
        <w:gridCol w:w="1120"/>
        <w:gridCol w:w="3755"/>
        <w:gridCol w:w="1388"/>
        <w:gridCol w:w="1938"/>
        <w:gridCol w:w="1388"/>
        <w:gridCol w:w="1938"/>
        <w:gridCol w:w="1388"/>
        <w:gridCol w:w="1938"/>
      </w:tblGrid>
      <w:tr w:rsidR="00DD3A33" w:rsidRPr="000D3BBE" w:rsidTr="00DD3A33">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Šifra</w:t>
            </w:r>
          </w:p>
        </w:tc>
        <w:tc>
          <w:tcPr>
            <w:tcW w:w="375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3326" w:type="dxa"/>
            <w:gridSpan w:val="2"/>
            <w:tcBorders>
              <w:top w:val="double" w:sz="6" w:space="0" w:color="auto"/>
              <w:left w:val="nil"/>
              <w:bottom w:val="single" w:sz="4" w:space="0" w:color="auto"/>
              <w:right w:val="single" w:sz="4"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326" w:type="dxa"/>
            <w:gridSpan w:val="2"/>
            <w:tcBorders>
              <w:top w:val="double" w:sz="6" w:space="0" w:color="auto"/>
              <w:left w:val="nil"/>
              <w:bottom w:val="single" w:sz="4" w:space="0" w:color="auto"/>
              <w:right w:val="single" w:sz="4"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326" w:type="dxa"/>
            <w:gridSpan w:val="2"/>
            <w:tcBorders>
              <w:top w:val="double" w:sz="6" w:space="0" w:color="auto"/>
              <w:left w:val="nil"/>
              <w:bottom w:val="nil"/>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DD3A33" w:rsidRPr="000D3BBE" w:rsidTr="00DD3A33">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DD3A33" w:rsidRPr="000D3BBE" w:rsidRDefault="00DD3A33" w:rsidP="00DD3A33">
            <w:pPr>
              <w:rPr>
                <w:rFonts w:ascii="Times New Roman" w:hAnsi="Times New Roman"/>
                <w:b/>
                <w:bCs/>
                <w:color w:val="000000"/>
                <w:sz w:val="20"/>
                <w:lang w:val="sr-Latn-RS" w:eastAsia="sr-Latn-RS"/>
              </w:rPr>
            </w:pPr>
          </w:p>
        </w:tc>
        <w:tc>
          <w:tcPr>
            <w:tcW w:w="3755" w:type="dxa"/>
            <w:vMerge/>
            <w:tcBorders>
              <w:top w:val="double" w:sz="6" w:space="0" w:color="auto"/>
              <w:left w:val="single" w:sz="4" w:space="0" w:color="auto"/>
              <w:bottom w:val="double" w:sz="6" w:space="0" w:color="000000"/>
              <w:right w:val="single" w:sz="4" w:space="0" w:color="auto"/>
            </w:tcBorders>
            <w:vAlign w:val="center"/>
            <w:hideMark/>
          </w:tcPr>
          <w:p w:rsidR="00DD3A33" w:rsidRPr="000D3BBE" w:rsidRDefault="00DD3A33" w:rsidP="00DD3A33">
            <w:pPr>
              <w:rPr>
                <w:rFonts w:ascii="Times New Roman" w:hAnsi="Times New Roman"/>
                <w:b/>
                <w:bCs/>
                <w:color w:val="000000"/>
                <w:sz w:val="20"/>
                <w:lang w:val="sr-Latn-RS" w:eastAsia="sr-Latn-RS"/>
              </w:rPr>
            </w:pPr>
          </w:p>
        </w:tc>
        <w:tc>
          <w:tcPr>
            <w:tcW w:w="1388" w:type="dxa"/>
            <w:tcBorders>
              <w:top w:val="nil"/>
              <w:left w:val="nil"/>
              <w:bottom w:val="double" w:sz="6" w:space="0" w:color="auto"/>
              <w:right w:val="nil"/>
            </w:tcBorders>
            <w:shd w:val="clear" w:color="auto" w:fill="auto"/>
            <w:vAlign w:val="center"/>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1938" w:type="dxa"/>
            <w:tcBorders>
              <w:top w:val="nil"/>
              <w:left w:val="single" w:sz="4" w:space="0" w:color="auto"/>
              <w:bottom w:val="double" w:sz="6" w:space="0" w:color="auto"/>
              <w:right w:val="single" w:sz="4"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388" w:type="dxa"/>
            <w:tcBorders>
              <w:top w:val="nil"/>
              <w:left w:val="nil"/>
              <w:bottom w:val="double" w:sz="6" w:space="0" w:color="auto"/>
              <w:right w:val="single" w:sz="4" w:space="0" w:color="auto"/>
            </w:tcBorders>
            <w:shd w:val="clear" w:color="auto" w:fill="auto"/>
            <w:vAlign w:val="center"/>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1938" w:type="dxa"/>
            <w:tcBorders>
              <w:top w:val="nil"/>
              <w:left w:val="nil"/>
              <w:bottom w:val="double" w:sz="6" w:space="0" w:color="auto"/>
              <w:right w:val="single" w:sz="4"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388" w:type="dxa"/>
            <w:tcBorders>
              <w:top w:val="single" w:sz="4" w:space="0" w:color="auto"/>
              <w:left w:val="nil"/>
              <w:bottom w:val="double" w:sz="6" w:space="0" w:color="auto"/>
              <w:right w:val="single" w:sz="4" w:space="0" w:color="auto"/>
            </w:tcBorders>
            <w:shd w:val="clear" w:color="auto" w:fill="auto"/>
            <w:vAlign w:val="center"/>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1938" w:type="dxa"/>
            <w:tcBorders>
              <w:top w:val="single" w:sz="4" w:space="0" w:color="auto"/>
              <w:left w:val="nil"/>
              <w:bottom w:val="double" w:sz="6" w:space="0" w:color="auto"/>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101</w:t>
            </w:r>
          </w:p>
        </w:tc>
        <w:tc>
          <w:tcPr>
            <w:tcW w:w="3755"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mekih lišcara</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102</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tvrdih lišcara</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320</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vestacko posumljavanje vrbom</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326</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Veštačko pošumljavanje setvom sejačicom</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327</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Obnova bagrema iveranjem</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413</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Popunjavanje veštački pod. kultura setvom</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15,37</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15,37</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0,49</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0,49</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15,86</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15,86</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510</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Osvetljavanje podmlatka</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199,66</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437,85</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14,54</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41,16</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214,20</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479,01</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522</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Kresanje grana</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28,44</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28,44</w:t>
            </w:r>
          </w:p>
        </w:tc>
      </w:tr>
      <w:tr w:rsidR="00DD3A33" w:rsidRPr="000D3BBE" w:rsidTr="00DD3A33">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527</w:t>
            </w:r>
          </w:p>
        </w:tc>
        <w:tc>
          <w:tcPr>
            <w:tcW w:w="3755" w:type="dxa"/>
            <w:tcBorders>
              <w:top w:val="nil"/>
              <w:left w:val="nil"/>
              <w:bottom w:val="single" w:sz="4"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Čišćenje u mladim kulturama</w:t>
            </w: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293,25</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293,25</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12,08</w:t>
            </w:r>
          </w:p>
        </w:tc>
        <w:tc>
          <w:tcPr>
            <w:tcW w:w="193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12,08</w:t>
            </w:r>
          </w:p>
        </w:tc>
        <w:tc>
          <w:tcPr>
            <w:tcW w:w="1388"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305,33</w:t>
            </w:r>
          </w:p>
        </w:tc>
        <w:tc>
          <w:tcPr>
            <w:tcW w:w="1938"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305,33</w:t>
            </w:r>
          </w:p>
        </w:tc>
      </w:tr>
      <w:tr w:rsidR="00DD3A33" w:rsidRPr="000D3BBE" w:rsidTr="00DD3A33">
        <w:trPr>
          <w:trHeight w:val="2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927</w:t>
            </w:r>
          </w:p>
        </w:tc>
        <w:tc>
          <w:tcPr>
            <w:tcW w:w="3755" w:type="dxa"/>
            <w:tcBorders>
              <w:top w:val="nil"/>
              <w:left w:val="nil"/>
              <w:bottom w:val="double" w:sz="6" w:space="0" w:color="auto"/>
              <w:right w:val="nil"/>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Prorede u tvrdim lišćarima</w:t>
            </w:r>
          </w:p>
        </w:tc>
        <w:tc>
          <w:tcPr>
            <w:tcW w:w="1388" w:type="dxa"/>
            <w:tcBorders>
              <w:top w:val="nil"/>
              <w:left w:val="single" w:sz="4" w:space="0" w:color="auto"/>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1.551,83</w:t>
            </w:r>
          </w:p>
        </w:tc>
        <w:tc>
          <w:tcPr>
            <w:tcW w:w="1938" w:type="dxa"/>
            <w:tcBorders>
              <w:top w:val="nil"/>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1.551,83</w:t>
            </w:r>
          </w:p>
        </w:tc>
        <w:tc>
          <w:tcPr>
            <w:tcW w:w="1388" w:type="dxa"/>
            <w:tcBorders>
              <w:top w:val="nil"/>
              <w:left w:val="nil"/>
              <w:bottom w:val="double" w:sz="6"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938" w:type="dxa"/>
            <w:tcBorders>
              <w:top w:val="nil"/>
              <w:left w:val="nil"/>
              <w:bottom w:val="double" w:sz="6"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388" w:type="dxa"/>
            <w:tcBorders>
              <w:top w:val="nil"/>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1.551,83</w:t>
            </w:r>
          </w:p>
        </w:tc>
        <w:tc>
          <w:tcPr>
            <w:tcW w:w="1938" w:type="dxa"/>
            <w:tcBorders>
              <w:top w:val="nil"/>
              <w:left w:val="nil"/>
              <w:bottom w:val="double" w:sz="6"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1.551,83</w:t>
            </w:r>
          </w:p>
        </w:tc>
      </w:tr>
      <w:tr w:rsidR="00DD3A33" w:rsidRPr="000D3BBE" w:rsidTr="00DD3A33">
        <w:trPr>
          <w:trHeight w:val="20"/>
        </w:trPr>
        <w:tc>
          <w:tcPr>
            <w:tcW w:w="4875" w:type="dxa"/>
            <w:gridSpan w:val="2"/>
            <w:tcBorders>
              <w:top w:val="double" w:sz="6" w:space="0" w:color="auto"/>
              <w:left w:val="double" w:sz="6" w:space="0" w:color="auto"/>
              <w:bottom w:val="double" w:sz="6" w:space="0" w:color="auto"/>
              <w:right w:val="nil"/>
            </w:tcBorders>
            <w:shd w:val="clear" w:color="auto" w:fill="auto"/>
            <w:noWrap/>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388" w:type="dxa"/>
            <w:tcBorders>
              <w:top w:val="nil"/>
              <w:left w:val="single" w:sz="4" w:space="0" w:color="auto"/>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2.231,12</w:t>
            </w:r>
          </w:p>
        </w:tc>
        <w:tc>
          <w:tcPr>
            <w:tcW w:w="1938" w:type="dxa"/>
            <w:tcBorders>
              <w:top w:val="nil"/>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2.493,01</w:t>
            </w:r>
          </w:p>
        </w:tc>
        <w:tc>
          <w:tcPr>
            <w:tcW w:w="1388" w:type="dxa"/>
            <w:tcBorders>
              <w:top w:val="nil"/>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32,03</w:t>
            </w:r>
          </w:p>
        </w:tc>
        <w:tc>
          <w:tcPr>
            <w:tcW w:w="1938" w:type="dxa"/>
            <w:tcBorders>
              <w:top w:val="nil"/>
              <w:left w:val="nil"/>
              <w:bottom w:val="double" w:sz="6" w:space="0" w:color="auto"/>
              <w:right w:val="nil"/>
            </w:tcBorders>
            <w:shd w:val="clear" w:color="auto" w:fill="auto"/>
            <w:noWrap/>
            <w:vAlign w:val="bottom"/>
            <w:hideMark/>
          </w:tcPr>
          <w:p w:rsidR="00DD3A33" w:rsidRPr="000D3BBE" w:rsidRDefault="00DD3A33" w:rsidP="00DD3A33">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58,65</w:t>
            </w:r>
          </w:p>
        </w:tc>
        <w:tc>
          <w:tcPr>
            <w:tcW w:w="1388" w:type="dxa"/>
            <w:tcBorders>
              <w:top w:val="nil"/>
              <w:left w:val="single" w:sz="4" w:space="0" w:color="auto"/>
              <w:bottom w:val="double" w:sz="6" w:space="0" w:color="auto"/>
              <w:right w:val="nil"/>
            </w:tcBorders>
            <w:shd w:val="clear" w:color="auto" w:fill="auto"/>
            <w:noWrap/>
            <w:vAlign w:val="bottom"/>
            <w:hideMark/>
          </w:tcPr>
          <w:p w:rsidR="00DD3A33" w:rsidRPr="000D3BBE" w:rsidRDefault="00DD3A33" w:rsidP="00DD3A33">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2.263,15</w:t>
            </w:r>
          </w:p>
        </w:tc>
        <w:tc>
          <w:tcPr>
            <w:tcW w:w="1938" w:type="dxa"/>
            <w:tcBorders>
              <w:top w:val="nil"/>
              <w:left w:val="single" w:sz="4" w:space="0" w:color="auto"/>
              <w:bottom w:val="double" w:sz="6"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2.551,66</w:t>
            </w:r>
          </w:p>
        </w:tc>
      </w:tr>
    </w:tbl>
    <w:p w:rsidR="00A57904" w:rsidRPr="000D3BBE" w:rsidRDefault="00A57904" w:rsidP="007D49C9">
      <w:pPr>
        <w:jc w:val="both"/>
        <w:rPr>
          <w:rFonts w:ascii="Times New Roman" w:hAnsi="Times New Roman"/>
          <w:szCs w:val="24"/>
        </w:rPr>
      </w:pPr>
      <w:r w:rsidRPr="000D3BBE">
        <w:rPr>
          <w:rFonts w:ascii="Times New Roman" w:hAnsi="Times New Roman"/>
          <w:szCs w:val="24"/>
        </w:rPr>
        <w:tab/>
      </w:r>
      <w:r w:rsidR="0032328A" w:rsidRPr="000D3BBE">
        <w:rPr>
          <w:rFonts w:ascii="Times New Roman" w:hAnsi="Times New Roman"/>
          <w:szCs w:val="24"/>
        </w:rPr>
        <w:tab/>
      </w:r>
      <w:r w:rsidRPr="000D3BBE">
        <w:rPr>
          <w:rFonts w:ascii="Times New Roman" w:hAnsi="Times New Roman"/>
          <w:szCs w:val="24"/>
        </w:rPr>
        <w:t>Iz prethodnog pregleda se uočava da su najzastupljeniji vidovi rada:</w:t>
      </w:r>
      <w:r w:rsidR="00054C30" w:rsidRPr="000D3BBE">
        <w:rPr>
          <w:rFonts w:ascii="Times New Roman" w:hAnsi="Times New Roman"/>
          <w:color w:val="000000"/>
          <w:szCs w:val="24"/>
        </w:rPr>
        <w:t xml:space="preserve">  prorede u t.l.</w:t>
      </w:r>
      <w:r w:rsidR="000A0D06" w:rsidRPr="000D3BBE">
        <w:rPr>
          <w:rFonts w:ascii="Times New Roman" w:hAnsi="Times New Roman"/>
          <w:color w:val="000000"/>
          <w:szCs w:val="24"/>
        </w:rPr>
        <w:t>, čišćenje u mladim kulturama</w:t>
      </w:r>
      <w:r w:rsidRPr="000D3BBE">
        <w:rPr>
          <w:rFonts w:ascii="Times New Roman" w:hAnsi="Times New Roman"/>
          <w:color w:val="000000"/>
          <w:szCs w:val="24"/>
        </w:rPr>
        <w:t xml:space="preserve"> </w:t>
      </w:r>
      <w:r w:rsidR="00054C30" w:rsidRPr="000D3BBE">
        <w:rPr>
          <w:rFonts w:ascii="Times New Roman" w:hAnsi="Times New Roman"/>
          <w:color w:val="000000"/>
          <w:szCs w:val="24"/>
        </w:rPr>
        <w:t>i</w:t>
      </w:r>
      <w:r w:rsidR="00090A2A" w:rsidRPr="000D3BBE">
        <w:rPr>
          <w:rFonts w:ascii="Times New Roman" w:hAnsi="Times New Roman"/>
          <w:color w:val="000000"/>
          <w:szCs w:val="24"/>
        </w:rPr>
        <w:t xml:space="preserve"> </w:t>
      </w:r>
      <w:r w:rsidRPr="000D3BBE">
        <w:rPr>
          <w:rFonts w:ascii="Times New Roman" w:hAnsi="Times New Roman"/>
          <w:color w:val="000000"/>
          <w:szCs w:val="24"/>
        </w:rPr>
        <w:t>osvetljavanje podmlatka</w:t>
      </w:r>
      <w:r w:rsidRPr="000D3BBE">
        <w:rPr>
          <w:rFonts w:ascii="Times New Roman" w:hAnsi="Times New Roman"/>
          <w:szCs w:val="24"/>
        </w:rPr>
        <w:t xml:space="preserve">. </w:t>
      </w:r>
    </w:p>
    <w:p w:rsidR="00DB1528" w:rsidRPr="000D3BBE" w:rsidRDefault="00B7512F" w:rsidP="009B7F3C">
      <w:pPr>
        <w:jc w:val="both"/>
        <w:rPr>
          <w:rFonts w:ascii="Times New Roman" w:hAnsi="Times New Roman"/>
          <w:szCs w:val="24"/>
        </w:rPr>
      </w:pPr>
      <w:r w:rsidRPr="000D3BBE">
        <w:rPr>
          <w:rFonts w:ascii="Times New Roman" w:hAnsi="Times New Roman"/>
          <w:szCs w:val="24"/>
        </w:rPr>
        <w:tab/>
      </w:r>
    </w:p>
    <w:p w:rsidR="00E541FD" w:rsidRPr="000D3BBE" w:rsidRDefault="00A57904" w:rsidP="000A7754">
      <w:pPr>
        <w:ind w:firstLine="720"/>
        <w:rPr>
          <w:rFonts w:ascii="Times New Roman" w:hAnsi="Times New Roman"/>
          <w:szCs w:val="24"/>
          <w:u w:val="single"/>
        </w:rPr>
      </w:pPr>
      <w:r w:rsidRPr="000D3BBE">
        <w:rPr>
          <w:rFonts w:ascii="Times New Roman" w:hAnsi="Times New Roman"/>
          <w:szCs w:val="24"/>
          <w:u w:val="single"/>
        </w:rPr>
        <w:t>Prikaz radova na gajenju šuma po gazdinskim klasama:</w:t>
      </w:r>
    </w:p>
    <w:p w:rsidR="00B20FB3" w:rsidRPr="000D3BBE" w:rsidRDefault="00B20FB3" w:rsidP="00A57904">
      <w:pPr>
        <w:rPr>
          <w:rFonts w:ascii="Times New Roman" w:hAnsi="Times New Roman"/>
          <w:szCs w:val="24"/>
        </w:rPr>
      </w:pPr>
    </w:p>
    <w:p w:rsidR="00805BC5" w:rsidRPr="000D3BBE" w:rsidRDefault="00805BC5" w:rsidP="00805BC5">
      <w:pPr>
        <w:rPr>
          <w:rFonts w:ascii="Times New Roman" w:hAnsi="Times New Roman"/>
          <w:szCs w:val="24"/>
        </w:rPr>
      </w:pPr>
      <w:r w:rsidRPr="000D3BBE">
        <w:rPr>
          <w:rFonts w:ascii="Times New Roman" w:hAnsi="Times New Roman"/>
          <w:szCs w:val="24"/>
        </w:rPr>
        <w:t>10</w:t>
      </w:r>
      <w:r w:rsidR="000A0D06" w:rsidRPr="000D3BBE">
        <w:rPr>
          <w:rFonts w:ascii="Times New Roman" w:hAnsi="Times New Roman"/>
          <w:szCs w:val="24"/>
        </w:rPr>
        <w:t>1</w:t>
      </w:r>
      <w:r w:rsidRPr="000D3BBE">
        <w:rPr>
          <w:rFonts w:ascii="Times New Roman" w:hAnsi="Times New Roman"/>
          <w:szCs w:val="24"/>
        </w:rPr>
        <w:t xml:space="preserve"> –  Priprema za pošumljavanje </w:t>
      </w:r>
      <w:r w:rsidR="000A0D06" w:rsidRPr="000D3BBE">
        <w:rPr>
          <w:rFonts w:ascii="Times New Roman" w:hAnsi="Times New Roman"/>
          <w:szCs w:val="24"/>
        </w:rPr>
        <w:t>mek</w:t>
      </w:r>
      <w:r w:rsidRPr="000D3BBE">
        <w:rPr>
          <w:rFonts w:ascii="Times New Roman" w:hAnsi="Times New Roman"/>
          <w:szCs w:val="24"/>
        </w:rPr>
        <w:t>ih lišćara</w:t>
      </w:r>
    </w:p>
    <w:p w:rsidR="00B20FB3" w:rsidRPr="000D3BBE" w:rsidRDefault="00B20FB3" w:rsidP="00B20FB3">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8.2. – Planirani radovi na pripremi za pošumljavanje </w:t>
      </w:r>
      <w:r w:rsidR="000A0D06" w:rsidRPr="000D3BBE">
        <w:rPr>
          <w:rFonts w:ascii="Times New Roman" w:hAnsi="Times New Roman"/>
          <w:szCs w:val="24"/>
        </w:rPr>
        <w:t>mek</w:t>
      </w:r>
      <w:r w:rsidR="00805BC5" w:rsidRPr="000D3BBE">
        <w:rPr>
          <w:rFonts w:ascii="Times New Roman" w:hAnsi="Times New Roman"/>
          <w:szCs w:val="24"/>
        </w:rPr>
        <w:t>ih</w:t>
      </w:r>
      <w:r w:rsidRPr="000D3BBE">
        <w:rPr>
          <w:rFonts w:ascii="Times New Roman" w:hAnsi="Times New Roman"/>
          <w:szCs w:val="24"/>
        </w:rPr>
        <w:t xml:space="preserve"> lišćara</w:t>
      </w:r>
    </w:p>
    <w:tbl>
      <w:tblPr>
        <w:tblW w:w="13463" w:type="dxa"/>
        <w:tblInd w:w="85" w:type="dxa"/>
        <w:tblLook w:val="04A0" w:firstRow="1" w:lastRow="0" w:firstColumn="1" w:lastColumn="0" w:noHBand="0" w:noVBand="1"/>
      </w:tblPr>
      <w:tblGrid>
        <w:gridCol w:w="1723"/>
        <w:gridCol w:w="1840"/>
        <w:gridCol w:w="2380"/>
        <w:gridCol w:w="1600"/>
        <w:gridCol w:w="2200"/>
        <w:gridCol w:w="1540"/>
        <w:gridCol w:w="2180"/>
      </w:tblGrid>
      <w:tr w:rsidR="000A0D06" w:rsidRPr="000D3BBE" w:rsidTr="000A0D06">
        <w:trPr>
          <w:trHeight w:val="20"/>
        </w:trPr>
        <w:tc>
          <w:tcPr>
            <w:tcW w:w="1723"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0A0D06" w:rsidRPr="000D3BBE" w:rsidRDefault="000A0D06" w:rsidP="000A0D06">
            <w:pPr>
              <w:jc w:val="center"/>
              <w:rPr>
                <w:rFonts w:ascii="Times New Roman" w:hAnsi="Times New Roman"/>
                <w:b/>
                <w:bCs/>
                <w:color w:val="000000"/>
                <w:sz w:val="20"/>
              </w:rPr>
            </w:pPr>
            <w:r w:rsidRPr="000D3BBE">
              <w:rPr>
                <w:rFonts w:ascii="Times New Roman" w:hAnsi="Times New Roman"/>
                <w:b/>
                <w:bCs/>
                <w:color w:val="000000"/>
                <w:sz w:val="20"/>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D06" w:rsidRPr="000D3BBE" w:rsidRDefault="000A0D06" w:rsidP="000A0D06">
            <w:pPr>
              <w:jc w:val="center"/>
              <w:rPr>
                <w:rFonts w:ascii="Times New Roman" w:hAnsi="Times New Roman"/>
                <w:sz w:val="20"/>
              </w:rPr>
            </w:pPr>
            <w:r w:rsidRPr="000D3BBE">
              <w:rPr>
                <w:rFonts w:ascii="Times New Roman" w:hAnsi="Times New Roman"/>
                <w:sz w:val="20"/>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D06" w:rsidRPr="000D3BBE" w:rsidRDefault="000A0D06" w:rsidP="000A0D06">
            <w:pPr>
              <w:jc w:val="center"/>
              <w:rPr>
                <w:rFonts w:ascii="Times New Roman" w:hAnsi="Times New Roman"/>
                <w:sz w:val="20"/>
              </w:rPr>
            </w:pPr>
            <w:r w:rsidRPr="000D3BBE">
              <w:rPr>
                <w:rFonts w:ascii="Times New Roman" w:hAnsi="Times New Roman"/>
                <w:sz w:val="20"/>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D06" w:rsidRPr="000D3BBE" w:rsidRDefault="000A0D06" w:rsidP="000A0D06">
            <w:pPr>
              <w:jc w:val="center"/>
              <w:rPr>
                <w:rFonts w:ascii="Times New Roman" w:hAnsi="Times New Roman"/>
                <w:sz w:val="20"/>
              </w:rPr>
            </w:pPr>
            <w:r w:rsidRPr="000D3BBE">
              <w:rPr>
                <w:rFonts w:ascii="Times New Roman" w:hAnsi="Times New Roman"/>
                <w:sz w:val="20"/>
              </w:rPr>
              <w:t>Ukupno</w:t>
            </w:r>
          </w:p>
        </w:tc>
      </w:tr>
      <w:tr w:rsidR="000A0D06" w:rsidRPr="000D3BBE" w:rsidTr="000A0D06">
        <w:trPr>
          <w:trHeight w:val="20"/>
        </w:trPr>
        <w:tc>
          <w:tcPr>
            <w:tcW w:w="1723" w:type="dxa"/>
            <w:vMerge/>
            <w:tcBorders>
              <w:top w:val="double" w:sz="6" w:space="0" w:color="auto"/>
              <w:left w:val="double" w:sz="6" w:space="0" w:color="auto"/>
              <w:bottom w:val="double" w:sz="6" w:space="0" w:color="000000"/>
              <w:right w:val="double" w:sz="6" w:space="0" w:color="auto"/>
            </w:tcBorders>
            <w:vAlign w:val="center"/>
            <w:hideMark/>
          </w:tcPr>
          <w:p w:rsidR="000A0D06" w:rsidRPr="000D3BBE" w:rsidRDefault="000A0D06" w:rsidP="000A0D06">
            <w:pPr>
              <w:rPr>
                <w:rFonts w:ascii="Times New Roman" w:hAnsi="Times New Roman"/>
                <w:b/>
                <w:bCs/>
                <w:color w:val="000000"/>
                <w:sz w:val="20"/>
              </w:rPr>
            </w:pPr>
          </w:p>
        </w:tc>
        <w:tc>
          <w:tcPr>
            <w:tcW w:w="1840" w:type="dxa"/>
            <w:tcBorders>
              <w:top w:val="nil"/>
              <w:left w:val="nil"/>
              <w:bottom w:val="double" w:sz="6" w:space="0" w:color="auto"/>
              <w:right w:val="single" w:sz="8"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Radna površina (ha)</w:t>
            </w:r>
          </w:p>
        </w:tc>
      </w:tr>
      <w:tr w:rsidR="000A0D06" w:rsidRPr="000D3BBE" w:rsidTr="000A0D06">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16 453 50</w:t>
            </w:r>
          </w:p>
        </w:tc>
        <w:tc>
          <w:tcPr>
            <w:tcW w:w="1840" w:type="dxa"/>
            <w:tcBorders>
              <w:top w:val="nil"/>
              <w:left w:val="nil"/>
              <w:bottom w:val="single" w:sz="4"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380" w:type="dxa"/>
            <w:tcBorders>
              <w:top w:val="nil"/>
              <w:left w:val="nil"/>
              <w:bottom w:val="single" w:sz="4"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1600" w:type="dxa"/>
            <w:tcBorders>
              <w:top w:val="nil"/>
              <w:left w:val="nil"/>
              <w:bottom w:val="single" w:sz="4"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180" w:type="dxa"/>
            <w:tcBorders>
              <w:top w:val="nil"/>
              <w:left w:val="nil"/>
              <w:bottom w:val="single" w:sz="4" w:space="0" w:color="auto"/>
              <w:right w:val="double" w:sz="6"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r>
      <w:tr w:rsidR="000A0D06" w:rsidRPr="000D3BBE" w:rsidTr="000A0D06">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A0D06" w:rsidRPr="000D3BBE" w:rsidRDefault="000A0D06" w:rsidP="000A0D06">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r>
    </w:tbl>
    <w:p w:rsidR="000A0D06" w:rsidRPr="000D3BBE" w:rsidRDefault="000A0D06" w:rsidP="000A0D06">
      <w:pPr>
        <w:rPr>
          <w:rFonts w:ascii="Times New Roman" w:hAnsi="Times New Roman"/>
          <w:szCs w:val="24"/>
        </w:rPr>
      </w:pPr>
      <w:r w:rsidRPr="000D3BBE">
        <w:rPr>
          <w:rFonts w:ascii="Times New Roman" w:hAnsi="Times New Roman"/>
          <w:szCs w:val="24"/>
        </w:rPr>
        <w:t>102 –  Priprema za pošumljavanje tvrdih lišćara</w:t>
      </w:r>
    </w:p>
    <w:p w:rsidR="000A0D06" w:rsidRPr="000D3BBE" w:rsidRDefault="000A0D06" w:rsidP="000A0D06">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8.3. – Planirani radovi na pripremi za pošumljavanje tvrdih lišćara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DD3A33" w:rsidRPr="000D3BBE" w:rsidTr="00DD3A33">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DD3A33" w:rsidRPr="000D3BBE" w:rsidTr="00DD3A33">
        <w:trPr>
          <w:trHeight w:val="20"/>
        </w:trPr>
        <w:tc>
          <w:tcPr>
            <w:tcW w:w="1723" w:type="dxa"/>
            <w:vMerge/>
            <w:tcBorders>
              <w:top w:val="double" w:sz="6" w:space="0" w:color="auto"/>
              <w:left w:val="double" w:sz="6" w:space="0" w:color="auto"/>
              <w:bottom w:val="nil"/>
              <w:right w:val="double" w:sz="6" w:space="0" w:color="auto"/>
            </w:tcBorders>
            <w:vAlign w:val="center"/>
            <w:hideMark/>
          </w:tcPr>
          <w:p w:rsidR="00DD3A33" w:rsidRPr="000D3BBE" w:rsidRDefault="00DD3A33" w:rsidP="00DD3A33">
            <w:pPr>
              <w:rPr>
                <w:rFonts w:ascii="Times New Roman" w:hAnsi="Times New Roman"/>
                <w:b/>
                <w:bCs/>
                <w:color w:val="000000"/>
                <w:sz w:val="20"/>
                <w:lang w:val="sr-Latn-RS" w:eastAsia="sr-Latn-RS"/>
              </w:rPr>
            </w:pPr>
          </w:p>
        </w:tc>
        <w:tc>
          <w:tcPr>
            <w:tcW w:w="1840" w:type="dxa"/>
            <w:tcBorders>
              <w:top w:val="nil"/>
              <w:left w:val="nil"/>
              <w:bottom w:val="nil"/>
              <w:right w:val="single" w:sz="8"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DD3A33" w:rsidRPr="000D3BBE" w:rsidTr="00DD3A33">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16 131 71</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r>
      <w:tr w:rsidR="00DD3A33" w:rsidRPr="000D3BBE" w:rsidTr="00DD3A33">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r>
    </w:tbl>
    <w:p w:rsidR="00805BC5" w:rsidRPr="000D3BBE" w:rsidRDefault="00805BC5" w:rsidP="00805BC5">
      <w:pPr>
        <w:rPr>
          <w:rFonts w:ascii="Times New Roman" w:hAnsi="Times New Roman"/>
          <w:szCs w:val="24"/>
        </w:rPr>
      </w:pPr>
      <w:r w:rsidRPr="000D3BBE">
        <w:rPr>
          <w:rFonts w:ascii="Times New Roman" w:hAnsi="Times New Roman"/>
          <w:szCs w:val="24"/>
        </w:rPr>
        <w:t>3</w:t>
      </w:r>
      <w:r w:rsidR="000A0D06" w:rsidRPr="000D3BBE">
        <w:rPr>
          <w:rFonts w:ascii="Times New Roman" w:hAnsi="Times New Roman"/>
          <w:szCs w:val="24"/>
        </w:rPr>
        <w:t>20</w:t>
      </w:r>
      <w:r w:rsidRPr="000D3BBE">
        <w:rPr>
          <w:rFonts w:ascii="Times New Roman" w:hAnsi="Times New Roman"/>
          <w:szCs w:val="24"/>
        </w:rPr>
        <w:t xml:space="preserve"> –  Veštačko pošumljavanje </w:t>
      </w:r>
      <w:r w:rsidR="000A0D06" w:rsidRPr="000D3BBE">
        <w:rPr>
          <w:rFonts w:ascii="Times New Roman" w:hAnsi="Times New Roman"/>
          <w:szCs w:val="24"/>
        </w:rPr>
        <w:t>vrbom</w:t>
      </w:r>
    </w:p>
    <w:p w:rsidR="00805BC5" w:rsidRPr="000D3BBE" w:rsidRDefault="00B86400" w:rsidP="00805BC5">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w:t>
      </w:r>
      <w:r w:rsidR="001C052E" w:rsidRPr="000D3BBE">
        <w:rPr>
          <w:rFonts w:ascii="Times New Roman" w:hAnsi="Times New Roman"/>
          <w:szCs w:val="24"/>
        </w:rPr>
        <w:t>4</w:t>
      </w:r>
      <w:r w:rsidRPr="000D3BBE">
        <w:rPr>
          <w:rFonts w:ascii="Times New Roman" w:hAnsi="Times New Roman"/>
          <w:szCs w:val="24"/>
        </w:rPr>
        <w:t xml:space="preserve">. </w:t>
      </w:r>
      <w:r w:rsidR="00805BC5" w:rsidRPr="000D3BBE">
        <w:rPr>
          <w:rFonts w:ascii="Times New Roman" w:hAnsi="Times New Roman"/>
          <w:szCs w:val="24"/>
        </w:rPr>
        <w:t xml:space="preserve">– Planirani radovi na </w:t>
      </w:r>
      <w:r w:rsidR="000A0D06" w:rsidRPr="000D3BBE">
        <w:rPr>
          <w:rFonts w:ascii="Times New Roman" w:hAnsi="Times New Roman"/>
          <w:szCs w:val="24"/>
        </w:rPr>
        <w:t>veštačkom pošumljavanju vrbom</w:t>
      </w:r>
    </w:p>
    <w:tbl>
      <w:tblPr>
        <w:tblW w:w="13463" w:type="dxa"/>
        <w:tblInd w:w="85" w:type="dxa"/>
        <w:tblLook w:val="04A0" w:firstRow="1" w:lastRow="0" w:firstColumn="1" w:lastColumn="0" w:noHBand="0" w:noVBand="1"/>
      </w:tblPr>
      <w:tblGrid>
        <w:gridCol w:w="1723"/>
        <w:gridCol w:w="1840"/>
        <w:gridCol w:w="2380"/>
        <w:gridCol w:w="1600"/>
        <w:gridCol w:w="2200"/>
        <w:gridCol w:w="1540"/>
        <w:gridCol w:w="2180"/>
      </w:tblGrid>
      <w:tr w:rsidR="000A0D06" w:rsidRPr="000D3BBE" w:rsidTr="000A0D06">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0A0D06" w:rsidRPr="000D3BBE" w:rsidRDefault="000A0D06" w:rsidP="000A0D06">
            <w:pPr>
              <w:jc w:val="center"/>
              <w:rPr>
                <w:rFonts w:ascii="Times New Roman" w:hAnsi="Times New Roman"/>
                <w:b/>
                <w:bCs/>
                <w:color w:val="000000"/>
                <w:sz w:val="20"/>
              </w:rPr>
            </w:pPr>
            <w:r w:rsidRPr="000D3BBE">
              <w:rPr>
                <w:rFonts w:ascii="Times New Roman" w:hAnsi="Times New Roman"/>
                <w:b/>
                <w:bCs/>
                <w:color w:val="000000"/>
                <w:sz w:val="20"/>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D06" w:rsidRPr="000D3BBE" w:rsidRDefault="000A0D06" w:rsidP="000A0D06">
            <w:pPr>
              <w:jc w:val="center"/>
              <w:rPr>
                <w:rFonts w:ascii="Times New Roman" w:hAnsi="Times New Roman"/>
                <w:sz w:val="20"/>
              </w:rPr>
            </w:pPr>
            <w:r w:rsidRPr="000D3BBE">
              <w:rPr>
                <w:rFonts w:ascii="Times New Roman" w:hAnsi="Times New Roman"/>
                <w:sz w:val="20"/>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D06" w:rsidRPr="000D3BBE" w:rsidRDefault="000A0D06" w:rsidP="000A0D06">
            <w:pPr>
              <w:jc w:val="center"/>
              <w:rPr>
                <w:rFonts w:ascii="Times New Roman" w:hAnsi="Times New Roman"/>
                <w:sz w:val="20"/>
              </w:rPr>
            </w:pPr>
            <w:r w:rsidRPr="000D3BBE">
              <w:rPr>
                <w:rFonts w:ascii="Times New Roman" w:hAnsi="Times New Roman"/>
                <w:sz w:val="20"/>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0A0D06" w:rsidRPr="000D3BBE" w:rsidRDefault="000A0D06" w:rsidP="000A0D06">
            <w:pPr>
              <w:jc w:val="center"/>
              <w:rPr>
                <w:rFonts w:ascii="Times New Roman" w:hAnsi="Times New Roman"/>
                <w:sz w:val="20"/>
              </w:rPr>
            </w:pPr>
            <w:r w:rsidRPr="000D3BBE">
              <w:rPr>
                <w:rFonts w:ascii="Times New Roman" w:hAnsi="Times New Roman"/>
                <w:sz w:val="20"/>
              </w:rPr>
              <w:t>Ukupno</w:t>
            </w:r>
          </w:p>
        </w:tc>
      </w:tr>
      <w:tr w:rsidR="000A0D06" w:rsidRPr="000D3BBE" w:rsidTr="000A0D06">
        <w:trPr>
          <w:trHeight w:val="20"/>
        </w:trPr>
        <w:tc>
          <w:tcPr>
            <w:tcW w:w="1723" w:type="dxa"/>
            <w:vMerge/>
            <w:tcBorders>
              <w:top w:val="double" w:sz="6" w:space="0" w:color="auto"/>
              <w:left w:val="double" w:sz="6" w:space="0" w:color="auto"/>
              <w:bottom w:val="nil"/>
              <w:right w:val="double" w:sz="6" w:space="0" w:color="auto"/>
            </w:tcBorders>
            <w:vAlign w:val="center"/>
            <w:hideMark/>
          </w:tcPr>
          <w:p w:rsidR="000A0D06" w:rsidRPr="000D3BBE" w:rsidRDefault="000A0D06" w:rsidP="000A0D06">
            <w:pPr>
              <w:rPr>
                <w:rFonts w:ascii="Times New Roman" w:hAnsi="Times New Roman"/>
                <w:b/>
                <w:bCs/>
                <w:color w:val="000000"/>
                <w:sz w:val="20"/>
              </w:rPr>
            </w:pPr>
          </w:p>
        </w:tc>
        <w:tc>
          <w:tcPr>
            <w:tcW w:w="1840" w:type="dxa"/>
            <w:tcBorders>
              <w:top w:val="nil"/>
              <w:left w:val="nil"/>
              <w:bottom w:val="nil"/>
              <w:right w:val="single" w:sz="8"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Površina (ha)</w:t>
            </w:r>
          </w:p>
        </w:tc>
        <w:tc>
          <w:tcPr>
            <w:tcW w:w="2380" w:type="dxa"/>
            <w:tcBorders>
              <w:top w:val="nil"/>
              <w:left w:val="nil"/>
              <w:bottom w:val="nil"/>
              <w:right w:val="double" w:sz="6"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Radna površina (ha)</w:t>
            </w:r>
          </w:p>
        </w:tc>
        <w:tc>
          <w:tcPr>
            <w:tcW w:w="1600" w:type="dxa"/>
            <w:tcBorders>
              <w:top w:val="nil"/>
              <w:left w:val="nil"/>
              <w:bottom w:val="nil"/>
              <w:right w:val="single" w:sz="8"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Površina (ha)</w:t>
            </w:r>
          </w:p>
        </w:tc>
        <w:tc>
          <w:tcPr>
            <w:tcW w:w="2200" w:type="dxa"/>
            <w:tcBorders>
              <w:top w:val="nil"/>
              <w:left w:val="nil"/>
              <w:bottom w:val="nil"/>
              <w:right w:val="double" w:sz="6"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Radna površina (ha)</w:t>
            </w:r>
          </w:p>
        </w:tc>
        <w:tc>
          <w:tcPr>
            <w:tcW w:w="1540" w:type="dxa"/>
            <w:tcBorders>
              <w:top w:val="nil"/>
              <w:left w:val="nil"/>
              <w:bottom w:val="nil"/>
              <w:right w:val="single" w:sz="8"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Površina (ha)</w:t>
            </w:r>
          </w:p>
        </w:tc>
        <w:tc>
          <w:tcPr>
            <w:tcW w:w="2180" w:type="dxa"/>
            <w:tcBorders>
              <w:top w:val="nil"/>
              <w:left w:val="nil"/>
              <w:bottom w:val="nil"/>
              <w:right w:val="double" w:sz="6" w:space="0" w:color="auto"/>
            </w:tcBorders>
            <w:shd w:val="clear" w:color="auto" w:fill="auto"/>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Radna površina (ha)</w:t>
            </w:r>
          </w:p>
        </w:tc>
      </w:tr>
      <w:tr w:rsidR="000A0D06" w:rsidRPr="000D3BBE" w:rsidTr="000A0D06">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0A0D06" w:rsidRPr="000D3BBE" w:rsidRDefault="000A0D06" w:rsidP="000A0D06">
            <w:pPr>
              <w:jc w:val="center"/>
              <w:rPr>
                <w:rFonts w:ascii="Times New Roman" w:hAnsi="Times New Roman"/>
                <w:color w:val="000000"/>
                <w:sz w:val="20"/>
              </w:rPr>
            </w:pPr>
            <w:r w:rsidRPr="000D3BBE">
              <w:rPr>
                <w:rFonts w:ascii="Times New Roman" w:hAnsi="Times New Roman"/>
                <w:color w:val="000000"/>
                <w:sz w:val="20"/>
              </w:rPr>
              <w:t>16 453 50</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r>
      <w:tr w:rsidR="000A0D06" w:rsidRPr="000D3BBE" w:rsidTr="000A0D06">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0A0D06" w:rsidRPr="000D3BBE" w:rsidRDefault="000A0D06" w:rsidP="000A0D06">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0A0D06" w:rsidRPr="000D3BBE" w:rsidRDefault="000A0D06" w:rsidP="000A0D06">
            <w:pPr>
              <w:jc w:val="right"/>
              <w:rPr>
                <w:rFonts w:ascii="Times New Roman" w:hAnsi="Times New Roman"/>
                <w:color w:val="000000"/>
                <w:sz w:val="20"/>
              </w:rPr>
            </w:pPr>
            <w:r w:rsidRPr="000D3BBE">
              <w:rPr>
                <w:rFonts w:ascii="Times New Roman" w:hAnsi="Times New Roman"/>
                <w:color w:val="000000"/>
                <w:sz w:val="20"/>
              </w:rPr>
              <w:t>4,74</w:t>
            </w:r>
          </w:p>
        </w:tc>
      </w:tr>
    </w:tbl>
    <w:p w:rsidR="00B628CC" w:rsidRPr="000D3BBE" w:rsidRDefault="00B628CC" w:rsidP="00B628CC">
      <w:pPr>
        <w:rPr>
          <w:rFonts w:ascii="Times New Roman" w:hAnsi="Times New Roman"/>
          <w:szCs w:val="24"/>
        </w:rPr>
      </w:pPr>
      <w:r w:rsidRPr="000D3BBE">
        <w:rPr>
          <w:rFonts w:ascii="Times New Roman" w:hAnsi="Times New Roman"/>
          <w:szCs w:val="24"/>
        </w:rPr>
        <w:lastRenderedPageBreak/>
        <w:t xml:space="preserve">326 –  Veštačko pošumljavanje </w:t>
      </w:r>
      <w:r w:rsidR="0078119E" w:rsidRPr="000D3BBE">
        <w:rPr>
          <w:rFonts w:ascii="Times New Roman" w:hAnsi="Times New Roman"/>
          <w:szCs w:val="24"/>
        </w:rPr>
        <w:t>setvom sejačicom</w:t>
      </w:r>
    </w:p>
    <w:p w:rsidR="00B628CC" w:rsidRPr="000D3BBE" w:rsidRDefault="00B628CC" w:rsidP="00B628CC">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w:t>
      </w:r>
      <w:r w:rsidR="001C052E" w:rsidRPr="000D3BBE">
        <w:rPr>
          <w:rFonts w:ascii="Times New Roman" w:hAnsi="Times New Roman"/>
          <w:szCs w:val="24"/>
        </w:rPr>
        <w:t>5</w:t>
      </w:r>
      <w:r w:rsidRPr="000D3BBE">
        <w:rPr>
          <w:rFonts w:ascii="Times New Roman" w:hAnsi="Times New Roman"/>
          <w:szCs w:val="24"/>
        </w:rPr>
        <w:t xml:space="preserve">. – Planirani radovi na </w:t>
      </w:r>
      <w:r w:rsidR="0078119E" w:rsidRPr="000D3BBE">
        <w:rPr>
          <w:rFonts w:ascii="Times New Roman" w:hAnsi="Times New Roman"/>
          <w:szCs w:val="24"/>
        </w:rPr>
        <w:t>pošumljavanju setvom sejačicom</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DD3A33" w:rsidRPr="000D3BBE" w:rsidTr="00DD3A33">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D3A33" w:rsidRPr="000D3BBE" w:rsidRDefault="00DD3A33" w:rsidP="00DD3A33">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DD3A33" w:rsidRPr="000D3BBE" w:rsidTr="00DD3A33">
        <w:trPr>
          <w:trHeight w:val="20"/>
        </w:trPr>
        <w:tc>
          <w:tcPr>
            <w:tcW w:w="1723" w:type="dxa"/>
            <w:vMerge/>
            <w:tcBorders>
              <w:top w:val="double" w:sz="6" w:space="0" w:color="auto"/>
              <w:left w:val="double" w:sz="6" w:space="0" w:color="auto"/>
              <w:bottom w:val="nil"/>
              <w:right w:val="double" w:sz="6" w:space="0" w:color="auto"/>
            </w:tcBorders>
            <w:vAlign w:val="center"/>
            <w:hideMark/>
          </w:tcPr>
          <w:p w:rsidR="00DD3A33" w:rsidRPr="000D3BBE" w:rsidRDefault="00DD3A33" w:rsidP="00DD3A33">
            <w:pPr>
              <w:rPr>
                <w:rFonts w:ascii="Times New Roman" w:hAnsi="Times New Roman"/>
                <w:b/>
                <w:bCs/>
                <w:color w:val="000000"/>
                <w:sz w:val="20"/>
                <w:lang w:val="sr-Latn-RS" w:eastAsia="sr-Latn-RS"/>
              </w:rPr>
            </w:pPr>
          </w:p>
        </w:tc>
        <w:tc>
          <w:tcPr>
            <w:tcW w:w="1840" w:type="dxa"/>
            <w:tcBorders>
              <w:top w:val="nil"/>
              <w:left w:val="nil"/>
              <w:bottom w:val="nil"/>
              <w:right w:val="single" w:sz="8"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DD3A33" w:rsidRPr="000D3BBE" w:rsidTr="00DD3A33">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16 131 71</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r>
      <w:tr w:rsidR="00DD3A33" w:rsidRPr="000D3BBE" w:rsidTr="00DD3A33">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r>
      <w:tr w:rsidR="00DD3A33" w:rsidRPr="000D3BBE" w:rsidTr="00DD3A33">
        <w:trPr>
          <w:trHeight w:val="20"/>
        </w:trPr>
        <w:tc>
          <w:tcPr>
            <w:tcW w:w="1723" w:type="dxa"/>
            <w:tcBorders>
              <w:top w:val="nil"/>
              <w:left w:val="double" w:sz="6" w:space="0" w:color="auto"/>
              <w:bottom w:val="double" w:sz="4" w:space="0" w:color="auto"/>
              <w:right w:val="single" w:sz="4" w:space="0" w:color="auto"/>
            </w:tcBorders>
            <w:shd w:val="clear" w:color="auto" w:fill="auto"/>
            <w:noWrap/>
            <w:vAlign w:val="bottom"/>
            <w:hideMark/>
          </w:tcPr>
          <w:p w:rsidR="00DD3A33" w:rsidRPr="000D3BBE" w:rsidRDefault="00DD3A33" w:rsidP="00DD3A33">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20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1540" w:type="dxa"/>
            <w:tcBorders>
              <w:top w:val="nil"/>
              <w:left w:val="nil"/>
              <w:bottom w:val="single" w:sz="4"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180" w:type="dxa"/>
            <w:tcBorders>
              <w:top w:val="nil"/>
              <w:left w:val="nil"/>
              <w:bottom w:val="single" w:sz="4"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r>
      <w:tr w:rsidR="00DD3A33" w:rsidRPr="000D3BBE" w:rsidTr="00DD3A33">
        <w:trPr>
          <w:trHeight w:val="20"/>
        </w:trPr>
        <w:tc>
          <w:tcPr>
            <w:tcW w:w="1723" w:type="dxa"/>
            <w:tcBorders>
              <w:top w:val="double" w:sz="4" w:space="0" w:color="auto"/>
              <w:left w:val="double" w:sz="6" w:space="0" w:color="auto"/>
              <w:bottom w:val="double" w:sz="6" w:space="0" w:color="auto"/>
              <w:right w:val="single" w:sz="4" w:space="0" w:color="auto"/>
            </w:tcBorders>
            <w:shd w:val="clear" w:color="auto" w:fill="auto"/>
            <w:noWrap/>
            <w:vAlign w:val="center"/>
            <w:hideMark/>
          </w:tcPr>
          <w:p w:rsidR="00DD3A33" w:rsidRPr="000D3BBE" w:rsidRDefault="00DD3A33" w:rsidP="00DD3A33">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DD3A33" w:rsidRPr="000D3BBE" w:rsidRDefault="00DD3A33" w:rsidP="00DD3A33">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r>
    </w:tbl>
    <w:p w:rsidR="001C052E" w:rsidRPr="000D3BBE" w:rsidRDefault="001C052E" w:rsidP="001C052E">
      <w:pPr>
        <w:rPr>
          <w:rFonts w:ascii="Times New Roman" w:hAnsi="Times New Roman"/>
          <w:szCs w:val="24"/>
        </w:rPr>
      </w:pPr>
    </w:p>
    <w:p w:rsidR="001C052E" w:rsidRPr="000D3BBE" w:rsidRDefault="001C052E" w:rsidP="001C052E">
      <w:pPr>
        <w:rPr>
          <w:rFonts w:ascii="Times New Roman" w:hAnsi="Times New Roman"/>
          <w:szCs w:val="24"/>
        </w:rPr>
      </w:pPr>
      <w:r w:rsidRPr="000D3BBE">
        <w:rPr>
          <w:rFonts w:ascii="Times New Roman" w:hAnsi="Times New Roman"/>
          <w:szCs w:val="24"/>
        </w:rPr>
        <w:t>327 –  Obnova bagrema iveranjem</w:t>
      </w:r>
    </w:p>
    <w:p w:rsidR="00C72BFD" w:rsidRPr="000D3BBE" w:rsidRDefault="001C052E" w:rsidP="001C052E">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8.6. – Planirani radovi na obnovi bagrema iveranjem</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19074C" w:rsidRPr="000D3BBE" w:rsidTr="0019074C">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19074C" w:rsidRPr="000D3BBE" w:rsidTr="0019074C">
        <w:trPr>
          <w:trHeight w:val="20"/>
        </w:trPr>
        <w:tc>
          <w:tcPr>
            <w:tcW w:w="1723" w:type="dxa"/>
            <w:vMerge/>
            <w:tcBorders>
              <w:top w:val="double" w:sz="6" w:space="0" w:color="auto"/>
              <w:left w:val="double" w:sz="6" w:space="0" w:color="auto"/>
              <w:bottom w:val="nil"/>
              <w:right w:val="double" w:sz="6" w:space="0" w:color="auto"/>
            </w:tcBorders>
            <w:vAlign w:val="center"/>
            <w:hideMark/>
          </w:tcPr>
          <w:p w:rsidR="0019074C" w:rsidRPr="000D3BBE" w:rsidRDefault="0019074C" w:rsidP="0019074C">
            <w:pPr>
              <w:rPr>
                <w:rFonts w:ascii="Times New Roman" w:hAnsi="Times New Roman"/>
                <w:b/>
                <w:bCs/>
                <w:color w:val="000000"/>
                <w:sz w:val="20"/>
                <w:lang w:val="sr-Latn-RS" w:eastAsia="sr-Latn-RS"/>
              </w:rPr>
            </w:pPr>
          </w:p>
        </w:tc>
        <w:tc>
          <w:tcPr>
            <w:tcW w:w="18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19074C" w:rsidRPr="000D3BBE" w:rsidTr="0019074C">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16 325 112</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1,25</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1,25</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1,25</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1,25</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16 326 112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1,23</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1,23</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16 483 73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0,63</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0,63</w:t>
            </w:r>
          </w:p>
        </w:tc>
      </w:tr>
      <w:tr w:rsidR="0019074C" w:rsidRPr="000D3BBE" w:rsidTr="0019074C">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r>
    </w:tbl>
    <w:p w:rsidR="001C052E" w:rsidRPr="000D3BBE" w:rsidRDefault="001C052E" w:rsidP="001C052E">
      <w:pPr>
        <w:rPr>
          <w:rFonts w:ascii="Times New Roman" w:hAnsi="Times New Roman"/>
          <w:szCs w:val="24"/>
        </w:rPr>
      </w:pPr>
    </w:p>
    <w:p w:rsidR="00EA0429" w:rsidRPr="000D3BBE" w:rsidRDefault="00A57904" w:rsidP="0019074C">
      <w:pPr>
        <w:rPr>
          <w:rFonts w:ascii="Times New Roman" w:hAnsi="Times New Roman"/>
          <w:szCs w:val="24"/>
        </w:rPr>
      </w:pPr>
      <w:r w:rsidRPr="000D3BBE">
        <w:rPr>
          <w:rFonts w:ascii="Times New Roman" w:hAnsi="Times New Roman"/>
          <w:szCs w:val="24"/>
        </w:rPr>
        <w:t>413 -  Popunjavanje veštački podignutih kultura setvom</w:t>
      </w:r>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w:t>
      </w:r>
      <w:r w:rsidR="001C052E" w:rsidRPr="000D3BBE">
        <w:rPr>
          <w:rFonts w:ascii="Times New Roman" w:hAnsi="Times New Roman"/>
          <w:szCs w:val="24"/>
        </w:rPr>
        <w:t>7</w:t>
      </w:r>
      <w:r w:rsidRPr="000D3BBE">
        <w:rPr>
          <w:rFonts w:ascii="Times New Roman" w:hAnsi="Times New Roman"/>
          <w:szCs w:val="24"/>
        </w:rPr>
        <w:t>. – Planirani radovi na popunjavanju veštački podignutih kultura setvom</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19074C" w:rsidRPr="000D3BBE" w:rsidTr="0019074C">
        <w:trPr>
          <w:trHeight w:val="20"/>
        </w:trPr>
        <w:tc>
          <w:tcPr>
            <w:tcW w:w="1723"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19074C" w:rsidRPr="000D3BBE" w:rsidTr="0019074C">
        <w:trPr>
          <w:trHeight w:val="20"/>
        </w:trPr>
        <w:tc>
          <w:tcPr>
            <w:tcW w:w="1723" w:type="dxa"/>
            <w:vMerge/>
            <w:tcBorders>
              <w:top w:val="double" w:sz="6" w:space="0" w:color="auto"/>
              <w:left w:val="double" w:sz="6" w:space="0" w:color="auto"/>
              <w:bottom w:val="double" w:sz="6" w:space="0" w:color="000000"/>
              <w:right w:val="double" w:sz="6" w:space="0" w:color="auto"/>
            </w:tcBorders>
            <w:vAlign w:val="center"/>
            <w:hideMark/>
          </w:tcPr>
          <w:p w:rsidR="0019074C" w:rsidRPr="000D3BBE" w:rsidRDefault="0019074C" w:rsidP="0019074C">
            <w:pPr>
              <w:rPr>
                <w:rFonts w:ascii="Times New Roman" w:hAnsi="Times New Roman"/>
                <w:b/>
                <w:bCs/>
                <w:color w:val="000000"/>
                <w:sz w:val="20"/>
                <w:lang w:val="sr-Latn-RS" w:eastAsia="sr-Latn-RS"/>
              </w:rPr>
            </w:pPr>
          </w:p>
        </w:tc>
        <w:tc>
          <w:tcPr>
            <w:tcW w:w="1840" w:type="dxa"/>
            <w:tcBorders>
              <w:top w:val="nil"/>
              <w:left w:val="nil"/>
              <w:bottom w:val="double" w:sz="6" w:space="0" w:color="auto"/>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0,13</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0,13</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0,18</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3,27</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3,27</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3,27</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6,65</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6,65</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6,65</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6,65</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1,02</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1,02</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3,94</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3,94</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3,94</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3,94</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0,06</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0,06</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0,06</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0,43</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0,43</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0,43</w:t>
            </w:r>
          </w:p>
        </w:tc>
      </w:tr>
      <w:tr w:rsidR="0019074C" w:rsidRPr="000D3BBE" w:rsidTr="0019074C">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15,37</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15,37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0,49</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0,49</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15,86</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15,86</w:t>
            </w:r>
          </w:p>
        </w:tc>
      </w:tr>
    </w:tbl>
    <w:p w:rsidR="00A57904" w:rsidRPr="000D3BBE" w:rsidRDefault="00A57904" w:rsidP="00A57904">
      <w:pPr>
        <w:rPr>
          <w:rFonts w:ascii="Times New Roman" w:hAnsi="Times New Roman"/>
          <w:szCs w:val="24"/>
        </w:rPr>
      </w:pPr>
      <w:r w:rsidRPr="000D3BBE">
        <w:rPr>
          <w:rFonts w:ascii="Times New Roman" w:hAnsi="Times New Roman"/>
          <w:szCs w:val="24"/>
        </w:rPr>
        <w:t>510 –  Osvetljavanje podmlatka</w:t>
      </w:r>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Tabela br. 8.</w:t>
      </w:r>
      <w:r w:rsidR="001C052E" w:rsidRPr="000D3BBE">
        <w:rPr>
          <w:rFonts w:ascii="Times New Roman" w:hAnsi="Times New Roman"/>
          <w:szCs w:val="24"/>
        </w:rPr>
        <w:t>8</w:t>
      </w:r>
      <w:r w:rsidRPr="000D3BBE">
        <w:rPr>
          <w:rFonts w:ascii="Times New Roman" w:hAnsi="Times New Roman"/>
          <w:szCs w:val="24"/>
        </w:rPr>
        <w:t>. – Planirani radovi na osvetljavanju  podmlatka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19074C" w:rsidRPr="000D3BBE" w:rsidTr="0019074C">
        <w:trPr>
          <w:trHeight w:val="20"/>
          <w:tblHeader/>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19074C" w:rsidRPr="000D3BBE" w:rsidTr="0019074C">
        <w:trPr>
          <w:trHeight w:val="20"/>
          <w:tblHeader/>
        </w:trPr>
        <w:tc>
          <w:tcPr>
            <w:tcW w:w="1723" w:type="dxa"/>
            <w:vMerge/>
            <w:tcBorders>
              <w:top w:val="double" w:sz="6" w:space="0" w:color="auto"/>
              <w:left w:val="double" w:sz="6" w:space="0" w:color="auto"/>
              <w:bottom w:val="double" w:sz="4" w:space="0" w:color="auto"/>
              <w:right w:val="double" w:sz="6" w:space="0" w:color="auto"/>
            </w:tcBorders>
            <w:vAlign w:val="center"/>
            <w:hideMark/>
          </w:tcPr>
          <w:p w:rsidR="0019074C" w:rsidRPr="000D3BBE" w:rsidRDefault="0019074C" w:rsidP="0019074C">
            <w:pPr>
              <w:rPr>
                <w:rFonts w:ascii="Times New Roman" w:hAnsi="Times New Roman"/>
                <w:b/>
                <w:bCs/>
                <w:color w:val="000000"/>
                <w:sz w:val="20"/>
                <w:lang w:val="sr-Latn-RS" w:eastAsia="sr-Latn-RS"/>
              </w:rPr>
            </w:pPr>
          </w:p>
        </w:tc>
        <w:tc>
          <w:tcPr>
            <w:tcW w:w="1840" w:type="dxa"/>
            <w:tcBorders>
              <w:top w:val="nil"/>
              <w:left w:val="nil"/>
              <w:bottom w:val="double" w:sz="4" w:space="0" w:color="auto"/>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double" w:sz="4" w:space="0" w:color="auto"/>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double" w:sz="4" w:space="0" w:color="auto"/>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double" w:sz="4" w:space="0" w:color="auto"/>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double" w:sz="4" w:space="0" w:color="auto"/>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double" w:sz="4" w:space="0" w:color="auto"/>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19074C" w:rsidRPr="000D3BBE" w:rsidTr="0019074C">
        <w:trPr>
          <w:trHeight w:val="20"/>
        </w:trPr>
        <w:tc>
          <w:tcPr>
            <w:tcW w:w="1723" w:type="dxa"/>
            <w:tcBorders>
              <w:top w:val="double" w:sz="4" w:space="0" w:color="auto"/>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10 455 71</w:t>
            </w:r>
          </w:p>
        </w:tc>
        <w:tc>
          <w:tcPr>
            <w:tcW w:w="1840" w:type="dxa"/>
            <w:tcBorders>
              <w:top w:val="double" w:sz="4"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0,32</w:t>
            </w:r>
          </w:p>
        </w:tc>
        <w:tc>
          <w:tcPr>
            <w:tcW w:w="2380" w:type="dxa"/>
            <w:tcBorders>
              <w:top w:val="double" w:sz="4"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1,28</w:t>
            </w:r>
          </w:p>
        </w:tc>
        <w:tc>
          <w:tcPr>
            <w:tcW w:w="1600" w:type="dxa"/>
            <w:tcBorders>
              <w:top w:val="double" w:sz="4"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4"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4" w:space="0" w:color="auto"/>
              <w:left w:val="nil"/>
              <w:bottom w:val="single" w:sz="4" w:space="0" w:color="auto"/>
              <w:right w:val="single" w:sz="4"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0,32</w:t>
            </w:r>
          </w:p>
        </w:tc>
        <w:tc>
          <w:tcPr>
            <w:tcW w:w="2180" w:type="dxa"/>
            <w:tcBorders>
              <w:top w:val="double" w:sz="4" w:space="0" w:color="auto"/>
              <w:left w:val="nil"/>
              <w:bottom w:val="single" w:sz="4" w:space="0" w:color="auto"/>
              <w:right w:val="double" w:sz="6"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1,28</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5,32</w:t>
            </w:r>
          </w:p>
        </w:tc>
        <w:tc>
          <w:tcPr>
            <w:tcW w:w="1600" w:type="dxa"/>
            <w:tcBorders>
              <w:top w:val="nil"/>
              <w:left w:val="nil"/>
              <w:bottom w:val="single" w:sz="4" w:space="0" w:color="auto"/>
              <w:right w:val="single" w:sz="4" w:space="0" w:color="auto"/>
            </w:tcBorders>
            <w:shd w:val="clear" w:color="auto" w:fill="auto"/>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1,33</w:t>
            </w:r>
          </w:p>
        </w:tc>
        <w:tc>
          <w:tcPr>
            <w:tcW w:w="2180" w:type="dxa"/>
            <w:tcBorders>
              <w:top w:val="nil"/>
              <w:left w:val="nil"/>
              <w:bottom w:val="single" w:sz="4" w:space="0" w:color="auto"/>
              <w:right w:val="double" w:sz="6"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5,32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1,82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1,82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1,84</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1,84</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32,66</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32,66</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lastRenderedPageBreak/>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133,00</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133,00</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10,18</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10,18</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16 455 71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10,55</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10,55</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2,82</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2,82</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0,80</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0,80</w:t>
            </w:r>
          </w:p>
        </w:tc>
        <w:tc>
          <w:tcPr>
            <w:tcW w:w="1600" w:type="dxa"/>
            <w:tcBorders>
              <w:top w:val="nil"/>
              <w:left w:val="nil"/>
              <w:bottom w:val="single" w:sz="4" w:space="0" w:color="auto"/>
              <w:right w:val="single" w:sz="4" w:space="0" w:color="auto"/>
            </w:tcBorders>
            <w:shd w:val="clear" w:color="auto" w:fill="auto"/>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0,80</w:t>
            </w:r>
          </w:p>
        </w:tc>
        <w:tc>
          <w:tcPr>
            <w:tcW w:w="2180" w:type="dxa"/>
            <w:tcBorders>
              <w:top w:val="nil"/>
              <w:left w:val="nil"/>
              <w:bottom w:val="single" w:sz="4" w:space="0" w:color="auto"/>
              <w:right w:val="double" w:sz="6"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0,80</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115,44</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157,54</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115,44</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157,54</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78,72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78,72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12,08</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36,24</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12,08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36,24</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0,60</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0,60</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4,32</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4,32</w:t>
            </w:r>
          </w:p>
        </w:tc>
      </w:tr>
      <w:tr w:rsidR="0019074C" w:rsidRPr="000D3BBE" w:rsidTr="0019074C">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199,66</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437,85</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14,54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41,16</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214,20</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479,01</w:t>
            </w:r>
          </w:p>
        </w:tc>
      </w:tr>
    </w:tbl>
    <w:p w:rsidR="00B10148" w:rsidRPr="000D3BBE" w:rsidRDefault="00B10148" w:rsidP="00B10148">
      <w:pPr>
        <w:rPr>
          <w:rFonts w:ascii="Times New Roman" w:hAnsi="Times New Roman"/>
          <w:szCs w:val="24"/>
        </w:rPr>
      </w:pPr>
      <w:r w:rsidRPr="000D3BBE">
        <w:rPr>
          <w:rFonts w:ascii="Times New Roman" w:hAnsi="Times New Roman"/>
          <w:szCs w:val="24"/>
        </w:rPr>
        <w:t>522 –  Kresanje grana</w:t>
      </w:r>
    </w:p>
    <w:p w:rsidR="00B10148" w:rsidRPr="000D3BBE" w:rsidRDefault="00B10148" w:rsidP="00B10148">
      <w:pPr>
        <w:ind w:left="2880" w:firstLine="720"/>
        <w:rPr>
          <w:rFonts w:ascii="Times New Roman" w:hAnsi="Times New Roman"/>
          <w:szCs w:val="24"/>
        </w:rPr>
      </w:pPr>
      <w:r w:rsidRPr="000D3BBE">
        <w:rPr>
          <w:rFonts w:ascii="Times New Roman" w:hAnsi="Times New Roman"/>
          <w:szCs w:val="24"/>
        </w:rPr>
        <w:t>Tabela br. 8.9. – Planirani radovi na kresanju grana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B10148" w:rsidRPr="000D3BBE" w:rsidTr="00B10148">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B10148" w:rsidRPr="000D3BBE" w:rsidRDefault="00B10148" w:rsidP="00B10148">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10148" w:rsidRPr="000D3BBE" w:rsidRDefault="00B10148" w:rsidP="00B10148">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10148" w:rsidRPr="000D3BBE" w:rsidRDefault="00B10148" w:rsidP="00B10148">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10148" w:rsidRPr="000D3BBE" w:rsidRDefault="00B10148" w:rsidP="00B10148">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B10148" w:rsidRPr="000D3BBE" w:rsidTr="00B10148">
        <w:trPr>
          <w:trHeight w:val="20"/>
        </w:trPr>
        <w:tc>
          <w:tcPr>
            <w:tcW w:w="1723" w:type="dxa"/>
            <w:vMerge/>
            <w:tcBorders>
              <w:top w:val="double" w:sz="6" w:space="0" w:color="auto"/>
              <w:left w:val="double" w:sz="6" w:space="0" w:color="auto"/>
              <w:bottom w:val="nil"/>
              <w:right w:val="double" w:sz="6" w:space="0" w:color="auto"/>
            </w:tcBorders>
            <w:vAlign w:val="center"/>
            <w:hideMark/>
          </w:tcPr>
          <w:p w:rsidR="00B10148" w:rsidRPr="000D3BBE" w:rsidRDefault="00B10148" w:rsidP="00B10148">
            <w:pPr>
              <w:rPr>
                <w:rFonts w:ascii="Times New Roman" w:hAnsi="Times New Roman"/>
                <w:b/>
                <w:bCs/>
                <w:color w:val="000000"/>
                <w:sz w:val="20"/>
                <w:lang w:val="sr-Latn-RS" w:eastAsia="sr-Latn-RS"/>
              </w:rPr>
            </w:pPr>
          </w:p>
        </w:tc>
        <w:tc>
          <w:tcPr>
            <w:tcW w:w="1840" w:type="dxa"/>
            <w:tcBorders>
              <w:top w:val="nil"/>
              <w:left w:val="nil"/>
              <w:bottom w:val="nil"/>
              <w:right w:val="single" w:sz="8" w:space="0" w:color="auto"/>
            </w:tcBorders>
            <w:shd w:val="clear" w:color="auto" w:fill="auto"/>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B10148" w:rsidRPr="000D3BBE" w:rsidTr="00B10148">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10148" w:rsidRPr="000D3BBE" w:rsidRDefault="00B10148" w:rsidP="00B10148">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16 453 50</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74</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44</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B10148" w:rsidRPr="000D3BBE" w:rsidRDefault="00B10148" w:rsidP="00B10148">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B10148" w:rsidRPr="000D3BBE" w:rsidRDefault="00B10148" w:rsidP="00B10148">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74</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44</w:t>
            </w:r>
          </w:p>
        </w:tc>
      </w:tr>
      <w:tr w:rsidR="00B10148" w:rsidRPr="000D3BBE" w:rsidTr="00B10148">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10148" w:rsidRPr="000D3BBE" w:rsidRDefault="00B10148" w:rsidP="00B10148">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74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44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B10148" w:rsidRPr="000D3BBE" w:rsidRDefault="00B10148" w:rsidP="00B10148">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B10148" w:rsidRPr="000D3BBE" w:rsidRDefault="00B10148" w:rsidP="00B10148">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74</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B10148" w:rsidRPr="000D3BBE" w:rsidRDefault="00B10148"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w:t>
            </w:r>
            <w:r w:rsidR="0019074C" w:rsidRPr="000D3BBE">
              <w:rPr>
                <w:rFonts w:ascii="Times New Roman" w:hAnsi="Times New Roman"/>
                <w:color w:val="000000"/>
                <w:sz w:val="20"/>
                <w:lang w:val="sr-Latn-RS" w:eastAsia="sr-Latn-RS"/>
              </w:rPr>
              <w:t>,</w:t>
            </w:r>
            <w:r w:rsidRPr="000D3BBE">
              <w:rPr>
                <w:rFonts w:ascii="Times New Roman" w:hAnsi="Times New Roman"/>
                <w:color w:val="000000"/>
                <w:sz w:val="20"/>
                <w:lang w:val="sr-Latn-RS" w:eastAsia="sr-Latn-RS"/>
              </w:rPr>
              <w:t>44</w:t>
            </w:r>
          </w:p>
        </w:tc>
      </w:tr>
    </w:tbl>
    <w:p w:rsidR="00A01CED" w:rsidRPr="000D3BBE" w:rsidRDefault="00A01CED" w:rsidP="00A01CED">
      <w:pPr>
        <w:rPr>
          <w:rFonts w:ascii="Times New Roman" w:hAnsi="Times New Roman"/>
          <w:szCs w:val="24"/>
        </w:rPr>
      </w:pPr>
      <w:r w:rsidRPr="000D3BBE">
        <w:rPr>
          <w:rFonts w:ascii="Times New Roman" w:hAnsi="Times New Roman"/>
          <w:szCs w:val="24"/>
        </w:rPr>
        <w:t>527 –  Čišćenje u mladim kulturama</w:t>
      </w:r>
    </w:p>
    <w:p w:rsidR="00A57904" w:rsidRPr="000D3BBE" w:rsidRDefault="00A01CED" w:rsidP="001D1944">
      <w:pPr>
        <w:ind w:left="2880" w:firstLine="720"/>
        <w:rPr>
          <w:rFonts w:ascii="Times New Roman" w:hAnsi="Times New Roman"/>
          <w:szCs w:val="24"/>
        </w:rPr>
      </w:pPr>
      <w:r w:rsidRPr="000D3BBE">
        <w:rPr>
          <w:rFonts w:ascii="Times New Roman" w:hAnsi="Times New Roman"/>
          <w:szCs w:val="24"/>
        </w:rPr>
        <w:t>Tabela br. 8.</w:t>
      </w:r>
      <w:r w:rsidR="00B10148" w:rsidRPr="000D3BBE">
        <w:rPr>
          <w:rFonts w:ascii="Times New Roman" w:hAnsi="Times New Roman"/>
          <w:szCs w:val="24"/>
        </w:rPr>
        <w:t>10</w:t>
      </w:r>
      <w:r w:rsidRPr="000D3BBE">
        <w:rPr>
          <w:rFonts w:ascii="Times New Roman" w:hAnsi="Times New Roman"/>
          <w:szCs w:val="24"/>
        </w:rPr>
        <w:t>. – Planirani radovi na čišćenju u mladim kulturama</w:t>
      </w:r>
    </w:p>
    <w:tbl>
      <w:tblPr>
        <w:tblW w:w="13463" w:type="dxa"/>
        <w:tblInd w:w="85" w:type="dxa"/>
        <w:tblLook w:val="04A0" w:firstRow="1" w:lastRow="0" w:firstColumn="1" w:lastColumn="0" w:noHBand="0" w:noVBand="1"/>
      </w:tblPr>
      <w:tblGrid>
        <w:gridCol w:w="1723"/>
        <w:gridCol w:w="1840"/>
        <w:gridCol w:w="2380"/>
        <w:gridCol w:w="1600"/>
        <w:gridCol w:w="2200"/>
        <w:gridCol w:w="1540"/>
        <w:gridCol w:w="2180"/>
      </w:tblGrid>
      <w:tr w:rsidR="001C052E" w:rsidRPr="000D3BBE" w:rsidTr="001C052E">
        <w:trPr>
          <w:trHeight w:val="20"/>
        </w:trPr>
        <w:tc>
          <w:tcPr>
            <w:tcW w:w="1723"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1C052E" w:rsidRPr="000D3BBE" w:rsidRDefault="001C052E" w:rsidP="001C052E">
            <w:pPr>
              <w:jc w:val="center"/>
              <w:rPr>
                <w:rFonts w:ascii="Times New Roman" w:hAnsi="Times New Roman"/>
                <w:b/>
                <w:bCs/>
                <w:color w:val="000000"/>
                <w:sz w:val="20"/>
              </w:rPr>
            </w:pPr>
            <w:r w:rsidRPr="000D3BBE">
              <w:rPr>
                <w:rFonts w:ascii="Times New Roman" w:hAnsi="Times New Roman"/>
                <w:b/>
                <w:bCs/>
                <w:color w:val="000000"/>
                <w:sz w:val="20"/>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C052E" w:rsidRPr="000D3BBE" w:rsidRDefault="001C052E" w:rsidP="001C052E">
            <w:pPr>
              <w:jc w:val="center"/>
              <w:rPr>
                <w:rFonts w:ascii="Times New Roman" w:hAnsi="Times New Roman"/>
                <w:sz w:val="20"/>
              </w:rPr>
            </w:pPr>
            <w:r w:rsidRPr="000D3BBE">
              <w:rPr>
                <w:rFonts w:ascii="Times New Roman" w:hAnsi="Times New Roman"/>
                <w:sz w:val="20"/>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C052E" w:rsidRPr="000D3BBE" w:rsidRDefault="001C052E" w:rsidP="001C052E">
            <w:pPr>
              <w:jc w:val="center"/>
              <w:rPr>
                <w:rFonts w:ascii="Times New Roman" w:hAnsi="Times New Roman"/>
                <w:sz w:val="20"/>
              </w:rPr>
            </w:pPr>
            <w:r w:rsidRPr="000D3BBE">
              <w:rPr>
                <w:rFonts w:ascii="Times New Roman" w:hAnsi="Times New Roman"/>
                <w:sz w:val="20"/>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C052E" w:rsidRPr="000D3BBE" w:rsidRDefault="001C052E" w:rsidP="001C052E">
            <w:pPr>
              <w:jc w:val="center"/>
              <w:rPr>
                <w:rFonts w:ascii="Times New Roman" w:hAnsi="Times New Roman"/>
                <w:sz w:val="20"/>
              </w:rPr>
            </w:pPr>
            <w:r w:rsidRPr="000D3BBE">
              <w:rPr>
                <w:rFonts w:ascii="Times New Roman" w:hAnsi="Times New Roman"/>
                <w:sz w:val="20"/>
              </w:rPr>
              <w:t>Ukupno</w:t>
            </w:r>
          </w:p>
        </w:tc>
      </w:tr>
      <w:tr w:rsidR="001C052E" w:rsidRPr="000D3BBE" w:rsidTr="001C052E">
        <w:trPr>
          <w:trHeight w:val="20"/>
        </w:trPr>
        <w:tc>
          <w:tcPr>
            <w:tcW w:w="1723" w:type="dxa"/>
            <w:vMerge/>
            <w:tcBorders>
              <w:top w:val="double" w:sz="6" w:space="0" w:color="auto"/>
              <w:left w:val="double" w:sz="6" w:space="0" w:color="auto"/>
              <w:bottom w:val="double" w:sz="6" w:space="0" w:color="000000"/>
              <w:right w:val="double" w:sz="6" w:space="0" w:color="auto"/>
            </w:tcBorders>
            <w:vAlign w:val="center"/>
            <w:hideMark/>
          </w:tcPr>
          <w:p w:rsidR="001C052E" w:rsidRPr="000D3BBE" w:rsidRDefault="001C052E" w:rsidP="001C052E">
            <w:pPr>
              <w:rPr>
                <w:rFonts w:ascii="Times New Roman" w:hAnsi="Times New Roman"/>
                <w:b/>
                <w:bCs/>
                <w:color w:val="000000"/>
                <w:sz w:val="20"/>
              </w:rPr>
            </w:pPr>
          </w:p>
        </w:tc>
        <w:tc>
          <w:tcPr>
            <w:tcW w:w="1840" w:type="dxa"/>
            <w:tcBorders>
              <w:top w:val="nil"/>
              <w:left w:val="nil"/>
              <w:bottom w:val="double" w:sz="6" w:space="0" w:color="auto"/>
              <w:right w:val="single" w:sz="8" w:space="0" w:color="auto"/>
            </w:tcBorders>
            <w:shd w:val="clear" w:color="auto" w:fill="auto"/>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Radna površina (ha)</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10 457 70</w:t>
            </w:r>
          </w:p>
        </w:tc>
        <w:tc>
          <w:tcPr>
            <w:tcW w:w="1840" w:type="dxa"/>
            <w:tcBorders>
              <w:top w:val="nil"/>
              <w:left w:val="nil"/>
              <w:bottom w:val="nil"/>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0,51</w:t>
            </w:r>
          </w:p>
        </w:tc>
        <w:tc>
          <w:tcPr>
            <w:tcW w:w="2380" w:type="dxa"/>
            <w:tcBorders>
              <w:top w:val="nil"/>
              <w:left w:val="nil"/>
              <w:bottom w:val="nil"/>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0,51</w:t>
            </w:r>
          </w:p>
        </w:tc>
        <w:tc>
          <w:tcPr>
            <w:tcW w:w="1600" w:type="dxa"/>
            <w:tcBorders>
              <w:top w:val="nil"/>
              <w:left w:val="nil"/>
              <w:bottom w:val="nil"/>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nil"/>
              <w:left w:val="nil"/>
              <w:bottom w:val="nil"/>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nil"/>
              <w:left w:val="nil"/>
              <w:bottom w:val="nil"/>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0,51</w:t>
            </w:r>
          </w:p>
        </w:tc>
        <w:tc>
          <w:tcPr>
            <w:tcW w:w="2180" w:type="dxa"/>
            <w:tcBorders>
              <w:top w:val="nil"/>
              <w:left w:val="nil"/>
              <w:bottom w:val="nil"/>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0,51</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10 457 71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126,74</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126,74</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126,74</w:t>
            </w:r>
          </w:p>
        </w:tc>
        <w:tc>
          <w:tcPr>
            <w:tcW w:w="2180" w:type="dxa"/>
            <w:tcBorders>
              <w:top w:val="single" w:sz="4" w:space="0" w:color="auto"/>
              <w:left w:val="nil"/>
              <w:bottom w:val="single" w:sz="4"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126,74</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10 469 73</w:t>
            </w:r>
          </w:p>
        </w:tc>
        <w:tc>
          <w:tcPr>
            <w:tcW w:w="18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1,83</w:t>
            </w:r>
          </w:p>
        </w:tc>
        <w:tc>
          <w:tcPr>
            <w:tcW w:w="238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1,83</w:t>
            </w:r>
          </w:p>
        </w:tc>
        <w:tc>
          <w:tcPr>
            <w:tcW w:w="16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1,83</w:t>
            </w:r>
          </w:p>
        </w:tc>
        <w:tc>
          <w:tcPr>
            <w:tcW w:w="2180" w:type="dxa"/>
            <w:tcBorders>
              <w:top w:val="nil"/>
              <w:left w:val="nil"/>
              <w:bottom w:val="single" w:sz="4"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1,83</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10 469 74</w:t>
            </w:r>
          </w:p>
        </w:tc>
        <w:tc>
          <w:tcPr>
            <w:tcW w:w="18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0,48</w:t>
            </w:r>
          </w:p>
        </w:tc>
        <w:tc>
          <w:tcPr>
            <w:tcW w:w="238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0,48</w:t>
            </w:r>
          </w:p>
        </w:tc>
        <w:tc>
          <w:tcPr>
            <w:tcW w:w="16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0,48</w:t>
            </w:r>
          </w:p>
        </w:tc>
        <w:tc>
          <w:tcPr>
            <w:tcW w:w="2180" w:type="dxa"/>
            <w:tcBorders>
              <w:top w:val="nil"/>
              <w:left w:val="nil"/>
              <w:bottom w:val="single" w:sz="4"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0,48</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16,42</w:t>
            </w:r>
          </w:p>
        </w:tc>
        <w:tc>
          <w:tcPr>
            <w:tcW w:w="238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16,42</w:t>
            </w:r>
          </w:p>
        </w:tc>
        <w:tc>
          <w:tcPr>
            <w:tcW w:w="16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16,42</w:t>
            </w:r>
          </w:p>
        </w:tc>
        <w:tc>
          <w:tcPr>
            <w:tcW w:w="2180" w:type="dxa"/>
            <w:tcBorders>
              <w:top w:val="nil"/>
              <w:left w:val="nil"/>
              <w:bottom w:val="single" w:sz="4"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16,42</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16 457 73</w:t>
            </w:r>
          </w:p>
        </w:tc>
        <w:tc>
          <w:tcPr>
            <w:tcW w:w="18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147,27</w:t>
            </w:r>
          </w:p>
        </w:tc>
        <w:tc>
          <w:tcPr>
            <w:tcW w:w="238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147,27</w:t>
            </w:r>
          </w:p>
        </w:tc>
        <w:tc>
          <w:tcPr>
            <w:tcW w:w="16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2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147,27</w:t>
            </w:r>
          </w:p>
        </w:tc>
        <w:tc>
          <w:tcPr>
            <w:tcW w:w="2180" w:type="dxa"/>
            <w:tcBorders>
              <w:top w:val="nil"/>
              <w:left w:val="nil"/>
              <w:bottom w:val="single" w:sz="4"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147,27</w:t>
            </w:r>
          </w:p>
        </w:tc>
      </w:tr>
      <w:tr w:rsidR="001C052E" w:rsidRPr="000D3BBE" w:rsidTr="001C052E">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C052E" w:rsidRPr="000D3BBE" w:rsidRDefault="001C052E" w:rsidP="001C052E">
            <w:pPr>
              <w:jc w:val="center"/>
              <w:rPr>
                <w:rFonts w:ascii="Times New Roman" w:hAnsi="Times New Roman"/>
                <w:color w:val="000000"/>
                <w:sz w:val="20"/>
              </w:rPr>
            </w:pPr>
            <w:r w:rsidRPr="000D3BBE">
              <w:rPr>
                <w:rFonts w:ascii="Times New Roman" w:hAnsi="Times New Roman"/>
                <w:color w:val="000000"/>
                <w:sz w:val="20"/>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238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rPr>
                <w:rFonts w:ascii="Times New Roman" w:hAnsi="Times New Roman"/>
                <w:color w:val="000000"/>
                <w:sz w:val="20"/>
              </w:rPr>
            </w:pPr>
            <w:r w:rsidRPr="000D3BBE">
              <w:rPr>
                <w:rFonts w:ascii="Times New Roman" w:hAnsi="Times New Roman"/>
                <w:color w:val="000000"/>
                <w:sz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12,08</w:t>
            </w:r>
          </w:p>
        </w:tc>
        <w:tc>
          <w:tcPr>
            <w:tcW w:w="220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12,08</w:t>
            </w:r>
          </w:p>
        </w:tc>
        <w:tc>
          <w:tcPr>
            <w:tcW w:w="1540" w:type="dxa"/>
            <w:tcBorders>
              <w:top w:val="nil"/>
              <w:left w:val="nil"/>
              <w:bottom w:val="single" w:sz="4"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12,08</w:t>
            </w:r>
          </w:p>
        </w:tc>
        <w:tc>
          <w:tcPr>
            <w:tcW w:w="2180" w:type="dxa"/>
            <w:tcBorders>
              <w:top w:val="nil"/>
              <w:left w:val="nil"/>
              <w:bottom w:val="single" w:sz="4"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12,08</w:t>
            </w:r>
          </w:p>
        </w:tc>
      </w:tr>
      <w:tr w:rsidR="001C052E" w:rsidRPr="000D3BBE" w:rsidTr="001C052E">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C052E" w:rsidRPr="000D3BBE" w:rsidRDefault="001C052E" w:rsidP="001C052E">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293,25</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293,25</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12,08</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12,08</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305,33</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C052E" w:rsidRPr="000D3BBE" w:rsidRDefault="001C052E" w:rsidP="001C052E">
            <w:pPr>
              <w:jc w:val="right"/>
              <w:rPr>
                <w:rFonts w:ascii="Times New Roman" w:hAnsi="Times New Roman"/>
                <w:color w:val="000000"/>
                <w:sz w:val="20"/>
              </w:rPr>
            </w:pPr>
            <w:r w:rsidRPr="000D3BBE">
              <w:rPr>
                <w:rFonts w:ascii="Times New Roman" w:hAnsi="Times New Roman"/>
                <w:color w:val="000000"/>
                <w:sz w:val="20"/>
              </w:rPr>
              <w:t>305,33</w:t>
            </w:r>
          </w:p>
        </w:tc>
      </w:tr>
    </w:tbl>
    <w:p w:rsidR="00FE65C2" w:rsidRPr="000D3BBE" w:rsidRDefault="00FE65C2" w:rsidP="00A01CED">
      <w:pPr>
        <w:rPr>
          <w:rFonts w:ascii="Times New Roman" w:hAnsi="Times New Roman"/>
          <w:szCs w:val="24"/>
        </w:rPr>
      </w:pPr>
    </w:p>
    <w:p w:rsidR="00A57904" w:rsidRPr="000D3BBE" w:rsidRDefault="00A57904" w:rsidP="00A57904">
      <w:pPr>
        <w:rPr>
          <w:rFonts w:ascii="Times New Roman" w:hAnsi="Times New Roman"/>
          <w:szCs w:val="24"/>
        </w:rPr>
      </w:pPr>
      <w:r w:rsidRPr="000D3BBE">
        <w:rPr>
          <w:rFonts w:ascii="Times New Roman" w:hAnsi="Times New Roman"/>
          <w:szCs w:val="24"/>
        </w:rPr>
        <w:t>92</w:t>
      </w:r>
      <w:r w:rsidR="00EF26C1" w:rsidRPr="000D3BBE">
        <w:rPr>
          <w:rFonts w:ascii="Times New Roman" w:hAnsi="Times New Roman"/>
          <w:szCs w:val="24"/>
        </w:rPr>
        <w:t>7</w:t>
      </w:r>
      <w:r w:rsidRPr="000D3BBE">
        <w:rPr>
          <w:rFonts w:ascii="Times New Roman" w:hAnsi="Times New Roman"/>
          <w:szCs w:val="24"/>
        </w:rPr>
        <w:t xml:space="preserve"> – Plan prorede u </w:t>
      </w:r>
      <w:r w:rsidR="00EF26C1" w:rsidRPr="000D3BBE">
        <w:rPr>
          <w:rFonts w:ascii="Times New Roman" w:hAnsi="Times New Roman"/>
          <w:szCs w:val="24"/>
        </w:rPr>
        <w:t>tvrdim</w:t>
      </w:r>
      <w:r w:rsidRPr="000D3BBE">
        <w:rPr>
          <w:rFonts w:ascii="Times New Roman" w:hAnsi="Times New Roman"/>
          <w:szCs w:val="24"/>
        </w:rPr>
        <w:t xml:space="preserve"> lišćarima</w:t>
      </w:r>
    </w:p>
    <w:p w:rsidR="00A57904" w:rsidRPr="000D3BBE" w:rsidRDefault="0076643A"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Tabela br. 8.</w:t>
      </w:r>
      <w:r w:rsidR="002A1FE2" w:rsidRPr="000D3BBE">
        <w:rPr>
          <w:rFonts w:ascii="Times New Roman" w:hAnsi="Times New Roman"/>
          <w:szCs w:val="24"/>
        </w:rPr>
        <w:t>1</w:t>
      </w:r>
      <w:r w:rsidR="00B10148" w:rsidRPr="000D3BBE">
        <w:rPr>
          <w:rFonts w:ascii="Times New Roman" w:hAnsi="Times New Roman"/>
          <w:szCs w:val="24"/>
        </w:rPr>
        <w:t>1</w:t>
      </w:r>
      <w:r w:rsidR="00A57904" w:rsidRPr="000D3BBE">
        <w:rPr>
          <w:rFonts w:ascii="Times New Roman" w:hAnsi="Times New Roman"/>
          <w:szCs w:val="24"/>
        </w:rPr>
        <w:t xml:space="preserve">. – Planirani radovi na proredi </w:t>
      </w:r>
      <w:r w:rsidR="00EF26C1" w:rsidRPr="000D3BBE">
        <w:rPr>
          <w:rFonts w:ascii="Times New Roman" w:hAnsi="Times New Roman"/>
          <w:szCs w:val="24"/>
        </w:rPr>
        <w:t>tvrdih</w:t>
      </w:r>
      <w:r w:rsidR="00A57904" w:rsidRPr="000D3BBE">
        <w:rPr>
          <w:rFonts w:ascii="Times New Roman" w:hAnsi="Times New Roman"/>
          <w:szCs w:val="24"/>
        </w:rPr>
        <w:t xml:space="preserve"> lišćara</w:t>
      </w:r>
    </w:p>
    <w:tbl>
      <w:tblPr>
        <w:tblW w:w="3500" w:type="dxa"/>
        <w:tblInd w:w="5681" w:type="dxa"/>
        <w:tblLook w:val="04A0" w:firstRow="1" w:lastRow="0" w:firstColumn="1" w:lastColumn="0" w:noHBand="0" w:noVBand="1"/>
      </w:tblPr>
      <w:tblGrid>
        <w:gridCol w:w="2080"/>
        <w:gridCol w:w="1420"/>
      </w:tblGrid>
      <w:tr w:rsidR="002A1FE2" w:rsidRPr="000D3BBE" w:rsidTr="002A1FE2">
        <w:trPr>
          <w:trHeight w:val="20"/>
          <w:tblHeader/>
        </w:trPr>
        <w:tc>
          <w:tcPr>
            <w:tcW w:w="20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Gazdinska klasa</w:t>
            </w:r>
          </w:p>
        </w:tc>
        <w:tc>
          <w:tcPr>
            <w:tcW w:w="1420" w:type="dxa"/>
            <w:tcBorders>
              <w:top w:val="double" w:sz="6" w:space="0" w:color="auto"/>
              <w:left w:val="nil"/>
              <w:bottom w:val="double" w:sz="6" w:space="0" w:color="auto"/>
              <w:right w:val="double" w:sz="6" w:space="0" w:color="auto"/>
            </w:tcBorders>
            <w:shd w:val="clear" w:color="auto" w:fill="auto"/>
            <w:noWrap/>
            <w:vAlign w:val="bottom"/>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Površina ( ha )</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10131 74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6,27</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10132 74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0,51</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10133 70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0,49</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10133 71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16,89</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10133 74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15,14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10153 74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9,92</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10154 74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25,31</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10172110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0,74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10172111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3,17</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10455 74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1,38</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10457 70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135,21</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10457 71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77,01</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10457 73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21,25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10458 70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9,21</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lastRenderedPageBreak/>
              <w:t>10458 71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147,50</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10469 71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7,07</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10469 74</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3,65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10483 71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2,74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16131 71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3,49</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16132 71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1,57</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16132 73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2,06</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16133 70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1,24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16133 71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23,02</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16133 73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15,40</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16135 71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15,24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16135 73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25,20</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16151 71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2,09</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16151 73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32,62</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16151112</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34,44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16152 73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53,95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16152112</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79,45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16153 70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0,51</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16153 71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6,05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16153 73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122,84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16192112</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3,09</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16290 70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0,52</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16290 71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0,87</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16290 73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0,35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16325 73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1,65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16457 70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80,23</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16457 71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55,46</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16457 73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210,47</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16457112</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47,65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16458 70</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14,75</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16458 71</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3,93</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16458 73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46,02</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16458112</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118,48</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16460112</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59,72</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16469 73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0,44</w:t>
            </w:r>
          </w:p>
        </w:tc>
      </w:tr>
      <w:tr w:rsidR="002A1FE2" w:rsidRPr="000D3BBE" w:rsidTr="002A1FE2">
        <w:trPr>
          <w:trHeight w:val="20"/>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16483 73</w:t>
            </w:r>
          </w:p>
        </w:tc>
        <w:tc>
          <w:tcPr>
            <w:tcW w:w="1420" w:type="dxa"/>
            <w:tcBorders>
              <w:top w:val="nil"/>
              <w:left w:val="nil"/>
              <w:bottom w:val="sing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0,16</w:t>
            </w:r>
          </w:p>
        </w:tc>
      </w:tr>
      <w:tr w:rsidR="002A1FE2" w:rsidRPr="000D3BBE" w:rsidTr="002A1FE2">
        <w:trPr>
          <w:trHeight w:val="20"/>
        </w:trPr>
        <w:tc>
          <w:tcPr>
            <w:tcW w:w="2080" w:type="dxa"/>
            <w:tcBorders>
              <w:top w:val="nil"/>
              <w:left w:val="double" w:sz="6" w:space="0" w:color="auto"/>
              <w:bottom w:val="double" w:sz="4" w:space="0" w:color="auto"/>
              <w:right w:val="single" w:sz="4" w:space="0" w:color="auto"/>
            </w:tcBorders>
            <w:shd w:val="clear" w:color="auto" w:fill="auto"/>
            <w:noWrap/>
            <w:vAlign w:val="center"/>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16483112</w:t>
            </w:r>
          </w:p>
        </w:tc>
        <w:tc>
          <w:tcPr>
            <w:tcW w:w="1420" w:type="dxa"/>
            <w:tcBorders>
              <w:top w:val="nil"/>
              <w:left w:val="nil"/>
              <w:bottom w:val="double" w:sz="4" w:space="0" w:color="auto"/>
              <w:right w:val="double" w:sz="6"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5,41</w:t>
            </w:r>
          </w:p>
        </w:tc>
      </w:tr>
      <w:tr w:rsidR="002A1FE2" w:rsidRPr="000D3BBE" w:rsidTr="002A1FE2">
        <w:trPr>
          <w:trHeight w:val="20"/>
        </w:trPr>
        <w:tc>
          <w:tcPr>
            <w:tcW w:w="2080" w:type="dxa"/>
            <w:tcBorders>
              <w:top w:val="double" w:sz="4" w:space="0" w:color="auto"/>
              <w:left w:val="double" w:sz="6" w:space="0" w:color="auto"/>
              <w:bottom w:val="double" w:sz="6" w:space="0" w:color="auto"/>
              <w:right w:val="single" w:sz="4" w:space="0" w:color="auto"/>
            </w:tcBorders>
            <w:shd w:val="clear" w:color="auto" w:fill="auto"/>
            <w:noWrap/>
            <w:vAlign w:val="bottom"/>
            <w:hideMark/>
          </w:tcPr>
          <w:p w:rsidR="002A1FE2" w:rsidRPr="000D3BBE" w:rsidRDefault="002A1FE2" w:rsidP="002A1FE2">
            <w:pPr>
              <w:jc w:val="center"/>
              <w:rPr>
                <w:rFonts w:ascii="Times New Roman" w:hAnsi="Times New Roman"/>
                <w:color w:val="000000"/>
                <w:sz w:val="20"/>
              </w:rPr>
            </w:pPr>
            <w:r w:rsidRPr="000D3BBE">
              <w:rPr>
                <w:rFonts w:ascii="Times New Roman" w:hAnsi="Times New Roman"/>
                <w:color w:val="000000"/>
                <w:sz w:val="20"/>
              </w:rPr>
              <w:t>Ukupno:</w:t>
            </w:r>
          </w:p>
        </w:tc>
        <w:tc>
          <w:tcPr>
            <w:tcW w:w="1420" w:type="dxa"/>
            <w:tcBorders>
              <w:top w:val="double" w:sz="4" w:space="0" w:color="auto"/>
              <w:left w:val="nil"/>
              <w:bottom w:val="double" w:sz="6" w:space="0" w:color="auto"/>
              <w:right w:val="double" w:sz="4" w:space="0" w:color="auto"/>
            </w:tcBorders>
            <w:shd w:val="clear" w:color="auto" w:fill="auto"/>
            <w:noWrap/>
            <w:vAlign w:val="bottom"/>
            <w:hideMark/>
          </w:tcPr>
          <w:p w:rsidR="002A1FE2" w:rsidRPr="000D3BBE" w:rsidRDefault="002A1FE2" w:rsidP="002A1FE2">
            <w:pPr>
              <w:jc w:val="right"/>
              <w:rPr>
                <w:rFonts w:ascii="Times New Roman" w:hAnsi="Times New Roman"/>
                <w:color w:val="000000"/>
                <w:sz w:val="20"/>
              </w:rPr>
            </w:pPr>
            <w:r w:rsidRPr="000D3BBE">
              <w:rPr>
                <w:rFonts w:ascii="Times New Roman" w:hAnsi="Times New Roman"/>
                <w:color w:val="000000"/>
                <w:sz w:val="20"/>
              </w:rPr>
              <w:t>1551,83</w:t>
            </w:r>
          </w:p>
        </w:tc>
      </w:tr>
    </w:tbl>
    <w:p w:rsidR="00A57904" w:rsidRPr="000D3BBE" w:rsidRDefault="00F53ECD" w:rsidP="00EF26C1">
      <w:pPr>
        <w:ind w:firstLine="720"/>
        <w:rPr>
          <w:rFonts w:ascii="Times New Roman" w:hAnsi="Times New Roman"/>
          <w:szCs w:val="24"/>
        </w:rPr>
      </w:pPr>
      <w:r w:rsidRPr="000D3BBE">
        <w:rPr>
          <w:rFonts w:ascii="Times New Roman" w:hAnsi="Times New Roman"/>
          <w:szCs w:val="24"/>
        </w:rPr>
        <w:t xml:space="preserve"> </w:t>
      </w:r>
      <w:r w:rsidR="00EF26C1" w:rsidRPr="000D3BBE">
        <w:rPr>
          <w:rFonts w:ascii="Times New Roman" w:hAnsi="Times New Roman"/>
          <w:szCs w:val="24"/>
        </w:rPr>
        <w:t>S</w:t>
      </w:r>
      <w:r w:rsidR="00A57904" w:rsidRPr="000D3BBE">
        <w:rPr>
          <w:rFonts w:ascii="Times New Roman" w:hAnsi="Times New Roman"/>
          <w:szCs w:val="24"/>
        </w:rPr>
        <w:t>elektivne prorede u sastojinama tvrdih lišćara odvijaće se u gazdinskim klasama prikazanim u predhodnoj tabeli.</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Kao što se vidi iz prethodne tabele, selektivne prorede najviše će se odvijati u </w:t>
      </w:r>
      <w:r w:rsidR="002A1FE2" w:rsidRPr="000D3BBE">
        <w:rPr>
          <w:rFonts w:ascii="Times New Roman" w:hAnsi="Times New Roman"/>
          <w:szCs w:val="24"/>
        </w:rPr>
        <w:t>veštački podignutim sastojinama</w:t>
      </w:r>
      <w:r w:rsidR="00933608" w:rsidRPr="000D3BBE">
        <w:rPr>
          <w:rFonts w:ascii="Times New Roman" w:hAnsi="Times New Roman"/>
          <w:szCs w:val="24"/>
        </w:rPr>
        <w:t xml:space="preserve"> lužnjaka</w:t>
      </w:r>
      <w:r w:rsidR="001D1944" w:rsidRPr="000D3BBE">
        <w:rPr>
          <w:rFonts w:ascii="Times New Roman" w:hAnsi="Times New Roman"/>
          <w:szCs w:val="24"/>
        </w:rPr>
        <w:t>.</w:t>
      </w:r>
    </w:p>
    <w:p w:rsidR="00A57904" w:rsidRPr="000D3BBE" w:rsidRDefault="00A57904" w:rsidP="00EF36DE">
      <w:pPr>
        <w:pStyle w:val="Heading3"/>
      </w:pPr>
      <w:bookmarkStart w:id="305" w:name="_Toc531589275"/>
      <w:r w:rsidRPr="000D3BBE">
        <w:t>Plan semenske i rasadničke proizvodnje</w:t>
      </w:r>
      <w:bookmarkEnd w:id="305"/>
    </w:p>
    <w:p w:rsidR="00A57904" w:rsidRPr="000D3BBE" w:rsidRDefault="00A57904" w:rsidP="00A57904">
      <w:pPr>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Ukupna količina semena hrasta lužnjaka</w:t>
      </w:r>
      <w:r w:rsidR="00C109D9" w:rsidRPr="000D3BBE">
        <w:rPr>
          <w:rFonts w:ascii="Times New Roman" w:hAnsi="Times New Roman"/>
          <w:szCs w:val="24"/>
        </w:rPr>
        <w:t xml:space="preserve"> </w:t>
      </w:r>
      <w:r w:rsidRPr="000D3BBE">
        <w:rPr>
          <w:rFonts w:ascii="Times New Roman" w:hAnsi="Times New Roman"/>
          <w:szCs w:val="24"/>
        </w:rPr>
        <w:t>koja je potrebna za pošumljavanje, obezbediće se iz semenskih objekata koji su locirani</w:t>
      </w:r>
      <w:r w:rsidR="00E961D6" w:rsidRPr="000D3BBE">
        <w:rPr>
          <w:rFonts w:ascii="Times New Roman" w:hAnsi="Times New Roman"/>
          <w:szCs w:val="24"/>
        </w:rPr>
        <w:t xml:space="preserve"> </w:t>
      </w:r>
      <w:r w:rsidRPr="000D3BBE">
        <w:rPr>
          <w:rFonts w:ascii="Times New Roman" w:hAnsi="Times New Roman"/>
          <w:szCs w:val="24"/>
        </w:rPr>
        <w:t>u drugim gazdi</w:t>
      </w:r>
      <w:r w:rsidR="00773831" w:rsidRPr="000D3BBE">
        <w:rPr>
          <w:rFonts w:ascii="Times New Roman" w:hAnsi="Times New Roman"/>
          <w:szCs w:val="24"/>
        </w:rPr>
        <w:t>n</w:t>
      </w:r>
      <w:r w:rsidRPr="000D3BBE">
        <w:rPr>
          <w:rFonts w:ascii="Times New Roman" w:hAnsi="Times New Roman"/>
          <w:szCs w:val="24"/>
        </w:rPr>
        <w:t xml:space="preserve">skim jedinicama. </w:t>
      </w:r>
      <w:r w:rsidR="004F5DAA" w:rsidRPr="000D3BBE">
        <w:rPr>
          <w:rFonts w:ascii="Times New Roman" w:hAnsi="Times New Roman"/>
          <w:szCs w:val="24"/>
        </w:rPr>
        <w:t xml:space="preserve">Sadnice tvrdih lišćara biće obezbeđene iz rasadnika lociranih na teritoriji ŠU </w:t>
      </w:r>
      <w:r w:rsidR="004C6D37" w:rsidRPr="000D3BBE">
        <w:rPr>
          <w:rFonts w:ascii="Times New Roman" w:hAnsi="Times New Roman"/>
          <w:szCs w:val="24"/>
        </w:rPr>
        <w:t>"</w:t>
      </w:r>
      <w:r w:rsidR="004F5DAA" w:rsidRPr="000D3BBE">
        <w:rPr>
          <w:rFonts w:ascii="Times New Roman" w:hAnsi="Times New Roman"/>
          <w:szCs w:val="24"/>
        </w:rPr>
        <w:t>Morović</w:t>
      </w:r>
      <w:r w:rsidR="004C6D37" w:rsidRPr="000D3BBE">
        <w:rPr>
          <w:rFonts w:ascii="Times New Roman" w:hAnsi="Times New Roman"/>
          <w:szCs w:val="24"/>
        </w:rPr>
        <w:t>".</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Za izvodjenje radova na </w:t>
      </w:r>
      <w:r w:rsidRPr="000D3BBE">
        <w:rPr>
          <w:rFonts w:ascii="Times New Roman" w:hAnsi="Times New Roman"/>
          <w:szCs w:val="24"/>
          <w:u w:val="single"/>
        </w:rPr>
        <w:t>pošumljavanju</w:t>
      </w:r>
      <w:r w:rsidRPr="000D3BBE">
        <w:rPr>
          <w:rFonts w:ascii="Times New Roman" w:hAnsi="Times New Roman"/>
          <w:szCs w:val="24"/>
        </w:rPr>
        <w:t xml:space="preserve"> </w:t>
      </w:r>
      <w:r w:rsidR="00AC023E" w:rsidRPr="000D3BBE">
        <w:rPr>
          <w:rFonts w:ascii="Times New Roman" w:hAnsi="Times New Roman"/>
          <w:szCs w:val="24"/>
        </w:rPr>
        <w:t xml:space="preserve">u okviru </w:t>
      </w:r>
      <w:r w:rsidR="00AC023E" w:rsidRPr="000D3BBE">
        <w:rPr>
          <w:rFonts w:ascii="Times New Roman" w:hAnsi="Times New Roman"/>
          <w:b/>
          <w:szCs w:val="24"/>
        </w:rPr>
        <w:t>proste reprodukcije</w:t>
      </w:r>
      <w:r w:rsidR="00AC023E" w:rsidRPr="000D3BBE">
        <w:rPr>
          <w:rFonts w:ascii="Times New Roman" w:hAnsi="Times New Roman"/>
          <w:szCs w:val="24"/>
        </w:rPr>
        <w:t xml:space="preserve"> potrebno je </w:t>
      </w:r>
      <w:r w:rsidR="00DE6295" w:rsidRPr="000D3BBE">
        <w:rPr>
          <w:rFonts w:ascii="Times New Roman" w:hAnsi="Times New Roman"/>
          <w:szCs w:val="24"/>
        </w:rPr>
        <w:t xml:space="preserve">obezbediti </w:t>
      </w:r>
      <w:r w:rsidR="00C34F03" w:rsidRPr="000D3BBE">
        <w:rPr>
          <w:rFonts w:ascii="Times New Roman" w:hAnsi="Times New Roman"/>
          <w:szCs w:val="24"/>
        </w:rPr>
        <w:t>38.420</w:t>
      </w:r>
      <w:r w:rsidR="00AC023E" w:rsidRPr="000D3BBE">
        <w:rPr>
          <w:rFonts w:ascii="Times New Roman" w:hAnsi="Times New Roman"/>
          <w:szCs w:val="24"/>
        </w:rPr>
        <w:t xml:space="preserve"> kg hrastovog žira</w:t>
      </w:r>
      <w:r w:rsidR="00217EAD" w:rsidRPr="000D3BBE">
        <w:rPr>
          <w:rFonts w:ascii="Times New Roman" w:hAnsi="Times New Roman"/>
          <w:szCs w:val="24"/>
        </w:rPr>
        <w:t xml:space="preserve"> i 2626 kom. sadnica vrbe</w:t>
      </w:r>
      <w:r w:rsidR="004F5DAA" w:rsidRPr="000D3BBE">
        <w:rPr>
          <w:rFonts w:ascii="Times New Roman" w:hAnsi="Times New Roman"/>
          <w:szCs w:val="24"/>
        </w:rPr>
        <w:t xml:space="preserve">, </w:t>
      </w:r>
      <w:r w:rsidR="00AC023E" w:rsidRPr="000D3BBE">
        <w:rPr>
          <w:rFonts w:ascii="Times New Roman" w:hAnsi="Times New Roman"/>
          <w:szCs w:val="24"/>
        </w:rPr>
        <w:t xml:space="preserve">dok je za </w:t>
      </w:r>
      <w:r w:rsidR="00AC023E" w:rsidRPr="000D3BBE">
        <w:rPr>
          <w:rFonts w:ascii="Times New Roman" w:hAnsi="Times New Roman"/>
          <w:b/>
          <w:szCs w:val="24"/>
        </w:rPr>
        <w:t>proširenu reprodukciju</w:t>
      </w:r>
      <w:r w:rsidR="00AC023E" w:rsidRPr="000D3BBE">
        <w:rPr>
          <w:rFonts w:ascii="Times New Roman" w:hAnsi="Times New Roman"/>
          <w:szCs w:val="24"/>
        </w:rPr>
        <w:t xml:space="preserve"> </w:t>
      </w:r>
      <w:r w:rsidR="00C97EE2" w:rsidRPr="000D3BBE">
        <w:rPr>
          <w:rFonts w:ascii="Times New Roman" w:hAnsi="Times New Roman"/>
          <w:szCs w:val="24"/>
        </w:rPr>
        <w:t xml:space="preserve">potrebno </w:t>
      </w:r>
      <w:r w:rsidR="00217EAD" w:rsidRPr="000D3BBE">
        <w:rPr>
          <w:rFonts w:ascii="Times New Roman" w:hAnsi="Times New Roman"/>
          <w:szCs w:val="24"/>
        </w:rPr>
        <w:t>1.230</w:t>
      </w:r>
      <w:r w:rsidR="00C97EE2" w:rsidRPr="000D3BBE">
        <w:rPr>
          <w:rFonts w:ascii="Times New Roman" w:hAnsi="Times New Roman"/>
          <w:szCs w:val="24"/>
        </w:rPr>
        <w:t xml:space="preserve"> kg hrastovog žira</w:t>
      </w:r>
      <w:r w:rsidR="00871227" w:rsidRPr="000D3BBE">
        <w:rPr>
          <w:rFonts w:ascii="Times New Roman" w:hAnsi="Times New Roman"/>
          <w:szCs w:val="24"/>
        </w:rPr>
        <w:t>.</w:t>
      </w:r>
    </w:p>
    <w:p w:rsidR="00EA0429" w:rsidRPr="000D3BBE" w:rsidRDefault="00A57904" w:rsidP="00CE1166">
      <w:pPr>
        <w:ind w:firstLine="720"/>
        <w:jc w:val="both"/>
        <w:rPr>
          <w:rFonts w:ascii="Times New Roman" w:hAnsi="Times New Roman"/>
          <w:szCs w:val="24"/>
        </w:rPr>
      </w:pPr>
      <w:r w:rsidRPr="000D3BBE">
        <w:rPr>
          <w:rFonts w:ascii="Times New Roman" w:hAnsi="Times New Roman"/>
          <w:szCs w:val="24"/>
        </w:rPr>
        <w:t xml:space="preserve">Na radovima na </w:t>
      </w:r>
      <w:r w:rsidRPr="000D3BBE">
        <w:rPr>
          <w:rFonts w:ascii="Times New Roman" w:hAnsi="Times New Roman"/>
          <w:szCs w:val="24"/>
          <w:u w:val="single"/>
        </w:rPr>
        <w:t>popunjavanju</w:t>
      </w:r>
      <w:r w:rsidRPr="000D3BBE">
        <w:rPr>
          <w:rFonts w:ascii="Times New Roman" w:hAnsi="Times New Roman"/>
          <w:szCs w:val="24"/>
        </w:rPr>
        <w:t xml:space="preserve"> površina obuhvaćenih </w:t>
      </w:r>
      <w:r w:rsidRPr="000D3BBE">
        <w:rPr>
          <w:rFonts w:ascii="Times New Roman" w:hAnsi="Times New Roman"/>
          <w:b/>
          <w:szCs w:val="24"/>
        </w:rPr>
        <w:t>prostom reprodukcijom</w:t>
      </w:r>
      <w:r w:rsidRPr="000D3BBE">
        <w:rPr>
          <w:rFonts w:ascii="Times New Roman" w:hAnsi="Times New Roman"/>
          <w:szCs w:val="24"/>
        </w:rPr>
        <w:t xml:space="preserve"> neophodno je obezbediti </w:t>
      </w:r>
      <w:r w:rsidR="00CE1166" w:rsidRPr="000D3BBE">
        <w:rPr>
          <w:rFonts w:ascii="Times New Roman" w:hAnsi="Times New Roman"/>
          <w:szCs w:val="24"/>
        </w:rPr>
        <w:t xml:space="preserve"> </w:t>
      </w:r>
      <w:r w:rsidR="00C34F03" w:rsidRPr="000D3BBE">
        <w:rPr>
          <w:rFonts w:ascii="Times New Roman" w:hAnsi="Times New Roman"/>
          <w:szCs w:val="24"/>
        </w:rPr>
        <w:t>7.684</w:t>
      </w:r>
      <w:r w:rsidR="00C97EE2" w:rsidRPr="000D3BBE">
        <w:rPr>
          <w:rFonts w:ascii="Times New Roman" w:hAnsi="Times New Roman"/>
          <w:szCs w:val="24"/>
        </w:rPr>
        <w:t xml:space="preserve"> kg hrastovog žira</w:t>
      </w:r>
      <w:r w:rsidR="004C6D37" w:rsidRPr="000D3BBE">
        <w:rPr>
          <w:rFonts w:ascii="Times New Roman" w:hAnsi="Times New Roman"/>
          <w:szCs w:val="24"/>
        </w:rPr>
        <w:t xml:space="preserve">, </w:t>
      </w:r>
      <w:r w:rsidRPr="000D3BBE">
        <w:rPr>
          <w:rFonts w:ascii="Times New Roman" w:hAnsi="Times New Roman"/>
          <w:szCs w:val="24"/>
        </w:rPr>
        <w:t xml:space="preserve">za radove na popunjavanju </w:t>
      </w:r>
      <w:r w:rsidRPr="000D3BBE">
        <w:rPr>
          <w:rFonts w:ascii="Times New Roman" w:hAnsi="Times New Roman"/>
          <w:b/>
          <w:szCs w:val="24"/>
        </w:rPr>
        <w:t>proširene reprodukcije</w:t>
      </w:r>
      <w:r w:rsidRPr="000D3BBE">
        <w:rPr>
          <w:rFonts w:ascii="Times New Roman" w:hAnsi="Times New Roman"/>
          <w:szCs w:val="24"/>
        </w:rPr>
        <w:t xml:space="preserve"> potrebno je </w:t>
      </w:r>
      <w:r w:rsidR="00217EAD" w:rsidRPr="000D3BBE">
        <w:rPr>
          <w:rFonts w:ascii="Times New Roman" w:hAnsi="Times New Roman"/>
          <w:szCs w:val="24"/>
        </w:rPr>
        <w:t>246</w:t>
      </w:r>
      <w:r w:rsidR="00CE1166" w:rsidRPr="000D3BBE">
        <w:rPr>
          <w:rFonts w:ascii="Times New Roman" w:hAnsi="Times New Roman"/>
          <w:szCs w:val="24"/>
        </w:rPr>
        <w:t xml:space="preserve"> kg hrastovog </w:t>
      </w:r>
      <w:r w:rsidR="00303BA8" w:rsidRPr="000D3BBE">
        <w:rPr>
          <w:rFonts w:ascii="Times New Roman" w:hAnsi="Times New Roman"/>
          <w:szCs w:val="24"/>
        </w:rPr>
        <w:t>žira</w:t>
      </w:r>
      <w:r w:rsidR="00506E2F" w:rsidRPr="000D3BBE">
        <w:rPr>
          <w:rFonts w:ascii="Times New Roman" w:hAnsi="Times New Roman"/>
          <w:szCs w:val="24"/>
        </w:rPr>
        <w:t>.</w:t>
      </w: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06" w:name="_Toc531589276"/>
      <w:r w:rsidRPr="000D3BBE">
        <w:rPr>
          <w:rFonts w:ascii="Times New Roman" w:hAnsi="Times New Roman"/>
          <w:sz w:val="24"/>
          <w:szCs w:val="24"/>
        </w:rPr>
        <w:lastRenderedPageBreak/>
        <w:t>PLAN ZAŠTITE I ČUVANJA ŠUMA</w:t>
      </w:r>
      <w:bookmarkEnd w:id="306"/>
    </w:p>
    <w:p w:rsidR="001869E6" w:rsidRPr="000D3BBE"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rPr>
      </w:pPr>
      <w:bookmarkStart w:id="307" w:name="_Toc316643377"/>
      <w:bookmarkStart w:id="308" w:name="_Toc316643527"/>
      <w:bookmarkStart w:id="309" w:name="_Toc316643678"/>
      <w:bookmarkStart w:id="310" w:name="_Toc316643972"/>
      <w:bookmarkStart w:id="311" w:name="_Toc353444747"/>
      <w:bookmarkStart w:id="312" w:name="_Toc423069335"/>
      <w:bookmarkStart w:id="313" w:name="_Toc423327493"/>
      <w:bookmarkStart w:id="314" w:name="_Toc424038463"/>
      <w:bookmarkStart w:id="315" w:name="_Toc425335980"/>
      <w:bookmarkStart w:id="316" w:name="_Toc433019790"/>
      <w:bookmarkStart w:id="317" w:name="_Toc467761800"/>
      <w:bookmarkStart w:id="318" w:name="_Toc468947132"/>
      <w:bookmarkStart w:id="319" w:name="_Toc477870187"/>
      <w:bookmarkStart w:id="320" w:name="_Toc493595884"/>
      <w:bookmarkStart w:id="321" w:name="_Toc531090717"/>
      <w:bookmarkStart w:id="322" w:name="_Toc53158927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615E30" w:rsidRPr="000D3BBE" w:rsidRDefault="00615E30" w:rsidP="00EF36DE">
      <w:pPr>
        <w:pStyle w:val="Heading3"/>
        <w:rPr>
          <w:u w:val="single"/>
        </w:rPr>
      </w:pPr>
      <w:bookmarkStart w:id="323" w:name="_Toc531589278"/>
      <w:r w:rsidRPr="000D3BBE">
        <w:t>Prikaz radova na zaštiti šuma</w:t>
      </w:r>
      <w:r w:rsidR="0050743A" w:rsidRPr="000D3BBE">
        <w:t xml:space="preserve"> od biljnih bolesti</w:t>
      </w:r>
      <w:r w:rsidRPr="000D3BBE">
        <w:t>:</w:t>
      </w:r>
      <w:bookmarkEnd w:id="323"/>
    </w:p>
    <w:p w:rsidR="00A57904" w:rsidRPr="000D3BBE" w:rsidRDefault="00A57904" w:rsidP="009A096E">
      <w:pPr>
        <w:ind w:left="2880" w:firstLine="720"/>
        <w:rPr>
          <w:rFonts w:ascii="Times New Roman" w:hAnsi="Times New Roman"/>
          <w:szCs w:val="24"/>
        </w:rPr>
      </w:pPr>
      <w:r w:rsidRPr="000D3BBE">
        <w:rPr>
          <w:rFonts w:ascii="Times New Roman" w:hAnsi="Times New Roman"/>
          <w:szCs w:val="24"/>
        </w:rPr>
        <w:t>Tabela br. 8.</w:t>
      </w:r>
      <w:r w:rsidR="00877A16" w:rsidRPr="000D3BBE">
        <w:rPr>
          <w:rFonts w:ascii="Times New Roman" w:hAnsi="Times New Roman"/>
          <w:szCs w:val="24"/>
        </w:rPr>
        <w:t>1</w:t>
      </w:r>
      <w:r w:rsidR="00DD4C74" w:rsidRPr="000D3BBE">
        <w:rPr>
          <w:rFonts w:ascii="Times New Roman" w:hAnsi="Times New Roman"/>
          <w:szCs w:val="24"/>
        </w:rPr>
        <w:t>2</w:t>
      </w:r>
      <w:r w:rsidRPr="000D3BBE">
        <w:rPr>
          <w:rFonts w:ascii="Times New Roman" w:hAnsi="Times New Roman"/>
          <w:szCs w:val="24"/>
        </w:rPr>
        <w:t>. – P</w:t>
      </w:r>
      <w:r w:rsidR="0050743A" w:rsidRPr="000D3BBE">
        <w:rPr>
          <w:rFonts w:ascii="Times New Roman" w:hAnsi="Times New Roman"/>
          <w:szCs w:val="24"/>
        </w:rPr>
        <w:t xml:space="preserve">lanirani radovi na zaštiti šuma od biljnih bolesti </w:t>
      </w:r>
    </w:p>
    <w:tbl>
      <w:tblPr>
        <w:tblW w:w="13455" w:type="dxa"/>
        <w:tblInd w:w="85" w:type="dxa"/>
        <w:tblLook w:val="04A0" w:firstRow="1" w:lastRow="0" w:firstColumn="1" w:lastColumn="0" w:noHBand="0" w:noVBand="1"/>
      </w:tblPr>
      <w:tblGrid>
        <w:gridCol w:w="739"/>
        <w:gridCol w:w="2738"/>
        <w:gridCol w:w="1388"/>
        <w:gridCol w:w="1938"/>
        <w:gridCol w:w="1388"/>
        <w:gridCol w:w="1938"/>
        <w:gridCol w:w="1388"/>
        <w:gridCol w:w="1938"/>
      </w:tblGrid>
      <w:tr w:rsidR="00815FFC" w:rsidRPr="000D3BBE" w:rsidTr="00DD3A33">
        <w:trPr>
          <w:trHeight w:val="20"/>
        </w:trPr>
        <w:tc>
          <w:tcPr>
            <w:tcW w:w="739"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815FFC" w:rsidRPr="000D3BBE" w:rsidRDefault="00815FFC" w:rsidP="00815FFC">
            <w:pPr>
              <w:jc w:val="center"/>
              <w:rPr>
                <w:rFonts w:ascii="Times New Roman" w:hAnsi="Times New Roman"/>
                <w:b/>
                <w:bCs/>
                <w:color w:val="000000"/>
                <w:sz w:val="20"/>
              </w:rPr>
            </w:pPr>
            <w:bookmarkStart w:id="324" w:name="_Toc316643183"/>
            <w:bookmarkEnd w:id="324"/>
            <w:r w:rsidRPr="000D3BBE">
              <w:rPr>
                <w:rFonts w:ascii="Times New Roman" w:hAnsi="Times New Roman"/>
                <w:b/>
                <w:bCs/>
                <w:color w:val="000000"/>
                <w:sz w:val="20"/>
              </w:rPr>
              <w:t>Šifra</w:t>
            </w:r>
          </w:p>
        </w:tc>
        <w:tc>
          <w:tcPr>
            <w:tcW w:w="2738"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815FFC" w:rsidRPr="000D3BBE" w:rsidRDefault="00815FFC" w:rsidP="00815FFC">
            <w:pPr>
              <w:jc w:val="center"/>
              <w:rPr>
                <w:rFonts w:ascii="Times New Roman" w:hAnsi="Times New Roman"/>
                <w:b/>
                <w:bCs/>
                <w:color w:val="000000"/>
                <w:sz w:val="20"/>
              </w:rPr>
            </w:pPr>
            <w:r w:rsidRPr="000D3BBE">
              <w:rPr>
                <w:rFonts w:ascii="Times New Roman" w:hAnsi="Times New Roman"/>
                <w:b/>
                <w:bCs/>
                <w:color w:val="000000"/>
                <w:sz w:val="20"/>
              </w:rPr>
              <w:t>Vid rada</w:t>
            </w:r>
          </w:p>
        </w:tc>
        <w:tc>
          <w:tcPr>
            <w:tcW w:w="332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15FFC" w:rsidRPr="000D3BBE" w:rsidRDefault="00815FFC" w:rsidP="00815FFC">
            <w:pPr>
              <w:jc w:val="center"/>
              <w:rPr>
                <w:rFonts w:ascii="Times New Roman" w:hAnsi="Times New Roman"/>
                <w:sz w:val="20"/>
              </w:rPr>
            </w:pPr>
            <w:r w:rsidRPr="000D3BBE">
              <w:rPr>
                <w:rFonts w:ascii="Times New Roman" w:hAnsi="Times New Roman"/>
                <w:sz w:val="20"/>
              </w:rPr>
              <w:t>Prosta reprodukcija</w:t>
            </w:r>
          </w:p>
        </w:tc>
        <w:tc>
          <w:tcPr>
            <w:tcW w:w="332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15FFC" w:rsidRPr="000D3BBE" w:rsidRDefault="00815FFC" w:rsidP="00815FFC">
            <w:pPr>
              <w:jc w:val="center"/>
              <w:rPr>
                <w:rFonts w:ascii="Times New Roman" w:hAnsi="Times New Roman"/>
                <w:sz w:val="20"/>
              </w:rPr>
            </w:pPr>
            <w:r w:rsidRPr="000D3BBE">
              <w:rPr>
                <w:rFonts w:ascii="Times New Roman" w:hAnsi="Times New Roman"/>
                <w:sz w:val="20"/>
              </w:rPr>
              <w:t>Proširena reprodukcija</w:t>
            </w:r>
          </w:p>
        </w:tc>
        <w:tc>
          <w:tcPr>
            <w:tcW w:w="332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815FFC" w:rsidRPr="000D3BBE" w:rsidRDefault="00815FFC" w:rsidP="00815FFC">
            <w:pPr>
              <w:jc w:val="center"/>
              <w:rPr>
                <w:rFonts w:ascii="Times New Roman" w:hAnsi="Times New Roman"/>
                <w:sz w:val="20"/>
              </w:rPr>
            </w:pPr>
            <w:r w:rsidRPr="000D3BBE">
              <w:rPr>
                <w:rFonts w:ascii="Times New Roman" w:hAnsi="Times New Roman"/>
                <w:sz w:val="20"/>
              </w:rPr>
              <w:t>Ukupno</w:t>
            </w:r>
          </w:p>
        </w:tc>
      </w:tr>
      <w:tr w:rsidR="00815FFC" w:rsidRPr="000D3BBE" w:rsidTr="00DD3A33">
        <w:trPr>
          <w:trHeight w:val="20"/>
        </w:trPr>
        <w:tc>
          <w:tcPr>
            <w:tcW w:w="739" w:type="dxa"/>
            <w:vMerge/>
            <w:tcBorders>
              <w:top w:val="double" w:sz="6" w:space="0" w:color="auto"/>
              <w:left w:val="double" w:sz="6" w:space="0" w:color="auto"/>
              <w:bottom w:val="nil"/>
              <w:right w:val="single" w:sz="4" w:space="0" w:color="auto"/>
            </w:tcBorders>
            <w:vAlign w:val="center"/>
            <w:hideMark/>
          </w:tcPr>
          <w:p w:rsidR="00815FFC" w:rsidRPr="000D3BBE" w:rsidRDefault="00815FFC" w:rsidP="00815FFC">
            <w:pPr>
              <w:rPr>
                <w:rFonts w:ascii="Times New Roman" w:hAnsi="Times New Roman"/>
                <w:b/>
                <w:bCs/>
                <w:color w:val="000000"/>
                <w:sz w:val="20"/>
              </w:rPr>
            </w:pPr>
          </w:p>
        </w:tc>
        <w:tc>
          <w:tcPr>
            <w:tcW w:w="2738" w:type="dxa"/>
            <w:vMerge/>
            <w:tcBorders>
              <w:top w:val="double" w:sz="6" w:space="0" w:color="auto"/>
              <w:left w:val="single" w:sz="4" w:space="0" w:color="auto"/>
              <w:bottom w:val="double" w:sz="6" w:space="0" w:color="000000"/>
              <w:right w:val="double" w:sz="6" w:space="0" w:color="auto"/>
            </w:tcBorders>
            <w:vAlign w:val="center"/>
            <w:hideMark/>
          </w:tcPr>
          <w:p w:rsidR="00815FFC" w:rsidRPr="000D3BBE" w:rsidRDefault="00815FFC" w:rsidP="00815FFC">
            <w:pPr>
              <w:rPr>
                <w:rFonts w:ascii="Times New Roman" w:hAnsi="Times New Roman"/>
                <w:b/>
                <w:bCs/>
                <w:color w:val="000000"/>
                <w:sz w:val="20"/>
              </w:rPr>
            </w:pPr>
          </w:p>
        </w:tc>
        <w:tc>
          <w:tcPr>
            <w:tcW w:w="1388" w:type="dxa"/>
            <w:tcBorders>
              <w:top w:val="nil"/>
              <w:left w:val="nil"/>
              <w:bottom w:val="nil"/>
              <w:right w:val="single" w:sz="8" w:space="0" w:color="auto"/>
            </w:tcBorders>
            <w:shd w:val="clear" w:color="auto" w:fill="auto"/>
            <w:vAlign w:val="center"/>
            <w:hideMark/>
          </w:tcPr>
          <w:p w:rsidR="00815FFC" w:rsidRPr="000D3BBE" w:rsidRDefault="00815FFC" w:rsidP="00815FFC">
            <w:pPr>
              <w:jc w:val="center"/>
              <w:rPr>
                <w:rFonts w:ascii="Times New Roman" w:hAnsi="Times New Roman"/>
                <w:color w:val="000000"/>
                <w:sz w:val="20"/>
              </w:rPr>
            </w:pPr>
            <w:r w:rsidRPr="000D3BBE">
              <w:rPr>
                <w:rFonts w:ascii="Times New Roman" w:hAnsi="Times New Roman"/>
                <w:color w:val="000000"/>
                <w:sz w:val="20"/>
              </w:rPr>
              <w:t>Površina (ha)</w:t>
            </w:r>
          </w:p>
        </w:tc>
        <w:tc>
          <w:tcPr>
            <w:tcW w:w="1938" w:type="dxa"/>
            <w:tcBorders>
              <w:top w:val="nil"/>
              <w:left w:val="nil"/>
              <w:bottom w:val="nil"/>
              <w:right w:val="double" w:sz="6" w:space="0" w:color="auto"/>
            </w:tcBorders>
            <w:shd w:val="clear" w:color="auto" w:fill="auto"/>
            <w:vAlign w:val="bottom"/>
            <w:hideMark/>
          </w:tcPr>
          <w:p w:rsidR="00815FFC" w:rsidRPr="000D3BBE" w:rsidRDefault="00815FFC" w:rsidP="00815FFC">
            <w:pPr>
              <w:jc w:val="center"/>
              <w:rPr>
                <w:rFonts w:ascii="Times New Roman" w:hAnsi="Times New Roman"/>
                <w:color w:val="000000"/>
                <w:sz w:val="20"/>
              </w:rPr>
            </w:pPr>
            <w:r w:rsidRPr="000D3BBE">
              <w:rPr>
                <w:rFonts w:ascii="Times New Roman" w:hAnsi="Times New Roman"/>
                <w:color w:val="000000"/>
                <w:sz w:val="20"/>
              </w:rPr>
              <w:t>Radna površina (ha)</w:t>
            </w:r>
          </w:p>
        </w:tc>
        <w:tc>
          <w:tcPr>
            <w:tcW w:w="1388" w:type="dxa"/>
            <w:tcBorders>
              <w:top w:val="nil"/>
              <w:left w:val="nil"/>
              <w:bottom w:val="nil"/>
              <w:right w:val="single" w:sz="8" w:space="0" w:color="auto"/>
            </w:tcBorders>
            <w:shd w:val="clear" w:color="auto" w:fill="auto"/>
            <w:vAlign w:val="bottom"/>
            <w:hideMark/>
          </w:tcPr>
          <w:p w:rsidR="00815FFC" w:rsidRPr="000D3BBE" w:rsidRDefault="00815FFC" w:rsidP="00815FFC">
            <w:pPr>
              <w:jc w:val="center"/>
              <w:rPr>
                <w:rFonts w:ascii="Times New Roman" w:hAnsi="Times New Roman"/>
                <w:color w:val="000000"/>
                <w:sz w:val="20"/>
              </w:rPr>
            </w:pPr>
            <w:r w:rsidRPr="000D3BBE">
              <w:rPr>
                <w:rFonts w:ascii="Times New Roman" w:hAnsi="Times New Roman"/>
                <w:color w:val="000000"/>
                <w:sz w:val="20"/>
              </w:rPr>
              <w:t>Površina (ha)</w:t>
            </w:r>
          </w:p>
        </w:tc>
        <w:tc>
          <w:tcPr>
            <w:tcW w:w="1938" w:type="dxa"/>
            <w:tcBorders>
              <w:top w:val="nil"/>
              <w:left w:val="nil"/>
              <w:bottom w:val="nil"/>
              <w:right w:val="double" w:sz="6" w:space="0" w:color="auto"/>
            </w:tcBorders>
            <w:shd w:val="clear" w:color="auto" w:fill="auto"/>
            <w:vAlign w:val="bottom"/>
            <w:hideMark/>
          </w:tcPr>
          <w:p w:rsidR="00815FFC" w:rsidRPr="000D3BBE" w:rsidRDefault="00815FFC" w:rsidP="00815FFC">
            <w:pPr>
              <w:jc w:val="center"/>
              <w:rPr>
                <w:rFonts w:ascii="Times New Roman" w:hAnsi="Times New Roman"/>
                <w:color w:val="000000"/>
                <w:sz w:val="20"/>
              </w:rPr>
            </w:pPr>
            <w:r w:rsidRPr="000D3BBE">
              <w:rPr>
                <w:rFonts w:ascii="Times New Roman" w:hAnsi="Times New Roman"/>
                <w:color w:val="000000"/>
                <w:sz w:val="20"/>
              </w:rPr>
              <w:t>Radna površina (ha)</w:t>
            </w:r>
          </w:p>
        </w:tc>
        <w:tc>
          <w:tcPr>
            <w:tcW w:w="1388" w:type="dxa"/>
            <w:tcBorders>
              <w:top w:val="nil"/>
              <w:left w:val="nil"/>
              <w:bottom w:val="nil"/>
              <w:right w:val="single" w:sz="8" w:space="0" w:color="auto"/>
            </w:tcBorders>
            <w:shd w:val="clear" w:color="auto" w:fill="auto"/>
            <w:vAlign w:val="bottom"/>
            <w:hideMark/>
          </w:tcPr>
          <w:p w:rsidR="00815FFC" w:rsidRPr="000D3BBE" w:rsidRDefault="00815FFC" w:rsidP="00815FFC">
            <w:pPr>
              <w:jc w:val="center"/>
              <w:rPr>
                <w:rFonts w:ascii="Times New Roman" w:hAnsi="Times New Roman"/>
                <w:color w:val="000000"/>
                <w:sz w:val="20"/>
              </w:rPr>
            </w:pPr>
            <w:r w:rsidRPr="000D3BBE">
              <w:rPr>
                <w:rFonts w:ascii="Times New Roman" w:hAnsi="Times New Roman"/>
                <w:color w:val="000000"/>
                <w:sz w:val="20"/>
              </w:rPr>
              <w:t>Površina (ha)</w:t>
            </w:r>
          </w:p>
        </w:tc>
        <w:tc>
          <w:tcPr>
            <w:tcW w:w="1938" w:type="dxa"/>
            <w:tcBorders>
              <w:top w:val="nil"/>
              <w:left w:val="nil"/>
              <w:bottom w:val="nil"/>
              <w:right w:val="double" w:sz="6" w:space="0" w:color="auto"/>
            </w:tcBorders>
            <w:shd w:val="clear" w:color="auto" w:fill="auto"/>
            <w:vAlign w:val="bottom"/>
            <w:hideMark/>
          </w:tcPr>
          <w:p w:rsidR="00815FFC" w:rsidRPr="000D3BBE" w:rsidRDefault="00815FFC" w:rsidP="00815FFC">
            <w:pPr>
              <w:jc w:val="center"/>
              <w:rPr>
                <w:rFonts w:ascii="Times New Roman" w:hAnsi="Times New Roman"/>
                <w:color w:val="000000"/>
                <w:sz w:val="20"/>
              </w:rPr>
            </w:pPr>
            <w:r w:rsidRPr="000D3BBE">
              <w:rPr>
                <w:rFonts w:ascii="Times New Roman" w:hAnsi="Times New Roman"/>
                <w:color w:val="000000"/>
                <w:sz w:val="20"/>
              </w:rPr>
              <w:t>Radna površina (ha)</w:t>
            </w:r>
          </w:p>
        </w:tc>
      </w:tr>
      <w:tr w:rsidR="00815FFC" w:rsidRPr="000D3BBE" w:rsidTr="00DD3A33">
        <w:trPr>
          <w:trHeight w:val="20"/>
        </w:trPr>
        <w:tc>
          <w:tcPr>
            <w:tcW w:w="739" w:type="dxa"/>
            <w:tcBorders>
              <w:top w:val="double" w:sz="6" w:space="0" w:color="auto"/>
              <w:left w:val="double" w:sz="6" w:space="0" w:color="auto"/>
              <w:bottom w:val="double" w:sz="2" w:space="0" w:color="auto"/>
              <w:right w:val="single" w:sz="4" w:space="0" w:color="auto"/>
            </w:tcBorders>
            <w:shd w:val="clear" w:color="auto" w:fill="auto"/>
            <w:noWrap/>
            <w:vAlign w:val="bottom"/>
            <w:hideMark/>
          </w:tcPr>
          <w:p w:rsidR="00815FFC" w:rsidRPr="000D3BBE" w:rsidRDefault="00815FFC" w:rsidP="00815FFC">
            <w:pPr>
              <w:jc w:val="center"/>
              <w:rPr>
                <w:rFonts w:ascii="Times New Roman" w:hAnsi="Times New Roman"/>
                <w:b/>
                <w:bCs/>
                <w:color w:val="000000"/>
                <w:sz w:val="20"/>
              </w:rPr>
            </w:pPr>
            <w:r w:rsidRPr="000D3BBE">
              <w:rPr>
                <w:rFonts w:ascii="Times New Roman" w:hAnsi="Times New Roman"/>
                <w:b/>
                <w:bCs/>
                <w:color w:val="000000"/>
                <w:sz w:val="20"/>
              </w:rPr>
              <w:t>611</w:t>
            </w:r>
          </w:p>
        </w:tc>
        <w:tc>
          <w:tcPr>
            <w:tcW w:w="2738" w:type="dxa"/>
            <w:tcBorders>
              <w:top w:val="nil"/>
              <w:left w:val="nil"/>
              <w:bottom w:val="double" w:sz="2" w:space="0" w:color="auto"/>
              <w:right w:val="double" w:sz="6" w:space="0" w:color="auto"/>
            </w:tcBorders>
            <w:shd w:val="clear" w:color="auto" w:fill="auto"/>
            <w:noWrap/>
            <w:vAlign w:val="bottom"/>
            <w:hideMark/>
          </w:tcPr>
          <w:p w:rsidR="00815FFC" w:rsidRPr="000D3BBE" w:rsidRDefault="00815FFC" w:rsidP="00815FFC">
            <w:pPr>
              <w:rPr>
                <w:rFonts w:ascii="Times New Roman" w:hAnsi="Times New Roman"/>
                <w:color w:val="000000"/>
                <w:sz w:val="20"/>
              </w:rPr>
            </w:pPr>
            <w:r w:rsidRPr="000D3BBE">
              <w:rPr>
                <w:rFonts w:ascii="Times New Roman" w:hAnsi="Times New Roman"/>
                <w:color w:val="000000"/>
                <w:sz w:val="20"/>
              </w:rPr>
              <w:t>Zaštita šuma od biljnih bolesti</w:t>
            </w:r>
          </w:p>
        </w:tc>
        <w:tc>
          <w:tcPr>
            <w:tcW w:w="1388" w:type="dxa"/>
            <w:tcBorders>
              <w:top w:val="double" w:sz="6" w:space="0" w:color="auto"/>
              <w:left w:val="nil"/>
              <w:bottom w:val="double" w:sz="2" w:space="0" w:color="auto"/>
              <w:right w:val="single" w:sz="4" w:space="0" w:color="auto"/>
            </w:tcBorders>
            <w:shd w:val="clear" w:color="auto" w:fill="auto"/>
            <w:noWrap/>
            <w:vAlign w:val="bottom"/>
            <w:hideMark/>
          </w:tcPr>
          <w:p w:rsidR="00815FFC" w:rsidRPr="000D3BBE" w:rsidRDefault="0019074C" w:rsidP="00815FFC">
            <w:pPr>
              <w:jc w:val="right"/>
              <w:rPr>
                <w:rFonts w:ascii="Times New Roman" w:hAnsi="Times New Roman"/>
                <w:color w:val="000000"/>
                <w:sz w:val="20"/>
              </w:rPr>
            </w:pPr>
            <w:r w:rsidRPr="000D3BBE">
              <w:rPr>
                <w:rFonts w:ascii="Times New Roman" w:hAnsi="Times New Roman"/>
                <w:color w:val="000000"/>
                <w:sz w:val="20"/>
              </w:rPr>
              <w:t>76,84</w:t>
            </w:r>
          </w:p>
        </w:tc>
        <w:tc>
          <w:tcPr>
            <w:tcW w:w="1938" w:type="dxa"/>
            <w:tcBorders>
              <w:top w:val="double" w:sz="6" w:space="0" w:color="auto"/>
              <w:left w:val="nil"/>
              <w:bottom w:val="double" w:sz="2" w:space="0" w:color="auto"/>
              <w:right w:val="double" w:sz="6" w:space="0" w:color="auto"/>
            </w:tcBorders>
            <w:shd w:val="clear" w:color="auto" w:fill="auto"/>
            <w:noWrap/>
            <w:vAlign w:val="bottom"/>
            <w:hideMark/>
          </w:tcPr>
          <w:p w:rsidR="00815FFC" w:rsidRPr="000D3BBE" w:rsidRDefault="0019074C" w:rsidP="00815FFC">
            <w:pPr>
              <w:jc w:val="right"/>
              <w:rPr>
                <w:rFonts w:ascii="Times New Roman" w:hAnsi="Times New Roman"/>
                <w:color w:val="000000"/>
                <w:sz w:val="20"/>
              </w:rPr>
            </w:pPr>
            <w:r w:rsidRPr="000D3BBE">
              <w:rPr>
                <w:rFonts w:ascii="Times New Roman" w:hAnsi="Times New Roman"/>
                <w:color w:val="000000"/>
                <w:sz w:val="20"/>
              </w:rPr>
              <w:t>336,38</w:t>
            </w:r>
          </w:p>
        </w:tc>
        <w:tc>
          <w:tcPr>
            <w:tcW w:w="1388" w:type="dxa"/>
            <w:tcBorders>
              <w:top w:val="double" w:sz="6" w:space="0" w:color="auto"/>
              <w:left w:val="nil"/>
              <w:bottom w:val="double" w:sz="2" w:space="0" w:color="auto"/>
              <w:right w:val="single" w:sz="4" w:space="0" w:color="auto"/>
            </w:tcBorders>
            <w:shd w:val="clear" w:color="auto" w:fill="auto"/>
            <w:noWrap/>
            <w:vAlign w:val="bottom"/>
            <w:hideMark/>
          </w:tcPr>
          <w:p w:rsidR="00815FFC" w:rsidRPr="000D3BBE" w:rsidRDefault="00815FFC" w:rsidP="00815FFC">
            <w:pPr>
              <w:jc w:val="right"/>
              <w:rPr>
                <w:rFonts w:ascii="Times New Roman" w:hAnsi="Times New Roman"/>
                <w:color w:val="000000"/>
                <w:sz w:val="20"/>
              </w:rPr>
            </w:pPr>
            <w:r w:rsidRPr="000D3BBE">
              <w:rPr>
                <w:rFonts w:ascii="Times New Roman" w:hAnsi="Times New Roman"/>
                <w:color w:val="000000"/>
                <w:sz w:val="20"/>
              </w:rPr>
              <w:t>2,46</w:t>
            </w:r>
          </w:p>
        </w:tc>
        <w:tc>
          <w:tcPr>
            <w:tcW w:w="1938" w:type="dxa"/>
            <w:tcBorders>
              <w:top w:val="double" w:sz="6" w:space="0" w:color="auto"/>
              <w:left w:val="nil"/>
              <w:bottom w:val="double" w:sz="2" w:space="0" w:color="auto"/>
              <w:right w:val="double" w:sz="6" w:space="0" w:color="auto"/>
            </w:tcBorders>
            <w:shd w:val="clear" w:color="auto" w:fill="auto"/>
            <w:noWrap/>
            <w:vAlign w:val="bottom"/>
            <w:hideMark/>
          </w:tcPr>
          <w:p w:rsidR="00815FFC" w:rsidRPr="000D3BBE" w:rsidRDefault="00815FFC" w:rsidP="00815FFC">
            <w:pPr>
              <w:jc w:val="right"/>
              <w:rPr>
                <w:rFonts w:ascii="Times New Roman" w:hAnsi="Times New Roman"/>
                <w:color w:val="000000"/>
                <w:sz w:val="20"/>
              </w:rPr>
            </w:pPr>
            <w:r w:rsidRPr="000D3BBE">
              <w:rPr>
                <w:rFonts w:ascii="Times New Roman" w:hAnsi="Times New Roman"/>
                <w:color w:val="000000"/>
                <w:sz w:val="20"/>
              </w:rPr>
              <w:t>7,38</w:t>
            </w:r>
          </w:p>
        </w:tc>
        <w:tc>
          <w:tcPr>
            <w:tcW w:w="1388" w:type="dxa"/>
            <w:tcBorders>
              <w:top w:val="double" w:sz="6" w:space="0" w:color="auto"/>
              <w:left w:val="nil"/>
              <w:bottom w:val="double" w:sz="2" w:space="0" w:color="auto"/>
              <w:right w:val="single" w:sz="4" w:space="0" w:color="auto"/>
            </w:tcBorders>
            <w:shd w:val="clear" w:color="auto" w:fill="auto"/>
            <w:noWrap/>
            <w:vAlign w:val="bottom"/>
            <w:hideMark/>
          </w:tcPr>
          <w:p w:rsidR="00815FFC" w:rsidRPr="000D3BBE" w:rsidRDefault="0019074C" w:rsidP="00815FFC">
            <w:pPr>
              <w:jc w:val="right"/>
              <w:rPr>
                <w:rFonts w:ascii="Times New Roman" w:hAnsi="Times New Roman"/>
                <w:color w:val="000000"/>
                <w:sz w:val="20"/>
              </w:rPr>
            </w:pPr>
            <w:r w:rsidRPr="000D3BBE">
              <w:rPr>
                <w:rFonts w:ascii="Times New Roman" w:hAnsi="Times New Roman"/>
                <w:color w:val="000000"/>
                <w:sz w:val="20"/>
              </w:rPr>
              <w:t>79,30</w:t>
            </w:r>
          </w:p>
        </w:tc>
        <w:tc>
          <w:tcPr>
            <w:tcW w:w="1938" w:type="dxa"/>
            <w:tcBorders>
              <w:top w:val="double" w:sz="6" w:space="0" w:color="auto"/>
              <w:left w:val="nil"/>
              <w:bottom w:val="double" w:sz="2" w:space="0" w:color="auto"/>
              <w:right w:val="double" w:sz="6" w:space="0" w:color="auto"/>
            </w:tcBorders>
            <w:shd w:val="clear" w:color="auto" w:fill="auto"/>
            <w:noWrap/>
            <w:vAlign w:val="bottom"/>
            <w:hideMark/>
          </w:tcPr>
          <w:p w:rsidR="00815FFC" w:rsidRPr="000D3BBE" w:rsidRDefault="0019074C" w:rsidP="00815FFC">
            <w:pPr>
              <w:jc w:val="right"/>
              <w:rPr>
                <w:rFonts w:ascii="Times New Roman" w:hAnsi="Times New Roman"/>
                <w:color w:val="000000"/>
                <w:sz w:val="20"/>
              </w:rPr>
            </w:pPr>
            <w:r w:rsidRPr="000D3BBE">
              <w:rPr>
                <w:rFonts w:ascii="Times New Roman" w:hAnsi="Times New Roman"/>
                <w:color w:val="000000"/>
                <w:sz w:val="20"/>
              </w:rPr>
              <w:t>343,76</w:t>
            </w:r>
          </w:p>
        </w:tc>
      </w:tr>
      <w:tr w:rsidR="00815FFC" w:rsidRPr="000D3BBE" w:rsidTr="00DD3A33">
        <w:trPr>
          <w:trHeight w:val="20"/>
        </w:trPr>
        <w:tc>
          <w:tcPr>
            <w:tcW w:w="3477" w:type="dxa"/>
            <w:gridSpan w:val="2"/>
            <w:tcBorders>
              <w:top w:val="double" w:sz="2" w:space="0" w:color="auto"/>
              <w:left w:val="double" w:sz="6" w:space="0" w:color="auto"/>
              <w:bottom w:val="double" w:sz="6" w:space="0" w:color="auto"/>
              <w:right w:val="double" w:sz="6" w:space="0" w:color="000000"/>
            </w:tcBorders>
            <w:shd w:val="clear" w:color="auto" w:fill="auto"/>
            <w:noWrap/>
            <w:vAlign w:val="center"/>
            <w:hideMark/>
          </w:tcPr>
          <w:p w:rsidR="00815FFC" w:rsidRPr="000D3BBE" w:rsidRDefault="00815FFC" w:rsidP="00815FFC">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388" w:type="dxa"/>
            <w:tcBorders>
              <w:top w:val="double" w:sz="2" w:space="0" w:color="auto"/>
              <w:left w:val="nil"/>
              <w:bottom w:val="double" w:sz="6" w:space="0" w:color="auto"/>
              <w:right w:val="single" w:sz="4" w:space="0" w:color="auto"/>
            </w:tcBorders>
            <w:shd w:val="clear" w:color="auto" w:fill="auto"/>
            <w:noWrap/>
            <w:vAlign w:val="bottom"/>
            <w:hideMark/>
          </w:tcPr>
          <w:p w:rsidR="00815FFC" w:rsidRPr="000D3BBE" w:rsidRDefault="0019074C" w:rsidP="00815FFC">
            <w:pPr>
              <w:jc w:val="right"/>
              <w:rPr>
                <w:rFonts w:ascii="Times New Roman" w:hAnsi="Times New Roman"/>
                <w:b/>
                <w:bCs/>
                <w:color w:val="000000"/>
                <w:sz w:val="20"/>
              </w:rPr>
            </w:pPr>
            <w:r w:rsidRPr="000D3BBE">
              <w:rPr>
                <w:rFonts w:ascii="Times New Roman" w:hAnsi="Times New Roman"/>
                <w:b/>
                <w:bCs/>
                <w:color w:val="000000"/>
                <w:sz w:val="20"/>
              </w:rPr>
              <w:t>76,84</w:t>
            </w:r>
          </w:p>
        </w:tc>
        <w:tc>
          <w:tcPr>
            <w:tcW w:w="1938" w:type="dxa"/>
            <w:tcBorders>
              <w:top w:val="double" w:sz="2" w:space="0" w:color="auto"/>
              <w:left w:val="nil"/>
              <w:bottom w:val="double" w:sz="6" w:space="0" w:color="auto"/>
              <w:right w:val="double" w:sz="6" w:space="0" w:color="auto"/>
            </w:tcBorders>
            <w:shd w:val="clear" w:color="auto" w:fill="auto"/>
            <w:noWrap/>
            <w:vAlign w:val="bottom"/>
            <w:hideMark/>
          </w:tcPr>
          <w:p w:rsidR="00815FFC" w:rsidRPr="000D3BBE" w:rsidRDefault="0019074C" w:rsidP="00815FFC">
            <w:pPr>
              <w:jc w:val="right"/>
              <w:rPr>
                <w:rFonts w:ascii="Times New Roman" w:hAnsi="Times New Roman"/>
                <w:b/>
                <w:bCs/>
                <w:color w:val="000000"/>
                <w:sz w:val="20"/>
              </w:rPr>
            </w:pPr>
            <w:r w:rsidRPr="000D3BBE">
              <w:rPr>
                <w:rFonts w:ascii="Times New Roman" w:hAnsi="Times New Roman"/>
                <w:b/>
                <w:bCs/>
                <w:color w:val="000000"/>
                <w:sz w:val="20"/>
              </w:rPr>
              <w:t>336,38</w:t>
            </w:r>
          </w:p>
        </w:tc>
        <w:tc>
          <w:tcPr>
            <w:tcW w:w="1388" w:type="dxa"/>
            <w:tcBorders>
              <w:top w:val="double" w:sz="2" w:space="0" w:color="auto"/>
              <w:left w:val="nil"/>
              <w:bottom w:val="double" w:sz="6" w:space="0" w:color="auto"/>
              <w:right w:val="single" w:sz="4" w:space="0" w:color="auto"/>
            </w:tcBorders>
            <w:shd w:val="clear" w:color="auto" w:fill="auto"/>
            <w:noWrap/>
            <w:vAlign w:val="bottom"/>
            <w:hideMark/>
          </w:tcPr>
          <w:p w:rsidR="00815FFC" w:rsidRPr="000D3BBE" w:rsidRDefault="00815FFC" w:rsidP="00815FFC">
            <w:pPr>
              <w:jc w:val="right"/>
              <w:rPr>
                <w:rFonts w:ascii="Times New Roman" w:hAnsi="Times New Roman"/>
                <w:b/>
                <w:bCs/>
                <w:color w:val="000000"/>
                <w:sz w:val="20"/>
              </w:rPr>
            </w:pPr>
            <w:r w:rsidRPr="000D3BBE">
              <w:rPr>
                <w:rFonts w:ascii="Times New Roman" w:hAnsi="Times New Roman"/>
                <w:b/>
                <w:bCs/>
                <w:color w:val="000000"/>
                <w:sz w:val="20"/>
              </w:rPr>
              <w:t>2,46</w:t>
            </w:r>
          </w:p>
        </w:tc>
        <w:tc>
          <w:tcPr>
            <w:tcW w:w="1938" w:type="dxa"/>
            <w:tcBorders>
              <w:top w:val="double" w:sz="2" w:space="0" w:color="auto"/>
              <w:left w:val="nil"/>
              <w:bottom w:val="double" w:sz="6" w:space="0" w:color="auto"/>
              <w:right w:val="double" w:sz="6" w:space="0" w:color="auto"/>
            </w:tcBorders>
            <w:shd w:val="clear" w:color="auto" w:fill="auto"/>
            <w:noWrap/>
            <w:vAlign w:val="bottom"/>
            <w:hideMark/>
          </w:tcPr>
          <w:p w:rsidR="00815FFC" w:rsidRPr="000D3BBE" w:rsidRDefault="00815FFC" w:rsidP="00815FFC">
            <w:pPr>
              <w:jc w:val="right"/>
              <w:rPr>
                <w:rFonts w:ascii="Times New Roman" w:hAnsi="Times New Roman"/>
                <w:b/>
                <w:bCs/>
                <w:color w:val="000000"/>
                <w:sz w:val="20"/>
              </w:rPr>
            </w:pPr>
            <w:r w:rsidRPr="000D3BBE">
              <w:rPr>
                <w:rFonts w:ascii="Times New Roman" w:hAnsi="Times New Roman"/>
                <w:b/>
                <w:bCs/>
                <w:color w:val="000000"/>
                <w:sz w:val="20"/>
              </w:rPr>
              <w:t>7,38</w:t>
            </w:r>
          </w:p>
        </w:tc>
        <w:tc>
          <w:tcPr>
            <w:tcW w:w="1388" w:type="dxa"/>
            <w:tcBorders>
              <w:top w:val="double" w:sz="2" w:space="0" w:color="auto"/>
              <w:left w:val="nil"/>
              <w:bottom w:val="double" w:sz="6" w:space="0" w:color="auto"/>
              <w:right w:val="nil"/>
            </w:tcBorders>
            <w:shd w:val="clear" w:color="auto" w:fill="auto"/>
            <w:noWrap/>
            <w:vAlign w:val="bottom"/>
            <w:hideMark/>
          </w:tcPr>
          <w:p w:rsidR="00815FFC" w:rsidRPr="000D3BBE" w:rsidRDefault="0019074C" w:rsidP="00815FFC">
            <w:pPr>
              <w:jc w:val="right"/>
              <w:rPr>
                <w:rFonts w:ascii="Times New Roman" w:hAnsi="Times New Roman"/>
                <w:b/>
                <w:bCs/>
                <w:color w:val="000000"/>
                <w:sz w:val="20"/>
              </w:rPr>
            </w:pPr>
            <w:r w:rsidRPr="000D3BBE">
              <w:rPr>
                <w:rFonts w:ascii="Times New Roman" w:hAnsi="Times New Roman"/>
                <w:b/>
                <w:bCs/>
                <w:color w:val="000000"/>
                <w:sz w:val="20"/>
              </w:rPr>
              <w:t>79,30</w:t>
            </w:r>
          </w:p>
        </w:tc>
        <w:tc>
          <w:tcPr>
            <w:tcW w:w="1938" w:type="dxa"/>
            <w:tcBorders>
              <w:top w:val="double" w:sz="2" w:space="0" w:color="auto"/>
              <w:left w:val="single" w:sz="4" w:space="0" w:color="auto"/>
              <w:bottom w:val="double" w:sz="6" w:space="0" w:color="auto"/>
              <w:right w:val="double" w:sz="6" w:space="0" w:color="auto"/>
            </w:tcBorders>
            <w:shd w:val="clear" w:color="auto" w:fill="auto"/>
            <w:noWrap/>
            <w:vAlign w:val="bottom"/>
            <w:hideMark/>
          </w:tcPr>
          <w:p w:rsidR="00815FFC" w:rsidRPr="000D3BBE" w:rsidRDefault="0019074C" w:rsidP="00815FFC">
            <w:pPr>
              <w:jc w:val="right"/>
              <w:rPr>
                <w:rFonts w:ascii="Times New Roman" w:hAnsi="Times New Roman"/>
                <w:b/>
                <w:bCs/>
                <w:color w:val="000000"/>
                <w:sz w:val="20"/>
              </w:rPr>
            </w:pPr>
            <w:r w:rsidRPr="000D3BBE">
              <w:rPr>
                <w:rFonts w:ascii="Times New Roman" w:hAnsi="Times New Roman"/>
                <w:b/>
                <w:bCs/>
                <w:color w:val="000000"/>
                <w:sz w:val="20"/>
              </w:rPr>
              <w:t>343,76</w:t>
            </w:r>
          </w:p>
        </w:tc>
      </w:tr>
    </w:tbl>
    <w:p w:rsidR="00615E30" w:rsidRPr="000D3BBE" w:rsidRDefault="00615E30" w:rsidP="00EC3846">
      <w:pPr>
        <w:pStyle w:val="Heading3"/>
        <w:numPr>
          <w:ilvl w:val="0"/>
          <w:numId w:val="0"/>
        </w:numPr>
        <w:ind w:left="810"/>
      </w:pPr>
      <w:bookmarkStart w:id="325" w:name="_Toc531589279"/>
      <w:r w:rsidRPr="000D3BBE">
        <w:t>Plan zaštite šuma od biljnih bolesti</w:t>
      </w:r>
      <w:r w:rsidR="0050743A" w:rsidRPr="000D3BBE">
        <w:t xml:space="preserve"> po GK</w:t>
      </w:r>
      <w:bookmarkEnd w:id="325"/>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 xml:space="preserve">        Tabela br. 8.</w:t>
      </w:r>
      <w:r w:rsidR="00877A16" w:rsidRPr="000D3BBE">
        <w:rPr>
          <w:rFonts w:ascii="Times New Roman" w:hAnsi="Times New Roman"/>
          <w:szCs w:val="24"/>
        </w:rPr>
        <w:t>1</w:t>
      </w:r>
      <w:r w:rsidR="0019074C" w:rsidRPr="000D3BBE">
        <w:rPr>
          <w:rFonts w:ascii="Times New Roman" w:hAnsi="Times New Roman"/>
          <w:szCs w:val="24"/>
        </w:rPr>
        <w:t>3</w:t>
      </w:r>
      <w:r w:rsidRPr="000D3BBE">
        <w:rPr>
          <w:rFonts w:ascii="Times New Roman" w:hAnsi="Times New Roman"/>
          <w:szCs w:val="24"/>
        </w:rPr>
        <w:t>. – Planirani radovi zaštite šuma od biljnih bolesti</w:t>
      </w:r>
      <w:r w:rsidR="00817E80" w:rsidRPr="000D3BBE">
        <w:rPr>
          <w:rFonts w:ascii="Times New Roman" w:hAnsi="Times New Roman"/>
          <w:szCs w:val="24"/>
        </w:rPr>
        <w:t xml:space="preserve"> po gazdinskim klasama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19074C" w:rsidRPr="000D3BBE" w:rsidTr="0019074C">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19074C" w:rsidRPr="000D3BBE" w:rsidTr="0019074C">
        <w:trPr>
          <w:trHeight w:val="20"/>
        </w:trPr>
        <w:tc>
          <w:tcPr>
            <w:tcW w:w="1723" w:type="dxa"/>
            <w:vMerge/>
            <w:tcBorders>
              <w:top w:val="double" w:sz="6" w:space="0" w:color="auto"/>
              <w:left w:val="double" w:sz="6" w:space="0" w:color="auto"/>
              <w:bottom w:val="nil"/>
              <w:right w:val="double" w:sz="6" w:space="0" w:color="auto"/>
            </w:tcBorders>
            <w:vAlign w:val="center"/>
            <w:hideMark/>
          </w:tcPr>
          <w:p w:rsidR="0019074C" w:rsidRPr="000D3BBE" w:rsidRDefault="0019074C" w:rsidP="0019074C">
            <w:pPr>
              <w:rPr>
                <w:rFonts w:ascii="Times New Roman" w:hAnsi="Times New Roman"/>
                <w:b/>
                <w:bCs/>
                <w:color w:val="000000"/>
                <w:sz w:val="20"/>
                <w:lang w:val="sr-Latn-RS" w:eastAsia="sr-Latn-RS"/>
              </w:rPr>
            </w:pPr>
          </w:p>
        </w:tc>
        <w:tc>
          <w:tcPr>
            <w:tcW w:w="18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19074C" w:rsidRPr="000D3BBE" w:rsidTr="0019074C">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16 131 71</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2,73</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0,91</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2,73</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1,98</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1,98</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2,76</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0,92</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2,76</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48,99</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16,33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48,99</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166,25</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33,25</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166,25</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15,27</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5,09</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15,27</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98,40</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19,68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98,40</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0,90</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0,30</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0,90</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6,48</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6,48</w:t>
            </w:r>
          </w:p>
        </w:tc>
      </w:tr>
      <w:tr w:rsidR="0019074C" w:rsidRPr="000D3BBE" w:rsidTr="0019074C">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336,38</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7,38</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79,30</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343,76</w:t>
            </w:r>
          </w:p>
        </w:tc>
      </w:tr>
    </w:tbl>
    <w:p w:rsidR="00877A16" w:rsidRPr="000D3BBE" w:rsidRDefault="00877A16" w:rsidP="0019074C">
      <w:pPr>
        <w:pStyle w:val="Heading3"/>
        <w:numPr>
          <w:ilvl w:val="0"/>
          <w:numId w:val="0"/>
        </w:numPr>
        <w:ind w:left="810" w:hanging="90"/>
      </w:pPr>
      <w:bookmarkStart w:id="326" w:name="_Toc531589280"/>
      <w:r w:rsidRPr="000D3BBE">
        <w:t>Prikaz plana zaštite od požara:</w:t>
      </w:r>
      <w:bookmarkEnd w:id="326"/>
    </w:p>
    <w:p w:rsidR="00A57904" w:rsidRPr="000D3BBE" w:rsidRDefault="00BC29DD" w:rsidP="00245A5C">
      <w:pPr>
        <w:ind w:left="1440" w:firstLine="720"/>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Tabela br. 8.</w:t>
      </w:r>
      <w:r w:rsidR="00877A16" w:rsidRPr="000D3BBE">
        <w:rPr>
          <w:rFonts w:ascii="Times New Roman" w:hAnsi="Times New Roman"/>
          <w:szCs w:val="24"/>
        </w:rPr>
        <w:t>1</w:t>
      </w:r>
      <w:r w:rsidR="0019074C" w:rsidRPr="000D3BBE">
        <w:rPr>
          <w:rFonts w:ascii="Times New Roman" w:hAnsi="Times New Roman"/>
          <w:szCs w:val="24"/>
        </w:rPr>
        <w:t>4</w:t>
      </w:r>
      <w:r w:rsidR="00A57904" w:rsidRPr="000D3BBE">
        <w:rPr>
          <w:rFonts w:ascii="Times New Roman" w:hAnsi="Times New Roman"/>
          <w:szCs w:val="24"/>
        </w:rPr>
        <w:t xml:space="preserve">. – </w:t>
      </w:r>
      <w:r w:rsidR="00815FFC" w:rsidRPr="000D3BBE">
        <w:rPr>
          <w:rFonts w:ascii="Times New Roman" w:hAnsi="Times New Roman"/>
          <w:szCs w:val="24"/>
        </w:rPr>
        <w:t>Planirani radovi na izgradnji i održavanju p.p. pruga po gazdinskim klasama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19074C" w:rsidRPr="000D3BBE" w:rsidTr="0019074C">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19074C" w:rsidRPr="000D3BBE" w:rsidTr="0019074C">
        <w:trPr>
          <w:trHeight w:val="20"/>
        </w:trPr>
        <w:tc>
          <w:tcPr>
            <w:tcW w:w="1723" w:type="dxa"/>
            <w:vMerge/>
            <w:tcBorders>
              <w:top w:val="double" w:sz="6" w:space="0" w:color="auto"/>
              <w:left w:val="double" w:sz="6" w:space="0" w:color="auto"/>
              <w:bottom w:val="nil"/>
              <w:right w:val="double" w:sz="6" w:space="0" w:color="auto"/>
            </w:tcBorders>
            <w:vAlign w:val="center"/>
            <w:hideMark/>
          </w:tcPr>
          <w:p w:rsidR="0019074C" w:rsidRPr="000D3BBE" w:rsidRDefault="0019074C" w:rsidP="0019074C">
            <w:pPr>
              <w:rPr>
                <w:rFonts w:ascii="Times New Roman" w:hAnsi="Times New Roman"/>
                <w:b/>
                <w:bCs/>
                <w:color w:val="000000"/>
                <w:sz w:val="20"/>
                <w:lang w:val="sr-Latn-RS" w:eastAsia="sr-Latn-RS"/>
              </w:rPr>
            </w:pPr>
          </w:p>
        </w:tc>
        <w:tc>
          <w:tcPr>
            <w:tcW w:w="18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600" w:type="dxa"/>
            <w:tcBorders>
              <w:top w:val="nil"/>
              <w:left w:val="nil"/>
              <w:bottom w:val="nil"/>
              <w:right w:val="single" w:sz="8" w:space="0" w:color="auto"/>
            </w:tcBorders>
            <w:shd w:val="clear" w:color="auto" w:fill="auto"/>
            <w:vAlign w:val="center"/>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540" w:type="dxa"/>
            <w:tcBorders>
              <w:top w:val="nil"/>
              <w:left w:val="nil"/>
              <w:bottom w:val="nil"/>
              <w:right w:val="single" w:sz="8" w:space="0" w:color="auto"/>
            </w:tcBorders>
            <w:shd w:val="clear" w:color="auto" w:fill="auto"/>
            <w:vAlign w:val="center"/>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19074C" w:rsidRPr="000D3BBE" w:rsidTr="0019074C">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10 455 71</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0,03</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0,64</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0,03</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0,64</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10 457 70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0,04</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0,33</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0,04</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0,33</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9,87</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126,09</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9,87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126,09</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0,07</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0,05</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0,16</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0,05</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0,16</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0,07</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2,66</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39,90</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2,66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39,90</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5,64</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5,64</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8,78</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8,78</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0,97</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19,33</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0,97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19,33</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16 457 73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10,71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230,83</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10,71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230,83</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1,57</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23,62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23,62</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0,02</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0,07</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0,02</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0,07</w:t>
            </w:r>
          </w:p>
        </w:tc>
      </w:tr>
      <w:tr w:rsidR="0019074C" w:rsidRPr="000D3BBE" w:rsidTr="0019074C">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0,17</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0,52</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0,17</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0,52</w:t>
            </w:r>
          </w:p>
        </w:tc>
      </w:tr>
      <w:tr w:rsidR="0019074C" w:rsidRPr="000D3BBE" w:rsidTr="0019074C">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9074C" w:rsidRPr="000D3BBE" w:rsidRDefault="0019074C" w:rsidP="0019074C">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28,34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441,56</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1,16</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19,92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29,50</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461,48</w:t>
            </w:r>
          </w:p>
        </w:tc>
      </w:tr>
    </w:tbl>
    <w:p w:rsidR="00CD27E1" w:rsidRPr="000D3BBE" w:rsidRDefault="00CD27E1" w:rsidP="009A096E">
      <w:pPr>
        <w:ind w:left="2880" w:firstLine="720"/>
        <w:rPr>
          <w:rFonts w:ascii="Times New Roman" w:hAnsi="Times New Roman"/>
          <w:szCs w:val="24"/>
        </w:rPr>
      </w:pPr>
    </w:p>
    <w:p w:rsidR="002D43BF" w:rsidRPr="000D3BBE" w:rsidRDefault="00BC29DD" w:rsidP="00815FFC">
      <w:pPr>
        <w:ind w:left="1440" w:firstLine="720"/>
      </w:pPr>
      <w:r w:rsidRPr="000D3BBE">
        <w:rPr>
          <w:rFonts w:ascii="Times New Roman" w:hAnsi="Times New Roman"/>
          <w:szCs w:val="24"/>
        </w:rPr>
        <w:tab/>
      </w:r>
    </w:p>
    <w:p w:rsidR="00A57904" w:rsidRPr="000D3BBE" w:rsidRDefault="00A57904" w:rsidP="00A57904">
      <w:pPr>
        <w:rPr>
          <w:rFonts w:ascii="Times New Roman" w:hAnsi="Times New Roman"/>
          <w:szCs w:val="24"/>
        </w:rPr>
      </w:pPr>
    </w:p>
    <w:p w:rsidR="002D43BF" w:rsidRPr="000D3BBE" w:rsidRDefault="002D43BF" w:rsidP="002D43BF">
      <w:pPr>
        <w:pStyle w:val="Heading3"/>
      </w:pPr>
      <w:bookmarkStart w:id="327" w:name="_Toc531589281"/>
      <w:r w:rsidRPr="000D3BBE">
        <w:lastRenderedPageBreak/>
        <w:t>Plan zaštite šuma od glodara i divljači</w:t>
      </w:r>
      <w:bookmarkEnd w:id="327"/>
    </w:p>
    <w:p w:rsidR="002D43BF" w:rsidRPr="000D3BBE" w:rsidRDefault="002D43BF" w:rsidP="002D43BF">
      <w:pPr>
        <w:rPr>
          <w:rFonts w:ascii="Times New Roman" w:hAnsi="Times New Roman"/>
          <w:szCs w:val="24"/>
        </w:rPr>
      </w:pPr>
      <w:r w:rsidRPr="000D3BBE">
        <w:rPr>
          <w:rFonts w:ascii="Times New Roman" w:hAnsi="Times New Roman"/>
          <w:szCs w:val="24"/>
        </w:rPr>
        <w:t xml:space="preserve">         </w:t>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Tabela br. 8.</w:t>
      </w:r>
      <w:r w:rsidR="00D438CC" w:rsidRPr="000D3BBE">
        <w:rPr>
          <w:rFonts w:ascii="Times New Roman" w:hAnsi="Times New Roman"/>
          <w:szCs w:val="24"/>
        </w:rPr>
        <w:t>1</w:t>
      </w:r>
      <w:r w:rsidR="0019074C" w:rsidRPr="000D3BBE">
        <w:rPr>
          <w:rFonts w:ascii="Times New Roman" w:hAnsi="Times New Roman"/>
          <w:szCs w:val="24"/>
        </w:rPr>
        <w:t>5</w:t>
      </w:r>
      <w:r w:rsidRPr="000D3BBE">
        <w:rPr>
          <w:rFonts w:ascii="Times New Roman" w:hAnsi="Times New Roman"/>
          <w:szCs w:val="24"/>
        </w:rPr>
        <w:t>. – Planirani radovi na zaštiti šuma od glodara i divljači</w:t>
      </w:r>
    </w:p>
    <w:tbl>
      <w:tblPr>
        <w:tblW w:w="13277" w:type="dxa"/>
        <w:tblInd w:w="131" w:type="dxa"/>
        <w:tblLook w:val="04A0" w:firstRow="1" w:lastRow="0" w:firstColumn="1" w:lastColumn="0" w:noHBand="0" w:noVBand="1"/>
      </w:tblPr>
      <w:tblGrid>
        <w:gridCol w:w="739"/>
        <w:gridCol w:w="2560"/>
        <w:gridCol w:w="1388"/>
        <w:gridCol w:w="1938"/>
        <w:gridCol w:w="1388"/>
        <w:gridCol w:w="1938"/>
        <w:gridCol w:w="1388"/>
        <w:gridCol w:w="1938"/>
      </w:tblGrid>
      <w:tr w:rsidR="00AD646A" w:rsidRPr="000D3BBE" w:rsidTr="00AD646A">
        <w:trPr>
          <w:trHeight w:val="20"/>
        </w:trPr>
        <w:tc>
          <w:tcPr>
            <w:tcW w:w="739"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Šifra</w:t>
            </w:r>
          </w:p>
        </w:tc>
        <w:tc>
          <w:tcPr>
            <w:tcW w:w="256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332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c>
          <w:tcPr>
            <w:tcW w:w="332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Proširena reprodukcija</w:t>
            </w:r>
          </w:p>
        </w:tc>
        <w:tc>
          <w:tcPr>
            <w:tcW w:w="3326"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AD646A" w:rsidRPr="000D3BBE" w:rsidTr="00AD646A">
        <w:trPr>
          <w:trHeight w:val="20"/>
        </w:trPr>
        <w:tc>
          <w:tcPr>
            <w:tcW w:w="739" w:type="dxa"/>
            <w:vMerge/>
            <w:tcBorders>
              <w:top w:val="double" w:sz="6" w:space="0" w:color="auto"/>
              <w:left w:val="double" w:sz="6" w:space="0" w:color="auto"/>
              <w:bottom w:val="nil"/>
              <w:right w:val="single" w:sz="4" w:space="0" w:color="auto"/>
            </w:tcBorders>
            <w:vAlign w:val="center"/>
            <w:hideMark/>
          </w:tcPr>
          <w:p w:rsidR="00AD646A" w:rsidRPr="000D3BBE" w:rsidRDefault="00AD646A" w:rsidP="00AD646A">
            <w:pPr>
              <w:rPr>
                <w:rFonts w:ascii="Times New Roman" w:hAnsi="Times New Roman"/>
                <w:b/>
                <w:bCs/>
                <w:color w:val="000000"/>
                <w:sz w:val="20"/>
                <w:lang w:val="sr-Latn-RS" w:eastAsia="sr-Latn-RS"/>
              </w:rPr>
            </w:pPr>
          </w:p>
        </w:tc>
        <w:tc>
          <w:tcPr>
            <w:tcW w:w="2560" w:type="dxa"/>
            <w:vMerge/>
            <w:tcBorders>
              <w:top w:val="double" w:sz="6" w:space="0" w:color="auto"/>
              <w:left w:val="single" w:sz="4" w:space="0" w:color="auto"/>
              <w:bottom w:val="double" w:sz="6" w:space="0" w:color="000000"/>
              <w:right w:val="double" w:sz="6" w:space="0" w:color="auto"/>
            </w:tcBorders>
            <w:vAlign w:val="center"/>
            <w:hideMark/>
          </w:tcPr>
          <w:p w:rsidR="00AD646A" w:rsidRPr="000D3BBE" w:rsidRDefault="00AD646A" w:rsidP="00AD646A">
            <w:pPr>
              <w:rPr>
                <w:rFonts w:ascii="Times New Roman" w:hAnsi="Times New Roman"/>
                <w:b/>
                <w:bCs/>
                <w:color w:val="000000"/>
                <w:sz w:val="20"/>
                <w:lang w:val="sr-Latn-RS" w:eastAsia="sr-Latn-RS"/>
              </w:rPr>
            </w:pPr>
          </w:p>
        </w:tc>
        <w:tc>
          <w:tcPr>
            <w:tcW w:w="1388" w:type="dxa"/>
            <w:tcBorders>
              <w:top w:val="nil"/>
              <w:left w:val="nil"/>
              <w:bottom w:val="nil"/>
              <w:right w:val="single" w:sz="8" w:space="0" w:color="auto"/>
            </w:tcBorders>
            <w:shd w:val="clear" w:color="auto" w:fill="auto"/>
            <w:vAlign w:val="center"/>
            <w:hideMark/>
          </w:tcPr>
          <w:p w:rsidR="00AD646A" w:rsidRPr="000D3BBE" w:rsidRDefault="00AD646A" w:rsidP="00AD646A">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1938"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388"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1938"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388"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1938"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AD646A" w:rsidRPr="000D3BBE" w:rsidTr="00AD646A">
        <w:trPr>
          <w:trHeight w:val="20"/>
        </w:trPr>
        <w:tc>
          <w:tcPr>
            <w:tcW w:w="739"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621</w:t>
            </w:r>
          </w:p>
        </w:tc>
        <w:tc>
          <w:tcPr>
            <w:tcW w:w="256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glodara</w:t>
            </w:r>
          </w:p>
        </w:tc>
        <w:tc>
          <w:tcPr>
            <w:tcW w:w="1388"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78,17</w:t>
            </w:r>
          </w:p>
        </w:tc>
        <w:tc>
          <w:tcPr>
            <w:tcW w:w="1938" w:type="dxa"/>
            <w:tcBorders>
              <w:top w:val="double" w:sz="6" w:space="0" w:color="auto"/>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346,81</w:t>
            </w:r>
          </w:p>
        </w:tc>
        <w:tc>
          <w:tcPr>
            <w:tcW w:w="1388"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14,54</w:t>
            </w:r>
          </w:p>
        </w:tc>
        <w:tc>
          <w:tcPr>
            <w:tcW w:w="1938" w:type="dxa"/>
            <w:tcBorders>
              <w:top w:val="double" w:sz="6" w:space="0" w:color="auto"/>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26,62</w:t>
            </w:r>
          </w:p>
        </w:tc>
        <w:tc>
          <w:tcPr>
            <w:tcW w:w="1388"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92,71</w:t>
            </w:r>
          </w:p>
        </w:tc>
        <w:tc>
          <w:tcPr>
            <w:tcW w:w="1938" w:type="dxa"/>
            <w:tcBorders>
              <w:top w:val="double" w:sz="6" w:space="0" w:color="auto"/>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373,43</w:t>
            </w:r>
          </w:p>
        </w:tc>
      </w:tr>
      <w:tr w:rsidR="00AD646A" w:rsidRPr="000D3BBE" w:rsidTr="00AD646A">
        <w:trPr>
          <w:trHeight w:val="20"/>
        </w:trPr>
        <w:tc>
          <w:tcPr>
            <w:tcW w:w="739"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622</w:t>
            </w:r>
          </w:p>
        </w:tc>
        <w:tc>
          <w:tcPr>
            <w:tcW w:w="256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Podizanje uzgojnih ograda</w:t>
            </w:r>
          </w:p>
        </w:tc>
        <w:tc>
          <w:tcPr>
            <w:tcW w:w="138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0,77</w:t>
            </w:r>
          </w:p>
        </w:tc>
        <w:tc>
          <w:tcPr>
            <w:tcW w:w="1938"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0,77</w:t>
            </w:r>
          </w:p>
        </w:tc>
        <w:tc>
          <w:tcPr>
            <w:tcW w:w="138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0,02</w:t>
            </w:r>
          </w:p>
        </w:tc>
        <w:tc>
          <w:tcPr>
            <w:tcW w:w="1938"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0,02</w:t>
            </w:r>
          </w:p>
        </w:tc>
        <w:tc>
          <w:tcPr>
            <w:tcW w:w="138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0,79</w:t>
            </w:r>
          </w:p>
        </w:tc>
        <w:tc>
          <w:tcPr>
            <w:tcW w:w="1938"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0,79</w:t>
            </w:r>
          </w:p>
        </w:tc>
      </w:tr>
      <w:tr w:rsidR="00AD646A" w:rsidRPr="000D3BBE" w:rsidTr="00AD646A">
        <w:trPr>
          <w:trHeight w:val="20"/>
        </w:trPr>
        <w:tc>
          <w:tcPr>
            <w:tcW w:w="739" w:type="dxa"/>
            <w:tcBorders>
              <w:top w:val="nil"/>
              <w:left w:val="double" w:sz="6" w:space="0" w:color="auto"/>
              <w:bottom w:val="double" w:sz="6"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623</w:t>
            </w:r>
          </w:p>
        </w:tc>
        <w:tc>
          <w:tcPr>
            <w:tcW w:w="2560" w:type="dxa"/>
            <w:tcBorders>
              <w:top w:val="nil"/>
              <w:left w:val="nil"/>
              <w:bottom w:val="double" w:sz="6" w:space="0" w:color="auto"/>
              <w:right w:val="double" w:sz="6"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Održavanje zaštitnih ograda</w:t>
            </w:r>
          </w:p>
        </w:tc>
        <w:tc>
          <w:tcPr>
            <w:tcW w:w="1388"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1,74</w:t>
            </w:r>
          </w:p>
        </w:tc>
        <w:tc>
          <w:tcPr>
            <w:tcW w:w="1938" w:type="dxa"/>
            <w:tcBorders>
              <w:top w:val="nil"/>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24,73</w:t>
            </w:r>
          </w:p>
        </w:tc>
        <w:tc>
          <w:tcPr>
            <w:tcW w:w="1388"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0,12</w:t>
            </w:r>
          </w:p>
        </w:tc>
        <w:tc>
          <w:tcPr>
            <w:tcW w:w="1938" w:type="dxa"/>
            <w:tcBorders>
              <w:top w:val="nil"/>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1,93</w:t>
            </w:r>
          </w:p>
        </w:tc>
        <w:tc>
          <w:tcPr>
            <w:tcW w:w="1388"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1,86</w:t>
            </w:r>
          </w:p>
        </w:tc>
        <w:tc>
          <w:tcPr>
            <w:tcW w:w="1938" w:type="dxa"/>
            <w:tcBorders>
              <w:top w:val="nil"/>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26,66</w:t>
            </w:r>
          </w:p>
        </w:tc>
      </w:tr>
      <w:tr w:rsidR="00AD646A" w:rsidRPr="000D3BBE" w:rsidTr="00AD646A">
        <w:trPr>
          <w:trHeight w:val="20"/>
        </w:trPr>
        <w:tc>
          <w:tcPr>
            <w:tcW w:w="3299"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388"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80,68</w:t>
            </w:r>
          </w:p>
        </w:tc>
        <w:tc>
          <w:tcPr>
            <w:tcW w:w="1938" w:type="dxa"/>
            <w:tcBorders>
              <w:top w:val="nil"/>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372,31</w:t>
            </w:r>
          </w:p>
        </w:tc>
        <w:tc>
          <w:tcPr>
            <w:tcW w:w="1388"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14,69</w:t>
            </w:r>
          </w:p>
        </w:tc>
        <w:tc>
          <w:tcPr>
            <w:tcW w:w="1938" w:type="dxa"/>
            <w:tcBorders>
              <w:top w:val="nil"/>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28,58</w:t>
            </w:r>
          </w:p>
        </w:tc>
        <w:tc>
          <w:tcPr>
            <w:tcW w:w="1388" w:type="dxa"/>
            <w:tcBorders>
              <w:top w:val="nil"/>
              <w:left w:val="nil"/>
              <w:bottom w:val="double" w:sz="6" w:space="0" w:color="auto"/>
              <w:right w:val="nil"/>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95,36</w:t>
            </w:r>
          </w:p>
        </w:tc>
        <w:tc>
          <w:tcPr>
            <w:tcW w:w="1938" w:type="dxa"/>
            <w:tcBorders>
              <w:top w:val="nil"/>
              <w:left w:val="single" w:sz="4" w:space="0" w:color="auto"/>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400,88</w:t>
            </w:r>
          </w:p>
        </w:tc>
      </w:tr>
    </w:tbl>
    <w:p w:rsidR="00A57904" w:rsidRPr="000D3BBE" w:rsidRDefault="00A57904" w:rsidP="002766B5">
      <w:pPr>
        <w:ind w:firstLine="720"/>
        <w:rPr>
          <w:rFonts w:ascii="Times New Roman" w:hAnsi="Times New Roman"/>
          <w:b/>
          <w:szCs w:val="24"/>
        </w:rPr>
      </w:pPr>
      <w:r w:rsidRPr="000D3BBE">
        <w:rPr>
          <w:rFonts w:ascii="Times New Roman" w:hAnsi="Times New Roman"/>
          <w:b/>
          <w:szCs w:val="24"/>
        </w:rPr>
        <w:t>Planirani ra</w:t>
      </w:r>
      <w:r w:rsidR="001E0A56" w:rsidRPr="000D3BBE">
        <w:rPr>
          <w:rFonts w:ascii="Times New Roman" w:hAnsi="Times New Roman"/>
          <w:b/>
          <w:szCs w:val="24"/>
        </w:rPr>
        <w:t xml:space="preserve">dovi na zaštiti šuma od glodara </w:t>
      </w:r>
      <w:r w:rsidRPr="000D3BBE">
        <w:rPr>
          <w:rFonts w:ascii="Times New Roman" w:hAnsi="Times New Roman"/>
          <w:b/>
          <w:szCs w:val="24"/>
        </w:rPr>
        <w:t>po gazdinskim klasama:</w:t>
      </w:r>
    </w:p>
    <w:p w:rsidR="00A57904" w:rsidRPr="000D3BBE" w:rsidRDefault="00911614" w:rsidP="00A57904">
      <w:pPr>
        <w:ind w:left="1440" w:firstLine="720"/>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Tabela br. 8.</w:t>
      </w:r>
      <w:r w:rsidR="00D438CC" w:rsidRPr="000D3BBE">
        <w:rPr>
          <w:rFonts w:ascii="Times New Roman" w:hAnsi="Times New Roman"/>
          <w:szCs w:val="24"/>
        </w:rPr>
        <w:t>1</w:t>
      </w:r>
      <w:r w:rsidR="0019074C" w:rsidRPr="000D3BBE">
        <w:rPr>
          <w:rFonts w:ascii="Times New Roman" w:hAnsi="Times New Roman"/>
          <w:szCs w:val="24"/>
        </w:rPr>
        <w:t>6</w:t>
      </w:r>
      <w:r w:rsidR="00A57904" w:rsidRPr="000D3BBE">
        <w:rPr>
          <w:rFonts w:ascii="Times New Roman" w:hAnsi="Times New Roman"/>
          <w:szCs w:val="24"/>
        </w:rPr>
        <w:t>. – Zaštita šuma od glodara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19074C" w:rsidRPr="000D3BBE" w:rsidTr="00AD646A">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19074C" w:rsidRPr="000D3BBE" w:rsidRDefault="0019074C" w:rsidP="0019074C">
            <w:pPr>
              <w:jc w:val="center"/>
              <w:rPr>
                <w:rFonts w:ascii="Times New Roman" w:hAnsi="Times New Roman"/>
                <w:b/>
                <w:bCs/>
                <w:color w:val="000000"/>
                <w:sz w:val="18"/>
                <w:szCs w:val="18"/>
                <w:lang w:val="sr-Latn-RS" w:eastAsia="sr-Latn-RS"/>
              </w:rPr>
            </w:pPr>
            <w:r w:rsidRPr="000D3BBE">
              <w:rPr>
                <w:rFonts w:ascii="Times New Roman" w:hAnsi="Times New Roman"/>
                <w:b/>
                <w:bCs/>
                <w:color w:val="000000"/>
                <w:sz w:val="18"/>
                <w:szCs w:val="18"/>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19074C" w:rsidRPr="000D3BBE" w:rsidRDefault="0019074C" w:rsidP="0019074C">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Ukupno</w:t>
            </w:r>
          </w:p>
        </w:tc>
      </w:tr>
      <w:tr w:rsidR="0019074C" w:rsidRPr="000D3BBE" w:rsidTr="00AD646A">
        <w:trPr>
          <w:trHeight w:val="20"/>
        </w:trPr>
        <w:tc>
          <w:tcPr>
            <w:tcW w:w="1723" w:type="dxa"/>
            <w:vMerge/>
            <w:tcBorders>
              <w:top w:val="double" w:sz="6" w:space="0" w:color="auto"/>
              <w:left w:val="double" w:sz="6" w:space="0" w:color="auto"/>
              <w:bottom w:val="nil"/>
              <w:right w:val="double" w:sz="6" w:space="0" w:color="auto"/>
            </w:tcBorders>
            <w:vAlign w:val="center"/>
            <w:hideMark/>
          </w:tcPr>
          <w:p w:rsidR="0019074C" w:rsidRPr="000D3BBE" w:rsidRDefault="0019074C" w:rsidP="0019074C">
            <w:pPr>
              <w:rPr>
                <w:rFonts w:ascii="Times New Roman" w:hAnsi="Times New Roman"/>
                <w:b/>
                <w:bCs/>
                <w:color w:val="000000"/>
                <w:sz w:val="18"/>
                <w:szCs w:val="18"/>
                <w:lang w:val="sr-Latn-RS" w:eastAsia="sr-Latn-RS"/>
              </w:rPr>
            </w:pPr>
          </w:p>
        </w:tc>
        <w:tc>
          <w:tcPr>
            <w:tcW w:w="18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r>
      <w:tr w:rsidR="0019074C" w:rsidRPr="000D3BBE" w:rsidTr="00AD646A">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10 457 71</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1,33</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5,32</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1,33</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5,32</w:t>
            </w:r>
          </w:p>
        </w:tc>
      </w:tr>
      <w:tr w:rsidR="0019074C" w:rsidRPr="000D3BBE" w:rsidTr="00AD646A">
        <w:trPr>
          <w:trHeight w:val="20"/>
        </w:trPr>
        <w:tc>
          <w:tcPr>
            <w:tcW w:w="1723" w:type="dxa"/>
            <w:tcBorders>
              <w:top w:val="nil"/>
              <w:left w:val="double" w:sz="4"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16 131 71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0,91</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0,91</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0,91</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0,91</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0,66</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0,66</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0,66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0,66</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0,92</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0,92</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0,92</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0,92</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16,33</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16,33</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16,33</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16,33</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33,25</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199,50</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33,25</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199,50</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5,09</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5,09</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5,09</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5,09</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12,08</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24,16</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12,08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24,16</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19,68</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118,08</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19,68</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118,08</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0,30</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0,30</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0,30</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0,30</w:t>
            </w:r>
          </w:p>
        </w:tc>
      </w:tr>
      <w:tr w:rsidR="0019074C"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19074C" w:rsidRPr="000D3BBE" w:rsidRDefault="0019074C" w:rsidP="0019074C">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2,16</w:t>
            </w:r>
          </w:p>
        </w:tc>
        <w:tc>
          <w:tcPr>
            <w:tcW w:w="220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2,16</w:t>
            </w:r>
          </w:p>
        </w:tc>
        <w:tc>
          <w:tcPr>
            <w:tcW w:w="1540" w:type="dxa"/>
            <w:tcBorders>
              <w:top w:val="nil"/>
              <w:left w:val="nil"/>
              <w:bottom w:val="single" w:sz="4"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2,16</w:t>
            </w:r>
          </w:p>
        </w:tc>
        <w:tc>
          <w:tcPr>
            <w:tcW w:w="2180" w:type="dxa"/>
            <w:tcBorders>
              <w:top w:val="nil"/>
              <w:left w:val="nil"/>
              <w:bottom w:val="single" w:sz="4"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2,16</w:t>
            </w:r>
          </w:p>
        </w:tc>
      </w:tr>
      <w:tr w:rsidR="0019074C" w:rsidRPr="000D3BBE" w:rsidTr="00AD646A">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9074C" w:rsidRPr="000D3BBE" w:rsidRDefault="0019074C" w:rsidP="0019074C">
            <w:pPr>
              <w:jc w:val="center"/>
              <w:rPr>
                <w:rFonts w:ascii="Times New Roman" w:hAnsi="Times New Roman"/>
                <w:b/>
                <w:bCs/>
                <w:color w:val="000000"/>
                <w:sz w:val="18"/>
                <w:szCs w:val="18"/>
                <w:lang w:val="sr-Latn-RS" w:eastAsia="sr-Latn-RS"/>
              </w:rPr>
            </w:pPr>
            <w:r w:rsidRPr="000D3BBE">
              <w:rPr>
                <w:rFonts w:ascii="Times New Roman" w:hAnsi="Times New Roman"/>
                <w:b/>
                <w:bCs/>
                <w:color w:val="000000"/>
                <w:sz w:val="18"/>
                <w:szCs w:val="18"/>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78,17</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346,81</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14,54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26,62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92,71</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19074C" w:rsidRPr="000D3BBE" w:rsidRDefault="0019074C" w:rsidP="0019074C">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373,43</w:t>
            </w:r>
          </w:p>
        </w:tc>
      </w:tr>
    </w:tbl>
    <w:p w:rsidR="00AF70F5" w:rsidRPr="000D3BBE" w:rsidRDefault="00A57904" w:rsidP="002F7C94">
      <w:pPr>
        <w:rPr>
          <w:rFonts w:ascii="Times New Roman" w:hAnsi="Times New Roman"/>
          <w:szCs w:val="24"/>
        </w:rPr>
      </w:pPr>
      <w:r w:rsidRPr="000D3BBE">
        <w:rPr>
          <w:rFonts w:ascii="Times New Roman" w:hAnsi="Times New Roman"/>
          <w:szCs w:val="24"/>
        </w:rPr>
        <w:tab/>
      </w:r>
      <w:r w:rsidR="00AF70F5" w:rsidRPr="000D3BBE">
        <w:rPr>
          <w:rFonts w:ascii="Times New Roman" w:hAnsi="Times New Roman"/>
          <w:szCs w:val="24"/>
        </w:rPr>
        <w:tab/>
        <w:t>Planirani radovi na podizanju uzgojnih ograda po gazdinskim klasama:</w:t>
      </w:r>
    </w:p>
    <w:p w:rsidR="00AF70F5" w:rsidRPr="000D3BBE" w:rsidRDefault="00911614" w:rsidP="00AF70F5">
      <w:pPr>
        <w:ind w:left="1440" w:firstLine="720"/>
        <w:rPr>
          <w:rFonts w:ascii="Times New Roman" w:hAnsi="Times New Roman"/>
          <w:szCs w:val="24"/>
        </w:rPr>
      </w:pPr>
      <w:r w:rsidRPr="000D3BBE">
        <w:rPr>
          <w:rFonts w:ascii="Times New Roman" w:hAnsi="Times New Roman"/>
          <w:szCs w:val="24"/>
        </w:rPr>
        <w:tab/>
      </w:r>
      <w:r w:rsidR="00AF70F5" w:rsidRPr="000D3BBE">
        <w:rPr>
          <w:rFonts w:ascii="Times New Roman" w:hAnsi="Times New Roman"/>
          <w:szCs w:val="24"/>
        </w:rPr>
        <w:t>Tabela br. 8.</w:t>
      </w:r>
      <w:r w:rsidR="00D438CC" w:rsidRPr="000D3BBE">
        <w:rPr>
          <w:rFonts w:ascii="Times New Roman" w:hAnsi="Times New Roman"/>
          <w:szCs w:val="24"/>
        </w:rPr>
        <w:t>1</w:t>
      </w:r>
      <w:r w:rsidR="0019074C" w:rsidRPr="000D3BBE">
        <w:rPr>
          <w:rFonts w:ascii="Times New Roman" w:hAnsi="Times New Roman"/>
          <w:szCs w:val="24"/>
        </w:rPr>
        <w:t>7</w:t>
      </w:r>
      <w:r w:rsidR="00AF70F5" w:rsidRPr="000D3BBE">
        <w:rPr>
          <w:rFonts w:ascii="Times New Roman" w:hAnsi="Times New Roman"/>
          <w:szCs w:val="24"/>
        </w:rPr>
        <w:t>. – Podizanje uzgojnih ograda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AD646A" w:rsidRPr="000D3BBE" w:rsidTr="00AD646A">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AD646A" w:rsidRPr="000D3BBE" w:rsidRDefault="00AD646A" w:rsidP="00AD646A">
            <w:pPr>
              <w:jc w:val="center"/>
              <w:rPr>
                <w:rFonts w:ascii="Times New Roman" w:hAnsi="Times New Roman"/>
                <w:b/>
                <w:bCs/>
                <w:color w:val="000000"/>
                <w:sz w:val="18"/>
                <w:szCs w:val="18"/>
                <w:lang w:val="sr-Latn-RS" w:eastAsia="sr-Latn-RS"/>
              </w:rPr>
            </w:pPr>
            <w:r w:rsidRPr="000D3BBE">
              <w:rPr>
                <w:rFonts w:ascii="Times New Roman" w:hAnsi="Times New Roman"/>
                <w:b/>
                <w:bCs/>
                <w:color w:val="000000"/>
                <w:sz w:val="18"/>
                <w:szCs w:val="18"/>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Ukupno</w:t>
            </w:r>
          </w:p>
        </w:tc>
      </w:tr>
      <w:tr w:rsidR="00AD646A" w:rsidRPr="000D3BBE" w:rsidTr="00AD646A">
        <w:trPr>
          <w:trHeight w:val="20"/>
        </w:trPr>
        <w:tc>
          <w:tcPr>
            <w:tcW w:w="1723" w:type="dxa"/>
            <w:vMerge/>
            <w:tcBorders>
              <w:top w:val="double" w:sz="6" w:space="0" w:color="auto"/>
              <w:left w:val="double" w:sz="6" w:space="0" w:color="auto"/>
              <w:bottom w:val="nil"/>
              <w:right w:val="double" w:sz="6" w:space="0" w:color="auto"/>
            </w:tcBorders>
            <w:vAlign w:val="center"/>
            <w:hideMark/>
          </w:tcPr>
          <w:p w:rsidR="00AD646A" w:rsidRPr="000D3BBE" w:rsidRDefault="00AD646A" w:rsidP="00AD646A">
            <w:pPr>
              <w:rPr>
                <w:rFonts w:ascii="Times New Roman" w:hAnsi="Times New Roman"/>
                <w:b/>
                <w:bCs/>
                <w:color w:val="000000"/>
                <w:sz w:val="18"/>
                <w:szCs w:val="18"/>
                <w:lang w:val="sr-Latn-RS" w:eastAsia="sr-Latn-RS"/>
              </w:rPr>
            </w:pPr>
          </w:p>
        </w:tc>
        <w:tc>
          <w:tcPr>
            <w:tcW w:w="1840"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r>
      <w:tr w:rsidR="00AD646A" w:rsidRPr="000D3BBE" w:rsidTr="00AD646A">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16 131 71</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16 133 70</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16 151 71</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16 151 73</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0,16</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0,16</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0,16</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0,16</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16 152 112</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0,33</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0,33</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0,33</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0,33</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16 153 73</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0,05</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0,05</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0,05</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0,05</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0,20</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0,20</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0,20</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0,20</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16 469 70</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0,00</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0,00</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0,00</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0,00</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16 469 71</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r>
      <w:tr w:rsidR="00AD646A" w:rsidRPr="000D3BBE" w:rsidTr="00AD646A">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b/>
                <w:bCs/>
                <w:color w:val="000000"/>
                <w:sz w:val="18"/>
                <w:szCs w:val="18"/>
                <w:lang w:val="sr-Latn-RS" w:eastAsia="sr-Latn-RS"/>
              </w:rPr>
            </w:pPr>
            <w:r w:rsidRPr="000D3BBE">
              <w:rPr>
                <w:rFonts w:ascii="Times New Roman" w:hAnsi="Times New Roman"/>
                <w:b/>
                <w:bCs/>
                <w:color w:val="000000"/>
                <w:sz w:val="18"/>
                <w:szCs w:val="18"/>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0,77</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0,77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0,79</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0,79</w:t>
            </w:r>
          </w:p>
        </w:tc>
      </w:tr>
    </w:tbl>
    <w:p w:rsidR="00FD5D6E" w:rsidRPr="000D3BBE" w:rsidRDefault="00FD5D6E" w:rsidP="00FD5D6E">
      <w:pPr>
        <w:ind w:firstLine="720"/>
        <w:rPr>
          <w:rFonts w:ascii="Times New Roman" w:hAnsi="Times New Roman"/>
          <w:szCs w:val="24"/>
        </w:rPr>
      </w:pPr>
      <w:r w:rsidRPr="000D3BBE">
        <w:rPr>
          <w:rFonts w:ascii="Times New Roman" w:hAnsi="Times New Roman"/>
          <w:szCs w:val="24"/>
        </w:rPr>
        <w:t>Planirani radovi na održavanju uzgojnih ograda po gazdinskim klasama:</w:t>
      </w:r>
    </w:p>
    <w:p w:rsidR="00FD5D6E" w:rsidRPr="000D3BBE" w:rsidRDefault="00911614" w:rsidP="00FD5D6E">
      <w:pPr>
        <w:ind w:left="1440" w:firstLine="720"/>
        <w:rPr>
          <w:rFonts w:ascii="Times New Roman" w:hAnsi="Times New Roman"/>
          <w:szCs w:val="24"/>
        </w:rPr>
      </w:pPr>
      <w:r w:rsidRPr="000D3BBE">
        <w:rPr>
          <w:rFonts w:ascii="Times New Roman" w:hAnsi="Times New Roman"/>
          <w:szCs w:val="24"/>
        </w:rPr>
        <w:tab/>
      </w:r>
      <w:r w:rsidR="00FD5D6E" w:rsidRPr="000D3BBE">
        <w:rPr>
          <w:rFonts w:ascii="Times New Roman" w:hAnsi="Times New Roman"/>
          <w:szCs w:val="24"/>
        </w:rPr>
        <w:t>Tabela br. 8.</w:t>
      </w:r>
      <w:r w:rsidR="000A01A5" w:rsidRPr="000D3BBE">
        <w:rPr>
          <w:rFonts w:ascii="Times New Roman" w:hAnsi="Times New Roman"/>
          <w:szCs w:val="24"/>
        </w:rPr>
        <w:t>1</w:t>
      </w:r>
      <w:r w:rsidR="0019074C" w:rsidRPr="000D3BBE">
        <w:rPr>
          <w:rFonts w:ascii="Times New Roman" w:hAnsi="Times New Roman"/>
          <w:szCs w:val="24"/>
        </w:rPr>
        <w:t>8</w:t>
      </w:r>
      <w:r w:rsidR="00FD5D6E" w:rsidRPr="000D3BBE">
        <w:rPr>
          <w:rFonts w:ascii="Times New Roman" w:hAnsi="Times New Roman"/>
          <w:szCs w:val="24"/>
        </w:rPr>
        <w:t>. – Održavanje uzgojnih ograda</w:t>
      </w:r>
    </w:p>
    <w:tbl>
      <w:tblPr>
        <w:tblW w:w="13463" w:type="dxa"/>
        <w:tblInd w:w="131" w:type="dxa"/>
        <w:tblLook w:val="04A0" w:firstRow="1" w:lastRow="0" w:firstColumn="1" w:lastColumn="0" w:noHBand="0" w:noVBand="1"/>
      </w:tblPr>
      <w:tblGrid>
        <w:gridCol w:w="1723"/>
        <w:gridCol w:w="1840"/>
        <w:gridCol w:w="2380"/>
        <w:gridCol w:w="1600"/>
        <w:gridCol w:w="2200"/>
        <w:gridCol w:w="1540"/>
        <w:gridCol w:w="2180"/>
      </w:tblGrid>
      <w:tr w:rsidR="00AD646A" w:rsidRPr="000D3BBE" w:rsidTr="00AD646A">
        <w:trPr>
          <w:trHeight w:val="20"/>
        </w:trPr>
        <w:tc>
          <w:tcPr>
            <w:tcW w:w="1723" w:type="dxa"/>
            <w:vMerge w:val="restart"/>
            <w:tcBorders>
              <w:top w:val="double" w:sz="6" w:space="0" w:color="auto"/>
              <w:left w:val="double" w:sz="6" w:space="0" w:color="auto"/>
              <w:bottom w:val="nil"/>
              <w:right w:val="double" w:sz="6" w:space="0" w:color="auto"/>
            </w:tcBorders>
            <w:shd w:val="clear" w:color="auto" w:fill="auto"/>
            <w:vAlign w:val="center"/>
            <w:hideMark/>
          </w:tcPr>
          <w:p w:rsidR="00AD646A" w:rsidRPr="000D3BBE" w:rsidRDefault="00AD646A" w:rsidP="00AD646A">
            <w:pPr>
              <w:jc w:val="center"/>
              <w:rPr>
                <w:rFonts w:ascii="Times New Roman" w:hAnsi="Times New Roman"/>
                <w:b/>
                <w:bCs/>
                <w:color w:val="000000"/>
                <w:sz w:val="18"/>
                <w:szCs w:val="18"/>
                <w:lang w:val="sr-Latn-RS" w:eastAsia="sr-Latn-RS"/>
              </w:rPr>
            </w:pPr>
            <w:r w:rsidRPr="000D3BBE">
              <w:rPr>
                <w:rFonts w:ascii="Times New Roman" w:hAnsi="Times New Roman"/>
                <w:b/>
                <w:bCs/>
                <w:color w:val="000000"/>
                <w:sz w:val="18"/>
                <w:szCs w:val="18"/>
                <w:lang w:val="sr-Latn-RS" w:eastAsia="sr-Latn-RS"/>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18"/>
                <w:szCs w:val="18"/>
                <w:lang w:val="sr-Latn-RS" w:eastAsia="sr-Latn-RS"/>
              </w:rPr>
            </w:pPr>
            <w:r w:rsidRPr="000D3BBE">
              <w:rPr>
                <w:rFonts w:ascii="Times New Roman" w:hAnsi="Times New Roman"/>
                <w:sz w:val="18"/>
                <w:szCs w:val="18"/>
                <w:lang w:val="sr-Latn-RS" w:eastAsia="sr-Latn-RS"/>
              </w:rPr>
              <w:t>Ukupno</w:t>
            </w:r>
          </w:p>
        </w:tc>
      </w:tr>
      <w:tr w:rsidR="00AD646A" w:rsidRPr="000D3BBE" w:rsidTr="00AD646A">
        <w:trPr>
          <w:trHeight w:val="20"/>
        </w:trPr>
        <w:tc>
          <w:tcPr>
            <w:tcW w:w="1723" w:type="dxa"/>
            <w:vMerge/>
            <w:tcBorders>
              <w:top w:val="double" w:sz="6" w:space="0" w:color="auto"/>
              <w:left w:val="double" w:sz="6" w:space="0" w:color="auto"/>
              <w:bottom w:val="nil"/>
              <w:right w:val="double" w:sz="6" w:space="0" w:color="auto"/>
            </w:tcBorders>
            <w:vAlign w:val="center"/>
            <w:hideMark/>
          </w:tcPr>
          <w:p w:rsidR="00AD646A" w:rsidRPr="000D3BBE" w:rsidRDefault="00AD646A" w:rsidP="00AD646A">
            <w:pPr>
              <w:rPr>
                <w:rFonts w:ascii="Times New Roman" w:hAnsi="Times New Roman"/>
                <w:b/>
                <w:bCs/>
                <w:color w:val="000000"/>
                <w:sz w:val="18"/>
                <w:szCs w:val="18"/>
                <w:lang w:val="sr-Latn-RS" w:eastAsia="sr-Latn-RS"/>
              </w:rPr>
            </w:pPr>
          </w:p>
        </w:tc>
        <w:tc>
          <w:tcPr>
            <w:tcW w:w="1840"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380"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c>
          <w:tcPr>
            <w:tcW w:w="1600"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200"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c>
          <w:tcPr>
            <w:tcW w:w="1540" w:type="dxa"/>
            <w:tcBorders>
              <w:top w:val="nil"/>
              <w:left w:val="nil"/>
              <w:bottom w:val="nil"/>
              <w:right w:val="single" w:sz="8"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Površina (ha)</w:t>
            </w:r>
          </w:p>
        </w:tc>
        <w:tc>
          <w:tcPr>
            <w:tcW w:w="2180" w:type="dxa"/>
            <w:tcBorders>
              <w:top w:val="nil"/>
              <w:left w:val="nil"/>
              <w:bottom w:val="nil"/>
              <w:right w:val="double" w:sz="6" w:space="0" w:color="auto"/>
            </w:tcBorders>
            <w:shd w:val="clear" w:color="auto" w:fill="auto"/>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Radna površina (ha)</w:t>
            </w:r>
          </w:p>
        </w:tc>
      </w:tr>
      <w:tr w:rsidR="00AD646A" w:rsidRPr="000D3BBE" w:rsidTr="00AD646A">
        <w:trPr>
          <w:trHeight w:val="20"/>
        </w:trPr>
        <w:tc>
          <w:tcPr>
            <w:tcW w:w="172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16 152 112</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0,33</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7,98</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0,33</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7,98</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16 455 71</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0,21</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0,21</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16 457 70</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0,03</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0,23</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0,03</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0,23</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0,01</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0,02</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16 457 71</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0,12</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1,93</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0,12</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1,93</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16 457 73</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1,15</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11,57</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1,15</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11,57</w:t>
            </w:r>
          </w:p>
        </w:tc>
      </w:tr>
      <w:tr w:rsidR="00AD646A" w:rsidRPr="000D3BBE" w:rsidTr="00AD646A">
        <w:trPr>
          <w:trHeight w:val="20"/>
        </w:trPr>
        <w:tc>
          <w:tcPr>
            <w:tcW w:w="1723"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16 458 112</w:t>
            </w:r>
          </w:p>
        </w:tc>
        <w:tc>
          <w:tcPr>
            <w:tcW w:w="18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0,20</w:t>
            </w:r>
          </w:p>
        </w:tc>
        <w:tc>
          <w:tcPr>
            <w:tcW w:w="238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4,72</w:t>
            </w:r>
          </w:p>
        </w:tc>
        <w:tc>
          <w:tcPr>
            <w:tcW w:w="16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220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 </w:t>
            </w:r>
          </w:p>
        </w:tc>
        <w:tc>
          <w:tcPr>
            <w:tcW w:w="154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0,20</w:t>
            </w:r>
          </w:p>
        </w:tc>
        <w:tc>
          <w:tcPr>
            <w:tcW w:w="2180" w:type="dxa"/>
            <w:tcBorders>
              <w:top w:val="nil"/>
              <w:left w:val="nil"/>
              <w:bottom w:val="single" w:sz="4"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4,72</w:t>
            </w:r>
          </w:p>
        </w:tc>
      </w:tr>
      <w:tr w:rsidR="00AD646A" w:rsidRPr="000D3BBE" w:rsidTr="00AD646A">
        <w:trPr>
          <w:trHeight w:val="20"/>
        </w:trPr>
        <w:tc>
          <w:tcPr>
            <w:tcW w:w="172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b/>
                <w:bCs/>
                <w:color w:val="000000"/>
                <w:sz w:val="18"/>
                <w:szCs w:val="18"/>
                <w:lang w:val="sr-Latn-RS" w:eastAsia="sr-Latn-RS"/>
              </w:rPr>
            </w:pPr>
            <w:r w:rsidRPr="000D3BBE">
              <w:rPr>
                <w:rFonts w:ascii="Times New Roman" w:hAnsi="Times New Roman"/>
                <w:b/>
                <w:bCs/>
                <w:color w:val="000000"/>
                <w:sz w:val="18"/>
                <w:szCs w:val="18"/>
                <w:lang w:val="sr-Latn-RS" w:eastAsia="sr-Latn-RS"/>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1,74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24,73</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0,12</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1,93</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1,86</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18"/>
                <w:szCs w:val="18"/>
                <w:lang w:val="sr-Latn-RS" w:eastAsia="sr-Latn-RS"/>
              </w:rPr>
            </w:pPr>
            <w:r w:rsidRPr="000D3BBE">
              <w:rPr>
                <w:rFonts w:ascii="Times New Roman" w:hAnsi="Times New Roman"/>
                <w:color w:val="000000"/>
                <w:sz w:val="18"/>
                <w:szCs w:val="18"/>
                <w:lang w:val="sr-Latn-RS" w:eastAsia="sr-Latn-RS"/>
              </w:rPr>
              <w:t>26,66</w:t>
            </w:r>
          </w:p>
        </w:tc>
      </w:tr>
    </w:tbl>
    <w:p w:rsidR="00A57904" w:rsidRPr="000D3BBE" w:rsidRDefault="00AF70F5" w:rsidP="00A57904">
      <w:pPr>
        <w:rPr>
          <w:rFonts w:ascii="Times New Roman" w:hAnsi="Times New Roman"/>
          <w:szCs w:val="24"/>
        </w:rPr>
      </w:pPr>
      <w:r w:rsidRPr="000D3BBE">
        <w:rPr>
          <w:rFonts w:ascii="Times New Roman" w:hAnsi="Times New Roman"/>
          <w:szCs w:val="24"/>
        </w:rPr>
        <w:lastRenderedPageBreak/>
        <w:tab/>
      </w:r>
      <w:r w:rsidR="00A57904" w:rsidRPr="000D3BBE">
        <w:rPr>
          <w:rFonts w:ascii="Times New Roman" w:hAnsi="Times New Roman"/>
          <w:szCs w:val="24"/>
        </w:rPr>
        <w:t>Predloženi planovi, na zaštiti mladih sastojina su uslovljeni prisustvom glo</w:t>
      </w:r>
      <w:r w:rsidR="00FD5D6E" w:rsidRPr="000D3BBE">
        <w:rPr>
          <w:rFonts w:ascii="Times New Roman" w:hAnsi="Times New Roman"/>
          <w:szCs w:val="24"/>
        </w:rPr>
        <w:t>dara, divljih svinja, srneće i jelenske divljači</w:t>
      </w:r>
      <w:r w:rsidR="00E74E8E" w:rsidRPr="000D3BBE">
        <w:rPr>
          <w:rFonts w:ascii="Times New Roman" w:hAnsi="Times New Roman"/>
          <w:szCs w:val="24"/>
        </w:rPr>
        <w:t xml:space="preserve">. </w:t>
      </w:r>
      <w:r w:rsidR="00A57904" w:rsidRPr="000D3BBE">
        <w:rPr>
          <w:rFonts w:ascii="Times New Roman" w:hAnsi="Times New Roman"/>
          <w:szCs w:val="24"/>
        </w:rPr>
        <w:t>Glodari u zimskom i prolećnom delu godine u nedostatku hrane, sele se na površine pošumljene hrastovim semenom, tako da je u tim momentima neophodno štititi pošumljene površine od glodara.</w:t>
      </w:r>
      <w:r w:rsidR="00FD5D6E" w:rsidRPr="000D3BBE">
        <w:rPr>
          <w:rFonts w:ascii="Times New Roman" w:hAnsi="Times New Roman"/>
          <w:szCs w:val="24"/>
        </w:rPr>
        <w:t xml:space="preserve"> Divljač pravi štete ( divlje svinje odmah nakon setve a srneća i jelenska divljač na hrastovom podmlatku ) koje se odnose na terminalne pupoljke</w:t>
      </w:r>
      <w:r w:rsidR="00A57904" w:rsidRPr="000D3BBE">
        <w:rPr>
          <w:rFonts w:ascii="Times New Roman" w:hAnsi="Times New Roman"/>
          <w:szCs w:val="24"/>
        </w:rPr>
        <w:t xml:space="preserve"> </w:t>
      </w:r>
      <w:r w:rsidR="00FD5D6E" w:rsidRPr="000D3BBE">
        <w:rPr>
          <w:rFonts w:ascii="Times New Roman" w:hAnsi="Times New Roman"/>
          <w:szCs w:val="24"/>
        </w:rPr>
        <w:t>jer ih odgrizaju i stabla ostaju deformisana</w:t>
      </w:r>
      <w:r w:rsidR="00EB67BD" w:rsidRPr="000D3BBE">
        <w:rPr>
          <w:rFonts w:ascii="Times New Roman" w:hAnsi="Times New Roman"/>
          <w:szCs w:val="24"/>
        </w:rPr>
        <w:t xml:space="preserve"> i smanjene vitalnosti,</w:t>
      </w:r>
      <w:r w:rsidR="00FD5D6E" w:rsidRPr="000D3BBE">
        <w:rPr>
          <w:rFonts w:ascii="Times New Roman" w:hAnsi="Times New Roman"/>
          <w:szCs w:val="24"/>
        </w:rPr>
        <w:t xml:space="preserve"> kvaliteta</w:t>
      </w:r>
      <w:r w:rsidR="00EB67BD" w:rsidRPr="000D3BBE">
        <w:rPr>
          <w:rFonts w:ascii="Times New Roman" w:hAnsi="Times New Roman"/>
          <w:szCs w:val="24"/>
        </w:rPr>
        <w:t xml:space="preserve"> i prirasta.</w:t>
      </w:r>
    </w:p>
    <w:p w:rsidR="00A57904" w:rsidRPr="000D3BBE" w:rsidRDefault="00A57904" w:rsidP="00EF36DE">
      <w:pPr>
        <w:pStyle w:val="Heading3"/>
      </w:pPr>
      <w:bookmarkStart w:id="328" w:name="_Toc531589282"/>
      <w:r w:rsidRPr="000D3BBE">
        <w:t>Plan zaštite šuma od čoveka</w:t>
      </w:r>
      <w:bookmarkEnd w:id="328"/>
    </w:p>
    <w:p w:rsidR="00A57904" w:rsidRPr="000D3BBE" w:rsidRDefault="00A57904" w:rsidP="00A57904">
      <w:pPr>
        <w:ind w:firstLine="720"/>
        <w:rPr>
          <w:rFonts w:ascii="Times New Roman" w:hAnsi="Times New Roman"/>
          <w:szCs w:val="24"/>
        </w:rPr>
      </w:pPr>
      <w:r w:rsidRPr="000D3BBE">
        <w:rPr>
          <w:rFonts w:ascii="Times New Roman" w:hAnsi="Times New Roman"/>
          <w:szCs w:val="24"/>
        </w:rPr>
        <w:t>Štete od čoveka u ovoj gazdinskoj jedinici nisu velike i uglavnom se svode na bespravnu seču, a ređe na oštećivanje mladih sastojina. Da bi se ove štete što više eliminisale potrebno je preduzeti sledeće mere:</w:t>
      </w:r>
    </w:p>
    <w:p w:rsidR="00A57904" w:rsidRPr="000D3BBE" w:rsidRDefault="00A57904" w:rsidP="00A57904">
      <w:pPr>
        <w:rPr>
          <w:rFonts w:ascii="Times New Roman" w:hAnsi="Times New Roman"/>
          <w:szCs w:val="24"/>
        </w:rPr>
      </w:pPr>
    </w:p>
    <w:p w:rsidR="00A57904" w:rsidRPr="000D3BBE" w:rsidRDefault="00A57904" w:rsidP="003C6D84">
      <w:pPr>
        <w:numPr>
          <w:ilvl w:val="0"/>
          <w:numId w:val="16"/>
        </w:numPr>
        <w:jc w:val="both"/>
        <w:rPr>
          <w:rFonts w:ascii="Times New Roman" w:hAnsi="Times New Roman"/>
          <w:szCs w:val="24"/>
        </w:rPr>
      </w:pPr>
      <w:r w:rsidRPr="000D3BBE">
        <w:rPr>
          <w:rFonts w:ascii="Times New Roman" w:hAnsi="Times New Roman"/>
          <w:szCs w:val="24"/>
        </w:rPr>
        <w:t>efikasnost i brojnost čuvarske službe držati na potrebnom nivou;</w:t>
      </w:r>
    </w:p>
    <w:p w:rsidR="00A57904" w:rsidRPr="000D3BBE" w:rsidRDefault="00A57904" w:rsidP="003C6D84">
      <w:pPr>
        <w:numPr>
          <w:ilvl w:val="0"/>
          <w:numId w:val="16"/>
        </w:numPr>
        <w:jc w:val="both"/>
        <w:rPr>
          <w:rFonts w:ascii="Times New Roman" w:hAnsi="Times New Roman"/>
          <w:szCs w:val="24"/>
        </w:rPr>
      </w:pPr>
      <w:r w:rsidRPr="000D3BBE">
        <w:rPr>
          <w:rFonts w:ascii="Times New Roman" w:hAnsi="Times New Roman"/>
          <w:szCs w:val="24"/>
        </w:rPr>
        <w:t>okolnom stanovništvu omogućiti sakupljanje otpadaka i kupovinu ogrevnog drveta;</w:t>
      </w:r>
    </w:p>
    <w:p w:rsidR="00A57904" w:rsidRPr="000D3BBE" w:rsidRDefault="00A57904" w:rsidP="003C6D84">
      <w:pPr>
        <w:numPr>
          <w:ilvl w:val="0"/>
          <w:numId w:val="16"/>
        </w:numPr>
        <w:jc w:val="both"/>
        <w:rPr>
          <w:rFonts w:ascii="Times New Roman" w:hAnsi="Times New Roman"/>
          <w:szCs w:val="24"/>
        </w:rPr>
      </w:pPr>
      <w:r w:rsidRPr="000D3BBE">
        <w:rPr>
          <w:rFonts w:ascii="Times New Roman" w:hAnsi="Times New Roman"/>
          <w:szCs w:val="24"/>
        </w:rPr>
        <w:t>na vidnim mestima istaći upozorenje o potrebi čuvanja mladih zasada od oštećivanja;</w:t>
      </w:r>
    </w:p>
    <w:p w:rsidR="00A57904" w:rsidRPr="000D3BBE" w:rsidRDefault="00A57904" w:rsidP="003C6D84">
      <w:pPr>
        <w:numPr>
          <w:ilvl w:val="0"/>
          <w:numId w:val="16"/>
        </w:numPr>
        <w:jc w:val="both"/>
        <w:rPr>
          <w:rFonts w:ascii="Times New Roman" w:hAnsi="Times New Roman"/>
          <w:szCs w:val="24"/>
        </w:rPr>
      </w:pPr>
      <w:r w:rsidRPr="000D3BBE">
        <w:rPr>
          <w:rFonts w:ascii="Times New Roman" w:hAnsi="Times New Roman"/>
          <w:szCs w:val="24"/>
        </w:rPr>
        <w:t>povećati saradnju sa lokalnim organima unutrašnjih poslova</w:t>
      </w:r>
      <w:r w:rsidR="002766B5" w:rsidRPr="000D3BBE">
        <w:rPr>
          <w:rFonts w:ascii="Times New Roman" w:hAnsi="Times New Roman"/>
          <w:szCs w:val="24"/>
        </w:rPr>
        <w:t xml:space="preserve"> i inspekcijom</w:t>
      </w:r>
      <w:r w:rsidRPr="000D3BBE">
        <w:rPr>
          <w:rFonts w:ascii="Times New Roman" w:hAnsi="Times New Roman"/>
          <w:szCs w:val="24"/>
        </w:rPr>
        <w:t>.</w:t>
      </w:r>
    </w:p>
    <w:p w:rsidR="00941688" w:rsidRPr="000D3BBE" w:rsidRDefault="00941688" w:rsidP="00941688">
      <w:pPr>
        <w:jc w:val="both"/>
        <w:rPr>
          <w:rFonts w:ascii="Times New Roman" w:hAnsi="Times New Roman"/>
          <w:szCs w:val="24"/>
        </w:rPr>
      </w:pP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29" w:name="_Toc531589283"/>
      <w:r w:rsidRPr="000D3BBE">
        <w:rPr>
          <w:rFonts w:ascii="Times New Roman" w:hAnsi="Times New Roman"/>
          <w:sz w:val="24"/>
          <w:szCs w:val="24"/>
        </w:rPr>
        <w:t>PLAN KORIŠĆENJA ŠUMA</w:t>
      </w:r>
      <w:bookmarkEnd w:id="329"/>
    </w:p>
    <w:p w:rsidR="001869E6" w:rsidRPr="000D3BBE"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rPr>
      </w:pPr>
      <w:bookmarkStart w:id="330" w:name="_Toc316643536"/>
      <w:bookmarkStart w:id="331" w:name="_Toc316643687"/>
      <w:bookmarkStart w:id="332" w:name="_Toc316643980"/>
      <w:bookmarkStart w:id="333" w:name="_Toc353444755"/>
      <w:bookmarkStart w:id="334" w:name="_Toc423069343"/>
      <w:bookmarkStart w:id="335" w:name="_Toc423327501"/>
      <w:bookmarkStart w:id="336" w:name="_Toc424038471"/>
      <w:bookmarkStart w:id="337" w:name="_Toc425335988"/>
      <w:bookmarkStart w:id="338" w:name="_Toc433019798"/>
      <w:bookmarkStart w:id="339" w:name="_Toc467761807"/>
      <w:bookmarkStart w:id="340" w:name="_Toc468947139"/>
      <w:bookmarkStart w:id="341" w:name="_Toc477870194"/>
      <w:bookmarkStart w:id="342" w:name="_Toc493595892"/>
      <w:bookmarkStart w:id="343" w:name="_Toc531090724"/>
      <w:bookmarkStart w:id="344" w:name="_Toc531589284"/>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A57904" w:rsidRPr="000D3BBE" w:rsidRDefault="00A57904" w:rsidP="00EF36DE">
      <w:pPr>
        <w:pStyle w:val="Heading3"/>
      </w:pPr>
      <w:r w:rsidRPr="000D3BBE">
        <w:t xml:space="preserve"> </w:t>
      </w:r>
      <w:bookmarkStart w:id="345" w:name="_Toc531589285"/>
      <w:r w:rsidRPr="000D3BBE">
        <w:t>Privremeni program seča</w:t>
      </w:r>
      <w:bookmarkEnd w:id="345"/>
    </w:p>
    <w:p w:rsidR="00A57904" w:rsidRPr="000D3BBE" w:rsidRDefault="00A57904" w:rsidP="00D65F45">
      <w:pPr>
        <w:ind w:firstLine="720"/>
        <w:rPr>
          <w:rFonts w:ascii="Times New Roman" w:hAnsi="Times New Roman"/>
          <w:szCs w:val="24"/>
        </w:rPr>
      </w:pPr>
      <w:r w:rsidRPr="000D3BBE">
        <w:rPr>
          <w:rFonts w:ascii="Times New Roman" w:hAnsi="Times New Roman"/>
          <w:szCs w:val="24"/>
        </w:rPr>
        <w:t>Na osnovu stanja na terenu ( stanja sastojina i mogućnosti obnove ) u okviru ove gazdinske jedinice sačinjen je privremeni plan seča obnove po gazdinskim klasama i hitnosti za seču tj. obnovu.</w:t>
      </w:r>
      <w:r w:rsidR="00A34632" w:rsidRPr="000D3BBE">
        <w:rPr>
          <w:rFonts w:ascii="Times New Roman" w:hAnsi="Times New Roman"/>
          <w:szCs w:val="24"/>
        </w:rPr>
        <w:t xml:space="preserve"> U njemu se nalaze</w:t>
      </w:r>
      <w:r w:rsidR="00AD673D" w:rsidRPr="000D3BBE">
        <w:rPr>
          <w:rFonts w:ascii="Times New Roman" w:hAnsi="Times New Roman"/>
          <w:szCs w:val="24"/>
        </w:rPr>
        <w:t xml:space="preserve"> </w:t>
      </w:r>
      <w:r w:rsidRPr="000D3BBE">
        <w:rPr>
          <w:rFonts w:ascii="Times New Roman" w:hAnsi="Times New Roman"/>
          <w:szCs w:val="24"/>
        </w:rPr>
        <w:t xml:space="preserve">prezrele sastojine, </w:t>
      </w:r>
      <w:r w:rsidR="00D65F45" w:rsidRPr="000D3BBE">
        <w:rPr>
          <w:rFonts w:ascii="Times New Roman" w:hAnsi="Times New Roman"/>
          <w:szCs w:val="24"/>
        </w:rPr>
        <w:t>razređene</w:t>
      </w:r>
      <w:r w:rsidRPr="000D3BBE">
        <w:rPr>
          <w:rFonts w:ascii="Times New Roman" w:hAnsi="Times New Roman"/>
          <w:szCs w:val="24"/>
        </w:rPr>
        <w:t xml:space="preserve"> i one čije je </w:t>
      </w:r>
      <w:r w:rsidR="00AD673D" w:rsidRPr="000D3BBE">
        <w:rPr>
          <w:rFonts w:ascii="Times New Roman" w:hAnsi="Times New Roman"/>
          <w:szCs w:val="24"/>
        </w:rPr>
        <w:t>obnavljanje</w:t>
      </w:r>
      <w:r w:rsidRPr="000D3BBE">
        <w:rPr>
          <w:rFonts w:ascii="Times New Roman" w:hAnsi="Times New Roman"/>
          <w:szCs w:val="24"/>
        </w:rPr>
        <w:t xml:space="preserve"> nužno iz šumsko – uzgojnih razloga ( nastavak planskih podmlađivanja, uklanjanje pričuvaka, seče osvetljavanja i sl. )</w:t>
      </w:r>
      <w:r w:rsidR="00EB67BD" w:rsidRPr="000D3BBE">
        <w:rPr>
          <w:rFonts w:ascii="Times New Roman" w:hAnsi="Times New Roman"/>
          <w:szCs w:val="24"/>
        </w:rPr>
        <w:t>,</w:t>
      </w:r>
      <w:r w:rsidR="00A34632" w:rsidRPr="000D3BBE">
        <w:rPr>
          <w:rFonts w:ascii="Times New Roman" w:hAnsi="Times New Roman"/>
          <w:szCs w:val="24"/>
        </w:rPr>
        <w:t xml:space="preserve"> </w:t>
      </w:r>
      <w:r w:rsidR="00EB67BD" w:rsidRPr="000D3BBE">
        <w:rPr>
          <w:rFonts w:ascii="Times New Roman" w:hAnsi="Times New Roman"/>
          <w:szCs w:val="24"/>
        </w:rPr>
        <w:t>s</w:t>
      </w:r>
      <w:r w:rsidR="00AD673D" w:rsidRPr="000D3BBE">
        <w:rPr>
          <w:rFonts w:ascii="Times New Roman" w:hAnsi="Times New Roman"/>
          <w:szCs w:val="24"/>
        </w:rPr>
        <w:t xml:space="preserve">astojine zrele za seču </w:t>
      </w:r>
      <w:r w:rsidRPr="000D3BBE">
        <w:rPr>
          <w:rFonts w:ascii="Times New Roman" w:hAnsi="Times New Roman"/>
          <w:szCs w:val="24"/>
        </w:rPr>
        <w:t>čije je korišćenje potrebno zbog in</w:t>
      </w:r>
      <w:r w:rsidR="00A34632" w:rsidRPr="000D3BBE">
        <w:rPr>
          <w:rFonts w:ascii="Times New Roman" w:hAnsi="Times New Roman"/>
          <w:szCs w:val="24"/>
        </w:rPr>
        <w:t xml:space="preserve">teresa prostornog poretka, loše </w:t>
      </w:r>
      <w:r w:rsidRPr="000D3BBE">
        <w:rPr>
          <w:rFonts w:ascii="Times New Roman" w:hAnsi="Times New Roman"/>
          <w:szCs w:val="24"/>
        </w:rPr>
        <w:t>formirane, bolesne i jako oštećene sastojine, kao i one  koje ne odgovaraju staništu. Tu spadaju i sastojine čija struktura ne odgovara gazdinskom cilju i kod kojih prolongiranje korišćenja ide na štetu u finansijskom obliku</w:t>
      </w:r>
      <w:r w:rsidR="00EB67BD" w:rsidRPr="000D3BBE">
        <w:rPr>
          <w:rFonts w:ascii="Times New Roman" w:hAnsi="Times New Roman"/>
          <w:szCs w:val="24"/>
        </w:rPr>
        <w:t>. Treba dodati i s</w:t>
      </w:r>
      <w:r w:rsidR="00AD673D" w:rsidRPr="000D3BBE">
        <w:rPr>
          <w:rFonts w:ascii="Times New Roman" w:hAnsi="Times New Roman"/>
          <w:szCs w:val="24"/>
        </w:rPr>
        <w:t xml:space="preserve">astojine </w:t>
      </w:r>
      <w:r w:rsidRPr="000D3BBE">
        <w:rPr>
          <w:rFonts w:ascii="Times New Roman" w:hAnsi="Times New Roman"/>
          <w:szCs w:val="24"/>
        </w:rPr>
        <w:t>na granici sečive zrelosti i koje će u narednom planskom periodu dostići zrelost za seču.</w:t>
      </w:r>
    </w:p>
    <w:p w:rsidR="007B3885" w:rsidRPr="000D3BBE" w:rsidRDefault="007B3885" w:rsidP="00D65F45">
      <w:pPr>
        <w:ind w:firstLine="720"/>
        <w:rPr>
          <w:rFonts w:ascii="Times New Roman" w:hAnsi="Times New Roman"/>
          <w:szCs w:val="24"/>
        </w:rPr>
      </w:pPr>
    </w:p>
    <w:p w:rsidR="00A57904" w:rsidRPr="000D3BBE" w:rsidRDefault="00A57904" w:rsidP="00A57904">
      <w:pPr>
        <w:rPr>
          <w:rFonts w:ascii="Times New Roman" w:hAnsi="Times New Roman"/>
          <w:b/>
          <w:szCs w:val="24"/>
          <w:u w:val="single"/>
        </w:rPr>
      </w:pPr>
      <w:r w:rsidRPr="000D3BBE">
        <w:rPr>
          <w:rFonts w:ascii="Times New Roman" w:hAnsi="Times New Roman"/>
          <w:szCs w:val="24"/>
        </w:rPr>
        <w:tab/>
      </w:r>
      <w:r w:rsidR="00D81419" w:rsidRPr="000D3BBE">
        <w:rPr>
          <w:rFonts w:ascii="Times New Roman" w:hAnsi="Times New Roman"/>
          <w:szCs w:val="24"/>
        </w:rPr>
        <w:tab/>
      </w:r>
      <w:r w:rsidRPr="000D3BBE">
        <w:rPr>
          <w:rFonts w:ascii="Times New Roman" w:hAnsi="Times New Roman"/>
          <w:b/>
          <w:szCs w:val="24"/>
          <w:u w:val="single"/>
        </w:rPr>
        <w:t>Prikaz privremenog plana seča</w:t>
      </w:r>
    </w:p>
    <w:p w:rsidR="00A34632" w:rsidRPr="000D3BBE" w:rsidRDefault="00BC29DD"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00B20BDF" w:rsidRPr="000D3BBE">
        <w:rPr>
          <w:rFonts w:ascii="Times New Roman" w:hAnsi="Times New Roman"/>
          <w:szCs w:val="24"/>
        </w:rPr>
        <w:t>Tabela br. 8.</w:t>
      </w:r>
      <w:r w:rsidR="00D65F45" w:rsidRPr="000D3BBE">
        <w:rPr>
          <w:rFonts w:ascii="Times New Roman" w:hAnsi="Times New Roman"/>
          <w:szCs w:val="24"/>
        </w:rPr>
        <w:t>1</w:t>
      </w:r>
      <w:r w:rsidR="007B3885" w:rsidRPr="000D3BBE">
        <w:rPr>
          <w:rFonts w:ascii="Times New Roman" w:hAnsi="Times New Roman"/>
          <w:szCs w:val="24"/>
        </w:rPr>
        <w:t>8</w:t>
      </w:r>
      <w:r w:rsidR="00A57904" w:rsidRPr="000D3BBE">
        <w:rPr>
          <w:rFonts w:ascii="Times New Roman" w:hAnsi="Times New Roman"/>
          <w:szCs w:val="24"/>
        </w:rPr>
        <w:t xml:space="preserve">. – Privremeni plan seča obnavljanja po gazdinskim klasama </w:t>
      </w:r>
    </w:p>
    <w:tbl>
      <w:tblPr>
        <w:tblW w:w="15128" w:type="dxa"/>
        <w:tblInd w:w="93" w:type="dxa"/>
        <w:tblLook w:val="04A0" w:firstRow="1" w:lastRow="0" w:firstColumn="1" w:lastColumn="0" w:noHBand="0" w:noVBand="1"/>
      </w:tblPr>
      <w:tblGrid>
        <w:gridCol w:w="1050"/>
        <w:gridCol w:w="861"/>
        <w:gridCol w:w="1166"/>
        <w:gridCol w:w="766"/>
        <w:gridCol w:w="1216"/>
        <w:gridCol w:w="1016"/>
        <w:gridCol w:w="9053"/>
      </w:tblGrid>
      <w:tr w:rsidR="007B3885" w:rsidRPr="000D3BBE" w:rsidTr="007B3885">
        <w:trPr>
          <w:trHeight w:val="20"/>
          <w:tblHead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Odeljenje</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Odsek</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GK</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P ha</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V m3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Iv m3</w:t>
            </w:r>
          </w:p>
        </w:tc>
        <w:tc>
          <w:tcPr>
            <w:tcW w:w="9053" w:type="dxa"/>
            <w:tcBorders>
              <w:top w:val="single" w:sz="4" w:space="0" w:color="auto"/>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b/>
                <w:bCs/>
                <w:color w:val="000000"/>
                <w:sz w:val="20"/>
              </w:rPr>
            </w:pPr>
            <w:r w:rsidRPr="000D3BBE">
              <w:rPr>
                <w:rFonts w:ascii="Times New Roman" w:hAnsi="Times New Roman"/>
                <w:b/>
                <w:bCs/>
                <w:color w:val="000000"/>
                <w:sz w:val="20"/>
              </w:rPr>
              <w:t>Stanje sastojine</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1,56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583,62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14,55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F</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0,83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482,47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8,31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3,69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1.920,59</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34,05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4,54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2.243,28</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48,30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16 131  71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2,41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1.432,72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32,95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dozrevajuća, očuvana sastojina vrlo gustog sklopa (1.0)</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5,06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1.857,13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43,36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16 133  71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0,23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104,36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2,83</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dozrevajuća,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D</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0,73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317,52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6,36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1,95</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743,07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14,89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0,71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342,35</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6,99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4</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551,26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8,90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4</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D</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0,99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481,96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9,71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4</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16 131  71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0,40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96,82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2,64</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dozrevajuća,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4</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2,06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826,72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16,29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5</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20,47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12.282,71</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194,48</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6</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24,76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14.022,10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277,29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6</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16 326 112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225,50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8,98</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VIII dobni raz. prezrela,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7,82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4.578,92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40,84</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16 325 112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1,25</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473,14</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16,81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VIII dobni raz. prezrela, očuvana sastojina gustog sklopa (0.8 - 0.9)</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D</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0,89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386,71</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9,63</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lastRenderedPageBreak/>
              <w:t>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0,70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343,22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7,80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8</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16 152 112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3,20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1.217,03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25,40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zrela,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8</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16 460 112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0,74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357,28</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7,43</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zrela,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9</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16 152 112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9.134,57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175,42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zrela,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3,83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1.894,80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40,58</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8,84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3.812,57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72,20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3,32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1.214,06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24,46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0,48</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224,06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5,62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F</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2,62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1.010,90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21,31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0,79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300,99</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5,25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H</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3,14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1.287,34</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23,12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J</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16 290  71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0,87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71,33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3,35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16 133  71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5,63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1.088,28</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35,96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19</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16 133  71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0,14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16,83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0,73</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srednjedobna,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16 153  73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30,23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11.257,93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219,10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16 133  71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2,07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818,03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16,34</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0,91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471,72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6,82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5,04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1.689,65</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36,51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15,42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6.135,90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116,26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16 469  71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2,16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401,80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13,81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 dobni raz. srednjedobna,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D</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16 153  73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913,80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18,92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F</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16 469  70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31,03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1,27</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 dobni raz. srednjedobna, očuvana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16 133  70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0,66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185,48</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5,23</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H</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0,92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382,06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8,40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21</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I</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16 131  71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0,91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256,13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7,91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očuvana sastojina gustog sklopa (0.8 - 0.9)</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16 152 112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33,25</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12.792,02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308,68</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24</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19,68</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6.608,73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132,90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zrela,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25</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16 458  73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104,59</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25</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16 290  73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0,35</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21,34</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1,09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 dobni raz. srednjedobna,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A</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16 151 112</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8,37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3.034,01</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58,61</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16 153  71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1,34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615,17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12,82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D</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16 153  73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3,54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1.572,57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29,94</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16 133  73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0,28</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73,01</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2,76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očuvana sastojina potpunog sklopa (0.7)</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F</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16 131  71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0,86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143,33</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7,14</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27</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192,90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3,76</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dozrevajuća,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28</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16 483  73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0,63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137,75</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6,28</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VIII dobni raz. prezrela,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29</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H</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16 132  73</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2,06</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198,51</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13,60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srednjedobna, razređena sastojina retkog sklopa (0.5)</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34</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16 151  70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0,87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189,30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9,00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38</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16 153  70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0,51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71,27</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5,05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38</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D</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16 453  50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4,74</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467,52</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22,68</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VII dobni raz. prezrela, devastirana (previše razređena) sastojina vrlo retkog sklopa (0.3 - 0.4)</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39</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C</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16 290  70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0,52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18,98</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1,37</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V dobni raz. mladik u kasnom periodu-razređena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40</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B</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16 457  70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0,31</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61,84</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4,23</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mladik u kasnom periodu-razređena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52</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E</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10 457  70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1,73</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152,75</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11,99</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srednjedobna, očuvana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53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F</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10 290  71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0,38</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6,18</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0,44</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IV dobni raz. mladik u ranom periodu-gustikočuvana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53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G</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10 133  70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0,49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49,65</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2,42</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53</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J</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10 458  70</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1,27</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283,16</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11,85</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III dobni raz. srednjedobna, razređena sastojina nepotpunog sklopa ( 0.6)</w:t>
            </w:r>
          </w:p>
        </w:tc>
      </w:tr>
      <w:tr w:rsidR="007B3885" w:rsidRPr="000D3BBE" w:rsidTr="007B3885">
        <w:trPr>
          <w:trHeight w:val="20"/>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56</w:t>
            </w:r>
          </w:p>
        </w:tc>
        <w:tc>
          <w:tcPr>
            <w:tcW w:w="861"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F</w:t>
            </w:r>
          </w:p>
        </w:tc>
        <w:tc>
          <w:tcPr>
            <w:tcW w:w="116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10 455  71</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0,32</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0,00</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0,00</w:t>
            </w:r>
          </w:p>
        </w:tc>
        <w:tc>
          <w:tcPr>
            <w:tcW w:w="9053"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rPr>
                <w:rFonts w:ascii="Times New Roman" w:hAnsi="Times New Roman"/>
                <w:color w:val="000000"/>
                <w:sz w:val="20"/>
              </w:rPr>
            </w:pPr>
            <w:r w:rsidRPr="000D3BBE">
              <w:rPr>
                <w:rFonts w:ascii="Times New Roman" w:hAnsi="Times New Roman"/>
                <w:color w:val="000000"/>
                <w:sz w:val="20"/>
              </w:rPr>
              <w:t>I dobni raz.  (dobro obraslo)podml. u ranom per. - slabo obraslo razređena sastojina nepotpunog sklopa ( 0.6)</w:t>
            </w:r>
          </w:p>
        </w:tc>
      </w:tr>
      <w:tr w:rsidR="007B3885" w:rsidRPr="000D3BBE" w:rsidTr="007B3885">
        <w:trPr>
          <w:trHeight w:val="20"/>
        </w:trPr>
        <w:tc>
          <w:tcPr>
            <w:tcW w:w="30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3885" w:rsidRPr="000D3BBE" w:rsidRDefault="007B3885" w:rsidP="007B3885">
            <w:pPr>
              <w:jc w:val="center"/>
              <w:rPr>
                <w:rFonts w:ascii="Times New Roman" w:hAnsi="Times New Roman"/>
                <w:color w:val="000000"/>
                <w:sz w:val="20"/>
              </w:rPr>
            </w:pPr>
            <w:r w:rsidRPr="000D3BBE">
              <w:rPr>
                <w:rFonts w:ascii="Times New Roman" w:hAnsi="Times New Roman"/>
                <w:color w:val="000000"/>
                <w:sz w:val="20"/>
              </w:rPr>
              <w:t>Ukupno:</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282,79</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115.264,34</w:t>
            </w:r>
          </w:p>
        </w:tc>
        <w:tc>
          <w:tcPr>
            <w:tcW w:w="1016" w:type="dxa"/>
            <w:tcBorders>
              <w:top w:val="nil"/>
              <w:left w:val="nil"/>
              <w:bottom w:val="single" w:sz="4" w:space="0" w:color="auto"/>
              <w:right w:val="single" w:sz="4" w:space="0" w:color="auto"/>
            </w:tcBorders>
            <w:shd w:val="clear" w:color="auto" w:fill="auto"/>
            <w:noWrap/>
            <w:vAlign w:val="bottom"/>
            <w:hideMark/>
          </w:tcPr>
          <w:p w:rsidR="007B3885" w:rsidRPr="000D3BBE" w:rsidRDefault="007B3885" w:rsidP="007B3885">
            <w:pPr>
              <w:jc w:val="right"/>
              <w:rPr>
                <w:rFonts w:ascii="Times New Roman" w:hAnsi="Times New Roman"/>
                <w:color w:val="000000"/>
                <w:sz w:val="20"/>
              </w:rPr>
            </w:pPr>
            <w:r w:rsidRPr="000D3BBE">
              <w:rPr>
                <w:rFonts w:ascii="Times New Roman" w:hAnsi="Times New Roman"/>
                <w:color w:val="000000"/>
                <w:sz w:val="20"/>
              </w:rPr>
              <w:t>2.346,25</w:t>
            </w:r>
          </w:p>
        </w:tc>
        <w:tc>
          <w:tcPr>
            <w:tcW w:w="9053" w:type="dxa"/>
            <w:tcBorders>
              <w:top w:val="nil"/>
              <w:left w:val="nil"/>
              <w:bottom w:val="nil"/>
              <w:right w:val="nil"/>
            </w:tcBorders>
            <w:shd w:val="clear" w:color="auto" w:fill="auto"/>
            <w:noWrap/>
            <w:vAlign w:val="bottom"/>
            <w:hideMark/>
          </w:tcPr>
          <w:p w:rsidR="007B3885" w:rsidRPr="000D3BBE" w:rsidRDefault="007B3885" w:rsidP="007B3885">
            <w:pPr>
              <w:rPr>
                <w:rFonts w:ascii="Times New Roman" w:hAnsi="Times New Roman"/>
                <w:color w:val="000000"/>
                <w:sz w:val="20"/>
              </w:rPr>
            </w:pPr>
          </w:p>
        </w:tc>
      </w:tr>
    </w:tbl>
    <w:p w:rsidR="00C871CE" w:rsidRPr="000D3BBE" w:rsidRDefault="00C871CE" w:rsidP="00A57904">
      <w:pPr>
        <w:rPr>
          <w:rFonts w:ascii="Times New Roman" w:hAnsi="Times New Roman"/>
          <w:szCs w:val="24"/>
        </w:rPr>
      </w:pPr>
    </w:p>
    <w:p w:rsidR="00DA75D1" w:rsidRPr="000D3BBE" w:rsidRDefault="00A57904" w:rsidP="00A57904">
      <w:pPr>
        <w:rPr>
          <w:rFonts w:ascii="Times New Roman" w:hAnsi="Times New Roman"/>
          <w:szCs w:val="24"/>
        </w:rPr>
      </w:pPr>
      <w:r w:rsidRPr="000D3BBE">
        <w:rPr>
          <w:rFonts w:ascii="Times New Roman" w:hAnsi="Times New Roman"/>
          <w:szCs w:val="24"/>
        </w:rPr>
        <w:tab/>
        <w:t xml:space="preserve">Na osnovu ovih podataka </w:t>
      </w:r>
      <w:r w:rsidR="00C814E4" w:rsidRPr="000D3BBE">
        <w:rPr>
          <w:rFonts w:ascii="Times New Roman" w:hAnsi="Times New Roman"/>
          <w:szCs w:val="24"/>
        </w:rPr>
        <w:t>i sagledavanjem situacije u ostalim GJ</w:t>
      </w:r>
      <w:r w:rsidR="007B3885" w:rsidRPr="000D3BBE">
        <w:rPr>
          <w:rFonts w:ascii="Times New Roman" w:hAnsi="Times New Roman"/>
          <w:szCs w:val="24"/>
        </w:rPr>
        <w:t xml:space="preserve"> na nivou ŠG Sr.Mitrovica</w:t>
      </w:r>
      <w:r w:rsidR="00C814E4" w:rsidRPr="000D3BBE">
        <w:rPr>
          <w:rFonts w:ascii="Times New Roman" w:hAnsi="Times New Roman"/>
          <w:szCs w:val="24"/>
        </w:rPr>
        <w:t>, uvažavajući ograničenja u smislu izbegavanja seča na velikim površinama,</w:t>
      </w:r>
      <w:r w:rsidR="007B3885" w:rsidRPr="000D3BBE">
        <w:rPr>
          <w:rFonts w:ascii="Times New Roman" w:hAnsi="Times New Roman"/>
          <w:szCs w:val="24"/>
        </w:rPr>
        <w:t xml:space="preserve"> osnovnu namenu</w:t>
      </w:r>
      <w:r w:rsidR="00C814E4" w:rsidRPr="000D3BBE">
        <w:rPr>
          <w:rFonts w:ascii="Times New Roman" w:hAnsi="Times New Roman"/>
          <w:szCs w:val="24"/>
        </w:rPr>
        <w:t xml:space="preserve"> </w:t>
      </w:r>
      <w:r w:rsidR="007B3885" w:rsidRPr="000D3BBE">
        <w:rPr>
          <w:rFonts w:ascii="Times New Roman" w:hAnsi="Times New Roman"/>
          <w:szCs w:val="24"/>
        </w:rPr>
        <w:t xml:space="preserve">( lovno-uzgojni centar krupne divljači ) </w:t>
      </w:r>
      <w:r w:rsidR="00C814E4" w:rsidRPr="000D3BBE">
        <w:rPr>
          <w:rFonts w:ascii="Times New Roman" w:hAnsi="Times New Roman"/>
          <w:szCs w:val="24"/>
        </w:rPr>
        <w:t>određeno je koje sastojine će ući u plan seča obnove</w:t>
      </w:r>
      <w:r w:rsidRPr="000D3BBE">
        <w:rPr>
          <w:rFonts w:ascii="Times New Roman" w:hAnsi="Times New Roman"/>
          <w:szCs w:val="24"/>
        </w:rPr>
        <w:t>.</w:t>
      </w:r>
      <w:r w:rsidR="00B141FA" w:rsidRPr="000D3BBE">
        <w:rPr>
          <w:rFonts w:ascii="Times New Roman" w:hAnsi="Times New Roman"/>
          <w:szCs w:val="24"/>
        </w:rPr>
        <w:t xml:space="preserve"> </w:t>
      </w:r>
    </w:p>
    <w:p w:rsidR="00A57904" w:rsidRPr="000D3BBE" w:rsidRDefault="00A57904" w:rsidP="00EF36DE">
      <w:pPr>
        <w:pStyle w:val="Heading3"/>
      </w:pPr>
      <w:bookmarkStart w:id="346" w:name="_Toc531589286"/>
      <w:r w:rsidRPr="000D3BBE">
        <w:lastRenderedPageBreak/>
        <w:t>Određivanje glavnog prinosa</w:t>
      </w:r>
      <w:bookmarkEnd w:id="346"/>
    </w:p>
    <w:p w:rsidR="00A57904" w:rsidRPr="000D3BBE" w:rsidRDefault="00A57904" w:rsidP="00A57904">
      <w:pPr>
        <w:rPr>
          <w:rFonts w:ascii="Times New Roman" w:hAnsi="Times New Roman"/>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Glavni prinos u gazdinskoj jedinici </w:t>
      </w:r>
      <w:r w:rsidR="004A3454" w:rsidRPr="000D3BBE">
        <w:rPr>
          <w:rFonts w:ascii="Times New Roman" w:hAnsi="Times New Roman"/>
          <w:szCs w:val="24"/>
        </w:rPr>
        <w:t>“</w:t>
      </w:r>
      <w:r w:rsidR="000D7BE9" w:rsidRPr="000D3BBE">
        <w:rPr>
          <w:rFonts w:ascii="Times New Roman" w:hAnsi="Times New Roman"/>
          <w:szCs w:val="24"/>
        </w:rPr>
        <w:t>Kućine – Naklo - Klještevica</w:t>
      </w:r>
      <w:r w:rsidR="004A3454" w:rsidRPr="000D3BBE">
        <w:rPr>
          <w:rFonts w:ascii="Times New Roman" w:hAnsi="Times New Roman"/>
          <w:szCs w:val="24"/>
        </w:rPr>
        <w:t>“</w:t>
      </w:r>
      <w:r w:rsidRPr="000D3BBE">
        <w:rPr>
          <w:rFonts w:ascii="Times New Roman" w:hAnsi="Times New Roman"/>
          <w:szCs w:val="24"/>
        </w:rPr>
        <w:t xml:space="preserve"> je određen po metodu umerenog sastojinskog gazdovanja.</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Metod umerenog sastojinskog gazdovanja u ovom slučaju na najpovoljniji način reguliše obim i izbor sastojina za seču.</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Pri izboru sastojina za seče vodilo se računa o izravnavanju dobnih razreda na nivou gazdinske jedinice i celog Sremskog šumskog područja.</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U predloženim sastojinama za </w:t>
      </w:r>
      <w:r w:rsidR="003F3AF2" w:rsidRPr="000D3BBE">
        <w:rPr>
          <w:rFonts w:ascii="Times New Roman" w:hAnsi="Times New Roman"/>
          <w:szCs w:val="24"/>
        </w:rPr>
        <w:t xml:space="preserve">obnovu </w:t>
      </w:r>
      <w:r w:rsidRPr="000D3BBE">
        <w:rPr>
          <w:rFonts w:ascii="Times New Roman" w:hAnsi="Times New Roman"/>
          <w:szCs w:val="24"/>
        </w:rPr>
        <w:t xml:space="preserve">su najstarije i najlošije sastojine </w:t>
      </w:r>
      <w:r w:rsidR="00B26265" w:rsidRPr="000D3BBE">
        <w:rPr>
          <w:rFonts w:ascii="Times New Roman" w:hAnsi="Times New Roman"/>
          <w:szCs w:val="24"/>
        </w:rPr>
        <w:t>.</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Iz napred navedenog i razrađenog plana seča obnavljanja a uvažavajući ukupno stanje sastojina na nivou Sremskog šumskog područja, kao i činjenicu, da je opredelenje pri izboru sastojina za seče obnavljanja u </w:t>
      </w:r>
      <w:r w:rsidR="005617D2" w:rsidRPr="000D3BBE">
        <w:rPr>
          <w:rFonts w:ascii="Times New Roman" w:hAnsi="Times New Roman"/>
          <w:szCs w:val="24"/>
        </w:rPr>
        <w:t>ŠG</w:t>
      </w:r>
      <w:r w:rsidRPr="000D3BBE">
        <w:rPr>
          <w:rFonts w:ascii="Times New Roman" w:hAnsi="Times New Roman"/>
          <w:szCs w:val="24"/>
        </w:rPr>
        <w:t xml:space="preserve"> Sremska Mitrovica – prvo obnavljati najlošije i najstarije </w:t>
      </w:r>
      <w:r w:rsidR="00585D0D" w:rsidRPr="000D3BBE">
        <w:rPr>
          <w:rFonts w:ascii="Times New Roman" w:hAnsi="Times New Roman"/>
          <w:szCs w:val="24"/>
        </w:rPr>
        <w:t xml:space="preserve">(prezrele) </w:t>
      </w:r>
      <w:r w:rsidR="001E0A56" w:rsidRPr="000D3BBE">
        <w:rPr>
          <w:rFonts w:ascii="Times New Roman" w:hAnsi="Times New Roman"/>
          <w:szCs w:val="24"/>
        </w:rPr>
        <w:t>k</w:t>
      </w:r>
      <w:r w:rsidR="00585D0D" w:rsidRPr="000D3BBE">
        <w:rPr>
          <w:rFonts w:ascii="Times New Roman" w:hAnsi="Times New Roman"/>
          <w:szCs w:val="24"/>
        </w:rPr>
        <w:t>ao i sastojine za rekonstrukciju, s</w:t>
      </w:r>
      <w:r w:rsidRPr="000D3BBE">
        <w:rPr>
          <w:rFonts w:ascii="Times New Roman" w:hAnsi="Times New Roman"/>
          <w:szCs w:val="24"/>
        </w:rPr>
        <w:t>ačinjen je plan seča obnavljan</w:t>
      </w:r>
      <w:r w:rsidR="001C78D5" w:rsidRPr="000D3BBE">
        <w:rPr>
          <w:rFonts w:ascii="Times New Roman" w:hAnsi="Times New Roman"/>
          <w:szCs w:val="24"/>
        </w:rPr>
        <w:t>ja za ovu gazdinsku jedinicu.</w:t>
      </w:r>
    </w:p>
    <w:p w:rsidR="00A7604C" w:rsidRPr="000D3BBE" w:rsidRDefault="00A7604C" w:rsidP="00A57904">
      <w:pPr>
        <w:ind w:firstLine="720"/>
        <w:jc w:val="both"/>
        <w:rPr>
          <w:rFonts w:ascii="Times New Roman" w:hAnsi="Times New Roman"/>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Seče obnavljanja po gazdinskim klasama su prikazan</w:t>
      </w:r>
      <w:r w:rsidR="00585D0D" w:rsidRPr="000D3BBE">
        <w:rPr>
          <w:rFonts w:ascii="Times New Roman" w:hAnsi="Times New Roman"/>
          <w:szCs w:val="24"/>
        </w:rPr>
        <w:t>e</w:t>
      </w:r>
      <w:r w:rsidRPr="000D3BBE">
        <w:rPr>
          <w:rFonts w:ascii="Times New Roman" w:hAnsi="Times New Roman"/>
          <w:szCs w:val="24"/>
        </w:rPr>
        <w:t xml:space="preserve"> u sledećoj tabeli</w:t>
      </w:r>
      <w:r w:rsidR="00DD6A6D" w:rsidRPr="000D3BBE">
        <w:rPr>
          <w:rFonts w:ascii="Times New Roman" w:hAnsi="Times New Roman"/>
          <w:szCs w:val="24"/>
        </w:rPr>
        <w:t xml:space="preserve"> uz napomenu da su sve planirane seče u okviru proste reprodukcije</w:t>
      </w:r>
      <w:r w:rsidRPr="000D3BBE">
        <w:rPr>
          <w:rFonts w:ascii="Times New Roman" w:hAnsi="Times New Roman"/>
          <w:szCs w:val="24"/>
        </w:rPr>
        <w:t>:</w:t>
      </w:r>
    </w:p>
    <w:p w:rsidR="00BC29DD" w:rsidRPr="000D3BBE" w:rsidRDefault="00BC29DD" w:rsidP="00A57904">
      <w:pPr>
        <w:rPr>
          <w:rFonts w:ascii="Times New Roman" w:hAnsi="Times New Roman"/>
          <w:szCs w:val="24"/>
        </w:rPr>
      </w:pPr>
    </w:p>
    <w:p w:rsidR="00A57904" w:rsidRPr="000D3BBE" w:rsidRDefault="00A57904" w:rsidP="00A57904">
      <w:pPr>
        <w:rPr>
          <w:rFonts w:ascii="Times New Roman" w:hAnsi="Times New Roman"/>
          <w:szCs w:val="24"/>
        </w:rPr>
      </w:pPr>
      <w:r w:rsidRPr="000D3BBE">
        <w:rPr>
          <w:rFonts w:ascii="Times New Roman" w:hAnsi="Times New Roman"/>
          <w:szCs w:val="24"/>
        </w:rPr>
        <w:tab/>
        <w:t>Tabela br. 8.</w:t>
      </w:r>
      <w:r w:rsidR="00BF07F8" w:rsidRPr="000D3BBE">
        <w:rPr>
          <w:rFonts w:ascii="Times New Roman" w:hAnsi="Times New Roman"/>
          <w:szCs w:val="24"/>
        </w:rPr>
        <w:t>19</w:t>
      </w:r>
      <w:r w:rsidRPr="000D3BBE">
        <w:rPr>
          <w:rFonts w:ascii="Times New Roman" w:hAnsi="Times New Roman"/>
          <w:szCs w:val="24"/>
        </w:rPr>
        <w:t>. – Plan seča obnavljanja po gazdinskim klasama – prosta reprodukcija</w:t>
      </w:r>
    </w:p>
    <w:tbl>
      <w:tblPr>
        <w:tblW w:w="15520" w:type="dxa"/>
        <w:tblInd w:w="85" w:type="dxa"/>
        <w:tblLook w:val="04A0" w:firstRow="1" w:lastRow="0" w:firstColumn="1" w:lastColumn="0" w:noHBand="0" w:noVBand="1"/>
      </w:tblPr>
      <w:tblGrid>
        <w:gridCol w:w="1420"/>
        <w:gridCol w:w="1024"/>
        <w:gridCol w:w="1470"/>
        <w:gridCol w:w="846"/>
        <w:gridCol w:w="980"/>
        <w:gridCol w:w="842"/>
        <w:gridCol w:w="841"/>
        <w:gridCol w:w="1266"/>
        <w:gridCol w:w="1284"/>
        <w:gridCol w:w="1107"/>
        <w:gridCol w:w="1284"/>
        <w:gridCol w:w="1196"/>
        <w:gridCol w:w="980"/>
        <w:gridCol w:w="980"/>
      </w:tblGrid>
      <w:tr w:rsidR="00DD6A6D" w:rsidRPr="000D3BBE" w:rsidTr="00BF07F8">
        <w:trPr>
          <w:trHeight w:val="230"/>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GK</w:t>
            </w:r>
          </w:p>
        </w:tc>
        <w:tc>
          <w:tcPr>
            <w:tcW w:w="3340"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Stanje šuma za GK u kojima se vrše seče</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An</w:t>
            </w:r>
          </w:p>
        </w:tc>
        <w:tc>
          <w:tcPr>
            <w:tcW w:w="7820"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Prinos iz seča obnavljanja</w:t>
            </w:r>
          </w:p>
        </w:tc>
        <w:tc>
          <w:tcPr>
            <w:tcW w:w="1960"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Intenzitet seča</w:t>
            </w:r>
          </w:p>
        </w:tc>
      </w:tr>
      <w:tr w:rsidR="00DD6A6D" w:rsidRPr="000D3BBE" w:rsidTr="00BF07F8">
        <w:trPr>
          <w:trHeight w:val="23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DD6A6D" w:rsidRPr="000D3BBE" w:rsidRDefault="00DD6A6D" w:rsidP="00DD6A6D">
            <w:pPr>
              <w:rPr>
                <w:rFonts w:ascii="Times New Roman" w:hAnsi="Times New Roman"/>
                <w:sz w:val="20"/>
              </w:rPr>
            </w:pPr>
          </w:p>
        </w:tc>
        <w:tc>
          <w:tcPr>
            <w:tcW w:w="3340" w:type="dxa"/>
            <w:gridSpan w:val="3"/>
            <w:vMerge/>
            <w:tcBorders>
              <w:top w:val="double" w:sz="6" w:space="0" w:color="auto"/>
              <w:left w:val="single" w:sz="4" w:space="0" w:color="auto"/>
              <w:bottom w:val="single" w:sz="4" w:space="0" w:color="auto"/>
              <w:right w:val="single" w:sz="4" w:space="0" w:color="auto"/>
            </w:tcBorders>
            <w:vAlign w:val="center"/>
            <w:hideMark/>
          </w:tcPr>
          <w:p w:rsidR="00DD6A6D" w:rsidRPr="000D3BBE" w:rsidRDefault="00DD6A6D" w:rsidP="00DD6A6D">
            <w:pPr>
              <w:rPr>
                <w:rFonts w:ascii="Times New Roman" w:hAnsi="Times New Roman"/>
                <w:color w:val="000000"/>
                <w:sz w:val="20"/>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DD6A6D" w:rsidRPr="000D3BBE" w:rsidRDefault="00DD6A6D" w:rsidP="00DD6A6D">
            <w:pPr>
              <w:rPr>
                <w:rFonts w:ascii="Times New Roman" w:hAnsi="Times New Roman"/>
                <w:color w:val="000000"/>
                <w:sz w:val="20"/>
              </w:rPr>
            </w:pPr>
          </w:p>
        </w:tc>
        <w:tc>
          <w:tcPr>
            <w:tcW w:w="7820" w:type="dxa"/>
            <w:gridSpan w:val="7"/>
            <w:vMerge/>
            <w:tcBorders>
              <w:top w:val="double" w:sz="6" w:space="0" w:color="auto"/>
              <w:left w:val="single" w:sz="4" w:space="0" w:color="auto"/>
              <w:bottom w:val="single" w:sz="4" w:space="0" w:color="auto"/>
              <w:right w:val="single" w:sz="4" w:space="0" w:color="auto"/>
            </w:tcBorders>
            <w:vAlign w:val="center"/>
            <w:hideMark/>
          </w:tcPr>
          <w:p w:rsidR="00DD6A6D" w:rsidRPr="000D3BBE" w:rsidRDefault="00DD6A6D" w:rsidP="00DD6A6D">
            <w:pPr>
              <w:rPr>
                <w:rFonts w:ascii="Times New Roman" w:hAnsi="Times New Roman"/>
                <w:color w:val="000000"/>
                <w:sz w:val="20"/>
              </w:rPr>
            </w:pPr>
          </w:p>
        </w:tc>
        <w:tc>
          <w:tcPr>
            <w:tcW w:w="1960" w:type="dxa"/>
            <w:gridSpan w:val="2"/>
            <w:vMerge/>
            <w:tcBorders>
              <w:top w:val="double" w:sz="6" w:space="0" w:color="auto"/>
              <w:left w:val="single" w:sz="4" w:space="0" w:color="auto"/>
              <w:bottom w:val="single" w:sz="4" w:space="0" w:color="auto"/>
              <w:right w:val="double" w:sz="6" w:space="0" w:color="000000"/>
            </w:tcBorders>
            <w:vAlign w:val="center"/>
            <w:hideMark/>
          </w:tcPr>
          <w:p w:rsidR="00DD6A6D" w:rsidRPr="000D3BBE" w:rsidRDefault="00DD6A6D" w:rsidP="00DD6A6D">
            <w:pPr>
              <w:rPr>
                <w:rFonts w:ascii="Times New Roman" w:hAnsi="Times New Roman"/>
                <w:sz w:val="20"/>
              </w:rPr>
            </w:pPr>
          </w:p>
        </w:tc>
      </w:tr>
      <w:tr w:rsidR="00DD6A6D" w:rsidRPr="000D3BBE" w:rsidTr="00BF07F8">
        <w:trPr>
          <w:trHeight w:val="2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DD6A6D" w:rsidRPr="000D3BBE" w:rsidRDefault="00DD6A6D" w:rsidP="00DD6A6D">
            <w:pPr>
              <w:rPr>
                <w:rFonts w:ascii="Times New Roman" w:hAnsi="Times New Roman"/>
                <w:sz w:val="20"/>
              </w:rPr>
            </w:pP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V</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w:t>
            </w:r>
            <w:r w:rsidRPr="000D3BBE">
              <w:rPr>
                <w:rFonts w:ascii="Times New Roman" w:hAnsi="Times New Roman"/>
                <w:color w:val="000000"/>
                <w:sz w:val="20"/>
                <w:vertAlign w:val="subscript"/>
              </w:rPr>
              <w:t>v</w:t>
            </w: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DD6A6D" w:rsidRPr="000D3BBE" w:rsidRDefault="00DD6A6D" w:rsidP="00DD6A6D">
            <w:pPr>
              <w:rPr>
                <w:rFonts w:ascii="Times New Roman" w:hAnsi="Times New Roman"/>
                <w:color w:val="000000"/>
                <w:sz w:val="20"/>
              </w:rPr>
            </w:pP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II</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II</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196"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m3/ha   </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po P</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po V</w:t>
            </w:r>
          </w:p>
        </w:tc>
      </w:tr>
      <w:tr w:rsidR="00DD6A6D" w:rsidRPr="000D3BBE" w:rsidTr="00BF07F8">
        <w:trPr>
          <w:trHeight w:val="2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DD6A6D" w:rsidRPr="000D3BBE" w:rsidRDefault="00DD6A6D" w:rsidP="00DD6A6D">
            <w:pPr>
              <w:rPr>
                <w:rFonts w:ascii="Times New Roman" w:hAnsi="Times New Roman"/>
                <w:sz w:val="20"/>
              </w:rPr>
            </w:pPr>
          </w:p>
        </w:tc>
        <w:tc>
          <w:tcPr>
            <w:tcW w:w="1024"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ha</w:t>
            </w:r>
          </w:p>
        </w:tc>
        <w:tc>
          <w:tcPr>
            <w:tcW w:w="1470"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846"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80"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ha</w:t>
            </w:r>
          </w:p>
        </w:tc>
        <w:tc>
          <w:tcPr>
            <w:tcW w:w="842"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ha</w:t>
            </w:r>
          </w:p>
        </w:tc>
        <w:tc>
          <w:tcPr>
            <w:tcW w:w="841"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ha</w:t>
            </w:r>
          </w:p>
        </w:tc>
        <w:tc>
          <w:tcPr>
            <w:tcW w:w="1266"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b/>
                <w:bCs/>
                <w:color w:val="000000"/>
                <w:sz w:val="20"/>
              </w:rPr>
            </w:pPr>
            <w:r w:rsidRPr="000D3BBE">
              <w:rPr>
                <w:rFonts w:ascii="Times New Roman" w:hAnsi="Times New Roman"/>
                <w:b/>
                <w:bCs/>
                <w:color w:val="000000"/>
                <w:sz w:val="20"/>
              </w:rPr>
              <w:t>ha</w:t>
            </w:r>
          </w:p>
        </w:tc>
        <w:tc>
          <w:tcPr>
            <w:tcW w:w="1284"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107"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284"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b/>
                <w:bCs/>
                <w:color w:val="000000"/>
                <w:sz w:val="20"/>
              </w:rPr>
            </w:pPr>
            <w:r w:rsidRPr="000D3BBE">
              <w:rPr>
                <w:rFonts w:ascii="Times New Roman" w:hAnsi="Times New Roman"/>
                <w:b/>
                <w:bCs/>
                <w:color w:val="000000"/>
                <w:sz w:val="20"/>
              </w:rPr>
              <w:t>m</w:t>
            </w:r>
            <w:r w:rsidRPr="000D3BBE">
              <w:rPr>
                <w:rFonts w:ascii="Times New Roman" w:hAnsi="Times New Roman"/>
                <w:b/>
                <w:bCs/>
                <w:color w:val="000000"/>
                <w:sz w:val="20"/>
                <w:vertAlign w:val="superscript"/>
              </w:rPr>
              <w:t>3</w:t>
            </w:r>
          </w:p>
        </w:tc>
        <w:tc>
          <w:tcPr>
            <w:tcW w:w="1196" w:type="dxa"/>
            <w:vMerge/>
            <w:tcBorders>
              <w:top w:val="nil"/>
              <w:left w:val="single" w:sz="4" w:space="0" w:color="auto"/>
              <w:bottom w:val="double" w:sz="6" w:space="0" w:color="000000"/>
              <w:right w:val="single" w:sz="4" w:space="0" w:color="auto"/>
            </w:tcBorders>
            <w:vAlign w:val="center"/>
            <w:hideMark/>
          </w:tcPr>
          <w:p w:rsidR="00DD6A6D" w:rsidRPr="000D3BBE" w:rsidRDefault="00DD6A6D" w:rsidP="00DD6A6D">
            <w:pPr>
              <w:rPr>
                <w:rFonts w:ascii="Times New Roman" w:hAnsi="Times New Roman"/>
                <w:color w:val="000000"/>
                <w:sz w:val="20"/>
              </w:rPr>
            </w:pPr>
          </w:p>
        </w:tc>
        <w:tc>
          <w:tcPr>
            <w:tcW w:w="980" w:type="dxa"/>
            <w:tcBorders>
              <w:top w:val="nil"/>
              <w:left w:val="nil"/>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w:t>
            </w:r>
          </w:p>
        </w:tc>
        <w:tc>
          <w:tcPr>
            <w:tcW w:w="980" w:type="dxa"/>
            <w:tcBorders>
              <w:top w:val="nil"/>
              <w:left w:val="nil"/>
              <w:bottom w:val="double" w:sz="6"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16326112</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1,23</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214,9</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7,3</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0,15</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1,23</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1,23</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223,9</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223,9</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182,0</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100,0</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104,2</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16325112</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1,25</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444,6</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13,4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0,16</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1,25</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1,25</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461,4</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461,4</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369,2</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100,0</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103,8</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16151 73</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48,95</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12.742,3</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8,9</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4,90</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0,91</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0,91</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359,8</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359,8</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395,4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1,9</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2,8</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16151 73</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48,95</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12.742,3</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8,9</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4,90</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15,42</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15,42</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3.769,6</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3.769,6</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244,5</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31,5</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29,6</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16469 71</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2,16</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401,8</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6,4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0,27</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2,16</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2,16</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484,6</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484,6</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224,4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100,0</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120,6</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16469 70</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0,30</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31,0</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4,2</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0,04</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0,30</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0,30</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38,7</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38,7</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128,9</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100,0</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124,6</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16133 70</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1,90</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437,8</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9,5</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0,24</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0,66</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0,66</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143,6</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143,6</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217,5</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34,7</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32,8</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16151 71</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3,01</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1.005,7</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16,7</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0,30</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0,92</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0,92</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229,5</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229,5</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249,4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30,6</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22,8</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16131 71</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5,66</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2.182,1</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10,2</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0,71</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0,91</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0,91</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209,9</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209,9</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230,6</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16,1</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9,6</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16153 73</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127,93</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49.250,4</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12,79</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2,82</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2,82</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1.169,9</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1.169,9</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414,8</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2,2</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2,4</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16152112</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112,70</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50.521,8</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11,27</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33,25</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33,25</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13.409,4</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13.409,4</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403,3</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29,5</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26,5</w:t>
            </w:r>
          </w:p>
        </w:tc>
      </w:tr>
      <w:tr w:rsidR="00DD6A6D" w:rsidRPr="000D3BBE" w:rsidTr="00BF07F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16458112</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138,16</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69.354,9</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10,8</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17,27</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19,68</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19,68</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6.874,6</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6.874,6</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349,3</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14,2</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9,9</w:t>
            </w:r>
          </w:p>
        </w:tc>
      </w:tr>
      <w:tr w:rsidR="00DD6A6D" w:rsidRPr="000D3BBE" w:rsidTr="00BF07F8">
        <w:trPr>
          <w:trHeight w:val="20"/>
        </w:trPr>
        <w:tc>
          <w:tcPr>
            <w:tcW w:w="1420" w:type="dxa"/>
            <w:tcBorders>
              <w:top w:val="nil"/>
              <w:left w:val="double" w:sz="6" w:space="0" w:color="auto"/>
              <w:bottom w:val="nil"/>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16483 73</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0,79</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175,2</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11,0</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0,10</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0,63</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0,63</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194,3</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194,3</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308,4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79,7</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110,9</w:t>
            </w:r>
          </w:p>
        </w:tc>
      </w:tr>
      <w:tr w:rsidR="00DD6A6D" w:rsidRPr="000D3BBE" w:rsidTr="00BF07F8">
        <w:trPr>
          <w:trHeight w:val="20"/>
        </w:trPr>
        <w:tc>
          <w:tcPr>
            <w:tcW w:w="14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16453 50</w:t>
            </w:r>
          </w:p>
        </w:tc>
        <w:tc>
          <w:tcPr>
            <w:tcW w:w="102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4,74</w:t>
            </w:r>
          </w:p>
        </w:tc>
        <w:tc>
          <w:tcPr>
            <w:tcW w:w="14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467,5</w:t>
            </w:r>
          </w:p>
        </w:tc>
        <w:tc>
          <w:tcPr>
            <w:tcW w:w="84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4,8</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0,95</w:t>
            </w:r>
          </w:p>
        </w:tc>
        <w:tc>
          <w:tcPr>
            <w:tcW w:w="84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4,74</w:t>
            </w:r>
          </w:p>
        </w:tc>
        <w:tc>
          <w:tcPr>
            <w:tcW w:w="8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0,00</w:t>
            </w:r>
          </w:p>
        </w:tc>
        <w:tc>
          <w:tcPr>
            <w:tcW w:w="126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4,74</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490,2</w:t>
            </w:r>
          </w:p>
        </w:tc>
        <w:tc>
          <w:tcPr>
            <w:tcW w:w="1107"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rPr>
                <w:rFonts w:ascii="Times New Roman" w:hAnsi="Times New Roman"/>
                <w:color w:val="000000"/>
                <w:sz w:val="20"/>
              </w:rPr>
            </w:pPr>
            <w:r w:rsidRPr="000D3BBE">
              <w:rPr>
                <w:rFonts w:ascii="Times New Roman" w:hAnsi="Times New Roman"/>
                <w:color w:val="000000"/>
                <w:sz w:val="20"/>
              </w:rPr>
              <w:t xml:space="preserve">         </w:t>
            </w:r>
          </w:p>
        </w:tc>
        <w:tc>
          <w:tcPr>
            <w:tcW w:w="128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color w:val="000000"/>
                <w:sz w:val="20"/>
              </w:rPr>
            </w:pPr>
            <w:r w:rsidRPr="000D3BBE">
              <w:rPr>
                <w:rFonts w:ascii="Times New Roman" w:hAnsi="Times New Roman"/>
                <w:b/>
                <w:bCs/>
                <w:color w:val="000000"/>
                <w:sz w:val="20"/>
              </w:rPr>
              <w:t>490,2</w:t>
            </w:r>
          </w:p>
        </w:tc>
        <w:tc>
          <w:tcPr>
            <w:tcW w:w="1196"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103,4</w:t>
            </w:r>
          </w:p>
        </w:tc>
        <w:tc>
          <w:tcPr>
            <w:tcW w:w="98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100,0</w:t>
            </w:r>
          </w:p>
        </w:tc>
        <w:tc>
          <w:tcPr>
            <w:tcW w:w="98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104,9</w:t>
            </w:r>
          </w:p>
        </w:tc>
      </w:tr>
      <w:tr w:rsidR="00DD6A6D" w:rsidRPr="000D3BBE" w:rsidTr="00BF07F8">
        <w:trPr>
          <w:trHeight w:val="20"/>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DD6A6D" w:rsidRPr="000D3BBE" w:rsidRDefault="00DD6A6D" w:rsidP="00DD6A6D">
            <w:pPr>
              <w:jc w:val="center"/>
              <w:rPr>
                <w:rFonts w:ascii="Times New Roman" w:hAnsi="Times New Roman"/>
                <w:b/>
                <w:bCs/>
                <w:sz w:val="20"/>
              </w:rPr>
            </w:pPr>
            <w:r w:rsidRPr="000D3BBE">
              <w:rPr>
                <w:rFonts w:ascii="Times New Roman" w:hAnsi="Times New Roman"/>
                <w:b/>
                <w:bCs/>
                <w:sz w:val="20"/>
              </w:rPr>
              <w:t>Ukupno</w:t>
            </w:r>
          </w:p>
        </w:tc>
        <w:tc>
          <w:tcPr>
            <w:tcW w:w="1024"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497,73</w:t>
            </w:r>
          </w:p>
        </w:tc>
        <w:tc>
          <w:tcPr>
            <w:tcW w:w="1470"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199.972,3</w:t>
            </w:r>
          </w:p>
        </w:tc>
        <w:tc>
          <w:tcPr>
            <w:tcW w:w="846"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132,6</w:t>
            </w:r>
          </w:p>
        </w:tc>
        <w:tc>
          <w:tcPr>
            <w:tcW w:w="980"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 </w:t>
            </w:r>
          </w:p>
        </w:tc>
        <w:tc>
          <w:tcPr>
            <w:tcW w:w="842"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60,15</w:t>
            </w:r>
          </w:p>
        </w:tc>
        <w:tc>
          <w:tcPr>
            <w:tcW w:w="841"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24,73</w:t>
            </w:r>
          </w:p>
        </w:tc>
        <w:tc>
          <w:tcPr>
            <w:tcW w:w="1266"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84,88</w:t>
            </w:r>
          </w:p>
        </w:tc>
        <w:tc>
          <w:tcPr>
            <w:tcW w:w="1284"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21.459,5</w:t>
            </w:r>
          </w:p>
        </w:tc>
        <w:tc>
          <w:tcPr>
            <w:tcW w:w="1107"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6.599,7</w:t>
            </w:r>
          </w:p>
        </w:tc>
        <w:tc>
          <w:tcPr>
            <w:tcW w:w="1284"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28.059,2</w:t>
            </w:r>
          </w:p>
        </w:tc>
        <w:tc>
          <w:tcPr>
            <w:tcW w:w="1196"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330,6</w:t>
            </w:r>
          </w:p>
        </w:tc>
        <w:tc>
          <w:tcPr>
            <w:tcW w:w="980" w:type="dxa"/>
            <w:tcBorders>
              <w:top w:val="double" w:sz="6" w:space="0" w:color="auto"/>
              <w:left w:val="nil"/>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17,1</w:t>
            </w:r>
          </w:p>
        </w:tc>
        <w:tc>
          <w:tcPr>
            <w:tcW w:w="980" w:type="dxa"/>
            <w:tcBorders>
              <w:top w:val="double" w:sz="6" w:space="0" w:color="auto"/>
              <w:left w:val="nil"/>
              <w:bottom w:val="double" w:sz="6"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14,0</w:t>
            </w:r>
          </w:p>
        </w:tc>
      </w:tr>
    </w:tbl>
    <w:p w:rsidR="00DA75D1" w:rsidRPr="000D3BBE" w:rsidRDefault="00DA75D1" w:rsidP="00A57904">
      <w:pPr>
        <w:jc w:val="both"/>
        <w:rPr>
          <w:rFonts w:ascii="Times New Roman" w:hAnsi="Times New Roman"/>
          <w:szCs w:val="24"/>
        </w:rPr>
      </w:pPr>
    </w:p>
    <w:p w:rsidR="00A57904" w:rsidRPr="000D3BBE" w:rsidRDefault="00A57904" w:rsidP="00A57904">
      <w:pPr>
        <w:ind w:left="720" w:firstLine="720"/>
        <w:jc w:val="both"/>
        <w:rPr>
          <w:rFonts w:ascii="Times New Roman" w:hAnsi="Times New Roman"/>
          <w:szCs w:val="24"/>
        </w:rPr>
      </w:pPr>
      <w:r w:rsidRPr="000D3BBE">
        <w:rPr>
          <w:rFonts w:ascii="Times New Roman" w:hAnsi="Times New Roman"/>
          <w:szCs w:val="24"/>
        </w:rPr>
        <w:t>Tabela br. 8.</w:t>
      </w:r>
      <w:r w:rsidR="00C019ED" w:rsidRPr="000D3BBE">
        <w:rPr>
          <w:rFonts w:ascii="Times New Roman" w:hAnsi="Times New Roman"/>
          <w:szCs w:val="24"/>
        </w:rPr>
        <w:t>2</w:t>
      </w:r>
      <w:r w:rsidR="00BF07F8" w:rsidRPr="000D3BBE">
        <w:rPr>
          <w:rFonts w:ascii="Times New Roman" w:hAnsi="Times New Roman"/>
          <w:szCs w:val="24"/>
        </w:rPr>
        <w:t>0</w:t>
      </w:r>
      <w:r w:rsidRPr="000D3BBE">
        <w:rPr>
          <w:rFonts w:ascii="Times New Roman" w:hAnsi="Times New Roman"/>
          <w:szCs w:val="24"/>
        </w:rPr>
        <w:t>. – Plan seča obnavljanja po vrstama drveća – prosta reprodukcija</w:t>
      </w:r>
    </w:p>
    <w:tbl>
      <w:tblPr>
        <w:tblW w:w="12601" w:type="dxa"/>
        <w:tblInd w:w="85" w:type="dxa"/>
        <w:tblLook w:val="04A0" w:firstRow="1" w:lastRow="0" w:firstColumn="1" w:lastColumn="0" w:noHBand="0" w:noVBand="1"/>
      </w:tblPr>
      <w:tblGrid>
        <w:gridCol w:w="1520"/>
        <w:gridCol w:w="1639"/>
        <w:gridCol w:w="1441"/>
        <w:gridCol w:w="1174"/>
        <w:gridCol w:w="1012"/>
        <w:gridCol w:w="1174"/>
        <w:gridCol w:w="1070"/>
        <w:gridCol w:w="1241"/>
        <w:gridCol w:w="1070"/>
        <w:gridCol w:w="1260"/>
      </w:tblGrid>
      <w:tr w:rsidR="00DD6A6D" w:rsidRPr="000D3BBE" w:rsidTr="00BF07F8">
        <w:trPr>
          <w:trHeight w:val="20"/>
        </w:trPr>
        <w:tc>
          <w:tcPr>
            <w:tcW w:w="152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Vrsta drveća</w:t>
            </w:r>
          </w:p>
        </w:tc>
        <w:tc>
          <w:tcPr>
            <w:tcW w:w="3080" w:type="dxa"/>
            <w:gridSpan w:val="2"/>
            <w:tcBorders>
              <w:top w:val="double" w:sz="6" w:space="0" w:color="auto"/>
              <w:left w:val="nil"/>
              <w:bottom w:val="single" w:sz="8" w:space="0" w:color="auto"/>
              <w:right w:val="double" w:sz="6" w:space="0" w:color="000000"/>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Stanje za vrste zahvaćene sečom</w:t>
            </w:r>
          </w:p>
        </w:tc>
        <w:tc>
          <w:tcPr>
            <w:tcW w:w="336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Prinos iz seča obnavljanja</w:t>
            </w:r>
          </w:p>
        </w:tc>
        <w:tc>
          <w:tcPr>
            <w:tcW w:w="3381" w:type="dxa"/>
            <w:gridSpan w:val="3"/>
            <w:tcBorders>
              <w:top w:val="double" w:sz="6" w:space="0" w:color="auto"/>
              <w:left w:val="nil"/>
              <w:bottom w:val="single" w:sz="8" w:space="0" w:color="auto"/>
              <w:right w:val="double" w:sz="6" w:space="0" w:color="000000"/>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Sortimenti</w:t>
            </w:r>
          </w:p>
        </w:tc>
        <w:tc>
          <w:tcPr>
            <w:tcW w:w="1260" w:type="dxa"/>
            <w:tcBorders>
              <w:top w:val="double" w:sz="6" w:space="0" w:color="auto"/>
              <w:left w:val="nil"/>
              <w:bottom w:val="single" w:sz="8"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Intenz. seča</w:t>
            </w:r>
          </w:p>
        </w:tc>
      </w:tr>
      <w:tr w:rsidR="00DD6A6D" w:rsidRPr="000D3BBE" w:rsidTr="00BF07F8">
        <w:trPr>
          <w:trHeight w:val="20"/>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DD6A6D" w:rsidRPr="000D3BBE" w:rsidRDefault="00DD6A6D" w:rsidP="00DD6A6D">
            <w:pPr>
              <w:rPr>
                <w:rFonts w:ascii="Times New Roman" w:hAnsi="Times New Roman"/>
                <w:sz w:val="20"/>
              </w:rPr>
            </w:pPr>
          </w:p>
        </w:tc>
        <w:tc>
          <w:tcPr>
            <w:tcW w:w="1639" w:type="dxa"/>
            <w:tcBorders>
              <w:top w:val="nil"/>
              <w:left w:val="nil"/>
              <w:bottom w:val="single" w:sz="8"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V</w:t>
            </w:r>
          </w:p>
        </w:tc>
        <w:tc>
          <w:tcPr>
            <w:tcW w:w="1441" w:type="dxa"/>
            <w:tcBorders>
              <w:top w:val="nil"/>
              <w:left w:val="nil"/>
              <w:bottom w:val="single" w:sz="8"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z</w:t>
            </w:r>
            <w:r w:rsidRPr="000D3BBE">
              <w:rPr>
                <w:rFonts w:ascii="Times New Roman" w:hAnsi="Times New Roman"/>
                <w:color w:val="000000"/>
                <w:sz w:val="20"/>
                <w:vertAlign w:val="subscript"/>
              </w:rPr>
              <w:t>v</w:t>
            </w:r>
          </w:p>
        </w:tc>
        <w:tc>
          <w:tcPr>
            <w:tcW w:w="1174" w:type="dxa"/>
            <w:tcBorders>
              <w:top w:val="nil"/>
              <w:left w:val="nil"/>
              <w:bottom w:val="single" w:sz="8"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w:t>
            </w:r>
          </w:p>
        </w:tc>
        <w:tc>
          <w:tcPr>
            <w:tcW w:w="1012" w:type="dxa"/>
            <w:tcBorders>
              <w:top w:val="nil"/>
              <w:left w:val="nil"/>
              <w:bottom w:val="single" w:sz="8"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II</w:t>
            </w:r>
          </w:p>
        </w:tc>
        <w:tc>
          <w:tcPr>
            <w:tcW w:w="1174" w:type="dxa"/>
            <w:tcBorders>
              <w:top w:val="nil"/>
              <w:left w:val="nil"/>
              <w:bottom w:val="single" w:sz="8" w:space="0" w:color="auto"/>
              <w:right w:val="nil"/>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Ukupno</w:t>
            </w:r>
          </w:p>
        </w:tc>
        <w:tc>
          <w:tcPr>
            <w:tcW w:w="1070" w:type="dxa"/>
            <w:tcBorders>
              <w:top w:val="nil"/>
              <w:left w:val="double" w:sz="6" w:space="0" w:color="auto"/>
              <w:bottom w:val="single" w:sz="8"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Tehn.</w:t>
            </w:r>
          </w:p>
        </w:tc>
        <w:tc>
          <w:tcPr>
            <w:tcW w:w="1241" w:type="dxa"/>
            <w:tcBorders>
              <w:top w:val="nil"/>
              <w:left w:val="nil"/>
              <w:bottom w:val="single" w:sz="8"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Prost.</w:t>
            </w:r>
          </w:p>
        </w:tc>
        <w:tc>
          <w:tcPr>
            <w:tcW w:w="1070" w:type="dxa"/>
            <w:tcBorders>
              <w:top w:val="nil"/>
              <w:left w:val="nil"/>
              <w:bottom w:val="single" w:sz="8"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Otpad</w:t>
            </w:r>
          </w:p>
        </w:tc>
        <w:tc>
          <w:tcPr>
            <w:tcW w:w="1260" w:type="dxa"/>
            <w:tcBorders>
              <w:top w:val="nil"/>
              <w:left w:val="nil"/>
              <w:bottom w:val="single" w:sz="8"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po V</w:t>
            </w:r>
          </w:p>
        </w:tc>
      </w:tr>
      <w:tr w:rsidR="00DD6A6D" w:rsidRPr="000D3BBE" w:rsidTr="00BF07F8">
        <w:trPr>
          <w:trHeight w:val="20"/>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DD6A6D" w:rsidRPr="000D3BBE" w:rsidRDefault="00DD6A6D" w:rsidP="00DD6A6D">
            <w:pPr>
              <w:rPr>
                <w:rFonts w:ascii="Times New Roman" w:hAnsi="Times New Roman"/>
                <w:sz w:val="20"/>
              </w:rPr>
            </w:pPr>
          </w:p>
        </w:tc>
        <w:tc>
          <w:tcPr>
            <w:tcW w:w="1639" w:type="dxa"/>
            <w:tcBorders>
              <w:top w:val="nil"/>
              <w:left w:val="nil"/>
              <w:bottom w:val="double" w:sz="6"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441" w:type="dxa"/>
            <w:tcBorders>
              <w:top w:val="nil"/>
              <w:left w:val="nil"/>
              <w:bottom w:val="double" w:sz="6"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174" w:type="dxa"/>
            <w:tcBorders>
              <w:top w:val="nil"/>
              <w:left w:val="nil"/>
              <w:bottom w:val="double" w:sz="6"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012" w:type="dxa"/>
            <w:tcBorders>
              <w:top w:val="nil"/>
              <w:left w:val="nil"/>
              <w:bottom w:val="double" w:sz="6"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174" w:type="dxa"/>
            <w:tcBorders>
              <w:top w:val="nil"/>
              <w:left w:val="nil"/>
              <w:bottom w:val="double" w:sz="6" w:space="0" w:color="auto"/>
              <w:right w:val="nil"/>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070" w:type="dxa"/>
            <w:tcBorders>
              <w:top w:val="nil"/>
              <w:left w:val="double" w:sz="6" w:space="0" w:color="auto"/>
              <w:bottom w:val="double" w:sz="6"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241" w:type="dxa"/>
            <w:tcBorders>
              <w:top w:val="nil"/>
              <w:left w:val="nil"/>
              <w:bottom w:val="double" w:sz="6" w:space="0" w:color="auto"/>
              <w:right w:val="single" w:sz="8"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070" w:type="dxa"/>
            <w:tcBorders>
              <w:top w:val="nil"/>
              <w:left w:val="nil"/>
              <w:bottom w:val="double" w:sz="6"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1260" w:type="dxa"/>
            <w:tcBorders>
              <w:top w:val="nil"/>
              <w:left w:val="nil"/>
              <w:bottom w:val="double" w:sz="6"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color w:val="000000"/>
                <w:sz w:val="20"/>
              </w:rPr>
            </w:pPr>
            <w:r w:rsidRPr="000D3BBE">
              <w:rPr>
                <w:rFonts w:ascii="Times New Roman" w:hAnsi="Times New Roman"/>
                <w:color w:val="000000"/>
                <w:sz w:val="20"/>
              </w:rPr>
              <w:t>%</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Btop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855,2</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50,2</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54,8</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12,5</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67,3</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57,2</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10,1</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7,9</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I214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392,5</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18,1</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403,4</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 </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403,4</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342,9</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60,5</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102,8</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Pjas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38.851,3</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1.567,3</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311,4</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560,2</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871,6</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549,1</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235,3</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87,2</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2,2</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Luž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401.715,4</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12.834,0</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13.895,9</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4.830,5</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18.726,4</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8.426,9</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8.426,9</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1.872,6</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4,7</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Gr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19.289,9</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859,0</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5.119,2</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24,7</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5.143,9</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4.629,5</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514,4</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26,7</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Cer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42.689,6</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653,7</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37,5</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12,3</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49,8</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44,8</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5,0</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0,1</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Slip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59,9</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2,8</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5,4</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5,4</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4,6</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0,8</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9,0</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OTL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19.516,6</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1.166,7</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993,6</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551,2</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1.544,8</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1.390,3</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154,5</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7,9</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Bag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3.602,2</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228,8</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638,2</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145,0</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783,2</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704,9</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78,3</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21,7</w:t>
            </w:r>
          </w:p>
        </w:tc>
      </w:tr>
      <w:tr w:rsidR="00DD6A6D" w:rsidRPr="000D3BBE" w:rsidTr="00BF07F8">
        <w:trPr>
          <w:trHeight w:val="20"/>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DD6A6D" w:rsidRPr="000D3BBE" w:rsidRDefault="00DD6A6D" w:rsidP="00DD6A6D">
            <w:pPr>
              <w:jc w:val="center"/>
              <w:rPr>
                <w:rFonts w:ascii="Times New Roman" w:hAnsi="Times New Roman"/>
                <w:sz w:val="20"/>
              </w:rPr>
            </w:pPr>
            <w:r w:rsidRPr="000D3BBE">
              <w:rPr>
                <w:rFonts w:ascii="Times New Roman" w:hAnsi="Times New Roman"/>
                <w:sz w:val="20"/>
              </w:rPr>
              <w:t xml:space="preserve"> AmJas </w:t>
            </w:r>
          </w:p>
        </w:tc>
        <w:tc>
          <w:tcPr>
            <w:tcW w:w="1639"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3.953,6</w:t>
            </w:r>
          </w:p>
        </w:tc>
        <w:tc>
          <w:tcPr>
            <w:tcW w:w="1441"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238,2</w:t>
            </w:r>
          </w:p>
        </w:tc>
        <w:tc>
          <w:tcPr>
            <w:tcW w:w="1174"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463,3</w:t>
            </w:r>
          </w:p>
        </w:tc>
        <w:tc>
          <w:tcPr>
            <w:tcW w:w="1174"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color w:val="000000"/>
                <w:sz w:val="20"/>
              </w:rPr>
            </w:pPr>
            <w:r w:rsidRPr="000D3BBE">
              <w:rPr>
                <w:rFonts w:ascii="Times New Roman" w:hAnsi="Times New Roman"/>
                <w:color w:val="000000"/>
                <w:sz w:val="20"/>
              </w:rPr>
              <w:t>463,3</w:t>
            </w:r>
          </w:p>
        </w:tc>
        <w:tc>
          <w:tcPr>
            <w:tcW w:w="1070"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417,0</w:t>
            </w:r>
          </w:p>
        </w:tc>
        <w:tc>
          <w:tcPr>
            <w:tcW w:w="107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46,3</w:t>
            </w:r>
          </w:p>
        </w:tc>
        <w:tc>
          <w:tcPr>
            <w:tcW w:w="1260" w:type="dxa"/>
            <w:tcBorders>
              <w:top w:val="nil"/>
              <w:left w:val="nil"/>
              <w:bottom w:val="single" w:sz="4"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sz w:val="20"/>
              </w:rPr>
            </w:pPr>
            <w:r w:rsidRPr="000D3BBE">
              <w:rPr>
                <w:rFonts w:ascii="Times New Roman" w:hAnsi="Times New Roman"/>
                <w:sz w:val="20"/>
              </w:rPr>
              <w:t>11,7</w:t>
            </w:r>
          </w:p>
        </w:tc>
      </w:tr>
      <w:tr w:rsidR="00DD6A6D" w:rsidRPr="000D3BBE" w:rsidTr="00BF07F8">
        <w:trPr>
          <w:trHeight w:val="20"/>
        </w:trPr>
        <w:tc>
          <w:tcPr>
            <w:tcW w:w="15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DD6A6D" w:rsidRPr="000D3BBE" w:rsidRDefault="00DD6A6D" w:rsidP="00DD6A6D">
            <w:pPr>
              <w:rPr>
                <w:rFonts w:ascii="Times New Roman" w:hAnsi="Times New Roman"/>
                <w:b/>
                <w:bCs/>
                <w:sz w:val="20"/>
              </w:rPr>
            </w:pPr>
            <w:r w:rsidRPr="000D3BBE">
              <w:rPr>
                <w:rFonts w:ascii="Times New Roman" w:hAnsi="Times New Roman"/>
                <w:b/>
                <w:bCs/>
                <w:sz w:val="20"/>
              </w:rPr>
              <w:t>Ukupno:</w:t>
            </w:r>
          </w:p>
        </w:tc>
        <w:tc>
          <w:tcPr>
            <w:tcW w:w="1639" w:type="dxa"/>
            <w:tcBorders>
              <w:top w:val="double" w:sz="6" w:space="0" w:color="auto"/>
              <w:left w:val="nil"/>
              <w:bottom w:val="double" w:sz="6" w:space="0" w:color="auto"/>
              <w:right w:val="nil"/>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530.926,1</w:t>
            </w:r>
          </w:p>
        </w:tc>
        <w:tc>
          <w:tcPr>
            <w:tcW w:w="1441"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17.618,7</w:t>
            </w:r>
          </w:p>
        </w:tc>
        <w:tc>
          <w:tcPr>
            <w:tcW w:w="1174" w:type="dxa"/>
            <w:tcBorders>
              <w:top w:val="double" w:sz="6" w:space="0" w:color="auto"/>
              <w:left w:val="nil"/>
              <w:bottom w:val="double" w:sz="6" w:space="0" w:color="auto"/>
              <w:right w:val="nil"/>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21.459,4</w:t>
            </w:r>
          </w:p>
        </w:tc>
        <w:tc>
          <w:tcPr>
            <w:tcW w:w="1012"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6.599,7</w:t>
            </w:r>
          </w:p>
        </w:tc>
        <w:tc>
          <w:tcPr>
            <w:tcW w:w="1174" w:type="dxa"/>
            <w:tcBorders>
              <w:top w:val="double" w:sz="6" w:space="0" w:color="auto"/>
              <w:left w:val="nil"/>
              <w:bottom w:val="double" w:sz="6"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28.059,1</w:t>
            </w:r>
          </w:p>
        </w:tc>
        <w:tc>
          <w:tcPr>
            <w:tcW w:w="1070" w:type="dxa"/>
            <w:tcBorders>
              <w:top w:val="double" w:sz="6" w:space="0" w:color="auto"/>
              <w:left w:val="nil"/>
              <w:bottom w:val="double" w:sz="6" w:space="0" w:color="auto"/>
              <w:right w:val="nil"/>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8.976,0</w:t>
            </w:r>
          </w:p>
        </w:tc>
        <w:tc>
          <w:tcPr>
            <w:tcW w:w="1241" w:type="dxa"/>
            <w:tcBorders>
              <w:top w:val="double" w:sz="6" w:space="0" w:color="auto"/>
              <w:left w:val="single" w:sz="4" w:space="0" w:color="auto"/>
              <w:bottom w:val="double" w:sz="6" w:space="0" w:color="auto"/>
              <w:right w:val="nil"/>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16.253,4</w:t>
            </w:r>
          </w:p>
        </w:tc>
        <w:tc>
          <w:tcPr>
            <w:tcW w:w="107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2.829,6</w:t>
            </w:r>
          </w:p>
        </w:tc>
        <w:tc>
          <w:tcPr>
            <w:tcW w:w="1260" w:type="dxa"/>
            <w:tcBorders>
              <w:top w:val="nil"/>
              <w:left w:val="nil"/>
              <w:bottom w:val="double" w:sz="6" w:space="0" w:color="auto"/>
              <w:right w:val="double" w:sz="6" w:space="0" w:color="auto"/>
            </w:tcBorders>
            <w:shd w:val="clear" w:color="auto" w:fill="auto"/>
            <w:noWrap/>
            <w:vAlign w:val="bottom"/>
            <w:hideMark/>
          </w:tcPr>
          <w:p w:rsidR="00DD6A6D" w:rsidRPr="000D3BBE" w:rsidRDefault="00DD6A6D" w:rsidP="00DD6A6D">
            <w:pPr>
              <w:jc w:val="right"/>
              <w:rPr>
                <w:rFonts w:ascii="Times New Roman" w:hAnsi="Times New Roman"/>
                <w:b/>
                <w:bCs/>
                <w:sz w:val="20"/>
              </w:rPr>
            </w:pPr>
            <w:r w:rsidRPr="000D3BBE">
              <w:rPr>
                <w:rFonts w:ascii="Times New Roman" w:hAnsi="Times New Roman"/>
                <w:b/>
                <w:bCs/>
                <w:sz w:val="20"/>
              </w:rPr>
              <w:t>5,3</w:t>
            </w:r>
          </w:p>
        </w:tc>
      </w:tr>
    </w:tbl>
    <w:p w:rsidR="00A57904" w:rsidRPr="000D3BBE" w:rsidRDefault="00A57904" w:rsidP="00A57904">
      <w:pPr>
        <w:jc w:val="both"/>
        <w:rPr>
          <w:rFonts w:ascii="Times New Roman" w:hAnsi="Times New Roman"/>
          <w:szCs w:val="24"/>
        </w:rPr>
      </w:pPr>
      <w:r w:rsidRPr="000D3BBE">
        <w:rPr>
          <w:rFonts w:ascii="Times New Roman" w:hAnsi="Times New Roman"/>
          <w:szCs w:val="24"/>
        </w:rPr>
        <w:lastRenderedPageBreak/>
        <w:tab/>
        <w:t xml:space="preserve">Ukupno planirani prinos glavnih seča iznosi </w:t>
      </w:r>
      <w:r w:rsidR="00DD6A6D" w:rsidRPr="000D3BBE">
        <w:rPr>
          <w:rFonts w:ascii="Times New Roman" w:hAnsi="Times New Roman"/>
          <w:szCs w:val="24"/>
        </w:rPr>
        <w:t>28.059,1</w:t>
      </w:r>
      <w:r w:rsidRPr="000D3BBE">
        <w:rPr>
          <w:rFonts w:ascii="Times New Roman" w:hAnsi="Times New Roman"/>
          <w:szCs w:val="24"/>
        </w:rPr>
        <w:t xml:space="preserve"> m</w:t>
      </w:r>
      <w:r w:rsidRPr="000D3BBE">
        <w:rPr>
          <w:rFonts w:ascii="Times New Roman" w:hAnsi="Times New Roman"/>
          <w:szCs w:val="24"/>
          <w:vertAlign w:val="superscript"/>
        </w:rPr>
        <w:t xml:space="preserve">3 </w:t>
      </w:r>
      <w:r w:rsidRPr="000D3BBE">
        <w:rPr>
          <w:rFonts w:ascii="Times New Roman" w:hAnsi="Times New Roman"/>
          <w:szCs w:val="24"/>
        </w:rPr>
        <w:t>.</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Najveći deo etata seča obnavljanja </w:t>
      </w:r>
      <w:r w:rsidR="00DA0B66" w:rsidRPr="000D3BBE">
        <w:rPr>
          <w:rFonts w:ascii="Times New Roman" w:hAnsi="Times New Roman"/>
          <w:szCs w:val="24"/>
        </w:rPr>
        <w:t xml:space="preserve">čini </w:t>
      </w:r>
      <w:r w:rsidR="005D308E" w:rsidRPr="000D3BBE">
        <w:rPr>
          <w:rFonts w:ascii="Times New Roman" w:hAnsi="Times New Roman"/>
          <w:szCs w:val="24"/>
        </w:rPr>
        <w:t>hrast</w:t>
      </w:r>
      <w:r w:rsidR="00DA0B66" w:rsidRPr="000D3BBE">
        <w:rPr>
          <w:rFonts w:ascii="Times New Roman" w:hAnsi="Times New Roman"/>
          <w:szCs w:val="24"/>
        </w:rPr>
        <w:t xml:space="preserve"> sa </w:t>
      </w:r>
      <w:r w:rsidR="00DD6A6D" w:rsidRPr="000D3BBE">
        <w:rPr>
          <w:rFonts w:ascii="Times New Roman" w:hAnsi="Times New Roman"/>
          <w:szCs w:val="24"/>
        </w:rPr>
        <w:t>17.726,4</w:t>
      </w:r>
      <w:r w:rsidR="00DA0B66" w:rsidRPr="000D3BBE">
        <w:rPr>
          <w:rFonts w:ascii="Times New Roman" w:hAnsi="Times New Roman"/>
          <w:szCs w:val="24"/>
        </w:rPr>
        <w:t xml:space="preserve"> m</w:t>
      </w:r>
      <w:r w:rsidR="00DA0B66" w:rsidRPr="000D3BBE">
        <w:rPr>
          <w:rFonts w:ascii="Times New Roman" w:hAnsi="Times New Roman"/>
          <w:szCs w:val="24"/>
          <w:vertAlign w:val="superscript"/>
        </w:rPr>
        <w:t>3</w:t>
      </w:r>
      <w:r w:rsidR="00DA0B66" w:rsidRPr="000D3BBE">
        <w:rPr>
          <w:rFonts w:ascii="Times New Roman" w:hAnsi="Times New Roman"/>
          <w:szCs w:val="24"/>
        </w:rPr>
        <w:t xml:space="preserve"> i</w:t>
      </w:r>
      <w:r w:rsidR="004D5FEC" w:rsidRPr="000D3BBE">
        <w:rPr>
          <w:rFonts w:ascii="Times New Roman" w:hAnsi="Times New Roman"/>
          <w:szCs w:val="24"/>
        </w:rPr>
        <w:t xml:space="preserve"> grab</w:t>
      </w:r>
      <w:r w:rsidR="003F3AF2" w:rsidRPr="000D3BBE">
        <w:rPr>
          <w:rFonts w:ascii="Times New Roman" w:hAnsi="Times New Roman"/>
          <w:szCs w:val="24"/>
        </w:rPr>
        <w:t xml:space="preserve"> sa</w:t>
      </w:r>
      <w:r w:rsidR="00A93990" w:rsidRPr="000D3BBE">
        <w:rPr>
          <w:rFonts w:ascii="Times New Roman" w:hAnsi="Times New Roman"/>
          <w:szCs w:val="24"/>
        </w:rPr>
        <w:t xml:space="preserve"> </w:t>
      </w:r>
      <w:r w:rsidR="00DA0B66" w:rsidRPr="000D3BBE">
        <w:rPr>
          <w:rFonts w:ascii="Times New Roman" w:hAnsi="Times New Roman"/>
          <w:szCs w:val="24"/>
        </w:rPr>
        <w:t xml:space="preserve"> </w:t>
      </w:r>
      <w:r w:rsidR="00F77CD7" w:rsidRPr="000D3BBE">
        <w:rPr>
          <w:rFonts w:ascii="Times New Roman" w:hAnsi="Times New Roman"/>
          <w:szCs w:val="24"/>
        </w:rPr>
        <w:t>5</w:t>
      </w:r>
      <w:r w:rsidR="00C019ED" w:rsidRPr="000D3BBE">
        <w:rPr>
          <w:rFonts w:ascii="Times New Roman" w:hAnsi="Times New Roman"/>
          <w:szCs w:val="24"/>
        </w:rPr>
        <w:t>.</w:t>
      </w:r>
      <w:r w:rsidR="00DD6A6D" w:rsidRPr="000D3BBE">
        <w:rPr>
          <w:rFonts w:ascii="Times New Roman" w:hAnsi="Times New Roman"/>
          <w:szCs w:val="24"/>
        </w:rPr>
        <w:t>143,9</w:t>
      </w:r>
      <w:r w:rsidR="00DA0B66" w:rsidRPr="000D3BBE">
        <w:rPr>
          <w:rFonts w:ascii="Times New Roman" w:hAnsi="Times New Roman"/>
          <w:szCs w:val="24"/>
        </w:rPr>
        <w:t xml:space="preserve"> m</w:t>
      </w:r>
      <w:r w:rsidR="00DA0B66" w:rsidRPr="000D3BBE">
        <w:rPr>
          <w:rFonts w:ascii="Times New Roman" w:hAnsi="Times New Roman"/>
          <w:szCs w:val="24"/>
          <w:vertAlign w:val="superscript"/>
        </w:rPr>
        <w:t>3</w:t>
      </w:r>
      <w:r w:rsidR="00F53658" w:rsidRPr="000D3BBE">
        <w:rPr>
          <w:rFonts w:ascii="Times New Roman" w:hAnsi="Times New Roman"/>
          <w:szCs w:val="24"/>
        </w:rPr>
        <w:t>.</w:t>
      </w:r>
      <w:r w:rsidRPr="000D3BBE">
        <w:rPr>
          <w:rFonts w:ascii="Times New Roman" w:hAnsi="Times New Roman"/>
          <w:szCs w:val="24"/>
        </w:rPr>
        <w:t xml:space="preserve"> </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Prosečna sečiva zapremina sastojina koje su obuhvaćene glavnim sečama iznosi </w:t>
      </w:r>
      <w:r w:rsidR="00BF07F8" w:rsidRPr="000D3BBE">
        <w:rPr>
          <w:rFonts w:ascii="Times New Roman" w:hAnsi="Times New Roman"/>
          <w:szCs w:val="24"/>
        </w:rPr>
        <w:t>330,6</w:t>
      </w:r>
      <w:r w:rsidRPr="000D3BBE">
        <w:rPr>
          <w:rFonts w:ascii="Times New Roman" w:hAnsi="Times New Roman"/>
          <w:szCs w:val="24"/>
        </w:rPr>
        <w:t xml:space="preserve"> m</w:t>
      </w:r>
      <w:r w:rsidRPr="000D3BBE">
        <w:rPr>
          <w:rFonts w:ascii="Times New Roman" w:hAnsi="Times New Roman"/>
          <w:szCs w:val="24"/>
          <w:vertAlign w:val="superscript"/>
        </w:rPr>
        <w:t>3</w:t>
      </w:r>
      <w:r w:rsidRPr="000D3BBE">
        <w:rPr>
          <w:rFonts w:ascii="Times New Roman" w:hAnsi="Times New Roman"/>
          <w:szCs w:val="24"/>
        </w:rPr>
        <w:t>/ha.</w:t>
      </w:r>
    </w:p>
    <w:p w:rsidR="00A57904" w:rsidRPr="000D3BBE" w:rsidRDefault="00D15DC4" w:rsidP="00A57904">
      <w:pPr>
        <w:jc w:val="both"/>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w:t>
      </w:r>
      <w:r w:rsidR="003D273D" w:rsidRPr="000D3BBE">
        <w:rPr>
          <w:rFonts w:ascii="Times New Roman" w:hAnsi="Times New Roman"/>
          <w:szCs w:val="24"/>
        </w:rPr>
        <w:t xml:space="preserve"> </w:t>
      </w:r>
      <w:r w:rsidR="00A57904" w:rsidRPr="000D3BBE">
        <w:rPr>
          <w:rFonts w:ascii="Times New Roman" w:hAnsi="Times New Roman"/>
          <w:szCs w:val="24"/>
        </w:rPr>
        <w:t>(Sl. gl. RS br.122/03).</w:t>
      </w:r>
    </w:p>
    <w:p w:rsidR="00A57904" w:rsidRPr="000D3BBE" w:rsidRDefault="00A57904" w:rsidP="00EF36DE">
      <w:pPr>
        <w:pStyle w:val="Heading3"/>
      </w:pPr>
      <w:bookmarkStart w:id="347" w:name="_Toc531589287"/>
      <w:r w:rsidRPr="000D3BBE">
        <w:t>Odre</w:t>
      </w:r>
      <w:r w:rsidR="00170DD3" w:rsidRPr="000D3BBE">
        <w:t>đ</w:t>
      </w:r>
      <w:r w:rsidRPr="000D3BBE">
        <w:t>ivanje pre</w:t>
      </w:r>
      <w:r w:rsidR="00156690" w:rsidRPr="000D3BBE">
        <w:t>t</w:t>
      </w:r>
      <w:r w:rsidRPr="000D3BBE">
        <w:t>hodnog prinosa</w:t>
      </w:r>
      <w:bookmarkEnd w:id="347"/>
    </w:p>
    <w:p w:rsidR="00A57904" w:rsidRPr="000D3BBE" w:rsidRDefault="00A57904" w:rsidP="00A57904">
      <w:pPr>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Proredne seče se planiraju radi popravke zatečenog stanja sastojina, a sve to u funkciji trajnog i racionalnog korišćenja šumskog prostora.</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Proredni prinos za naredno uređajno razdoblje, a po gazdinskim klasama je prikazan u sledećoj tabeli:</w:t>
      </w:r>
    </w:p>
    <w:p w:rsidR="00D77283" w:rsidRPr="000D3BBE" w:rsidRDefault="00D77283" w:rsidP="00A57904">
      <w:pPr>
        <w:ind w:firstLine="720"/>
        <w:rPr>
          <w:rFonts w:ascii="Times New Roman" w:hAnsi="Times New Roman"/>
          <w:szCs w:val="24"/>
        </w:rPr>
      </w:pPr>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t>Tabela br. 8.</w:t>
      </w:r>
      <w:r w:rsidR="00026B5F" w:rsidRPr="000D3BBE">
        <w:rPr>
          <w:rFonts w:ascii="Times New Roman" w:hAnsi="Times New Roman"/>
          <w:szCs w:val="24"/>
        </w:rPr>
        <w:t>2</w:t>
      </w:r>
      <w:r w:rsidR="00BF07F8" w:rsidRPr="000D3BBE">
        <w:rPr>
          <w:rFonts w:ascii="Times New Roman" w:hAnsi="Times New Roman"/>
          <w:szCs w:val="24"/>
        </w:rPr>
        <w:t>1</w:t>
      </w:r>
      <w:r w:rsidRPr="000D3BBE">
        <w:rPr>
          <w:rFonts w:ascii="Times New Roman" w:hAnsi="Times New Roman"/>
          <w:szCs w:val="24"/>
        </w:rPr>
        <w:t>. – Plan prethodnog prinosa po gazdinskim klasama</w:t>
      </w:r>
    </w:p>
    <w:tbl>
      <w:tblPr>
        <w:tblW w:w="10620" w:type="dxa"/>
        <w:tblInd w:w="85" w:type="dxa"/>
        <w:tblLook w:val="04A0" w:firstRow="1" w:lastRow="0" w:firstColumn="1" w:lastColumn="0" w:noHBand="0" w:noVBand="1"/>
      </w:tblPr>
      <w:tblGrid>
        <w:gridCol w:w="1180"/>
        <w:gridCol w:w="1314"/>
        <w:gridCol w:w="1493"/>
        <w:gridCol w:w="890"/>
        <w:gridCol w:w="1313"/>
        <w:gridCol w:w="890"/>
        <w:gridCol w:w="1180"/>
        <w:gridCol w:w="1403"/>
        <w:gridCol w:w="957"/>
      </w:tblGrid>
      <w:tr w:rsidR="00BF07F8" w:rsidRPr="000D3BBE" w:rsidTr="00BF07F8">
        <w:trPr>
          <w:trHeight w:val="20"/>
          <w:tblHeader/>
        </w:trPr>
        <w:tc>
          <w:tcPr>
            <w:tcW w:w="118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GK</w:t>
            </w:r>
          </w:p>
        </w:tc>
        <w:tc>
          <w:tcPr>
            <w:tcW w:w="5900" w:type="dxa"/>
            <w:gridSpan w:val="5"/>
            <w:tcBorders>
              <w:top w:val="double" w:sz="6" w:space="0" w:color="auto"/>
              <w:left w:val="nil"/>
              <w:bottom w:val="single" w:sz="8" w:space="0" w:color="auto"/>
              <w:right w:val="single" w:sz="8" w:space="0" w:color="000000"/>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Stanje šuma za GK u kojima se vrši proreda</w:t>
            </w:r>
          </w:p>
        </w:tc>
        <w:tc>
          <w:tcPr>
            <w:tcW w:w="1180"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Površina za proredu</w:t>
            </w:r>
          </w:p>
        </w:tc>
        <w:tc>
          <w:tcPr>
            <w:tcW w:w="2360" w:type="dxa"/>
            <w:gridSpan w:val="2"/>
            <w:vMerge w:val="restart"/>
            <w:tcBorders>
              <w:top w:val="double" w:sz="6" w:space="0" w:color="auto"/>
              <w:left w:val="single" w:sz="8" w:space="0" w:color="auto"/>
              <w:bottom w:val="single" w:sz="8" w:space="0" w:color="000000"/>
              <w:right w:val="double" w:sz="6" w:space="0" w:color="000000"/>
            </w:tcBorders>
            <w:shd w:val="clear" w:color="auto" w:fill="auto"/>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Prinos iz prorednih seča</w:t>
            </w:r>
          </w:p>
        </w:tc>
      </w:tr>
      <w:tr w:rsidR="00BF07F8" w:rsidRPr="000D3BBE" w:rsidTr="00BF07F8">
        <w:trPr>
          <w:trHeight w:val="20"/>
          <w:tblHeader/>
        </w:trPr>
        <w:tc>
          <w:tcPr>
            <w:tcW w:w="1180" w:type="dxa"/>
            <w:vMerge/>
            <w:tcBorders>
              <w:top w:val="double" w:sz="6" w:space="0" w:color="auto"/>
              <w:left w:val="double" w:sz="6" w:space="0" w:color="auto"/>
              <w:bottom w:val="double" w:sz="6" w:space="0" w:color="000000"/>
              <w:right w:val="single" w:sz="8" w:space="0" w:color="auto"/>
            </w:tcBorders>
            <w:vAlign w:val="center"/>
            <w:hideMark/>
          </w:tcPr>
          <w:p w:rsidR="00BF07F8" w:rsidRPr="000D3BBE" w:rsidRDefault="00BF07F8" w:rsidP="00BF07F8">
            <w:pPr>
              <w:rPr>
                <w:rFonts w:ascii="Times New Roman" w:hAnsi="Times New Roman"/>
                <w:color w:val="000000"/>
                <w:sz w:val="20"/>
              </w:rPr>
            </w:pPr>
          </w:p>
        </w:tc>
        <w:tc>
          <w:tcPr>
            <w:tcW w:w="1314" w:type="dxa"/>
            <w:tcBorders>
              <w:top w:val="nil"/>
              <w:left w:val="nil"/>
              <w:bottom w:val="single" w:sz="8"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P</w:t>
            </w:r>
          </w:p>
        </w:tc>
        <w:tc>
          <w:tcPr>
            <w:tcW w:w="238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V</w:t>
            </w:r>
          </w:p>
        </w:tc>
        <w:tc>
          <w:tcPr>
            <w:tcW w:w="22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z</w:t>
            </w:r>
            <w:r w:rsidRPr="000D3BBE">
              <w:rPr>
                <w:rFonts w:ascii="Times New Roman" w:hAnsi="Times New Roman"/>
                <w:color w:val="000000"/>
                <w:sz w:val="20"/>
                <w:vertAlign w:val="subscript"/>
              </w:rPr>
              <w:t>v</w:t>
            </w:r>
          </w:p>
        </w:tc>
        <w:tc>
          <w:tcPr>
            <w:tcW w:w="1180" w:type="dxa"/>
            <w:vMerge/>
            <w:tcBorders>
              <w:top w:val="double" w:sz="6" w:space="0" w:color="auto"/>
              <w:left w:val="single" w:sz="8" w:space="0" w:color="auto"/>
              <w:bottom w:val="single" w:sz="8" w:space="0" w:color="000000"/>
              <w:right w:val="single" w:sz="8" w:space="0" w:color="auto"/>
            </w:tcBorders>
            <w:vAlign w:val="center"/>
            <w:hideMark/>
          </w:tcPr>
          <w:p w:rsidR="00BF07F8" w:rsidRPr="000D3BBE" w:rsidRDefault="00BF07F8" w:rsidP="00BF07F8">
            <w:pPr>
              <w:rPr>
                <w:rFonts w:ascii="Times New Roman" w:hAnsi="Times New Roman"/>
                <w:color w:val="000000"/>
                <w:sz w:val="20"/>
              </w:rPr>
            </w:pPr>
          </w:p>
        </w:tc>
        <w:tc>
          <w:tcPr>
            <w:tcW w:w="2360" w:type="dxa"/>
            <w:gridSpan w:val="2"/>
            <w:vMerge/>
            <w:tcBorders>
              <w:top w:val="double" w:sz="6" w:space="0" w:color="auto"/>
              <w:left w:val="single" w:sz="8" w:space="0" w:color="auto"/>
              <w:bottom w:val="single" w:sz="8" w:space="0" w:color="000000"/>
              <w:right w:val="double" w:sz="6" w:space="0" w:color="000000"/>
            </w:tcBorders>
            <w:vAlign w:val="center"/>
            <w:hideMark/>
          </w:tcPr>
          <w:p w:rsidR="00BF07F8" w:rsidRPr="000D3BBE" w:rsidRDefault="00BF07F8" w:rsidP="00BF07F8">
            <w:pPr>
              <w:rPr>
                <w:rFonts w:ascii="Times New Roman" w:hAnsi="Times New Roman"/>
                <w:color w:val="000000"/>
                <w:sz w:val="20"/>
              </w:rPr>
            </w:pPr>
          </w:p>
        </w:tc>
      </w:tr>
      <w:tr w:rsidR="00BF07F8" w:rsidRPr="000D3BBE" w:rsidTr="00BF07F8">
        <w:trPr>
          <w:trHeight w:val="20"/>
          <w:tblHeader/>
        </w:trPr>
        <w:tc>
          <w:tcPr>
            <w:tcW w:w="1180" w:type="dxa"/>
            <w:vMerge/>
            <w:tcBorders>
              <w:top w:val="double" w:sz="6" w:space="0" w:color="auto"/>
              <w:left w:val="double" w:sz="6" w:space="0" w:color="auto"/>
              <w:bottom w:val="double" w:sz="2" w:space="0" w:color="auto"/>
              <w:right w:val="single" w:sz="8" w:space="0" w:color="auto"/>
            </w:tcBorders>
            <w:vAlign w:val="center"/>
            <w:hideMark/>
          </w:tcPr>
          <w:p w:rsidR="00BF07F8" w:rsidRPr="000D3BBE" w:rsidRDefault="00BF07F8" w:rsidP="00BF07F8">
            <w:pPr>
              <w:rPr>
                <w:rFonts w:ascii="Times New Roman" w:hAnsi="Times New Roman"/>
                <w:color w:val="000000"/>
                <w:sz w:val="20"/>
              </w:rPr>
            </w:pPr>
          </w:p>
        </w:tc>
        <w:tc>
          <w:tcPr>
            <w:tcW w:w="1314"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ha</w:t>
            </w:r>
          </w:p>
        </w:tc>
        <w:tc>
          <w:tcPr>
            <w:tcW w:w="1493"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890"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color w:val="000000"/>
                <w:sz w:val="20"/>
              </w:rPr>
              <w:t>/ha</w:t>
            </w:r>
          </w:p>
        </w:tc>
        <w:tc>
          <w:tcPr>
            <w:tcW w:w="1313"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890"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color w:val="000000"/>
                <w:sz w:val="20"/>
              </w:rPr>
              <w:t>/ha</w:t>
            </w:r>
          </w:p>
        </w:tc>
        <w:tc>
          <w:tcPr>
            <w:tcW w:w="1180"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ha</w:t>
            </w:r>
          </w:p>
        </w:tc>
        <w:tc>
          <w:tcPr>
            <w:tcW w:w="1403" w:type="dxa"/>
            <w:tcBorders>
              <w:top w:val="nil"/>
              <w:left w:val="nil"/>
              <w:bottom w:val="double" w:sz="2" w:space="0" w:color="auto"/>
              <w:right w:val="single" w:sz="8"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p>
        </w:tc>
        <w:tc>
          <w:tcPr>
            <w:tcW w:w="957" w:type="dxa"/>
            <w:tcBorders>
              <w:top w:val="nil"/>
              <w:left w:val="nil"/>
              <w:bottom w:val="double" w:sz="2" w:space="0" w:color="auto"/>
              <w:right w:val="double" w:sz="6" w:space="0" w:color="auto"/>
            </w:tcBorders>
            <w:shd w:val="clear" w:color="auto" w:fill="auto"/>
            <w:noWrap/>
            <w:vAlign w:val="bottom"/>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m</w:t>
            </w:r>
            <w:r w:rsidRPr="000D3BBE">
              <w:rPr>
                <w:rFonts w:ascii="Times New Roman" w:hAnsi="Times New Roman"/>
                <w:color w:val="000000"/>
                <w:sz w:val="20"/>
                <w:vertAlign w:val="superscript"/>
              </w:rPr>
              <w:t>3</w:t>
            </w:r>
            <w:r w:rsidRPr="000D3BBE">
              <w:rPr>
                <w:rFonts w:ascii="Times New Roman" w:hAnsi="Times New Roman"/>
                <w:sz w:val="20"/>
              </w:rPr>
              <w:t>/ha</w:t>
            </w:r>
          </w:p>
        </w:tc>
      </w:tr>
      <w:tr w:rsidR="00BF07F8" w:rsidRPr="000D3BBE" w:rsidTr="00BF07F8">
        <w:trPr>
          <w:trHeight w:val="20"/>
        </w:trPr>
        <w:tc>
          <w:tcPr>
            <w:tcW w:w="1180" w:type="dxa"/>
            <w:tcBorders>
              <w:top w:val="double" w:sz="2"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10131 74</w:t>
            </w:r>
          </w:p>
        </w:tc>
        <w:tc>
          <w:tcPr>
            <w:tcW w:w="1314" w:type="dxa"/>
            <w:tcBorders>
              <w:top w:val="double" w:sz="2"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6,27</w:t>
            </w:r>
          </w:p>
        </w:tc>
        <w:tc>
          <w:tcPr>
            <w:tcW w:w="1493" w:type="dxa"/>
            <w:tcBorders>
              <w:top w:val="double" w:sz="2"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2.363,0</w:t>
            </w:r>
          </w:p>
        </w:tc>
        <w:tc>
          <w:tcPr>
            <w:tcW w:w="890" w:type="dxa"/>
            <w:tcBorders>
              <w:top w:val="double" w:sz="2"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376,9</w:t>
            </w:r>
          </w:p>
        </w:tc>
        <w:tc>
          <w:tcPr>
            <w:tcW w:w="1313" w:type="dxa"/>
            <w:tcBorders>
              <w:top w:val="double" w:sz="2"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57,0</w:t>
            </w:r>
          </w:p>
        </w:tc>
        <w:tc>
          <w:tcPr>
            <w:tcW w:w="890" w:type="dxa"/>
            <w:tcBorders>
              <w:top w:val="double" w:sz="2"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9,1</w:t>
            </w:r>
          </w:p>
        </w:tc>
        <w:tc>
          <w:tcPr>
            <w:tcW w:w="1180" w:type="dxa"/>
            <w:tcBorders>
              <w:top w:val="double" w:sz="2"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6,27</w:t>
            </w:r>
          </w:p>
        </w:tc>
        <w:tc>
          <w:tcPr>
            <w:tcW w:w="1403" w:type="dxa"/>
            <w:tcBorders>
              <w:top w:val="double" w:sz="2"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251,9</w:t>
            </w:r>
          </w:p>
        </w:tc>
        <w:tc>
          <w:tcPr>
            <w:tcW w:w="957" w:type="dxa"/>
            <w:tcBorders>
              <w:top w:val="double" w:sz="2" w:space="0" w:color="auto"/>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40,2</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10132 74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0,51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352,0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690,1</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0,51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37,7</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73,8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10133 70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0,49</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101,3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2,4</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0,49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10133 71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16,89</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2.959,4</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175,2</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184,9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16,89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264,2</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15,6</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10133 74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15,14</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7.303,8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482,4</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225,0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15,14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757,5</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50,0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10153 74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9,92</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4.106,0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413,9</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88,2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9,92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387,3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39,0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10154 74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25,31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10.577,6</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417,9</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290,5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25,31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1.081,7</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42,7</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10172110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0,74</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160,3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216,6</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0,74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17,6</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10172111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3,17</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912,8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287,9</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3,17</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96,7</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10455 74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1,38</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554,2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401,6</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1,38</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61,3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44,4</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10457 70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137,45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30.217,3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219,8</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1.643,3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135,21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5.746,0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10457 71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205,08</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11.749,5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57,3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422,3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77,01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2.188,0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28,4</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10457 73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21,25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5.509,3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259,3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245,7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21,25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943,3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44,4</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10458 70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9,21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1.680,0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182,4</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97,5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9,21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285,6</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10458 71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147,50</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27.013,6</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183,1</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1.728,0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147,50</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4.635,5</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31,4</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10469 71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7,07</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1.273,8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180,2</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77,7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7,07</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194,2</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27,5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10469 74</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3,65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906,7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248,4</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29,8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3,65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88,7</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24,3</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10483 71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2,74</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380,2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138,8</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2,74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42,6</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16131 71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5,66</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2.182,1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385,5</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57,9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3,49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170,8</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16132 71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1,57</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611,6</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389,6</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22,6</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1,57</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64,1</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16132 73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2,06</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198,5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96,4</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13,6</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16,5</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16133 70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1,90</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437,8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230,4</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26,2</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16133 71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23,16</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4.946,5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213,6</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227,2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23,02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445,4</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19,3</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16133 73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15,40</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3.869,7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251,3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139,2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15,40</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452,8</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29,4</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16135 71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15,24</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3.082,5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202,3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175,9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15,24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483,3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31,7</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16135 73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25,20</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6.594,1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261,7</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403,2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25,20</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1.171,3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46,5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16151 71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1.005,7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334,1</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50,2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101,0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48,3</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16151 73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48,95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12.742,3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260,3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437,0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32,62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927,1</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28,4</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16151112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34,44</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16.786,8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487,4</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335,2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34,44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1.189,0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34,5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16152 73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53,95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9.641,9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178,7</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675,3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53,95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1.690,8</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31,3</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16152112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112,70</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50.521,8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448,3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1.125,9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79,45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2.903,4</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36,5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16153 70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0,51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71,3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139,8</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0,51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6,7</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16153 71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6,05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2.526,1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417,5</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75,9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6,05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234,1</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38,7</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16153 73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127,93</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49.250,4</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385,0</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1.324,4</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10,4</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122,84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4.064,0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33,1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lastRenderedPageBreak/>
              <w:t>16192112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3,09</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1.350,8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437,2</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24,7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3,09</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120,3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38,9</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16290 70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0,52</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36,5</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0,52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16290 71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0,87</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71,3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82,0</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3,4</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0,87</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10,2</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16290 73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0,35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61,0</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0,35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16325 73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147,3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89,3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11,5</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16457 70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83,36</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20.905,5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250,8</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1.025,1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80,23</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4.338,8</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54,1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16457 71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83,96</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11.659,0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138,9</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598,8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7,1</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55,46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2.110,0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16457 73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358,31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73.136,9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204,1</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2.272,1</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210,47</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9.054,1</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43,0</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16457112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47,65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23.188,0</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486,6</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539,5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47,65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2.148,0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45,1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16458 70</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14,75</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3.223,7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218,6</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175,8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14,75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491,3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33,3</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16458 71</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4,27</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1.615,5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378,3</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8,2</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3,93</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106,3</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27,1</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16458 73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46,02</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17.850,2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387,9</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517,8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46,02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1.870,4</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40,6</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16458112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138,16</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69.354,9</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502,0</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1.490,7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10,8</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118,48</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6.120,9</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51,7</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16460112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59,72</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34.329,6</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574,8</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577,2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59,72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2.846,2</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47,7</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16469 73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0,44</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89,8</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204,0</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9,5</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0,44</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6,1</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16483 73</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0,79</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175,2</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221,7</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8,7</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0,16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w:t>
            </w:r>
          </w:p>
        </w:tc>
        <w:tc>
          <w:tcPr>
            <w:tcW w:w="957" w:type="dxa"/>
            <w:tcBorders>
              <w:top w:val="nil"/>
              <w:left w:val="single" w:sz="4" w:space="0" w:color="auto"/>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24,8</w:t>
            </w:r>
          </w:p>
        </w:tc>
      </w:tr>
      <w:tr w:rsidR="00BF07F8" w:rsidRPr="000D3BBE" w:rsidTr="00BF07F8">
        <w:trPr>
          <w:trHeight w:val="20"/>
        </w:trPr>
        <w:tc>
          <w:tcPr>
            <w:tcW w:w="1180" w:type="dxa"/>
            <w:tcBorders>
              <w:top w:val="single" w:sz="4" w:space="0" w:color="auto"/>
              <w:left w:val="double" w:sz="2" w:space="0" w:color="auto"/>
              <w:bottom w:val="single" w:sz="4" w:space="0" w:color="auto"/>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color w:val="000000"/>
                <w:sz w:val="20"/>
              </w:rPr>
            </w:pPr>
            <w:r w:rsidRPr="000D3BBE">
              <w:rPr>
                <w:rFonts w:ascii="Times New Roman" w:hAnsi="Times New Roman"/>
                <w:color w:val="000000"/>
                <w:sz w:val="20"/>
              </w:rPr>
              <w:t>16483112</w:t>
            </w:r>
          </w:p>
        </w:tc>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5,41</w:t>
            </w:r>
          </w:p>
        </w:tc>
        <w:tc>
          <w:tcPr>
            <w:tcW w:w="149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1.172,3</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216,7</w:t>
            </w:r>
          </w:p>
        </w:tc>
        <w:tc>
          <w:tcPr>
            <w:tcW w:w="131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66,5</w:t>
            </w:r>
          </w:p>
        </w:tc>
        <w:tc>
          <w:tcPr>
            <w:tcW w:w="89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12,3</w:t>
            </w:r>
          </w:p>
        </w:tc>
        <w:tc>
          <w:tcPr>
            <w:tcW w:w="1180"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5,41</w:t>
            </w:r>
          </w:p>
        </w:tc>
        <w:tc>
          <w:tcPr>
            <w:tcW w:w="1403"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164,0</w:t>
            </w:r>
          </w:p>
        </w:tc>
        <w:tc>
          <w:tcPr>
            <w:tcW w:w="957"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30,3</w:t>
            </w:r>
          </w:p>
        </w:tc>
      </w:tr>
      <w:tr w:rsidR="00BF07F8" w:rsidRPr="000D3BBE" w:rsidTr="00BF07F8">
        <w:trPr>
          <w:trHeight w:val="20"/>
        </w:trPr>
        <w:tc>
          <w:tcPr>
            <w:tcW w:w="11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b/>
                <w:bCs/>
                <w:sz w:val="20"/>
              </w:rPr>
            </w:pPr>
            <w:r w:rsidRPr="000D3BBE">
              <w:rPr>
                <w:rFonts w:ascii="Times New Roman" w:hAnsi="Times New Roman"/>
                <w:b/>
                <w:bCs/>
                <w:sz w:val="20"/>
              </w:rPr>
              <w:t> </w:t>
            </w:r>
          </w:p>
        </w:tc>
        <w:tc>
          <w:tcPr>
            <w:tcW w:w="1314" w:type="dxa"/>
            <w:tcBorders>
              <w:top w:val="double" w:sz="6" w:space="0" w:color="auto"/>
              <w:left w:val="nil"/>
              <w:bottom w:val="double" w:sz="6"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1.940,82</w:t>
            </w:r>
          </w:p>
        </w:tc>
        <w:tc>
          <w:tcPr>
            <w:tcW w:w="1493" w:type="dxa"/>
            <w:tcBorders>
              <w:top w:val="double" w:sz="6" w:space="0" w:color="auto"/>
              <w:left w:val="nil"/>
              <w:bottom w:val="double" w:sz="6"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530.848,5</w:t>
            </w:r>
          </w:p>
        </w:tc>
        <w:tc>
          <w:tcPr>
            <w:tcW w:w="890" w:type="dxa"/>
            <w:tcBorders>
              <w:top w:val="double" w:sz="6" w:space="0" w:color="auto"/>
              <w:left w:val="nil"/>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273,5</w:t>
            </w:r>
          </w:p>
        </w:tc>
        <w:tc>
          <w:tcPr>
            <w:tcW w:w="1313" w:type="dxa"/>
            <w:tcBorders>
              <w:top w:val="double" w:sz="6" w:space="0" w:color="auto"/>
              <w:left w:val="single" w:sz="4" w:space="0" w:color="auto"/>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17.612,9</w:t>
            </w:r>
          </w:p>
        </w:tc>
        <w:tc>
          <w:tcPr>
            <w:tcW w:w="890" w:type="dxa"/>
            <w:tcBorders>
              <w:top w:val="double" w:sz="6" w:space="0" w:color="auto"/>
              <w:left w:val="single" w:sz="4" w:space="0" w:color="auto"/>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9,1</w:t>
            </w:r>
          </w:p>
        </w:tc>
        <w:tc>
          <w:tcPr>
            <w:tcW w:w="1180" w:type="dxa"/>
            <w:tcBorders>
              <w:top w:val="double" w:sz="6" w:space="0" w:color="auto"/>
              <w:left w:val="single" w:sz="4" w:space="0" w:color="auto"/>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1.551,83</w:t>
            </w:r>
          </w:p>
        </w:tc>
        <w:tc>
          <w:tcPr>
            <w:tcW w:w="1403" w:type="dxa"/>
            <w:tcBorders>
              <w:top w:val="double" w:sz="6" w:space="0" w:color="auto"/>
              <w:left w:val="single" w:sz="4" w:space="0" w:color="auto"/>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60.445,7</w:t>
            </w:r>
          </w:p>
        </w:tc>
        <w:tc>
          <w:tcPr>
            <w:tcW w:w="957"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39,0</w:t>
            </w:r>
          </w:p>
        </w:tc>
      </w:tr>
    </w:tbl>
    <w:p w:rsidR="00026B5F" w:rsidRPr="000D3BBE" w:rsidRDefault="00A57904" w:rsidP="00A57904">
      <w:pPr>
        <w:tabs>
          <w:tab w:val="left" w:pos="2475"/>
        </w:tabs>
        <w:rPr>
          <w:rFonts w:ascii="Times New Roman" w:hAnsi="Times New Roman"/>
          <w:szCs w:val="24"/>
        </w:rPr>
      </w:pPr>
      <w:r w:rsidRPr="000D3BBE">
        <w:rPr>
          <w:rFonts w:ascii="Times New Roman" w:hAnsi="Times New Roman"/>
          <w:szCs w:val="24"/>
        </w:rPr>
        <w:tab/>
      </w:r>
    </w:p>
    <w:p w:rsidR="00A57904" w:rsidRPr="000D3BBE" w:rsidRDefault="00026B5F" w:rsidP="00A57904">
      <w:pPr>
        <w:tabs>
          <w:tab w:val="left" w:pos="2475"/>
        </w:tabs>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Tabela br. 8.</w:t>
      </w:r>
      <w:r w:rsidRPr="000D3BBE">
        <w:rPr>
          <w:rFonts w:ascii="Times New Roman" w:hAnsi="Times New Roman"/>
          <w:szCs w:val="24"/>
        </w:rPr>
        <w:t>2</w:t>
      </w:r>
      <w:r w:rsidR="00BF07F8" w:rsidRPr="000D3BBE">
        <w:rPr>
          <w:rFonts w:ascii="Times New Roman" w:hAnsi="Times New Roman"/>
          <w:szCs w:val="24"/>
        </w:rPr>
        <w:t>2</w:t>
      </w:r>
      <w:r w:rsidR="00A57904" w:rsidRPr="000D3BBE">
        <w:rPr>
          <w:rFonts w:ascii="Times New Roman" w:hAnsi="Times New Roman"/>
          <w:szCs w:val="24"/>
        </w:rPr>
        <w:t>. – Plan prethodnog prinosa po vrstama drveća</w:t>
      </w:r>
    </w:p>
    <w:tbl>
      <w:tblPr>
        <w:tblW w:w="10420" w:type="dxa"/>
        <w:tblInd w:w="85" w:type="dxa"/>
        <w:tblLook w:val="04A0" w:firstRow="1" w:lastRow="0" w:firstColumn="1" w:lastColumn="0" w:noHBand="0" w:noVBand="1"/>
      </w:tblPr>
      <w:tblGrid>
        <w:gridCol w:w="2000"/>
        <w:gridCol w:w="2118"/>
        <w:gridCol w:w="1862"/>
        <w:gridCol w:w="1340"/>
        <w:gridCol w:w="981"/>
        <w:gridCol w:w="1138"/>
        <w:gridCol w:w="981"/>
      </w:tblGrid>
      <w:tr w:rsidR="00BF07F8" w:rsidRPr="000D3BBE" w:rsidTr="00BF07F8">
        <w:trPr>
          <w:trHeight w:val="20"/>
        </w:trPr>
        <w:tc>
          <w:tcPr>
            <w:tcW w:w="200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Vrsta drveća</w:t>
            </w:r>
          </w:p>
        </w:tc>
        <w:tc>
          <w:tcPr>
            <w:tcW w:w="39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Stanje za vrste obuhvaćene proredom</w:t>
            </w:r>
          </w:p>
        </w:tc>
        <w:tc>
          <w:tcPr>
            <w:tcW w:w="1340"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Prinos iz pror. seča</w:t>
            </w:r>
          </w:p>
        </w:tc>
        <w:tc>
          <w:tcPr>
            <w:tcW w:w="310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Sortimenti</w:t>
            </w:r>
          </w:p>
        </w:tc>
      </w:tr>
      <w:tr w:rsidR="00BF07F8" w:rsidRPr="000D3BBE" w:rsidTr="00BF07F8">
        <w:trPr>
          <w:trHeight w:val="20"/>
        </w:trPr>
        <w:tc>
          <w:tcPr>
            <w:tcW w:w="2000" w:type="dxa"/>
            <w:vMerge/>
            <w:tcBorders>
              <w:top w:val="double" w:sz="6" w:space="0" w:color="auto"/>
              <w:left w:val="double" w:sz="6" w:space="0" w:color="auto"/>
              <w:bottom w:val="nil"/>
              <w:right w:val="single" w:sz="4" w:space="0" w:color="auto"/>
            </w:tcBorders>
            <w:vAlign w:val="center"/>
            <w:hideMark/>
          </w:tcPr>
          <w:p w:rsidR="00BF07F8" w:rsidRPr="000D3BBE" w:rsidRDefault="00BF07F8" w:rsidP="00BF07F8">
            <w:pPr>
              <w:rPr>
                <w:rFonts w:ascii="Times New Roman" w:hAnsi="Times New Roman"/>
                <w:sz w:val="20"/>
              </w:rPr>
            </w:pP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V</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zv</w:t>
            </w:r>
          </w:p>
        </w:tc>
        <w:tc>
          <w:tcPr>
            <w:tcW w:w="1340" w:type="dxa"/>
            <w:vMerge/>
            <w:tcBorders>
              <w:top w:val="double" w:sz="6" w:space="0" w:color="auto"/>
              <w:left w:val="single" w:sz="4" w:space="0" w:color="auto"/>
              <w:bottom w:val="single" w:sz="4" w:space="0" w:color="000000"/>
              <w:right w:val="double" w:sz="6" w:space="0" w:color="auto"/>
            </w:tcBorders>
            <w:vAlign w:val="center"/>
            <w:hideMark/>
          </w:tcPr>
          <w:p w:rsidR="00BF07F8" w:rsidRPr="000D3BBE" w:rsidRDefault="00BF07F8" w:rsidP="00BF07F8">
            <w:pPr>
              <w:rPr>
                <w:rFonts w:ascii="Times New Roman" w:hAnsi="Times New Roman"/>
                <w:sz w:val="20"/>
              </w:rPr>
            </w:pPr>
          </w:p>
        </w:tc>
        <w:tc>
          <w:tcPr>
            <w:tcW w:w="981"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Tehn.</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Prost.</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Otpad</w:t>
            </w:r>
          </w:p>
        </w:tc>
      </w:tr>
      <w:tr w:rsidR="00BF07F8" w:rsidRPr="000D3BBE" w:rsidTr="00BF07F8">
        <w:trPr>
          <w:trHeight w:val="20"/>
        </w:trPr>
        <w:tc>
          <w:tcPr>
            <w:tcW w:w="2000" w:type="dxa"/>
            <w:vMerge/>
            <w:tcBorders>
              <w:top w:val="double" w:sz="6" w:space="0" w:color="auto"/>
              <w:left w:val="double" w:sz="6" w:space="0" w:color="auto"/>
              <w:bottom w:val="nil"/>
              <w:right w:val="single" w:sz="4" w:space="0" w:color="auto"/>
            </w:tcBorders>
            <w:vAlign w:val="center"/>
            <w:hideMark/>
          </w:tcPr>
          <w:p w:rsidR="00BF07F8" w:rsidRPr="000D3BBE" w:rsidRDefault="00BF07F8" w:rsidP="00BF07F8">
            <w:pPr>
              <w:rPr>
                <w:rFonts w:ascii="Times New Roman" w:hAnsi="Times New Roman"/>
                <w:sz w:val="20"/>
              </w:rPr>
            </w:pPr>
          </w:p>
        </w:tc>
        <w:tc>
          <w:tcPr>
            <w:tcW w:w="2118" w:type="dxa"/>
            <w:tcBorders>
              <w:top w:val="nil"/>
              <w:left w:val="nil"/>
              <w:bottom w:val="nil"/>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m3</w:t>
            </w:r>
          </w:p>
        </w:tc>
        <w:tc>
          <w:tcPr>
            <w:tcW w:w="1862" w:type="dxa"/>
            <w:tcBorders>
              <w:top w:val="nil"/>
              <w:left w:val="nil"/>
              <w:bottom w:val="nil"/>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m3</w:t>
            </w:r>
          </w:p>
        </w:tc>
        <w:tc>
          <w:tcPr>
            <w:tcW w:w="1340" w:type="dxa"/>
            <w:tcBorders>
              <w:top w:val="nil"/>
              <w:left w:val="nil"/>
              <w:bottom w:val="nil"/>
              <w:right w:val="double" w:sz="6"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m3</w:t>
            </w:r>
          </w:p>
        </w:tc>
        <w:tc>
          <w:tcPr>
            <w:tcW w:w="981" w:type="dxa"/>
            <w:tcBorders>
              <w:top w:val="nil"/>
              <w:left w:val="nil"/>
              <w:bottom w:val="nil"/>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m3</w:t>
            </w:r>
          </w:p>
        </w:tc>
        <w:tc>
          <w:tcPr>
            <w:tcW w:w="1138" w:type="dxa"/>
            <w:tcBorders>
              <w:top w:val="nil"/>
              <w:left w:val="nil"/>
              <w:bottom w:val="nil"/>
              <w:right w:val="single" w:sz="4"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m3</w:t>
            </w:r>
          </w:p>
        </w:tc>
        <w:tc>
          <w:tcPr>
            <w:tcW w:w="981" w:type="dxa"/>
            <w:tcBorders>
              <w:top w:val="nil"/>
              <w:left w:val="nil"/>
              <w:bottom w:val="nil"/>
              <w:right w:val="double" w:sz="6" w:space="0" w:color="auto"/>
            </w:tcBorders>
            <w:shd w:val="clear" w:color="auto" w:fill="auto"/>
            <w:noWrap/>
            <w:vAlign w:val="bottom"/>
            <w:hideMark/>
          </w:tcPr>
          <w:p w:rsidR="00BF07F8" w:rsidRPr="000D3BBE" w:rsidRDefault="00BF07F8" w:rsidP="00BF07F8">
            <w:pPr>
              <w:jc w:val="center"/>
              <w:rPr>
                <w:rFonts w:ascii="Times New Roman" w:hAnsi="Times New Roman"/>
                <w:sz w:val="20"/>
              </w:rPr>
            </w:pPr>
            <w:r w:rsidRPr="000D3BBE">
              <w:rPr>
                <w:rFonts w:ascii="Times New Roman" w:hAnsi="Times New Roman"/>
                <w:sz w:val="20"/>
              </w:rPr>
              <w:t>m3</w:t>
            </w:r>
          </w:p>
        </w:tc>
      </w:tr>
      <w:tr w:rsidR="00BF07F8" w:rsidRPr="000D3BBE" w:rsidTr="00BF07F8">
        <w:trPr>
          <w:trHeight w:val="20"/>
        </w:trPr>
        <w:tc>
          <w:tcPr>
            <w:tcW w:w="200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BVr  </w:t>
            </w:r>
          </w:p>
        </w:tc>
        <w:tc>
          <w:tcPr>
            <w:tcW w:w="2118" w:type="dxa"/>
            <w:tcBorders>
              <w:top w:val="double" w:sz="6" w:space="0" w:color="auto"/>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0,1</w:t>
            </w:r>
          </w:p>
        </w:tc>
        <w:tc>
          <w:tcPr>
            <w:tcW w:w="1862" w:type="dxa"/>
            <w:tcBorders>
              <w:top w:val="double" w:sz="6" w:space="0" w:color="auto"/>
              <w:left w:val="single" w:sz="4" w:space="0" w:color="auto"/>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340" w:type="dxa"/>
            <w:tcBorders>
              <w:top w:val="double" w:sz="6" w:space="0" w:color="auto"/>
              <w:left w:val="single" w:sz="4" w:space="0" w:color="auto"/>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0,1</w:t>
            </w:r>
          </w:p>
        </w:tc>
        <w:tc>
          <w:tcPr>
            <w:tcW w:w="981"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double" w:sz="6" w:space="0" w:color="auto"/>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0,1</w:t>
            </w:r>
          </w:p>
        </w:tc>
        <w:tc>
          <w:tcPr>
            <w:tcW w:w="981" w:type="dxa"/>
            <w:tcBorders>
              <w:top w:val="double" w:sz="6" w:space="0" w:color="auto"/>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Btop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855,2</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50,2</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550,3</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467,8</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82,5</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I214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392,5</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18,1</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6,0</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5,1</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0,9</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OML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0,2</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Pjas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38.851,3</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1.567,3</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3.508,2</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3.157,4</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350,8</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Luž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401.715,4</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12.834,0</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44.282,6</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3.985,4</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35.868,9</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4.428,3</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Gr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19.289,9</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859,0</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1.702,8</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1.532,5</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170,3</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Cer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42.689,6</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653,7</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4.922,6</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4.430,3</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492,3</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Slip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59,9</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2,8</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41,5</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35,3</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6,2</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OTL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19.516,6</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1.166,7</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3.501,8</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3.151,6</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350,2</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Bag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3.602,2</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228,8</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780,4</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702,4</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78,0</w:t>
            </w:r>
          </w:p>
        </w:tc>
      </w:tr>
      <w:tr w:rsidR="00BF07F8" w:rsidRPr="000D3BBE" w:rsidTr="00BF07F8">
        <w:trPr>
          <w:trHeight w:val="20"/>
        </w:trPr>
        <w:tc>
          <w:tcPr>
            <w:tcW w:w="2000"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Corh  </w:t>
            </w:r>
          </w:p>
        </w:tc>
        <w:tc>
          <w:tcPr>
            <w:tcW w:w="211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1.760,7</w:t>
            </w:r>
          </w:p>
        </w:tc>
        <w:tc>
          <w:tcPr>
            <w:tcW w:w="1862"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72,6</w:t>
            </w:r>
          </w:p>
        </w:tc>
        <w:tc>
          <w:tcPr>
            <w:tcW w:w="1340" w:type="dxa"/>
            <w:tcBorders>
              <w:top w:val="nil"/>
              <w:left w:val="nil"/>
              <w:bottom w:val="single" w:sz="4"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139,5</w:t>
            </w:r>
          </w:p>
        </w:tc>
        <w:tc>
          <w:tcPr>
            <w:tcW w:w="981" w:type="dxa"/>
            <w:tcBorders>
              <w:top w:val="nil"/>
              <w:left w:val="double" w:sz="6" w:space="0" w:color="auto"/>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single" w:sz="4"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125,6</w:t>
            </w:r>
          </w:p>
        </w:tc>
        <w:tc>
          <w:tcPr>
            <w:tcW w:w="981" w:type="dxa"/>
            <w:tcBorders>
              <w:top w:val="nil"/>
              <w:left w:val="nil"/>
              <w:bottom w:val="single" w:sz="4"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13,9</w:t>
            </w:r>
          </w:p>
        </w:tc>
      </w:tr>
      <w:tr w:rsidR="00BF07F8" w:rsidRPr="000D3BBE" w:rsidTr="006B5E48">
        <w:trPr>
          <w:trHeight w:val="165"/>
        </w:trPr>
        <w:tc>
          <w:tcPr>
            <w:tcW w:w="2000" w:type="dxa"/>
            <w:tcBorders>
              <w:top w:val="nil"/>
              <w:left w:val="double" w:sz="6" w:space="0" w:color="auto"/>
              <w:bottom w:val="double" w:sz="2" w:space="0" w:color="auto"/>
              <w:right w:val="single" w:sz="4" w:space="0" w:color="auto"/>
            </w:tcBorders>
            <w:shd w:val="clear" w:color="auto" w:fill="auto"/>
            <w:noWrap/>
            <w:vAlign w:val="bottom"/>
            <w:hideMark/>
          </w:tcPr>
          <w:p w:rsidR="00BF07F8" w:rsidRPr="000D3BBE" w:rsidRDefault="00BF07F8" w:rsidP="00BF07F8">
            <w:pPr>
              <w:rPr>
                <w:rFonts w:ascii="Times New Roman" w:hAnsi="Times New Roman"/>
                <w:color w:val="000000"/>
                <w:sz w:val="20"/>
              </w:rPr>
            </w:pPr>
            <w:r w:rsidRPr="000D3BBE">
              <w:rPr>
                <w:rFonts w:ascii="Times New Roman" w:hAnsi="Times New Roman"/>
                <w:color w:val="000000"/>
                <w:sz w:val="20"/>
              </w:rPr>
              <w:t xml:space="preserve"> AmJas </w:t>
            </w:r>
          </w:p>
        </w:tc>
        <w:tc>
          <w:tcPr>
            <w:tcW w:w="2118" w:type="dxa"/>
            <w:tcBorders>
              <w:top w:val="nil"/>
              <w:left w:val="nil"/>
              <w:bottom w:val="double" w:sz="2"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3.953,6</w:t>
            </w:r>
          </w:p>
        </w:tc>
        <w:tc>
          <w:tcPr>
            <w:tcW w:w="1862" w:type="dxa"/>
            <w:tcBorders>
              <w:top w:val="nil"/>
              <w:left w:val="nil"/>
              <w:bottom w:val="double" w:sz="2"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238,2</w:t>
            </w:r>
          </w:p>
        </w:tc>
        <w:tc>
          <w:tcPr>
            <w:tcW w:w="1340" w:type="dxa"/>
            <w:tcBorders>
              <w:top w:val="nil"/>
              <w:left w:val="nil"/>
              <w:bottom w:val="double" w:sz="2" w:space="0" w:color="auto"/>
              <w:right w:val="nil"/>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1.008,8</w:t>
            </w:r>
          </w:p>
        </w:tc>
        <w:tc>
          <w:tcPr>
            <w:tcW w:w="981" w:type="dxa"/>
            <w:tcBorders>
              <w:top w:val="nil"/>
              <w:left w:val="double" w:sz="6" w:space="0" w:color="auto"/>
              <w:bottom w:val="double" w:sz="2"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0,0</w:t>
            </w:r>
          </w:p>
        </w:tc>
        <w:tc>
          <w:tcPr>
            <w:tcW w:w="1138" w:type="dxa"/>
            <w:tcBorders>
              <w:top w:val="nil"/>
              <w:left w:val="nil"/>
              <w:bottom w:val="double" w:sz="2"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907,9</w:t>
            </w:r>
          </w:p>
        </w:tc>
        <w:tc>
          <w:tcPr>
            <w:tcW w:w="981" w:type="dxa"/>
            <w:tcBorders>
              <w:top w:val="nil"/>
              <w:left w:val="nil"/>
              <w:bottom w:val="double" w:sz="2"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color w:val="000000"/>
                <w:sz w:val="20"/>
              </w:rPr>
            </w:pPr>
            <w:r w:rsidRPr="000D3BBE">
              <w:rPr>
                <w:rFonts w:ascii="Times New Roman" w:hAnsi="Times New Roman"/>
                <w:color w:val="000000"/>
                <w:sz w:val="20"/>
              </w:rPr>
              <w:t>100,9</w:t>
            </w:r>
          </w:p>
        </w:tc>
      </w:tr>
      <w:tr w:rsidR="006B5E48" w:rsidRPr="000D3BBE" w:rsidTr="006B5E48">
        <w:trPr>
          <w:trHeight w:val="20"/>
        </w:trPr>
        <w:tc>
          <w:tcPr>
            <w:tcW w:w="2000" w:type="dxa"/>
            <w:tcBorders>
              <w:top w:val="double" w:sz="2" w:space="0" w:color="auto"/>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BF07F8">
            <w:pPr>
              <w:rPr>
                <w:rFonts w:ascii="Times New Roman" w:hAnsi="Times New Roman"/>
                <w:color w:val="000000"/>
                <w:sz w:val="20"/>
              </w:rPr>
            </w:pPr>
          </w:p>
        </w:tc>
        <w:tc>
          <w:tcPr>
            <w:tcW w:w="2118" w:type="dxa"/>
            <w:tcBorders>
              <w:top w:val="double" w:sz="2" w:space="0" w:color="auto"/>
              <w:left w:val="nil"/>
              <w:bottom w:val="single" w:sz="4" w:space="0" w:color="auto"/>
              <w:right w:val="single" w:sz="4" w:space="0" w:color="auto"/>
            </w:tcBorders>
            <w:shd w:val="clear" w:color="auto" w:fill="auto"/>
            <w:noWrap/>
            <w:vAlign w:val="bottom"/>
            <w:hideMark/>
          </w:tcPr>
          <w:p w:rsidR="006B5E48" w:rsidRPr="000D3BBE" w:rsidRDefault="006B5E48" w:rsidP="00BF07F8">
            <w:pPr>
              <w:jc w:val="right"/>
              <w:rPr>
                <w:rFonts w:ascii="Times New Roman" w:hAnsi="Times New Roman"/>
                <w:color w:val="000000"/>
                <w:sz w:val="20"/>
              </w:rPr>
            </w:pPr>
          </w:p>
        </w:tc>
        <w:tc>
          <w:tcPr>
            <w:tcW w:w="1862" w:type="dxa"/>
            <w:tcBorders>
              <w:top w:val="double" w:sz="2" w:space="0" w:color="auto"/>
              <w:left w:val="nil"/>
              <w:bottom w:val="single" w:sz="4" w:space="0" w:color="auto"/>
              <w:right w:val="single" w:sz="4" w:space="0" w:color="auto"/>
            </w:tcBorders>
            <w:shd w:val="clear" w:color="auto" w:fill="auto"/>
            <w:noWrap/>
            <w:vAlign w:val="bottom"/>
            <w:hideMark/>
          </w:tcPr>
          <w:p w:rsidR="006B5E48" w:rsidRPr="000D3BBE" w:rsidRDefault="006B5E48" w:rsidP="00BF07F8">
            <w:pPr>
              <w:jc w:val="right"/>
              <w:rPr>
                <w:rFonts w:ascii="Times New Roman" w:hAnsi="Times New Roman"/>
                <w:color w:val="000000"/>
                <w:sz w:val="20"/>
              </w:rPr>
            </w:pPr>
          </w:p>
        </w:tc>
        <w:tc>
          <w:tcPr>
            <w:tcW w:w="1340" w:type="dxa"/>
            <w:tcBorders>
              <w:top w:val="double" w:sz="2" w:space="0" w:color="auto"/>
              <w:left w:val="nil"/>
              <w:bottom w:val="single" w:sz="4" w:space="0" w:color="auto"/>
              <w:right w:val="nil"/>
            </w:tcBorders>
            <w:shd w:val="clear" w:color="auto" w:fill="auto"/>
            <w:noWrap/>
            <w:vAlign w:val="bottom"/>
            <w:hideMark/>
          </w:tcPr>
          <w:p w:rsidR="006B5E48" w:rsidRPr="000D3BBE" w:rsidRDefault="006B5E48" w:rsidP="00BF07F8">
            <w:pPr>
              <w:jc w:val="right"/>
              <w:rPr>
                <w:rFonts w:ascii="Times New Roman" w:hAnsi="Times New Roman"/>
                <w:color w:val="000000"/>
                <w:sz w:val="20"/>
              </w:rPr>
            </w:pPr>
          </w:p>
        </w:tc>
        <w:tc>
          <w:tcPr>
            <w:tcW w:w="981" w:type="dxa"/>
            <w:tcBorders>
              <w:top w:val="double" w:sz="2" w:space="0" w:color="auto"/>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BF07F8">
            <w:pPr>
              <w:jc w:val="right"/>
              <w:rPr>
                <w:rFonts w:ascii="Times New Roman" w:hAnsi="Times New Roman"/>
                <w:color w:val="000000"/>
                <w:sz w:val="20"/>
              </w:rPr>
            </w:pPr>
          </w:p>
        </w:tc>
        <w:tc>
          <w:tcPr>
            <w:tcW w:w="1138" w:type="dxa"/>
            <w:tcBorders>
              <w:top w:val="double" w:sz="2" w:space="0" w:color="auto"/>
              <w:left w:val="nil"/>
              <w:bottom w:val="single" w:sz="4" w:space="0" w:color="auto"/>
              <w:right w:val="single" w:sz="4" w:space="0" w:color="auto"/>
            </w:tcBorders>
            <w:shd w:val="clear" w:color="auto" w:fill="auto"/>
            <w:noWrap/>
            <w:vAlign w:val="bottom"/>
            <w:hideMark/>
          </w:tcPr>
          <w:p w:rsidR="006B5E48" w:rsidRPr="000D3BBE" w:rsidRDefault="006B5E48" w:rsidP="00BF07F8">
            <w:pPr>
              <w:jc w:val="right"/>
              <w:rPr>
                <w:rFonts w:ascii="Times New Roman" w:hAnsi="Times New Roman"/>
                <w:color w:val="000000"/>
                <w:sz w:val="20"/>
              </w:rPr>
            </w:pPr>
          </w:p>
        </w:tc>
        <w:tc>
          <w:tcPr>
            <w:tcW w:w="981" w:type="dxa"/>
            <w:tcBorders>
              <w:top w:val="double" w:sz="2" w:space="0" w:color="auto"/>
              <w:left w:val="nil"/>
              <w:bottom w:val="single" w:sz="4" w:space="0" w:color="auto"/>
              <w:right w:val="double" w:sz="6" w:space="0" w:color="auto"/>
            </w:tcBorders>
            <w:shd w:val="clear" w:color="auto" w:fill="auto"/>
            <w:noWrap/>
            <w:vAlign w:val="bottom"/>
            <w:hideMark/>
          </w:tcPr>
          <w:p w:rsidR="006B5E48" w:rsidRPr="000D3BBE" w:rsidRDefault="006B5E48" w:rsidP="00BF07F8">
            <w:pPr>
              <w:jc w:val="right"/>
              <w:rPr>
                <w:rFonts w:ascii="Times New Roman" w:hAnsi="Times New Roman"/>
                <w:color w:val="000000"/>
                <w:sz w:val="20"/>
              </w:rPr>
            </w:pPr>
          </w:p>
        </w:tc>
      </w:tr>
      <w:tr w:rsidR="00BF07F8" w:rsidRPr="000D3BBE" w:rsidTr="00BF07F8">
        <w:trPr>
          <w:trHeight w:val="20"/>
        </w:trPr>
        <w:tc>
          <w:tcPr>
            <w:tcW w:w="2000" w:type="dxa"/>
            <w:tcBorders>
              <w:top w:val="nil"/>
              <w:left w:val="double" w:sz="6" w:space="0" w:color="auto"/>
              <w:bottom w:val="double" w:sz="6" w:space="0" w:color="auto"/>
              <w:right w:val="nil"/>
            </w:tcBorders>
            <w:shd w:val="clear" w:color="auto" w:fill="auto"/>
            <w:noWrap/>
            <w:vAlign w:val="bottom"/>
            <w:hideMark/>
          </w:tcPr>
          <w:p w:rsidR="00BF07F8" w:rsidRPr="000D3BBE" w:rsidRDefault="00BF07F8" w:rsidP="00BF07F8">
            <w:pPr>
              <w:rPr>
                <w:rFonts w:ascii="Times New Roman" w:hAnsi="Times New Roman"/>
                <w:b/>
                <w:bCs/>
                <w:color w:val="000000"/>
                <w:sz w:val="20"/>
              </w:rPr>
            </w:pPr>
            <w:r w:rsidRPr="000D3BBE">
              <w:rPr>
                <w:rFonts w:ascii="Times New Roman" w:hAnsi="Times New Roman"/>
                <w:b/>
                <w:bCs/>
                <w:color w:val="000000"/>
                <w:sz w:val="20"/>
              </w:rPr>
              <w:t>Ukupno:</w:t>
            </w:r>
          </w:p>
        </w:tc>
        <w:tc>
          <w:tcPr>
            <w:tcW w:w="2118" w:type="dxa"/>
            <w:tcBorders>
              <w:top w:val="nil"/>
              <w:left w:val="single" w:sz="4" w:space="0" w:color="auto"/>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533.827,0</w:t>
            </w:r>
          </w:p>
        </w:tc>
        <w:tc>
          <w:tcPr>
            <w:tcW w:w="1862" w:type="dxa"/>
            <w:tcBorders>
              <w:top w:val="nil"/>
              <w:left w:val="single" w:sz="4" w:space="0" w:color="auto"/>
              <w:bottom w:val="double" w:sz="6"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17.830,4</w:t>
            </w:r>
          </w:p>
        </w:tc>
        <w:tc>
          <w:tcPr>
            <w:tcW w:w="1340" w:type="dxa"/>
            <w:tcBorders>
              <w:top w:val="nil"/>
              <w:left w:val="nil"/>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60.445,8</w:t>
            </w:r>
          </w:p>
        </w:tc>
        <w:tc>
          <w:tcPr>
            <w:tcW w:w="981" w:type="dxa"/>
            <w:tcBorders>
              <w:top w:val="nil"/>
              <w:left w:val="double" w:sz="6" w:space="0" w:color="auto"/>
              <w:bottom w:val="double" w:sz="6" w:space="0" w:color="auto"/>
              <w:right w:val="single" w:sz="4" w:space="0" w:color="auto"/>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3.985,4</w:t>
            </w:r>
          </w:p>
        </w:tc>
        <w:tc>
          <w:tcPr>
            <w:tcW w:w="1138" w:type="dxa"/>
            <w:tcBorders>
              <w:top w:val="nil"/>
              <w:left w:val="nil"/>
              <w:bottom w:val="double" w:sz="6" w:space="0" w:color="auto"/>
              <w:right w:val="nil"/>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50.385,9</w:t>
            </w:r>
          </w:p>
        </w:tc>
        <w:tc>
          <w:tcPr>
            <w:tcW w:w="981" w:type="dxa"/>
            <w:tcBorders>
              <w:top w:val="nil"/>
              <w:left w:val="single" w:sz="4" w:space="0" w:color="auto"/>
              <w:bottom w:val="double" w:sz="6" w:space="0" w:color="auto"/>
              <w:right w:val="double" w:sz="6" w:space="0" w:color="auto"/>
            </w:tcBorders>
            <w:shd w:val="clear" w:color="auto" w:fill="auto"/>
            <w:noWrap/>
            <w:vAlign w:val="bottom"/>
            <w:hideMark/>
          </w:tcPr>
          <w:p w:rsidR="00BF07F8" w:rsidRPr="000D3BBE" w:rsidRDefault="00BF07F8" w:rsidP="00BF07F8">
            <w:pPr>
              <w:jc w:val="right"/>
              <w:rPr>
                <w:rFonts w:ascii="Times New Roman" w:hAnsi="Times New Roman"/>
                <w:b/>
                <w:bCs/>
                <w:color w:val="000000"/>
                <w:sz w:val="20"/>
              </w:rPr>
            </w:pPr>
            <w:r w:rsidRPr="000D3BBE">
              <w:rPr>
                <w:rFonts w:ascii="Times New Roman" w:hAnsi="Times New Roman"/>
                <w:b/>
                <w:bCs/>
                <w:color w:val="000000"/>
                <w:sz w:val="20"/>
              </w:rPr>
              <w:t>6074,5</w:t>
            </w:r>
          </w:p>
        </w:tc>
      </w:tr>
    </w:tbl>
    <w:p w:rsidR="00D77283" w:rsidRPr="000D3BBE" w:rsidRDefault="00A57904" w:rsidP="00946079">
      <w:pPr>
        <w:jc w:val="both"/>
        <w:rPr>
          <w:rFonts w:ascii="Times New Roman" w:hAnsi="Times New Roman"/>
          <w:szCs w:val="24"/>
        </w:rPr>
      </w:pPr>
      <w:r w:rsidRPr="000D3BBE">
        <w:rPr>
          <w:rFonts w:ascii="Times New Roman" w:hAnsi="Times New Roman"/>
          <w:szCs w:val="24"/>
        </w:rPr>
        <w:tab/>
      </w:r>
    </w:p>
    <w:p w:rsidR="00A57904" w:rsidRPr="000D3BBE" w:rsidRDefault="00D77283" w:rsidP="00946079">
      <w:pPr>
        <w:jc w:val="both"/>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 xml:space="preserve">Proredni prinos za ovu gazdinsku jedinicu je planiran na površini </w:t>
      </w:r>
      <w:r w:rsidR="006B5E48" w:rsidRPr="000D3BBE">
        <w:rPr>
          <w:rFonts w:ascii="Times New Roman" w:hAnsi="Times New Roman"/>
          <w:szCs w:val="24"/>
        </w:rPr>
        <w:t>1.551,83</w:t>
      </w:r>
      <w:r w:rsidR="007D0F86" w:rsidRPr="000D3BBE">
        <w:rPr>
          <w:rFonts w:ascii="Times New Roman" w:hAnsi="Times New Roman"/>
          <w:szCs w:val="24"/>
        </w:rPr>
        <w:t xml:space="preserve"> ha</w:t>
      </w:r>
      <w:r w:rsidR="00A57904" w:rsidRPr="000D3BBE">
        <w:rPr>
          <w:rFonts w:ascii="Times New Roman" w:hAnsi="Times New Roman"/>
          <w:szCs w:val="24"/>
        </w:rPr>
        <w:t xml:space="preserve"> </w:t>
      </w:r>
      <w:r w:rsidR="007D0F86" w:rsidRPr="000D3BBE">
        <w:rPr>
          <w:rFonts w:ascii="Times New Roman" w:hAnsi="Times New Roman"/>
          <w:szCs w:val="24"/>
        </w:rPr>
        <w:t>i</w:t>
      </w:r>
      <w:r w:rsidR="00A57904" w:rsidRPr="000D3BBE">
        <w:rPr>
          <w:rFonts w:ascii="Times New Roman" w:hAnsi="Times New Roman"/>
          <w:szCs w:val="24"/>
        </w:rPr>
        <w:t xml:space="preserve"> iznosi </w:t>
      </w:r>
      <w:r w:rsidR="006B5E48" w:rsidRPr="000D3BBE">
        <w:rPr>
          <w:rFonts w:ascii="Times New Roman" w:hAnsi="Times New Roman"/>
          <w:szCs w:val="24"/>
        </w:rPr>
        <w:t>60.445,7</w:t>
      </w:r>
      <w:r w:rsidR="00A57904" w:rsidRPr="000D3BBE">
        <w:rPr>
          <w:rFonts w:ascii="Times New Roman" w:hAnsi="Times New Roman"/>
          <w:szCs w:val="24"/>
        </w:rPr>
        <w:t xml:space="preserve"> m</w:t>
      </w:r>
      <w:r w:rsidR="00A57904" w:rsidRPr="000D3BBE">
        <w:rPr>
          <w:rFonts w:ascii="Times New Roman" w:hAnsi="Times New Roman"/>
          <w:szCs w:val="24"/>
          <w:vertAlign w:val="superscript"/>
        </w:rPr>
        <w:t>3</w:t>
      </w:r>
      <w:r w:rsidR="00A57904" w:rsidRPr="000D3BBE">
        <w:rPr>
          <w:rFonts w:ascii="Times New Roman" w:hAnsi="Times New Roman"/>
          <w:szCs w:val="24"/>
        </w:rPr>
        <w:t xml:space="preserve"> </w:t>
      </w:r>
      <w:r w:rsidR="007D4A39" w:rsidRPr="000D3BBE">
        <w:rPr>
          <w:rFonts w:ascii="Times New Roman" w:hAnsi="Times New Roman"/>
          <w:szCs w:val="24"/>
        </w:rPr>
        <w:t>.</w:t>
      </w:r>
    </w:p>
    <w:p w:rsidR="00A57904" w:rsidRPr="000D3BBE" w:rsidRDefault="00A57904" w:rsidP="00A57904">
      <w:pPr>
        <w:rPr>
          <w:rFonts w:ascii="Times New Roman" w:hAnsi="Times New Roman"/>
          <w:szCs w:val="24"/>
        </w:rPr>
      </w:pPr>
      <w:r w:rsidRPr="000D3BBE">
        <w:rPr>
          <w:rFonts w:ascii="Times New Roman" w:hAnsi="Times New Roman"/>
          <w:szCs w:val="24"/>
        </w:rPr>
        <w:tab/>
        <w:t>Prethodni prinos planiran je sa prosečnim inte</w:t>
      </w:r>
      <w:r w:rsidR="00156690" w:rsidRPr="000D3BBE">
        <w:rPr>
          <w:rFonts w:ascii="Times New Roman" w:hAnsi="Times New Roman"/>
          <w:szCs w:val="24"/>
        </w:rPr>
        <w:t>n</w:t>
      </w:r>
      <w:r w:rsidRPr="000D3BBE">
        <w:rPr>
          <w:rFonts w:ascii="Times New Roman" w:hAnsi="Times New Roman"/>
          <w:szCs w:val="24"/>
        </w:rPr>
        <w:t xml:space="preserve">zitetom od </w:t>
      </w:r>
      <w:r w:rsidR="006B5E48" w:rsidRPr="000D3BBE">
        <w:rPr>
          <w:rFonts w:ascii="Times New Roman" w:hAnsi="Times New Roman"/>
          <w:szCs w:val="24"/>
        </w:rPr>
        <w:t>12</w:t>
      </w:r>
      <w:r w:rsidR="00627206" w:rsidRPr="000D3BBE">
        <w:rPr>
          <w:rFonts w:ascii="Times New Roman" w:hAnsi="Times New Roman"/>
          <w:szCs w:val="24"/>
        </w:rPr>
        <w:t>,1</w:t>
      </w:r>
      <w:r w:rsidRPr="000D3BBE">
        <w:rPr>
          <w:rFonts w:ascii="Times New Roman" w:hAnsi="Times New Roman"/>
          <w:szCs w:val="24"/>
        </w:rPr>
        <w:t xml:space="preserve"> % u odnosu na </w:t>
      </w:r>
      <w:r w:rsidR="00627206" w:rsidRPr="000D3BBE">
        <w:rPr>
          <w:rFonts w:ascii="Times New Roman" w:hAnsi="Times New Roman"/>
          <w:szCs w:val="24"/>
        </w:rPr>
        <w:t xml:space="preserve">trenutnu </w:t>
      </w:r>
      <w:r w:rsidRPr="000D3BBE">
        <w:rPr>
          <w:rFonts w:ascii="Times New Roman" w:hAnsi="Times New Roman"/>
          <w:szCs w:val="24"/>
        </w:rPr>
        <w:t>zapreminu konkretn</w:t>
      </w:r>
      <w:r w:rsidR="00627206" w:rsidRPr="000D3BBE">
        <w:rPr>
          <w:rFonts w:ascii="Times New Roman" w:hAnsi="Times New Roman"/>
          <w:szCs w:val="24"/>
        </w:rPr>
        <w:t>ih</w:t>
      </w:r>
      <w:r w:rsidRPr="000D3BBE">
        <w:rPr>
          <w:rFonts w:ascii="Times New Roman" w:hAnsi="Times New Roman"/>
          <w:szCs w:val="24"/>
        </w:rPr>
        <w:t xml:space="preserve"> sastojin</w:t>
      </w:r>
      <w:r w:rsidR="00627206" w:rsidRPr="000D3BBE">
        <w:rPr>
          <w:rFonts w:ascii="Times New Roman" w:hAnsi="Times New Roman"/>
          <w:szCs w:val="24"/>
        </w:rPr>
        <w:t xml:space="preserve">a obuhvaćenih planom </w:t>
      </w:r>
      <w:r w:rsidRPr="000D3BBE">
        <w:rPr>
          <w:rFonts w:ascii="Times New Roman" w:hAnsi="Times New Roman"/>
          <w:szCs w:val="24"/>
        </w:rPr>
        <w:t>.</w:t>
      </w:r>
    </w:p>
    <w:p w:rsidR="0092798E" w:rsidRPr="000D3BBE" w:rsidRDefault="00A57904" w:rsidP="00746FD0">
      <w:pPr>
        <w:rPr>
          <w:rFonts w:ascii="Times New Roman" w:hAnsi="Times New Roman"/>
          <w:szCs w:val="24"/>
        </w:rPr>
      </w:pPr>
      <w:r w:rsidRPr="000D3BBE">
        <w:rPr>
          <w:rFonts w:ascii="Times New Roman" w:hAnsi="Times New Roman"/>
          <w:szCs w:val="24"/>
        </w:rPr>
        <w:tab/>
        <w:t xml:space="preserve">Na bazi ovakvog pristupa planiranju u ovoj gazdinskoj jedinici prorednim etatom (tvrdi lišćari) se najviše </w:t>
      </w:r>
      <w:r w:rsidR="007430A5" w:rsidRPr="000D3BBE">
        <w:rPr>
          <w:rFonts w:ascii="Times New Roman" w:hAnsi="Times New Roman"/>
          <w:szCs w:val="24"/>
        </w:rPr>
        <w:t>seče</w:t>
      </w:r>
      <w:r w:rsidRPr="000D3BBE">
        <w:rPr>
          <w:rFonts w:ascii="Times New Roman" w:hAnsi="Times New Roman"/>
          <w:szCs w:val="24"/>
        </w:rPr>
        <w:t xml:space="preserve"> </w:t>
      </w:r>
      <w:r w:rsidR="006B5E48" w:rsidRPr="000D3BBE">
        <w:rPr>
          <w:rFonts w:ascii="Times New Roman" w:hAnsi="Times New Roman"/>
          <w:szCs w:val="24"/>
        </w:rPr>
        <w:t>lužnjak</w:t>
      </w:r>
      <w:r w:rsidR="007541C0" w:rsidRPr="000D3BBE">
        <w:rPr>
          <w:rFonts w:ascii="Times New Roman" w:hAnsi="Times New Roman"/>
          <w:szCs w:val="24"/>
        </w:rPr>
        <w:t xml:space="preserve"> sa</w:t>
      </w:r>
      <w:r w:rsidRPr="000D3BBE">
        <w:rPr>
          <w:rFonts w:ascii="Times New Roman" w:hAnsi="Times New Roman"/>
          <w:szCs w:val="24"/>
        </w:rPr>
        <w:t xml:space="preserve"> </w:t>
      </w:r>
      <w:r w:rsidR="006B5E48" w:rsidRPr="000D3BBE">
        <w:rPr>
          <w:rFonts w:ascii="Times New Roman" w:hAnsi="Times New Roman"/>
          <w:szCs w:val="24"/>
        </w:rPr>
        <w:t>44.282,6</w:t>
      </w:r>
      <w:r w:rsidRPr="000D3BBE">
        <w:rPr>
          <w:rFonts w:ascii="Times New Roman" w:hAnsi="Times New Roman"/>
          <w:szCs w:val="24"/>
        </w:rPr>
        <w:t xml:space="preserve"> m</w:t>
      </w:r>
      <w:r w:rsidRPr="000D3BBE">
        <w:rPr>
          <w:rFonts w:ascii="Times New Roman" w:hAnsi="Times New Roman"/>
          <w:szCs w:val="24"/>
          <w:vertAlign w:val="superscript"/>
        </w:rPr>
        <w:t>3</w:t>
      </w:r>
      <w:r w:rsidR="009F4632" w:rsidRPr="000D3BBE">
        <w:rPr>
          <w:rFonts w:ascii="Times New Roman" w:hAnsi="Times New Roman"/>
          <w:szCs w:val="24"/>
        </w:rPr>
        <w:t xml:space="preserve">, </w:t>
      </w:r>
      <w:r w:rsidR="006B5E48" w:rsidRPr="000D3BBE">
        <w:rPr>
          <w:rFonts w:ascii="Times New Roman" w:hAnsi="Times New Roman"/>
          <w:szCs w:val="24"/>
        </w:rPr>
        <w:t>cer</w:t>
      </w:r>
      <w:r w:rsidR="009F4632" w:rsidRPr="000D3BBE">
        <w:rPr>
          <w:rFonts w:ascii="Times New Roman" w:hAnsi="Times New Roman"/>
          <w:szCs w:val="24"/>
        </w:rPr>
        <w:t xml:space="preserve"> sa </w:t>
      </w:r>
      <w:r w:rsidR="006B5E48" w:rsidRPr="000D3BBE">
        <w:rPr>
          <w:rFonts w:ascii="Times New Roman" w:hAnsi="Times New Roman"/>
          <w:szCs w:val="24"/>
        </w:rPr>
        <w:t>4.922,6</w:t>
      </w:r>
      <w:r w:rsidR="009F4632" w:rsidRPr="000D3BBE">
        <w:rPr>
          <w:rFonts w:ascii="Times New Roman" w:hAnsi="Times New Roman"/>
          <w:szCs w:val="24"/>
        </w:rPr>
        <w:t xml:space="preserve"> m</w:t>
      </w:r>
      <w:r w:rsidR="009F4632" w:rsidRPr="000D3BBE">
        <w:rPr>
          <w:rFonts w:ascii="Times New Roman" w:hAnsi="Times New Roman"/>
          <w:szCs w:val="24"/>
          <w:vertAlign w:val="superscript"/>
        </w:rPr>
        <w:t>3</w:t>
      </w:r>
      <w:r w:rsidR="009F4632" w:rsidRPr="000D3BBE">
        <w:rPr>
          <w:rFonts w:ascii="Times New Roman" w:hAnsi="Times New Roman"/>
          <w:szCs w:val="24"/>
        </w:rPr>
        <w:t xml:space="preserve"> </w:t>
      </w:r>
      <w:r w:rsidR="000673BE" w:rsidRPr="000D3BBE">
        <w:rPr>
          <w:rFonts w:ascii="Times New Roman" w:hAnsi="Times New Roman"/>
          <w:szCs w:val="24"/>
        </w:rPr>
        <w:t xml:space="preserve"> </w:t>
      </w:r>
      <w:r w:rsidR="009F4632" w:rsidRPr="000D3BBE">
        <w:rPr>
          <w:rFonts w:ascii="Times New Roman" w:hAnsi="Times New Roman"/>
          <w:szCs w:val="24"/>
        </w:rPr>
        <w:t xml:space="preserve">i </w:t>
      </w:r>
      <w:r w:rsidR="006B5E48" w:rsidRPr="000D3BBE">
        <w:rPr>
          <w:rFonts w:ascii="Times New Roman" w:hAnsi="Times New Roman"/>
          <w:szCs w:val="24"/>
        </w:rPr>
        <w:t>poljski jasen</w:t>
      </w:r>
      <w:r w:rsidR="000673BE" w:rsidRPr="000D3BBE">
        <w:rPr>
          <w:rFonts w:ascii="Times New Roman" w:hAnsi="Times New Roman"/>
          <w:szCs w:val="24"/>
        </w:rPr>
        <w:t xml:space="preserve"> sa </w:t>
      </w:r>
      <w:r w:rsidR="006B5E48" w:rsidRPr="000D3BBE">
        <w:rPr>
          <w:rFonts w:ascii="Times New Roman" w:hAnsi="Times New Roman"/>
          <w:szCs w:val="24"/>
        </w:rPr>
        <w:t>3.508,2</w:t>
      </w:r>
      <w:r w:rsidR="006D44A8" w:rsidRPr="000D3BBE">
        <w:rPr>
          <w:rFonts w:ascii="Times New Roman" w:hAnsi="Times New Roman"/>
          <w:szCs w:val="24"/>
        </w:rPr>
        <w:t xml:space="preserve"> </w:t>
      </w:r>
      <w:r w:rsidR="000673BE" w:rsidRPr="000D3BBE">
        <w:rPr>
          <w:rFonts w:ascii="Times New Roman" w:hAnsi="Times New Roman"/>
          <w:szCs w:val="24"/>
        </w:rPr>
        <w:t>m</w:t>
      </w:r>
      <w:r w:rsidR="000673BE" w:rsidRPr="000D3BBE">
        <w:rPr>
          <w:rFonts w:ascii="Times New Roman" w:hAnsi="Times New Roman"/>
          <w:szCs w:val="24"/>
          <w:vertAlign w:val="superscript"/>
        </w:rPr>
        <w:t>3</w:t>
      </w:r>
      <w:r w:rsidRPr="000D3BBE">
        <w:rPr>
          <w:rFonts w:ascii="Times New Roman" w:hAnsi="Times New Roman"/>
          <w:szCs w:val="24"/>
        </w:rPr>
        <w:t xml:space="preserve">. Pregled ostalih vrsta i </w:t>
      </w:r>
      <w:r w:rsidR="0092798E" w:rsidRPr="000D3BBE">
        <w:rPr>
          <w:rFonts w:ascii="Times New Roman" w:hAnsi="Times New Roman"/>
          <w:szCs w:val="24"/>
        </w:rPr>
        <w:t>zapremina</w:t>
      </w:r>
      <w:r w:rsidRPr="000D3BBE">
        <w:rPr>
          <w:rFonts w:ascii="Times New Roman" w:hAnsi="Times New Roman"/>
          <w:szCs w:val="24"/>
        </w:rPr>
        <w:t xml:space="preserve"> predhodnog prinosa dat je u pre</w:t>
      </w:r>
      <w:r w:rsidR="007541C0" w:rsidRPr="000D3BBE">
        <w:rPr>
          <w:rFonts w:ascii="Times New Roman" w:hAnsi="Times New Roman"/>
          <w:szCs w:val="24"/>
        </w:rPr>
        <w:t>t</w:t>
      </w:r>
      <w:r w:rsidRPr="000D3BBE">
        <w:rPr>
          <w:rFonts w:ascii="Times New Roman" w:hAnsi="Times New Roman"/>
          <w:szCs w:val="24"/>
        </w:rPr>
        <w:t>hodnoj tabeli.</w:t>
      </w:r>
    </w:p>
    <w:p w:rsidR="00B529DA" w:rsidRPr="000D3BBE" w:rsidRDefault="00A57904" w:rsidP="00746FD0">
      <w:pPr>
        <w:rPr>
          <w:rFonts w:ascii="Times New Roman" w:hAnsi="Times New Roman"/>
          <w:szCs w:val="24"/>
        </w:rPr>
      </w:pPr>
      <w:r w:rsidRPr="000D3BBE">
        <w:rPr>
          <w:rFonts w:ascii="Times New Roman" w:hAnsi="Times New Roman"/>
          <w:szCs w:val="24"/>
        </w:rPr>
        <w:t xml:space="preserve"> </w:t>
      </w:r>
      <w:r w:rsidRPr="000D3BBE">
        <w:rPr>
          <w:rFonts w:ascii="Times New Roman" w:hAnsi="Times New Roman"/>
          <w:szCs w:val="24"/>
        </w:rPr>
        <w:tab/>
        <w:t>Realizacija planiranog prethodnog prinosa (u odseku – sastojini) po površini je obavezna, a po zapremini može da odstupa +/- 10%, član 46 Pravilnika o sadržini osnova i programa gazdovanja, godišnjeg izvodjačkog plana i privremenog plana gazdovanja privatnim šumama</w:t>
      </w:r>
      <w:r w:rsidR="003A47F4" w:rsidRPr="000D3BBE">
        <w:rPr>
          <w:rFonts w:ascii="Times New Roman" w:hAnsi="Times New Roman"/>
          <w:szCs w:val="24"/>
        </w:rPr>
        <w:t xml:space="preserve"> </w:t>
      </w:r>
      <w:r w:rsidRPr="000D3BBE">
        <w:rPr>
          <w:rFonts w:ascii="Times New Roman" w:hAnsi="Times New Roman"/>
          <w:szCs w:val="24"/>
        </w:rPr>
        <w:t>(Sl. gl. RS br.122/03).</w:t>
      </w:r>
    </w:p>
    <w:p w:rsidR="00D77283" w:rsidRPr="000D3BBE" w:rsidRDefault="00D77283" w:rsidP="00746FD0">
      <w:pPr>
        <w:rPr>
          <w:rFonts w:ascii="Times New Roman" w:hAnsi="Times New Roman"/>
          <w:szCs w:val="24"/>
        </w:rPr>
      </w:pPr>
    </w:p>
    <w:p w:rsidR="00A57904" w:rsidRPr="000D3BBE" w:rsidRDefault="00A57904" w:rsidP="00EF36DE">
      <w:pPr>
        <w:pStyle w:val="Heading3"/>
      </w:pPr>
      <w:bookmarkStart w:id="348" w:name="_Toc531589288"/>
      <w:r w:rsidRPr="000D3BBE">
        <w:lastRenderedPageBreak/>
        <w:t>Ukupan prinos gazdinske jedinice</w:t>
      </w:r>
      <w:bookmarkEnd w:id="348"/>
    </w:p>
    <w:p w:rsidR="00A57904" w:rsidRPr="000D3BBE" w:rsidRDefault="00A57904" w:rsidP="00A57904">
      <w:pPr>
        <w:rPr>
          <w:rFonts w:ascii="Times New Roman" w:hAnsi="Times New Roman"/>
          <w:szCs w:val="24"/>
        </w:rPr>
      </w:pPr>
    </w:p>
    <w:p w:rsidR="00855323" w:rsidRPr="000D3BBE" w:rsidRDefault="008A0305" w:rsidP="00A57904">
      <w:pPr>
        <w:ind w:left="142" w:firstLine="578"/>
        <w:rPr>
          <w:rFonts w:ascii="Times New Roman" w:hAnsi="Times New Roman"/>
          <w:szCs w:val="24"/>
        </w:rPr>
      </w:pPr>
      <w:r w:rsidRPr="000D3BBE">
        <w:rPr>
          <w:rFonts w:ascii="Times New Roman" w:hAnsi="Times New Roman"/>
          <w:szCs w:val="24"/>
        </w:rPr>
        <w:t>Sav u</w:t>
      </w:r>
      <w:r w:rsidR="00A57904" w:rsidRPr="000D3BBE">
        <w:rPr>
          <w:rFonts w:ascii="Times New Roman" w:hAnsi="Times New Roman"/>
          <w:szCs w:val="24"/>
        </w:rPr>
        <w:t xml:space="preserve">kupan etat koga čine glavni i proredni prinos </w:t>
      </w:r>
      <w:r w:rsidRPr="000D3BBE">
        <w:rPr>
          <w:rFonts w:ascii="Times New Roman" w:hAnsi="Times New Roman"/>
          <w:szCs w:val="24"/>
        </w:rPr>
        <w:t xml:space="preserve">pripada prostoj reprodukciji, </w:t>
      </w:r>
      <w:r w:rsidR="00A57904" w:rsidRPr="000D3BBE">
        <w:rPr>
          <w:rFonts w:ascii="Times New Roman" w:hAnsi="Times New Roman"/>
          <w:szCs w:val="24"/>
        </w:rPr>
        <w:t xml:space="preserve">i prikazan </w:t>
      </w:r>
      <w:r w:rsidRPr="000D3BBE">
        <w:rPr>
          <w:rFonts w:ascii="Times New Roman" w:hAnsi="Times New Roman"/>
          <w:szCs w:val="24"/>
        </w:rPr>
        <w:t xml:space="preserve">je </w:t>
      </w:r>
      <w:r w:rsidR="00A57904" w:rsidRPr="000D3BBE">
        <w:rPr>
          <w:rFonts w:ascii="Times New Roman" w:hAnsi="Times New Roman"/>
          <w:szCs w:val="24"/>
        </w:rPr>
        <w:t>po gazdinskim klasama u sledećim tabelama:</w:t>
      </w:r>
    </w:p>
    <w:p w:rsidR="00A57904" w:rsidRPr="000D3BBE" w:rsidRDefault="00A57904" w:rsidP="00A57904">
      <w:pPr>
        <w:ind w:left="142" w:firstLine="578"/>
        <w:rPr>
          <w:rFonts w:ascii="Times New Roman" w:hAnsi="Times New Roman"/>
          <w:szCs w:val="24"/>
        </w:rPr>
      </w:pPr>
    </w:p>
    <w:p w:rsidR="00A57904" w:rsidRPr="000D3BBE" w:rsidRDefault="00A57904" w:rsidP="00A57904">
      <w:pPr>
        <w:ind w:left="142" w:firstLine="578"/>
        <w:rPr>
          <w:rFonts w:ascii="Times New Roman" w:hAnsi="Times New Roman"/>
          <w:szCs w:val="24"/>
        </w:rPr>
      </w:pPr>
      <w:r w:rsidRPr="000D3BBE">
        <w:rPr>
          <w:rFonts w:ascii="Times New Roman" w:hAnsi="Times New Roman"/>
          <w:szCs w:val="24"/>
        </w:rPr>
        <w:t>Tabela br. 8.</w:t>
      </w:r>
      <w:r w:rsidR="00B447B4" w:rsidRPr="000D3BBE">
        <w:rPr>
          <w:rFonts w:ascii="Times New Roman" w:hAnsi="Times New Roman"/>
          <w:szCs w:val="24"/>
        </w:rPr>
        <w:t>2</w:t>
      </w:r>
      <w:r w:rsidR="00923785" w:rsidRPr="000D3BBE">
        <w:rPr>
          <w:rFonts w:ascii="Times New Roman" w:hAnsi="Times New Roman"/>
          <w:szCs w:val="24"/>
        </w:rPr>
        <w:t>3</w:t>
      </w:r>
      <w:r w:rsidRPr="000D3BBE">
        <w:rPr>
          <w:rFonts w:ascii="Times New Roman" w:hAnsi="Times New Roman"/>
          <w:szCs w:val="24"/>
        </w:rPr>
        <w:t>. – Plan ukupnog prinosa po gazdinskim klasama – prosta reprodukcija</w:t>
      </w:r>
    </w:p>
    <w:tbl>
      <w:tblPr>
        <w:tblW w:w="7700" w:type="dxa"/>
        <w:tblInd w:w="85" w:type="dxa"/>
        <w:tblLook w:val="04A0" w:firstRow="1" w:lastRow="0" w:firstColumn="1" w:lastColumn="0" w:noHBand="0" w:noVBand="1"/>
      </w:tblPr>
      <w:tblGrid>
        <w:gridCol w:w="1420"/>
        <w:gridCol w:w="1560"/>
        <w:gridCol w:w="1667"/>
        <w:gridCol w:w="1453"/>
        <w:gridCol w:w="1600"/>
      </w:tblGrid>
      <w:tr w:rsidR="006B5E48" w:rsidRPr="000D3BBE" w:rsidTr="006B5E48">
        <w:trPr>
          <w:trHeight w:val="20"/>
          <w:tblHeader/>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Gazdinska klasa</w:t>
            </w:r>
          </w:p>
        </w:tc>
        <w:tc>
          <w:tcPr>
            <w:tcW w:w="4680" w:type="dxa"/>
            <w:gridSpan w:val="3"/>
            <w:tcBorders>
              <w:top w:val="double" w:sz="6" w:space="0" w:color="auto"/>
              <w:left w:val="nil"/>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Stanje po GK za sastojine zahvaćene sečom</w:t>
            </w:r>
          </w:p>
        </w:tc>
        <w:tc>
          <w:tcPr>
            <w:tcW w:w="1600" w:type="dxa"/>
            <w:vMerge w:val="restart"/>
            <w:tcBorders>
              <w:top w:val="double" w:sz="6" w:space="0" w:color="auto"/>
              <w:left w:val="double" w:sz="6" w:space="0" w:color="auto"/>
              <w:bottom w:val="single" w:sz="4" w:space="0" w:color="auto"/>
              <w:right w:val="double" w:sz="6" w:space="0" w:color="auto"/>
            </w:tcBorders>
            <w:shd w:val="clear" w:color="auto" w:fill="auto"/>
            <w:vAlign w:val="center"/>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Prinos iz seča</w:t>
            </w:r>
          </w:p>
        </w:tc>
      </w:tr>
      <w:tr w:rsidR="006B5E48" w:rsidRPr="000D3BBE" w:rsidTr="006B5E48">
        <w:trPr>
          <w:trHeight w:val="20"/>
          <w:tblHeader/>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6B5E48" w:rsidRPr="000D3BBE" w:rsidRDefault="006B5E48" w:rsidP="006B5E48">
            <w:pPr>
              <w:rPr>
                <w:rFonts w:ascii="Times New Roman" w:hAnsi="Times New Roman"/>
                <w:b/>
                <w:bCs/>
                <w:color w:val="000000"/>
                <w:sz w:val="20"/>
              </w:rPr>
            </w:pP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Površina</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V</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zv</w:t>
            </w:r>
          </w:p>
        </w:tc>
        <w:tc>
          <w:tcPr>
            <w:tcW w:w="1600" w:type="dxa"/>
            <w:vMerge/>
            <w:tcBorders>
              <w:top w:val="double" w:sz="6" w:space="0" w:color="auto"/>
              <w:left w:val="double" w:sz="6" w:space="0" w:color="auto"/>
              <w:bottom w:val="single" w:sz="4" w:space="0" w:color="auto"/>
              <w:right w:val="double" w:sz="6" w:space="0" w:color="auto"/>
            </w:tcBorders>
            <w:vAlign w:val="center"/>
            <w:hideMark/>
          </w:tcPr>
          <w:p w:rsidR="006B5E48" w:rsidRPr="000D3BBE" w:rsidRDefault="006B5E48" w:rsidP="006B5E48">
            <w:pPr>
              <w:rPr>
                <w:rFonts w:ascii="Times New Roman" w:hAnsi="Times New Roman"/>
                <w:sz w:val="20"/>
              </w:rPr>
            </w:pPr>
          </w:p>
        </w:tc>
      </w:tr>
      <w:tr w:rsidR="006B5E48" w:rsidRPr="000D3BBE" w:rsidTr="006B5E48">
        <w:trPr>
          <w:trHeight w:val="20"/>
          <w:tblHeader/>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6B5E48" w:rsidRPr="000D3BBE" w:rsidRDefault="006B5E48" w:rsidP="006B5E48">
            <w:pPr>
              <w:rPr>
                <w:rFonts w:ascii="Times New Roman" w:hAnsi="Times New Roman"/>
                <w:b/>
                <w:bCs/>
                <w:color w:val="000000"/>
                <w:sz w:val="20"/>
              </w:rPr>
            </w:pPr>
          </w:p>
        </w:tc>
        <w:tc>
          <w:tcPr>
            <w:tcW w:w="1560" w:type="dxa"/>
            <w:tcBorders>
              <w:top w:val="nil"/>
              <w:left w:val="nil"/>
              <w:bottom w:val="double" w:sz="6"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color w:val="000000"/>
                <w:sz w:val="20"/>
              </w:rPr>
            </w:pPr>
            <w:r w:rsidRPr="000D3BBE">
              <w:rPr>
                <w:rFonts w:ascii="Times New Roman" w:hAnsi="Times New Roman"/>
                <w:color w:val="000000"/>
                <w:sz w:val="20"/>
              </w:rPr>
              <w:t>ha</w:t>
            </w:r>
          </w:p>
        </w:tc>
        <w:tc>
          <w:tcPr>
            <w:tcW w:w="1667" w:type="dxa"/>
            <w:tcBorders>
              <w:top w:val="nil"/>
              <w:left w:val="nil"/>
              <w:bottom w:val="double" w:sz="6"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m3</w:t>
            </w:r>
          </w:p>
        </w:tc>
        <w:tc>
          <w:tcPr>
            <w:tcW w:w="1453" w:type="dxa"/>
            <w:tcBorders>
              <w:top w:val="nil"/>
              <w:left w:val="nil"/>
              <w:bottom w:val="double" w:sz="6" w:space="0" w:color="auto"/>
              <w:right w:val="nil"/>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m3</w:t>
            </w:r>
          </w:p>
        </w:tc>
        <w:tc>
          <w:tcPr>
            <w:tcW w:w="1600" w:type="dxa"/>
            <w:tcBorders>
              <w:top w:val="nil"/>
              <w:left w:val="double" w:sz="6" w:space="0" w:color="auto"/>
              <w:bottom w:val="double" w:sz="6" w:space="0" w:color="auto"/>
              <w:right w:val="double" w:sz="6" w:space="0" w:color="auto"/>
            </w:tcBorders>
            <w:shd w:val="clear" w:color="auto" w:fill="auto"/>
            <w:noWrap/>
            <w:vAlign w:val="bottom"/>
            <w:hideMark/>
          </w:tcPr>
          <w:p w:rsidR="006B5E48" w:rsidRPr="000D3BBE" w:rsidRDefault="006B5E48" w:rsidP="006B5E48">
            <w:pPr>
              <w:jc w:val="center"/>
              <w:rPr>
                <w:rFonts w:ascii="Times New Roman" w:hAnsi="Times New Roman"/>
                <w:sz w:val="20"/>
              </w:rPr>
            </w:pPr>
            <w:r w:rsidRPr="000D3BBE">
              <w:rPr>
                <w:rFonts w:ascii="Times New Roman" w:hAnsi="Times New Roman"/>
                <w:sz w:val="20"/>
              </w:rPr>
              <w:t>m3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10131 74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6,27</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2363,0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57,0</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251,87</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10132 74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0,51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352,0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37,66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10133 70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0,49</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49,7</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2,4</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4,96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10133 71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16,89</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2959,4</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184,9</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264,16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10133 74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15,14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7303,8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225,0</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757,53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10153 74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9,92</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4106,0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88,2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387,28</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10154 74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25,31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10577,6</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290,5</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1081,71</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10172110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0,74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160,3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5,5</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17,64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10172111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3,17</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912,8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31,1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96,65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10455 74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1,38</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554,2</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61,29</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10457 70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137,45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30217,3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1643,3</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5745,95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10457 71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205,08</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11749,5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422,3</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2187,95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10457 73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21,25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5509,3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245,7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943,29</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10458 70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9,21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1680,0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97,5</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285,63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10458 71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147,50</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27013,6</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1728,0</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4635,46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10469 71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7,07</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1273,8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77,7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194,23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10469 74</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3,65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906,7</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29,8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88,74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10483 71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2,74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380,2</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19,5</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42,58</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16131 71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5,66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2182,1</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57,9</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380,73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16132 71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1,57</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611,6</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22,6</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64,07</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16132 73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2,06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198,5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13,6</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16,48</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16133 70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1,90</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437,8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18,1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169,77</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16133 71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23,16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4946,5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227,2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445,35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16133 73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15,40</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3869,7</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139,2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452,8</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16135 71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15,24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3082,5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175,9</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483,26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16135 73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25,20</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6594,1</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403,2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1171,33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16151112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34,44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16786,8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335,2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1189,04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16151 71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3,01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1005,7</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50,2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330,46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16151 73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48,95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12742,3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437,0</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5056,45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16152112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112,70</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50521,8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1125,9</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16312,86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16152 73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53,95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9641,9</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675,3</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1690,79</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16153 70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0,51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71,3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6,67</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16153 71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6,05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2526,1</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75,9</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234,12</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16153 73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127,93</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49250,4</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1324,4</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5233,89</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16192112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3,09</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1350,8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24,7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120,26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16290 70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0,52</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19,0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1,4</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3,14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16290 71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0,87</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71,3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3,4</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10,23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16290 73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0,35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21,3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2,03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16325112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1,25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444,6</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461,44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16325 73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147,3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18,98</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16326112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1,23</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214,9</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9,0</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223,91</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16453 50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4,74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467,5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22,7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490,21</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16457112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47,65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23188,0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539,5</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2148,01</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lastRenderedPageBreak/>
              <w:t>16457 70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83,36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20905,5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1025,1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4338,77</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16457 71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83,96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11659,0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598,8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2109,96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16457 73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358,31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73136,9</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2272,1</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9054,06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16458112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138,16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69354,9</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1490,7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12995,46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16458 70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14,75</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3223,7</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175,8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491,3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16458 71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4,27</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1615,5</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35,2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106,34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16458 73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46,02</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17850,2</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517,8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1870,41</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16460112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59,72</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34329,6</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577,2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2846,15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16469 70</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0,30</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31,0</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38,66</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16469 71</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2,16</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401,8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13,8</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484,64</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16469 73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0,44</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89,8</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4,2</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6,05</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16483112</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5,41</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1172,3</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66,5</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164,03</w:t>
            </w:r>
          </w:p>
        </w:tc>
      </w:tr>
      <w:tr w:rsidR="006B5E48" w:rsidRPr="000D3BBE" w:rsidTr="006B5E48">
        <w:trPr>
          <w:trHeight w:val="20"/>
        </w:trPr>
        <w:tc>
          <w:tcPr>
            <w:tcW w:w="1420" w:type="dxa"/>
            <w:tcBorders>
              <w:top w:val="nil"/>
              <w:left w:val="double" w:sz="6" w:space="0" w:color="auto"/>
              <w:bottom w:val="single" w:sz="4" w:space="0" w:color="auto"/>
              <w:right w:val="single" w:sz="4" w:space="0" w:color="auto"/>
            </w:tcBorders>
            <w:shd w:val="clear" w:color="auto" w:fill="auto"/>
            <w:noWrap/>
            <w:vAlign w:val="center"/>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16483 73</w:t>
            </w:r>
          </w:p>
        </w:tc>
        <w:tc>
          <w:tcPr>
            <w:tcW w:w="1560"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0,79</w:t>
            </w:r>
          </w:p>
        </w:tc>
        <w:tc>
          <w:tcPr>
            <w:tcW w:w="1667" w:type="dxa"/>
            <w:tcBorders>
              <w:top w:val="nil"/>
              <w:left w:val="nil"/>
              <w:bottom w:val="single" w:sz="4"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175,2</w:t>
            </w:r>
          </w:p>
        </w:tc>
        <w:tc>
          <w:tcPr>
            <w:tcW w:w="1453" w:type="dxa"/>
            <w:tcBorders>
              <w:top w:val="nil"/>
              <w:left w:val="nil"/>
              <w:bottom w:val="single" w:sz="4" w:space="0" w:color="auto"/>
              <w:right w:val="nil"/>
            </w:tcBorders>
            <w:shd w:val="clear" w:color="auto" w:fill="auto"/>
            <w:noWrap/>
            <w:vAlign w:val="bottom"/>
            <w:hideMark/>
          </w:tcPr>
          <w:p w:rsidR="006B5E48" w:rsidRPr="000D3BBE" w:rsidRDefault="006B5E48" w:rsidP="006B5E48">
            <w:pPr>
              <w:jc w:val="right"/>
              <w:rPr>
                <w:rFonts w:ascii="Times New Roman" w:hAnsi="Times New Roman"/>
                <w:color w:val="000000"/>
                <w:sz w:val="20"/>
              </w:rPr>
            </w:pPr>
            <w:r w:rsidRPr="000D3BBE">
              <w:rPr>
                <w:rFonts w:ascii="Times New Roman" w:hAnsi="Times New Roman"/>
                <w:color w:val="000000"/>
                <w:sz w:val="20"/>
              </w:rPr>
              <w:t>8,7</w:t>
            </w:r>
          </w:p>
        </w:tc>
        <w:tc>
          <w:tcPr>
            <w:tcW w:w="1600" w:type="dxa"/>
            <w:tcBorders>
              <w:top w:val="nil"/>
              <w:left w:val="double" w:sz="6" w:space="0" w:color="auto"/>
              <w:bottom w:val="single" w:sz="4"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198,24</w:t>
            </w:r>
          </w:p>
        </w:tc>
      </w:tr>
      <w:tr w:rsidR="006B5E48" w:rsidRPr="000D3BBE" w:rsidTr="006B5E48">
        <w:trPr>
          <w:trHeight w:val="20"/>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6B5E48" w:rsidRPr="000D3BBE" w:rsidRDefault="006B5E48" w:rsidP="006B5E48">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560" w:type="dxa"/>
            <w:tcBorders>
              <w:top w:val="double" w:sz="6" w:space="0" w:color="auto"/>
              <w:left w:val="nil"/>
              <w:bottom w:val="double" w:sz="6"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1950,50</w:t>
            </w:r>
          </w:p>
        </w:tc>
        <w:tc>
          <w:tcPr>
            <w:tcW w:w="1667" w:type="dxa"/>
            <w:tcBorders>
              <w:top w:val="double" w:sz="6" w:space="0" w:color="auto"/>
              <w:left w:val="nil"/>
              <w:bottom w:val="double" w:sz="6" w:space="0" w:color="auto"/>
              <w:right w:val="single" w:sz="4"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532408,5</w:t>
            </w:r>
          </w:p>
        </w:tc>
        <w:tc>
          <w:tcPr>
            <w:tcW w:w="1453" w:type="dxa"/>
            <w:tcBorders>
              <w:top w:val="double" w:sz="6" w:space="0" w:color="auto"/>
              <w:left w:val="nil"/>
              <w:bottom w:val="double" w:sz="6" w:space="0" w:color="auto"/>
              <w:right w:val="nil"/>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17676,5</w:t>
            </w:r>
          </w:p>
        </w:tc>
        <w:tc>
          <w:tcPr>
            <w:tcW w:w="160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6B5E48" w:rsidRPr="000D3BBE" w:rsidRDefault="006B5E48" w:rsidP="006B5E48">
            <w:pPr>
              <w:jc w:val="right"/>
              <w:rPr>
                <w:rFonts w:ascii="Times New Roman" w:hAnsi="Times New Roman"/>
                <w:b/>
                <w:bCs/>
                <w:color w:val="000000"/>
                <w:sz w:val="20"/>
              </w:rPr>
            </w:pPr>
            <w:r w:rsidRPr="000D3BBE">
              <w:rPr>
                <w:rFonts w:ascii="Times New Roman" w:hAnsi="Times New Roman"/>
                <w:b/>
                <w:bCs/>
                <w:color w:val="000000"/>
                <w:sz w:val="20"/>
              </w:rPr>
              <w:t>88.504,9</w:t>
            </w:r>
          </w:p>
        </w:tc>
      </w:tr>
    </w:tbl>
    <w:p w:rsidR="00D77283" w:rsidRPr="000D3BBE" w:rsidRDefault="00D77283" w:rsidP="00A57904">
      <w:pPr>
        <w:ind w:firstLine="720"/>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Ukupan etat koga čine glavni i proredni prinos je prikazan po vrstama drveća u sledećim tabelama:</w:t>
      </w:r>
    </w:p>
    <w:p w:rsidR="00946079" w:rsidRPr="000D3BBE" w:rsidRDefault="00A57904" w:rsidP="00A57904">
      <w:pPr>
        <w:rPr>
          <w:rFonts w:ascii="Times New Roman" w:hAnsi="Times New Roman"/>
          <w:szCs w:val="24"/>
        </w:rPr>
      </w:pPr>
      <w:r w:rsidRPr="000D3BBE">
        <w:rPr>
          <w:rFonts w:ascii="Times New Roman" w:hAnsi="Times New Roman"/>
          <w:szCs w:val="24"/>
        </w:rPr>
        <w:tab/>
        <w:t xml:space="preserve">  </w:t>
      </w:r>
    </w:p>
    <w:p w:rsidR="00A57904" w:rsidRPr="000D3BBE" w:rsidRDefault="00A57904" w:rsidP="00A57904">
      <w:pPr>
        <w:rPr>
          <w:rFonts w:ascii="Times New Roman" w:hAnsi="Times New Roman"/>
          <w:szCs w:val="24"/>
        </w:rPr>
      </w:pPr>
      <w:r w:rsidRPr="000D3BBE">
        <w:rPr>
          <w:rFonts w:ascii="Times New Roman" w:hAnsi="Times New Roman"/>
          <w:szCs w:val="24"/>
        </w:rPr>
        <w:t xml:space="preserve">     Tabela br. 8.</w:t>
      </w:r>
      <w:r w:rsidR="00923785" w:rsidRPr="000D3BBE">
        <w:rPr>
          <w:rFonts w:ascii="Times New Roman" w:hAnsi="Times New Roman"/>
          <w:szCs w:val="24"/>
        </w:rPr>
        <w:t>24</w:t>
      </w:r>
      <w:r w:rsidRPr="000D3BBE">
        <w:rPr>
          <w:rFonts w:ascii="Times New Roman" w:hAnsi="Times New Roman"/>
          <w:szCs w:val="24"/>
        </w:rPr>
        <w:t>. – Plan uk</w:t>
      </w:r>
      <w:r w:rsidR="00A869A3" w:rsidRPr="000D3BBE">
        <w:rPr>
          <w:rFonts w:ascii="Times New Roman" w:hAnsi="Times New Roman"/>
          <w:szCs w:val="24"/>
        </w:rPr>
        <w:t>upnog prinosa po vrstama drveća</w:t>
      </w:r>
      <w:r w:rsidR="005B1FB5" w:rsidRPr="000D3BBE">
        <w:rPr>
          <w:rFonts w:ascii="Times New Roman" w:hAnsi="Times New Roman"/>
          <w:szCs w:val="24"/>
        </w:rPr>
        <w:t xml:space="preserve"> - prosta reprodukcija</w:t>
      </w:r>
    </w:p>
    <w:p w:rsidR="003E3AED" w:rsidRPr="000D3BBE" w:rsidRDefault="003E3AED" w:rsidP="00A57904">
      <w:pPr>
        <w:rPr>
          <w:rFonts w:ascii="Times New Roman" w:hAnsi="Times New Roman"/>
          <w:szCs w:val="24"/>
        </w:rPr>
      </w:pPr>
    </w:p>
    <w:tbl>
      <w:tblPr>
        <w:tblW w:w="6720" w:type="dxa"/>
        <w:tblInd w:w="85" w:type="dxa"/>
        <w:tblLook w:val="04A0" w:firstRow="1" w:lastRow="0" w:firstColumn="1" w:lastColumn="0" w:noHBand="0" w:noVBand="1"/>
      </w:tblPr>
      <w:tblGrid>
        <w:gridCol w:w="2240"/>
        <w:gridCol w:w="1703"/>
        <w:gridCol w:w="1497"/>
        <w:gridCol w:w="1280"/>
      </w:tblGrid>
      <w:tr w:rsidR="00923785" w:rsidRPr="000D3BBE" w:rsidTr="00923785">
        <w:trPr>
          <w:trHeight w:val="20"/>
        </w:trPr>
        <w:tc>
          <w:tcPr>
            <w:tcW w:w="224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Vrsta drveća</w:t>
            </w:r>
          </w:p>
        </w:tc>
        <w:tc>
          <w:tcPr>
            <w:tcW w:w="3200" w:type="dxa"/>
            <w:gridSpan w:val="2"/>
            <w:tcBorders>
              <w:top w:val="double" w:sz="6" w:space="0" w:color="auto"/>
              <w:left w:val="nil"/>
              <w:bottom w:val="single" w:sz="8" w:space="0" w:color="auto"/>
              <w:right w:val="single" w:sz="8" w:space="0" w:color="000000"/>
            </w:tcBorders>
            <w:shd w:val="clear" w:color="auto" w:fill="auto"/>
            <w:noWrap/>
            <w:vAlign w:val="bottom"/>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Stanje za vrste zahvaćene sečom</w:t>
            </w:r>
          </w:p>
        </w:tc>
        <w:tc>
          <w:tcPr>
            <w:tcW w:w="1280" w:type="dxa"/>
            <w:vMerge w:val="restart"/>
            <w:tcBorders>
              <w:top w:val="double" w:sz="6" w:space="0" w:color="auto"/>
              <w:left w:val="nil"/>
              <w:bottom w:val="single" w:sz="8" w:space="0" w:color="000000"/>
              <w:right w:val="double" w:sz="6" w:space="0" w:color="auto"/>
            </w:tcBorders>
            <w:shd w:val="clear" w:color="auto" w:fill="auto"/>
            <w:vAlign w:val="center"/>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Prinos iz seča</w:t>
            </w:r>
          </w:p>
        </w:tc>
      </w:tr>
      <w:tr w:rsidR="00923785" w:rsidRPr="000D3BBE" w:rsidTr="00923785">
        <w:trPr>
          <w:trHeight w:val="20"/>
        </w:trPr>
        <w:tc>
          <w:tcPr>
            <w:tcW w:w="2240" w:type="dxa"/>
            <w:vMerge/>
            <w:tcBorders>
              <w:top w:val="double" w:sz="6" w:space="0" w:color="auto"/>
              <w:left w:val="double" w:sz="6" w:space="0" w:color="auto"/>
              <w:bottom w:val="double" w:sz="6" w:space="0" w:color="000000"/>
              <w:right w:val="single" w:sz="8" w:space="0" w:color="auto"/>
            </w:tcBorders>
            <w:vAlign w:val="center"/>
            <w:hideMark/>
          </w:tcPr>
          <w:p w:rsidR="00923785" w:rsidRPr="000D3BBE" w:rsidRDefault="00923785" w:rsidP="00923785">
            <w:pPr>
              <w:rPr>
                <w:rFonts w:ascii="Times New Roman" w:hAnsi="Times New Roman"/>
                <w:sz w:val="20"/>
              </w:rPr>
            </w:pPr>
          </w:p>
        </w:tc>
        <w:tc>
          <w:tcPr>
            <w:tcW w:w="1703" w:type="dxa"/>
            <w:tcBorders>
              <w:top w:val="nil"/>
              <w:left w:val="nil"/>
              <w:bottom w:val="single" w:sz="8" w:space="0" w:color="auto"/>
              <w:right w:val="single" w:sz="8" w:space="0" w:color="auto"/>
            </w:tcBorders>
            <w:shd w:val="clear" w:color="auto" w:fill="auto"/>
            <w:noWrap/>
            <w:vAlign w:val="bottom"/>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V</w:t>
            </w:r>
          </w:p>
        </w:tc>
        <w:tc>
          <w:tcPr>
            <w:tcW w:w="1497" w:type="dxa"/>
            <w:tcBorders>
              <w:top w:val="nil"/>
              <w:left w:val="nil"/>
              <w:bottom w:val="single" w:sz="8" w:space="0" w:color="auto"/>
              <w:right w:val="single" w:sz="8" w:space="0" w:color="auto"/>
            </w:tcBorders>
            <w:shd w:val="clear" w:color="auto" w:fill="auto"/>
            <w:noWrap/>
            <w:vAlign w:val="bottom"/>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zv</w:t>
            </w:r>
          </w:p>
        </w:tc>
        <w:tc>
          <w:tcPr>
            <w:tcW w:w="1280" w:type="dxa"/>
            <w:vMerge/>
            <w:tcBorders>
              <w:top w:val="double" w:sz="6" w:space="0" w:color="auto"/>
              <w:left w:val="nil"/>
              <w:bottom w:val="single" w:sz="8" w:space="0" w:color="000000"/>
              <w:right w:val="double" w:sz="6" w:space="0" w:color="auto"/>
            </w:tcBorders>
            <w:vAlign w:val="center"/>
            <w:hideMark/>
          </w:tcPr>
          <w:p w:rsidR="00923785" w:rsidRPr="000D3BBE" w:rsidRDefault="00923785" w:rsidP="00923785">
            <w:pPr>
              <w:rPr>
                <w:rFonts w:ascii="Times New Roman" w:hAnsi="Times New Roman"/>
                <w:sz w:val="20"/>
              </w:rPr>
            </w:pPr>
          </w:p>
        </w:tc>
      </w:tr>
      <w:tr w:rsidR="00923785" w:rsidRPr="000D3BBE" w:rsidTr="00923785">
        <w:trPr>
          <w:trHeight w:val="20"/>
        </w:trPr>
        <w:tc>
          <w:tcPr>
            <w:tcW w:w="2240" w:type="dxa"/>
            <w:vMerge/>
            <w:tcBorders>
              <w:top w:val="double" w:sz="6" w:space="0" w:color="auto"/>
              <w:left w:val="double" w:sz="6" w:space="0" w:color="auto"/>
              <w:bottom w:val="double" w:sz="6" w:space="0" w:color="000000"/>
              <w:right w:val="single" w:sz="8" w:space="0" w:color="auto"/>
            </w:tcBorders>
            <w:vAlign w:val="center"/>
            <w:hideMark/>
          </w:tcPr>
          <w:p w:rsidR="00923785" w:rsidRPr="000D3BBE" w:rsidRDefault="00923785" w:rsidP="00923785">
            <w:pPr>
              <w:rPr>
                <w:rFonts w:ascii="Times New Roman" w:hAnsi="Times New Roman"/>
                <w:sz w:val="20"/>
              </w:rPr>
            </w:pPr>
          </w:p>
        </w:tc>
        <w:tc>
          <w:tcPr>
            <w:tcW w:w="1703" w:type="dxa"/>
            <w:tcBorders>
              <w:top w:val="nil"/>
              <w:left w:val="nil"/>
              <w:bottom w:val="double" w:sz="6" w:space="0" w:color="auto"/>
              <w:right w:val="single" w:sz="8" w:space="0" w:color="auto"/>
            </w:tcBorders>
            <w:shd w:val="clear" w:color="auto" w:fill="auto"/>
            <w:noWrap/>
            <w:vAlign w:val="bottom"/>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m3</w:t>
            </w:r>
          </w:p>
        </w:tc>
        <w:tc>
          <w:tcPr>
            <w:tcW w:w="1497" w:type="dxa"/>
            <w:tcBorders>
              <w:top w:val="nil"/>
              <w:left w:val="nil"/>
              <w:bottom w:val="double" w:sz="6" w:space="0" w:color="auto"/>
              <w:right w:val="single" w:sz="8" w:space="0" w:color="auto"/>
            </w:tcBorders>
            <w:shd w:val="clear" w:color="auto" w:fill="auto"/>
            <w:noWrap/>
            <w:vAlign w:val="bottom"/>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m3</w:t>
            </w:r>
          </w:p>
        </w:tc>
        <w:tc>
          <w:tcPr>
            <w:tcW w:w="1280" w:type="dxa"/>
            <w:tcBorders>
              <w:top w:val="nil"/>
              <w:left w:val="nil"/>
              <w:bottom w:val="double" w:sz="6" w:space="0" w:color="auto"/>
              <w:right w:val="double" w:sz="6" w:space="0" w:color="auto"/>
            </w:tcBorders>
            <w:shd w:val="clear" w:color="auto" w:fill="auto"/>
            <w:noWrap/>
            <w:vAlign w:val="bottom"/>
            <w:hideMark/>
          </w:tcPr>
          <w:p w:rsidR="00923785" w:rsidRPr="000D3BBE" w:rsidRDefault="00923785" w:rsidP="00923785">
            <w:pPr>
              <w:jc w:val="center"/>
              <w:rPr>
                <w:rFonts w:ascii="Times New Roman" w:hAnsi="Times New Roman"/>
                <w:sz w:val="20"/>
              </w:rPr>
            </w:pPr>
            <w:r w:rsidRPr="000D3BBE">
              <w:rPr>
                <w:rFonts w:ascii="Times New Roman" w:hAnsi="Times New Roman"/>
                <w:sz w:val="20"/>
              </w:rPr>
              <w:t>m3</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BVr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0,1</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0,1</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Btop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855,2</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50,2</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617,6</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I214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392,5</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18,1</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409,4</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OML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1,1</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1,2</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Pjas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38.851,3</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1.567,3</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4.379,8</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Luž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401.715,4</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12.834,0</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63.009,0</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Gr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19.289,9</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859,0</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6.846,7</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Cer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42.689,6</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653,7</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4.972,4</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Slip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59,9</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2,8</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46,9</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OTL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19.516,6</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1.166,7</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5.046,6</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Bag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3.602,2</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228,8</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1.563,6</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Corh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1.760,7</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72,6</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139,5</w:t>
            </w:r>
          </w:p>
        </w:tc>
      </w:tr>
      <w:tr w:rsidR="00923785" w:rsidRPr="000D3BBE" w:rsidTr="00923785">
        <w:trPr>
          <w:trHeight w:val="20"/>
        </w:trPr>
        <w:tc>
          <w:tcPr>
            <w:tcW w:w="2240" w:type="dxa"/>
            <w:tcBorders>
              <w:top w:val="nil"/>
              <w:left w:val="double" w:sz="6" w:space="0" w:color="auto"/>
              <w:bottom w:val="single" w:sz="4" w:space="0" w:color="auto"/>
              <w:right w:val="single" w:sz="4" w:space="0" w:color="auto"/>
            </w:tcBorders>
            <w:shd w:val="clear" w:color="auto" w:fill="auto"/>
            <w:noWrap/>
            <w:vAlign w:val="bottom"/>
            <w:hideMark/>
          </w:tcPr>
          <w:p w:rsidR="00923785" w:rsidRPr="000D3BBE" w:rsidRDefault="00923785" w:rsidP="00923785">
            <w:pPr>
              <w:rPr>
                <w:rFonts w:ascii="Times New Roman" w:hAnsi="Times New Roman"/>
                <w:color w:val="000000"/>
                <w:sz w:val="20"/>
              </w:rPr>
            </w:pPr>
            <w:r w:rsidRPr="000D3BBE">
              <w:rPr>
                <w:rFonts w:ascii="Times New Roman" w:hAnsi="Times New Roman"/>
                <w:color w:val="000000"/>
                <w:sz w:val="20"/>
              </w:rPr>
              <w:t xml:space="preserve"> AmJas </w:t>
            </w:r>
          </w:p>
        </w:tc>
        <w:tc>
          <w:tcPr>
            <w:tcW w:w="1703"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3.953,6</w:t>
            </w:r>
          </w:p>
        </w:tc>
        <w:tc>
          <w:tcPr>
            <w:tcW w:w="1497" w:type="dxa"/>
            <w:tcBorders>
              <w:top w:val="nil"/>
              <w:left w:val="nil"/>
              <w:bottom w:val="single" w:sz="4" w:space="0" w:color="auto"/>
              <w:right w:val="single" w:sz="4"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238,2</w:t>
            </w:r>
          </w:p>
        </w:tc>
        <w:tc>
          <w:tcPr>
            <w:tcW w:w="1280" w:type="dxa"/>
            <w:tcBorders>
              <w:top w:val="nil"/>
              <w:left w:val="nil"/>
              <w:bottom w:val="single" w:sz="4"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color w:val="000000"/>
                <w:sz w:val="20"/>
              </w:rPr>
            </w:pPr>
            <w:r w:rsidRPr="000D3BBE">
              <w:rPr>
                <w:rFonts w:ascii="Times New Roman" w:hAnsi="Times New Roman"/>
                <w:color w:val="000000"/>
                <w:sz w:val="20"/>
              </w:rPr>
              <w:t>1.472,1</w:t>
            </w:r>
          </w:p>
        </w:tc>
      </w:tr>
      <w:tr w:rsidR="00923785" w:rsidRPr="000D3BBE" w:rsidTr="00923785">
        <w:trPr>
          <w:trHeight w:val="20"/>
        </w:trPr>
        <w:tc>
          <w:tcPr>
            <w:tcW w:w="224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923785" w:rsidRPr="000D3BBE" w:rsidRDefault="00923785" w:rsidP="00923785">
            <w:pPr>
              <w:rPr>
                <w:rFonts w:ascii="Times New Roman" w:hAnsi="Times New Roman"/>
                <w:b/>
                <w:bCs/>
                <w:color w:val="000000"/>
                <w:sz w:val="20"/>
              </w:rPr>
            </w:pPr>
            <w:r w:rsidRPr="000D3BBE">
              <w:rPr>
                <w:rFonts w:ascii="Times New Roman" w:hAnsi="Times New Roman"/>
                <w:b/>
                <w:bCs/>
                <w:color w:val="000000"/>
                <w:sz w:val="20"/>
              </w:rPr>
              <w:t>Ukupno za G.J.</w:t>
            </w:r>
          </w:p>
        </w:tc>
        <w:tc>
          <w:tcPr>
            <w:tcW w:w="1703" w:type="dxa"/>
            <w:tcBorders>
              <w:top w:val="double" w:sz="6" w:space="0" w:color="auto"/>
              <w:left w:val="nil"/>
              <w:bottom w:val="double" w:sz="6" w:space="0" w:color="auto"/>
              <w:right w:val="single" w:sz="4" w:space="0" w:color="auto"/>
            </w:tcBorders>
            <w:shd w:val="clear" w:color="auto" w:fill="auto"/>
            <w:noWrap/>
            <w:vAlign w:val="center"/>
            <w:hideMark/>
          </w:tcPr>
          <w:p w:rsidR="00923785" w:rsidRPr="000D3BBE" w:rsidRDefault="00923785" w:rsidP="00923785">
            <w:pPr>
              <w:jc w:val="right"/>
              <w:rPr>
                <w:rFonts w:ascii="Times New Roman" w:hAnsi="Times New Roman"/>
                <w:b/>
                <w:bCs/>
                <w:color w:val="000000"/>
                <w:sz w:val="20"/>
              </w:rPr>
            </w:pPr>
            <w:r w:rsidRPr="000D3BBE">
              <w:rPr>
                <w:rFonts w:ascii="Times New Roman" w:hAnsi="Times New Roman"/>
                <w:b/>
                <w:bCs/>
                <w:color w:val="000000"/>
                <w:sz w:val="20"/>
              </w:rPr>
              <w:t>532.688,1</w:t>
            </w:r>
          </w:p>
        </w:tc>
        <w:tc>
          <w:tcPr>
            <w:tcW w:w="1497" w:type="dxa"/>
            <w:tcBorders>
              <w:top w:val="double" w:sz="6" w:space="0" w:color="auto"/>
              <w:left w:val="nil"/>
              <w:bottom w:val="double" w:sz="6" w:space="0" w:color="auto"/>
              <w:right w:val="single" w:sz="4" w:space="0" w:color="auto"/>
            </w:tcBorders>
            <w:shd w:val="clear" w:color="auto" w:fill="auto"/>
            <w:noWrap/>
            <w:vAlign w:val="center"/>
            <w:hideMark/>
          </w:tcPr>
          <w:p w:rsidR="00923785" w:rsidRPr="000D3BBE" w:rsidRDefault="00923785" w:rsidP="00923785">
            <w:pPr>
              <w:jc w:val="right"/>
              <w:rPr>
                <w:rFonts w:ascii="Times New Roman" w:hAnsi="Times New Roman"/>
                <w:b/>
                <w:bCs/>
                <w:color w:val="000000"/>
                <w:sz w:val="20"/>
              </w:rPr>
            </w:pPr>
            <w:r w:rsidRPr="000D3BBE">
              <w:rPr>
                <w:rFonts w:ascii="Times New Roman" w:hAnsi="Times New Roman"/>
                <w:b/>
                <w:bCs/>
                <w:color w:val="000000"/>
                <w:sz w:val="20"/>
              </w:rPr>
              <w:t>17.691,4</w:t>
            </w:r>
          </w:p>
        </w:tc>
        <w:tc>
          <w:tcPr>
            <w:tcW w:w="1280" w:type="dxa"/>
            <w:tcBorders>
              <w:top w:val="double" w:sz="6" w:space="0" w:color="auto"/>
              <w:left w:val="nil"/>
              <w:bottom w:val="double" w:sz="6" w:space="0" w:color="auto"/>
              <w:right w:val="double" w:sz="6" w:space="0" w:color="auto"/>
            </w:tcBorders>
            <w:shd w:val="clear" w:color="auto" w:fill="auto"/>
            <w:noWrap/>
            <w:vAlign w:val="bottom"/>
            <w:hideMark/>
          </w:tcPr>
          <w:p w:rsidR="00923785" w:rsidRPr="000D3BBE" w:rsidRDefault="00923785" w:rsidP="00923785">
            <w:pPr>
              <w:jc w:val="right"/>
              <w:rPr>
                <w:rFonts w:ascii="Times New Roman" w:hAnsi="Times New Roman"/>
                <w:b/>
                <w:bCs/>
                <w:color w:val="000000"/>
                <w:sz w:val="20"/>
              </w:rPr>
            </w:pPr>
            <w:r w:rsidRPr="000D3BBE">
              <w:rPr>
                <w:rFonts w:ascii="Times New Roman" w:hAnsi="Times New Roman"/>
                <w:b/>
                <w:bCs/>
                <w:color w:val="000000"/>
                <w:sz w:val="20"/>
              </w:rPr>
              <w:t>88.504,9</w:t>
            </w:r>
          </w:p>
        </w:tc>
      </w:tr>
    </w:tbl>
    <w:p w:rsidR="007D0F86" w:rsidRPr="000D3BBE" w:rsidRDefault="007D0F86" w:rsidP="00A57904">
      <w:pPr>
        <w:rPr>
          <w:rFonts w:ascii="Times New Roman" w:hAnsi="Times New Roman"/>
          <w:szCs w:val="24"/>
        </w:rPr>
      </w:pPr>
    </w:p>
    <w:p w:rsidR="009C58E1" w:rsidRPr="000D3BBE" w:rsidRDefault="00A57904" w:rsidP="00A57904">
      <w:pPr>
        <w:jc w:val="both"/>
        <w:rPr>
          <w:rFonts w:ascii="Times New Roman" w:hAnsi="Times New Roman"/>
          <w:szCs w:val="24"/>
        </w:rPr>
      </w:pPr>
      <w:r w:rsidRPr="000D3BBE">
        <w:rPr>
          <w:rFonts w:ascii="Times New Roman" w:hAnsi="Times New Roman"/>
          <w:szCs w:val="24"/>
        </w:rPr>
        <w:tab/>
        <w:t xml:space="preserve">Ukupan etat za ovu gazdinsku jedinicu iznosi </w:t>
      </w:r>
      <w:r w:rsidR="00923785" w:rsidRPr="000D3BBE">
        <w:rPr>
          <w:rFonts w:ascii="Times New Roman" w:hAnsi="Times New Roman"/>
          <w:szCs w:val="24"/>
        </w:rPr>
        <w:t>88.504,9</w:t>
      </w:r>
      <w:r w:rsidRPr="000D3BBE">
        <w:rPr>
          <w:rFonts w:ascii="Times New Roman" w:hAnsi="Times New Roman"/>
          <w:szCs w:val="24"/>
        </w:rPr>
        <w:t xml:space="preserve"> m</w:t>
      </w:r>
      <w:r w:rsidRPr="000D3BBE">
        <w:rPr>
          <w:rFonts w:ascii="Times New Roman" w:hAnsi="Times New Roman"/>
          <w:szCs w:val="24"/>
          <w:vertAlign w:val="superscript"/>
        </w:rPr>
        <w:t>3</w:t>
      </w:r>
      <w:r w:rsidRPr="000D3BBE">
        <w:rPr>
          <w:rFonts w:ascii="Times New Roman" w:hAnsi="Times New Roman"/>
          <w:szCs w:val="24"/>
        </w:rPr>
        <w:t>, tj</w:t>
      </w:r>
      <w:r w:rsidR="0094687B" w:rsidRPr="000D3BBE">
        <w:rPr>
          <w:rFonts w:ascii="Times New Roman" w:hAnsi="Times New Roman"/>
          <w:szCs w:val="24"/>
        </w:rPr>
        <w:t>.</w:t>
      </w:r>
      <w:r w:rsidRPr="000D3BBE">
        <w:rPr>
          <w:rFonts w:ascii="Times New Roman" w:hAnsi="Times New Roman"/>
          <w:szCs w:val="24"/>
        </w:rPr>
        <w:t xml:space="preserve"> </w:t>
      </w:r>
      <w:r w:rsidR="00923785" w:rsidRPr="000D3BBE">
        <w:rPr>
          <w:rFonts w:ascii="Times New Roman" w:hAnsi="Times New Roman"/>
          <w:szCs w:val="24"/>
        </w:rPr>
        <w:t>8.850,5</w:t>
      </w:r>
      <w:r w:rsidRPr="000D3BBE">
        <w:rPr>
          <w:rFonts w:ascii="Times New Roman" w:hAnsi="Times New Roman"/>
          <w:szCs w:val="24"/>
        </w:rPr>
        <w:t xml:space="preserve"> m</w:t>
      </w:r>
      <w:r w:rsidRPr="000D3BBE">
        <w:rPr>
          <w:rFonts w:ascii="Times New Roman" w:hAnsi="Times New Roman"/>
          <w:szCs w:val="24"/>
          <w:vertAlign w:val="superscript"/>
        </w:rPr>
        <w:t>3</w:t>
      </w:r>
      <w:r w:rsidRPr="000D3BBE">
        <w:rPr>
          <w:rFonts w:ascii="Times New Roman" w:hAnsi="Times New Roman"/>
          <w:szCs w:val="24"/>
        </w:rPr>
        <w:t xml:space="preserve"> godišnje. </w:t>
      </w:r>
    </w:p>
    <w:p w:rsidR="009C58E1" w:rsidRPr="000D3BBE" w:rsidRDefault="00000C32" w:rsidP="00A57904">
      <w:pPr>
        <w:jc w:val="both"/>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 xml:space="preserve">Intenzitet zahvata u odnosu na ukupnu zapreminu iznosi </w:t>
      </w:r>
      <w:r w:rsidR="004C192B" w:rsidRPr="000D3BBE">
        <w:rPr>
          <w:rFonts w:ascii="Times New Roman" w:hAnsi="Times New Roman"/>
          <w:szCs w:val="24"/>
        </w:rPr>
        <w:t>16,6</w:t>
      </w:r>
      <w:r w:rsidR="009C58E1" w:rsidRPr="000D3BBE">
        <w:rPr>
          <w:rFonts w:ascii="Times New Roman" w:hAnsi="Times New Roman"/>
          <w:szCs w:val="24"/>
        </w:rPr>
        <w:t xml:space="preserve"> %</w:t>
      </w:r>
      <w:r w:rsidR="00A57904" w:rsidRPr="000D3BBE">
        <w:rPr>
          <w:rFonts w:ascii="Times New Roman" w:hAnsi="Times New Roman"/>
          <w:szCs w:val="24"/>
        </w:rPr>
        <w:tab/>
      </w:r>
    </w:p>
    <w:p w:rsidR="00A57904" w:rsidRPr="000D3BBE" w:rsidRDefault="00A57904" w:rsidP="00A57904">
      <w:pPr>
        <w:jc w:val="both"/>
        <w:rPr>
          <w:rFonts w:ascii="Times New Roman" w:hAnsi="Times New Roman"/>
          <w:szCs w:val="24"/>
        </w:rPr>
      </w:pPr>
      <w:r w:rsidRPr="000D3BBE">
        <w:rPr>
          <w:rFonts w:ascii="Times New Roman" w:hAnsi="Times New Roman"/>
          <w:szCs w:val="24"/>
        </w:rPr>
        <w:tab/>
        <w:t>Prinos je planiran u skladu sa neophodnim obimom šumsko uzgojnih radova u narednom uređajnom periodu u cilju opšte popravke stanja šuma.</w:t>
      </w:r>
    </w:p>
    <w:p w:rsidR="00923785" w:rsidRPr="000D3BBE" w:rsidRDefault="00923785" w:rsidP="00A57904">
      <w:pPr>
        <w:jc w:val="both"/>
        <w:rPr>
          <w:rFonts w:ascii="Times New Roman" w:hAnsi="Times New Roman"/>
          <w:szCs w:val="24"/>
        </w:rPr>
      </w:pPr>
    </w:p>
    <w:p w:rsidR="00923785" w:rsidRPr="000D3BBE" w:rsidRDefault="00923785" w:rsidP="00A57904">
      <w:pPr>
        <w:jc w:val="both"/>
        <w:rPr>
          <w:rFonts w:ascii="Times New Roman" w:hAnsi="Times New Roman"/>
          <w:szCs w:val="24"/>
        </w:rPr>
      </w:pPr>
    </w:p>
    <w:p w:rsidR="00773F88" w:rsidRPr="000D3BBE" w:rsidRDefault="00773F88" w:rsidP="00A57904">
      <w:pPr>
        <w:jc w:val="both"/>
        <w:rPr>
          <w:rFonts w:ascii="Times New Roman" w:hAnsi="Times New Roman"/>
          <w:szCs w:val="24"/>
        </w:rPr>
      </w:pP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49" w:name="_Toc531589289"/>
      <w:r w:rsidRPr="000D3BBE">
        <w:rPr>
          <w:rFonts w:ascii="Times New Roman" w:hAnsi="Times New Roman"/>
          <w:sz w:val="24"/>
          <w:szCs w:val="24"/>
        </w:rPr>
        <w:lastRenderedPageBreak/>
        <w:t>ODNOS OBIMA RADOVA NA GAJENJU ŠUMA I OBIMA SEČA ŠUMA</w:t>
      </w:r>
      <w:bookmarkEnd w:id="349"/>
    </w:p>
    <w:p w:rsidR="00965BE1" w:rsidRPr="000D3BBE" w:rsidRDefault="00965BE1" w:rsidP="00A57904">
      <w:pPr>
        <w:ind w:firstLine="720"/>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 xml:space="preserve">Obaveza prikazivanja odnosa radova na korišćenju i gajenju šuma proističe iz odredbi člana </w:t>
      </w:r>
      <w:r w:rsidR="001309B5" w:rsidRPr="000D3BBE">
        <w:rPr>
          <w:rFonts w:ascii="Times New Roman" w:hAnsi="Times New Roman"/>
          <w:szCs w:val="24"/>
        </w:rPr>
        <w:t>22 i 28</w:t>
      </w:r>
      <w:r w:rsidRPr="000D3BBE">
        <w:rPr>
          <w:rFonts w:ascii="Times New Roman" w:hAnsi="Times New Roman"/>
          <w:szCs w:val="24"/>
        </w:rPr>
        <w:t xml:space="preserve"> </w:t>
      </w:r>
      <w:r w:rsidR="001309B5" w:rsidRPr="000D3BBE">
        <w:rPr>
          <w:rFonts w:ascii="Times New Roman" w:hAnsi="Times New Roman"/>
          <w:szCs w:val="24"/>
        </w:rPr>
        <w:t>Pravilnika o sadržini osnova i programa gazdovanja, godišnjeg izvođačkog plana i privremenog plana gazdovanja privatnim šumama</w:t>
      </w:r>
      <w:r w:rsidRPr="000D3BBE">
        <w:rPr>
          <w:rFonts w:ascii="Times New Roman" w:hAnsi="Times New Roman"/>
          <w:szCs w:val="24"/>
        </w:rPr>
        <w:t>.</w:t>
      </w:r>
    </w:p>
    <w:p w:rsidR="00A57904" w:rsidRPr="000D3BBE" w:rsidRDefault="00A57904" w:rsidP="001309B5">
      <w:pPr>
        <w:ind w:firstLine="720"/>
        <w:rPr>
          <w:rFonts w:ascii="Times New Roman" w:hAnsi="Times New Roman"/>
          <w:szCs w:val="24"/>
        </w:rPr>
      </w:pPr>
      <w:r w:rsidRPr="000D3BBE">
        <w:rPr>
          <w:rFonts w:ascii="Times New Roman" w:hAnsi="Times New Roman"/>
          <w:szCs w:val="24"/>
        </w:rPr>
        <w:t>Prema prethodno prikazanom sadržaju Planova gajenja šuma (po vrsti i obimu) i Planu korišćenja šuma, odnos ovih planova (obim planiranih uzgojnih radova u hektarima u odnosu na 1000 m</w:t>
      </w:r>
      <w:r w:rsidRPr="000D3BBE">
        <w:rPr>
          <w:rFonts w:ascii="Times New Roman" w:hAnsi="Times New Roman"/>
          <w:szCs w:val="24"/>
          <w:vertAlign w:val="superscript"/>
        </w:rPr>
        <w:t>3</w:t>
      </w:r>
      <w:r w:rsidRPr="000D3BBE">
        <w:rPr>
          <w:rFonts w:ascii="Times New Roman" w:hAnsi="Times New Roman"/>
          <w:szCs w:val="24"/>
        </w:rPr>
        <w:t xml:space="preserve"> bruto planiranog obima seča) je sledeći:</w:t>
      </w:r>
    </w:p>
    <w:p w:rsidR="00D77283" w:rsidRPr="000D3BBE" w:rsidRDefault="00D77283" w:rsidP="00A57904">
      <w:pPr>
        <w:ind w:firstLine="720"/>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Tabela br. 8.</w:t>
      </w:r>
      <w:r w:rsidR="004C192B" w:rsidRPr="000D3BBE">
        <w:rPr>
          <w:rFonts w:ascii="Times New Roman" w:hAnsi="Times New Roman"/>
          <w:szCs w:val="24"/>
        </w:rPr>
        <w:t>25</w:t>
      </w:r>
      <w:r w:rsidRPr="000D3BBE">
        <w:rPr>
          <w:rFonts w:ascii="Times New Roman" w:hAnsi="Times New Roman"/>
          <w:szCs w:val="24"/>
        </w:rPr>
        <w:t>. – Odnos plana gajenja i korišćenja šuma</w:t>
      </w:r>
    </w:p>
    <w:tbl>
      <w:tblPr>
        <w:tblW w:w="11740" w:type="dxa"/>
        <w:tblInd w:w="131" w:type="dxa"/>
        <w:tblLook w:val="04A0" w:firstRow="1" w:lastRow="0" w:firstColumn="1" w:lastColumn="0" w:noHBand="0" w:noVBand="1"/>
      </w:tblPr>
      <w:tblGrid>
        <w:gridCol w:w="516"/>
        <w:gridCol w:w="5248"/>
        <w:gridCol w:w="1016"/>
        <w:gridCol w:w="1072"/>
        <w:gridCol w:w="1530"/>
        <w:gridCol w:w="1397"/>
        <w:gridCol w:w="961"/>
      </w:tblGrid>
      <w:tr w:rsidR="00AD646A" w:rsidRPr="000D3BBE" w:rsidTr="00AD646A">
        <w:trPr>
          <w:trHeight w:val="330"/>
        </w:trPr>
        <w:tc>
          <w:tcPr>
            <w:tcW w:w="5764" w:type="dxa"/>
            <w:gridSpan w:val="2"/>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2088" w:type="dxa"/>
            <w:gridSpan w:val="2"/>
            <w:tcBorders>
              <w:top w:val="double" w:sz="6" w:space="0" w:color="auto"/>
              <w:left w:val="nil"/>
              <w:bottom w:val="single" w:sz="4"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Površina ( radna )</w:t>
            </w:r>
          </w:p>
        </w:tc>
        <w:tc>
          <w:tcPr>
            <w:tcW w:w="2927" w:type="dxa"/>
            <w:gridSpan w:val="2"/>
            <w:tcBorders>
              <w:top w:val="double" w:sz="6" w:space="0" w:color="auto"/>
              <w:left w:val="nil"/>
              <w:bottom w:val="single" w:sz="4"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Odnos plana gajenja i korišćenja</w:t>
            </w:r>
          </w:p>
        </w:tc>
        <w:tc>
          <w:tcPr>
            <w:tcW w:w="961" w:type="dxa"/>
            <w:vMerge w:val="restart"/>
            <w:tcBorders>
              <w:top w:val="double" w:sz="6" w:space="0" w:color="auto"/>
              <w:left w:val="single" w:sz="4" w:space="0" w:color="auto"/>
              <w:bottom w:val="single" w:sz="4" w:space="0" w:color="auto"/>
              <w:right w:val="doub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AD646A" w:rsidRPr="000D3BBE" w:rsidTr="00AD646A">
        <w:trPr>
          <w:trHeight w:val="330"/>
        </w:trPr>
        <w:tc>
          <w:tcPr>
            <w:tcW w:w="5764" w:type="dxa"/>
            <w:gridSpan w:val="2"/>
            <w:vMerge/>
            <w:tcBorders>
              <w:top w:val="double" w:sz="6" w:space="0" w:color="auto"/>
              <w:left w:val="double" w:sz="6" w:space="0" w:color="auto"/>
              <w:bottom w:val="double" w:sz="6" w:space="0" w:color="000000"/>
              <w:right w:val="single" w:sz="4" w:space="0" w:color="000000"/>
            </w:tcBorders>
            <w:vAlign w:val="center"/>
            <w:hideMark/>
          </w:tcPr>
          <w:p w:rsidR="00AD646A" w:rsidRPr="000D3BBE" w:rsidRDefault="00AD646A" w:rsidP="00AD646A">
            <w:pPr>
              <w:rPr>
                <w:rFonts w:ascii="Times New Roman" w:hAnsi="Times New Roman"/>
                <w:b/>
                <w:bCs/>
                <w:color w:val="000000"/>
                <w:sz w:val="20"/>
                <w:lang w:val="sr-Latn-RS" w:eastAsia="sr-Latn-RS"/>
              </w:rPr>
            </w:pPr>
          </w:p>
        </w:tc>
        <w:tc>
          <w:tcPr>
            <w:tcW w:w="1016" w:type="dxa"/>
            <w:tcBorders>
              <w:top w:val="nil"/>
              <w:left w:val="nil"/>
              <w:bottom w:val="single" w:sz="4"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Prosta</w:t>
            </w:r>
          </w:p>
        </w:tc>
        <w:tc>
          <w:tcPr>
            <w:tcW w:w="1072" w:type="dxa"/>
            <w:tcBorders>
              <w:top w:val="nil"/>
              <w:left w:val="nil"/>
              <w:bottom w:val="single" w:sz="4"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Proširena</w:t>
            </w:r>
          </w:p>
        </w:tc>
        <w:tc>
          <w:tcPr>
            <w:tcW w:w="1530" w:type="dxa"/>
            <w:tcBorders>
              <w:top w:val="nil"/>
              <w:left w:val="nil"/>
              <w:bottom w:val="single" w:sz="4"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Prosta</w:t>
            </w:r>
          </w:p>
        </w:tc>
        <w:tc>
          <w:tcPr>
            <w:tcW w:w="1397" w:type="dxa"/>
            <w:tcBorders>
              <w:top w:val="nil"/>
              <w:left w:val="nil"/>
              <w:bottom w:val="single" w:sz="4"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Proširena</w:t>
            </w:r>
          </w:p>
        </w:tc>
        <w:tc>
          <w:tcPr>
            <w:tcW w:w="961" w:type="dxa"/>
            <w:vMerge/>
            <w:tcBorders>
              <w:top w:val="nil"/>
              <w:left w:val="nil"/>
              <w:bottom w:val="single" w:sz="4" w:space="0" w:color="auto"/>
              <w:right w:val="double" w:sz="4" w:space="0" w:color="auto"/>
            </w:tcBorders>
            <w:vAlign w:val="center"/>
            <w:hideMark/>
          </w:tcPr>
          <w:p w:rsidR="00AD646A" w:rsidRPr="000D3BBE" w:rsidRDefault="00AD646A" w:rsidP="00AD646A">
            <w:pPr>
              <w:rPr>
                <w:rFonts w:ascii="Times New Roman" w:hAnsi="Times New Roman"/>
                <w:sz w:val="20"/>
                <w:lang w:val="sr-Latn-RS" w:eastAsia="sr-Latn-RS"/>
              </w:rPr>
            </w:pPr>
          </w:p>
        </w:tc>
      </w:tr>
      <w:tr w:rsidR="00AD646A" w:rsidRPr="000D3BBE" w:rsidTr="00AD646A">
        <w:trPr>
          <w:trHeight w:val="330"/>
        </w:trPr>
        <w:tc>
          <w:tcPr>
            <w:tcW w:w="5764" w:type="dxa"/>
            <w:gridSpan w:val="2"/>
            <w:vMerge/>
            <w:tcBorders>
              <w:top w:val="double" w:sz="6" w:space="0" w:color="auto"/>
              <w:left w:val="double" w:sz="6" w:space="0" w:color="auto"/>
              <w:bottom w:val="double" w:sz="6" w:space="0" w:color="000000"/>
              <w:right w:val="single" w:sz="4" w:space="0" w:color="000000"/>
            </w:tcBorders>
            <w:vAlign w:val="center"/>
            <w:hideMark/>
          </w:tcPr>
          <w:p w:rsidR="00AD646A" w:rsidRPr="000D3BBE" w:rsidRDefault="00AD646A" w:rsidP="00AD646A">
            <w:pPr>
              <w:rPr>
                <w:rFonts w:ascii="Times New Roman" w:hAnsi="Times New Roman"/>
                <w:b/>
                <w:bCs/>
                <w:color w:val="000000"/>
                <w:sz w:val="20"/>
                <w:lang w:val="sr-Latn-RS" w:eastAsia="sr-Latn-RS"/>
              </w:rPr>
            </w:pPr>
          </w:p>
        </w:tc>
        <w:tc>
          <w:tcPr>
            <w:tcW w:w="1016" w:type="dxa"/>
            <w:tcBorders>
              <w:top w:val="nil"/>
              <w:left w:val="nil"/>
              <w:bottom w:val="double" w:sz="6"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ha</w:t>
            </w:r>
          </w:p>
        </w:tc>
        <w:tc>
          <w:tcPr>
            <w:tcW w:w="1072" w:type="dxa"/>
            <w:tcBorders>
              <w:top w:val="nil"/>
              <w:left w:val="nil"/>
              <w:bottom w:val="double" w:sz="6" w:space="0" w:color="auto"/>
              <w:right w:val="single" w:sz="4" w:space="0" w:color="auto"/>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ha</w:t>
            </w:r>
          </w:p>
        </w:tc>
        <w:tc>
          <w:tcPr>
            <w:tcW w:w="3888" w:type="dxa"/>
            <w:gridSpan w:val="3"/>
            <w:tcBorders>
              <w:top w:val="single" w:sz="4" w:space="0" w:color="auto"/>
              <w:left w:val="nil"/>
              <w:bottom w:val="double" w:sz="6" w:space="0" w:color="auto"/>
              <w:right w:val="double" w:sz="6" w:space="0" w:color="000000"/>
            </w:tcBorders>
            <w:shd w:val="clear" w:color="auto" w:fill="auto"/>
            <w:noWrap/>
            <w:vAlign w:val="center"/>
            <w:hideMark/>
          </w:tcPr>
          <w:p w:rsidR="00AD646A" w:rsidRPr="000D3BBE" w:rsidRDefault="00AD646A" w:rsidP="00AD646A">
            <w:pPr>
              <w:jc w:val="center"/>
              <w:rPr>
                <w:rFonts w:ascii="Times New Roman" w:hAnsi="Times New Roman"/>
                <w:sz w:val="20"/>
                <w:lang w:val="sr-Latn-RS" w:eastAsia="sr-Latn-RS"/>
              </w:rPr>
            </w:pPr>
            <w:r w:rsidRPr="000D3BBE">
              <w:rPr>
                <w:rFonts w:ascii="Times New Roman" w:hAnsi="Times New Roman"/>
                <w:sz w:val="20"/>
                <w:lang w:val="sr-Latn-RS" w:eastAsia="sr-Latn-RS"/>
              </w:rPr>
              <w:t>ha/m</w:t>
            </w:r>
            <w:r w:rsidRPr="000D3BBE">
              <w:rPr>
                <w:rFonts w:ascii="Times New Roman" w:hAnsi="Times New Roman"/>
                <w:sz w:val="20"/>
                <w:vertAlign w:val="superscript"/>
                <w:lang w:val="sr-Latn-RS" w:eastAsia="sr-Latn-RS"/>
              </w:rPr>
              <w:t>3</w:t>
            </w:r>
            <w:r w:rsidRPr="000D3BBE">
              <w:rPr>
                <w:rFonts w:ascii="Times New Roman" w:hAnsi="Times New Roman"/>
                <w:sz w:val="20"/>
                <w:lang w:val="sr-Latn-RS" w:eastAsia="sr-Latn-RS"/>
              </w:rPr>
              <w:t xml:space="preserve"> x 1000</w:t>
            </w:r>
          </w:p>
        </w:tc>
      </w:tr>
      <w:tr w:rsidR="00AD646A" w:rsidRPr="000D3BBE" w:rsidTr="00AD646A">
        <w:trPr>
          <w:trHeight w:val="270"/>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101</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mekih lišcara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3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0,05</w:t>
            </w:r>
          </w:p>
        </w:tc>
        <w:tc>
          <w:tcPr>
            <w:tcW w:w="1397"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double" w:sz="6"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0,05</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102</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tvrdih lišcara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0,87</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320</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vestacko posumljavanje vrbom</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4,74</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0,05</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326</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Veštačko pošumljavanje setvom sejačicom</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76,84</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2,46</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0,87</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327</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Obnova bagrema iveranjem</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3,11</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0,04</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0,04</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413</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Popunjavanje veštački podignutih kultura setvom</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15,37</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0,49</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0,17</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0,17</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510</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Osvetljavanje podmlatka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437,85</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41,16</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4,95</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4,95</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522</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Kresanje grana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28,44</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0,32</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527</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Čišćenje u mladim kulturama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293,25</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12,08</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3,31</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611</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biljnih bolesti</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336,38</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7,38</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3,80</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3,80</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618</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Izgradnja i održavanje protivpožarnih pruga, proseka i puteva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441,56</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19,92</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4,99</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4,99</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621</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glodara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346,81</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26,62</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3,92</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3,92</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622</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Podizanje uzgojnih ograda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0,77</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0,02</w:t>
            </w:r>
          </w:p>
        </w:tc>
        <w:tc>
          <w:tcPr>
            <w:tcW w:w="1530" w:type="dxa"/>
            <w:tcBorders>
              <w:top w:val="nil"/>
              <w:left w:val="nil"/>
              <w:bottom w:val="single" w:sz="4" w:space="0" w:color="auto"/>
              <w:right w:val="nil"/>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0,01</w:t>
            </w:r>
          </w:p>
        </w:tc>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0,01</w:t>
            </w:r>
          </w:p>
        </w:tc>
      </w:tr>
      <w:tr w:rsidR="00AD646A" w:rsidRPr="000D3BBE" w:rsidTr="00AD646A">
        <w:trPr>
          <w:trHeight w:val="255"/>
        </w:trPr>
        <w:tc>
          <w:tcPr>
            <w:tcW w:w="516" w:type="dxa"/>
            <w:tcBorders>
              <w:top w:val="nil"/>
              <w:left w:val="double" w:sz="6" w:space="0" w:color="auto"/>
              <w:bottom w:val="single" w:sz="4" w:space="0" w:color="auto"/>
              <w:right w:val="single" w:sz="4" w:space="0" w:color="auto"/>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623</w:t>
            </w:r>
          </w:p>
        </w:tc>
        <w:tc>
          <w:tcPr>
            <w:tcW w:w="5248"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Održavanje zaštitnih ograda</w:t>
            </w:r>
          </w:p>
        </w:tc>
        <w:tc>
          <w:tcPr>
            <w:tcW w:w="1016"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24,73</w:t>
            </w:r>
          </w:p>
        </w:tc>
        <w:tc>
          <w:tcPr>
            <w:tcW w:w="1072"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1,93</w:t>
            </w:r>
          </w:p>
        </w:tc>
        <w:tc>
          <w:tcPr>
            <w:tcW w:w="1530"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0,28</w:t>
            </w:r>
          </w:p>
        </w:tc>
        <w:tc>
          <w:tcPr>
            <w:tcW w:w="1397" w:type="dxa"/>
            <w:tcBorders>
              <w:top w:val="nil"/>
              <w:left w:val="nil"/>
              <w:bottom w:val="single" w:sz="4"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nil"/>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0,28</w:t>
            </w:r>
          </w:p>
        </w:tc>
      </w:tr>
      <w:tr w:rsidR="00AD646A" w:rsidRPr="000D3BBE" w:rsidTr="00AD646A">
        <w:trPr>
          <w:trHeight w:val="270"/>
        </w:trPr>
        <w:tc>
          <w:tcPr>
            <w:tcW w:w="516" w:type="dxa"/>
            <w:tcBorders>
              <w:top w:val="nil"/>
              <w:left w:val="double" w:sz="6" w:space="0" w:color="auto"/>
              <w:bottom w:val="double" w:sz="6" w:space="0" w:color="auto"/>
              <w:right w:val="nil"/>
            </w:tcBorders>
            <w:shd w:val="clear" w:color="auto" w:fill="auto"/>
            <w:noWrap/>
            <w:vAlign w:val="bottom"/>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927</w:t>
            </w:r>
          </w:p>
        </w:tc>
        <w:tc>
          <w:tcPr>
            <w:tcW w:w="5248" w:type="dxa"/>
            <w:tcBorders>
              <w:top w:val="nil"/>
              <w:left w:val="single" w:sz="4" w:space="0" w:color="auto"/>
              <w:bottom w:val="double" w:sz="6"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Prorede u tvrdim lišćarima</w:t>
            </w:r>
          </w:p>
        </w:tc>
        <w:tc>
          <w:tcPr>
            <w:tcW w:w="1016"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1.551,83</w:t>
            </w:r>
          </w:p>
        </w:tc>
        <w:tc>
          <w:tcPr>
            <w:tcW w:w="1072"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1530"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17,53</w:t>
            </w:r>
          </w:p>
        </w:tc>
        <w:tc>
          <w:tcPr>
            <w:tcW w:w="1397" w:type="dxa"/>
            <w:tcBorders>
              <w:top w:val="nil"/>
              <w:left w:val="nil"/>
              <w:bottom w:val="double" w:sz="6" w:space="0" w:color="auto"/>
              <w:right w:val="nil"/>
            </w:tcBorders>
            <w:shd w:val="clear" w:color="auto" w:fill="auto"/>
            <w:noWrap/>
            <w:vAlign w:val="bottom"/>
            <w:hideMark/>
          </w:tcPr>
          <w:p w:rsidR="00AD646A" w:rsidRPr="000D3BBE" w:rsidRDefault="00AD646A" w:rsidP="00AD646A">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 </w:t>
            </w:r>
          </w:p>
        </w:tc>
        <w:tc>
          <w:tcPr>
            <w:tcW w:w="961" w:type="dxa"/>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17,53</w:t>
            </w:r>
          </w:p>
        </w:tc>
      </w:tr>
      <w:tr w:rsidR="00AD646A" w:rsidRPr="000D3BBE" w:rsidTr="00AD646A">
        <w:trPr>
          <w:trHeight w:val="285"/>
        </w:trPr>
        <w:tc>
          <w:tcPr>
            <w:tcW w:w="5764" w:type="dxa"/>
            <w:gridSpan w:val="2"/>
            <w:tcBorders>
              <w:top w:val="double" w:sz="6" w:space="0" w:color="auto"/>
              <w:left w:val="double" w:sz="6" w:space="0" w:color="auto"/>
              <w:bottom w:val="double" w:sz="6" w:space="0" w:color="auto"/>
              <w:right w:val="nil"/>
            </w:tcBorders>
            <w:shd w:val="clear" w:color="auto" w:fill="auto"/>
            <w:noWrap/>
            <w:vAlign w:val="center"/>
            <w:hideMark/>
          </w:tcPr>
          <w:p w:rsidR="00AD646A" w:rsidRPr="000D3BBE" w:rsidRDefault="00AD646A" w:rsidP="00AD646A">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016" w:type="dxa"/>
            <w:tcBorders>
              <w:top w:val="nil"/>
              <w:left w:val="single" w:sz="4" w:space="0" w:color="auto"/>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3.643,25</w:t>
            </w:r>
          </w:p>
        </w:tc>
        <w:tc>
          <w:tcPr>
            <w:tcW w:w="1072"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114,53</w:t>
            </w:r>
          </w:p>
        </w:tc>
        <w:tc>
          <w:tcPr>
            <w:tcW w:w="1530" w:type="dxa"/>
            <w:tcBorders>
              <w:top w:val="nil"/>
              <w:left w:val="nil"/>
              <w:bottom w:val="double" w:sz="6" w:space="0" w:color="auto"/>
              <w:right w:val="single" w:sz="4" w:space="0" w:color="auto"/>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41,16</w:t>
            </w:r>
          </w:p>
        </w:tc>
        <w:tc>
          <w:tcPr>
            <w:tcW w:w="1397" w:type="dxa"/>
            <w:tcBorders>
              <w:top w:val="nil"/>
              <w:left w:val="nil"/>
              <w:bottom w:val="double" w:sz="6" w:space="0" w:color="auto"/>
              <w:right w:val="nil"/>
            </w:tcBorders>
            <w:shd w:val="clear" w:color="auto" w:fill="auto"/>
            <w:noWrap/>
            <w:vAlign w:val="bottom"/>
            <w:hideMark/>
          </w:tcPr>
          <w:p w:rsidR="00AD646A" w:rsidRPr="000D3BBE" w:rsidRDefault="00AD646A" w:rsidP="00AD646A">
            <w:pP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 </w:t>
            </w:r>
          </w:p>
        </w:tc>
        <w:tc>
          <w:tcPr>
            <w:tcW w:w="961" w:type="dxa"/>
            <w:tcBorders>
              <w:top w:val="double" w:sz="6" w:space="0" w:color="auto"/>
              <w:left w:val="single" w:sz="4" w:space="0" w:color="auto"/>
              <w:bottom w:val="double" w:sz="6" w:space="0" w:color="auto"/>
              <w:right w:val="double" w:sz="6" w:space="0" w:color="000000"/>
            </w:tcBorders>
            <w:shd w:val="clear" w:color="auto" w:fill="auto"/>
            <w:noWrap/>
            <w:vAlign w:val="bottom"/>
            <w:hideMark/>
          </w:tcPr>
          <w:p w:rsidR="00AD646A" w:rsidRPr="000D3BBE" w:rsidRDefault="00AD646A" w:rsidP="00AD646A">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41,16</w:t>
            </w:r>
          </w:p>
        </w:tc>
      </w:tr>
    </w:tbl>
    <w:p w:rsidR="00A57904" w:rsidRPr="000D3BBE" w:rsidRDefault="00A57904" w:rsidP="00D77283">
      <w:pPr>
        <w:ind w:firstLine="720"/>
        <w:jc w:val="both"/>
        <w:rPr>
          <w:rFonts w:ascii="Times New Roman" w:hAnsi="Times New Roman"/>
          <w:szCs w:val="24"/>
        </w:rPr>
      </w:pPr>
      <w:r w:rsidRPr="000D3BBE">
        <w:rPr>
          <w:rFonts w:ascii="Times New Roman" w:hAnsi="Times New Roman"/>
          <w:szCs w:val="24"/>
        </w:rPr>
        <w:t xml:space="preserve">Iz prethodnog pregleda se vidi da treba izvršiti </w:t>
      </w:r>
      <w:r w:rsidR="00AD646A" w:rsidRPr="000D3BBE">
        <w:rPr>
          <w:rFonts w:ascii="Times New Roman" w:hAnsi="Times New Roman"/>
          <w:szCs w:val="24"/>
        </w:rPr>
        <w:t>41,16</w:t>
      </w:r>
      <w:r w:rsidR="00FE64E6" w:rsidRPr="000D3BBE">
        <w:rPr>
          <w:rFonts w:ascii="Times New Roman" w:hAnsi="Times New Roman"/>
          <w:szCs w:val="24"/>
        </w:rPr>
        <w:t xml:space="preserve"> </w:t>
      </w:r>
      <w:r w:rsidRPr="000D3BBE">
        <w:rPr>
          <w:rFonts w:ascii="Times New Roman" w:hAnsi="Times New Roman"/>
          <w:szCs w:val="24"/>
        </w:rPr>
        <w:t>ha šumsko uzgojnih radova na svakih 1000 m</w:t>
      </w:r>
      <w:r w:rsidRPr="000D3BBE">
        <w:rPr>
          <w:rFonts w:ascii="Times New Roman" w:hAnsi="Times New Roman"/>
          <w:szCs w:val="24"/>
          <w:vertAlign w:val="superscript"/>
        </w:rPr>
        <w:t>3</w:t>
      </w:r>
      <w:r w:rsidRPr="000D3BBE">
        <w:rPr>
          <w:rFonts w:ascii="Times New Roman" w:hAnsi="Times New Roman"/>
          <w:szCs w:val="24"/>
        </w:rPr>
        <w:t xml:space="preserve"> posečene zapremine. Ovi radovi su obavezni.</w:t>
      </w:r>
      <w:r w:rsidR="00D515DE" w:rsidRPr="000D3BBE">
        <w:rPr>
          <w:rFonts w:ascii="Times New Roman" w:hAnsi="Times New Roman"/>
          <w:szCs w:val="24"/>
        </w:rPr>
        <w:t xml:space="preserve">  </w:t>
      </w: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50" w:name="_Toc531589290"/>
      <w:r w:rsidRPr="000D3BBE">
        <w:rPr>
          <w:rFonts w:ascii="Times New Roman" w:hAnsi="Times New Roman"/>
          <w:sz w:val="24"/>
          <w:szCs w:val="24"/>
        </w:rPr>
        <w:t>PLAN IZGRADNJE I ODRŽAVANJA ŠUMSKIH SAOBRAĆAJNICA I OBJEKATA</w:t>
      </w:r>
      <w:bookmarkEnd w:id="350"/>
    </w:p>
    <w:p w:rsidR="009F34E8" w:rsidRPr="000D3BBE" w:rsidRDefault="009F34E8" w:rsidP="00A57904">
      <w:pPr>
        <w:ind w:firstLine="720"/>
        <w:rPr>
          <w:rFonts w:ascii="Times New Roman" w:hAnsi="Times New Roman"/>
          <w:szCs w:val="24"/>
        </w:rPr>
      </w:pPr>
    </w:p>
    <w:p w:rsidR="00D77283" w:rsidRPr="000D3BBE" w:rsidRDefault="00DA156C" w:rsidP="00A57904">
      <w:pPr>
        <w:ind w:firstLine="720"/>
        <w:rPr>
          <w:rFonts w:ascii="Times New Roman" w:hAnsi="Times New Roman"/>
          <w:szCs w:val="24"/>
        </w:rPr>
      </w:pPr>
      <w:r w:rsidRPr="000D3BBE">
        <w:rPr>
          <w:rFonts w:ascii="Times New Roman" w:hAnsi="Times New Roman"/>
          <w:szCs w:val="24"/>
        </w:rPr>
        <w:t xml:space="preserve">U ovom uređajnom razdoblju </w:t>
      </w:r>
      <w:r w:rsidR="00AE0330" w:rsidRPr="000D3BBE">
        <w:rPr>
          <w:rFonts w:ascii="Times New Roman" w:hAnsi="Times New Roman"/>
          <w:szCs w:val="24"/>
        </w:rPr>
        <w:t>planirana</w:t>
      </w:r>
      <w:r w:rsidRPr="000D3BBE">
        <w:rPr>
          <w:rFonts w:ascii="Times New Roman" w:hAnsi="Times New Roman"/>
          <w:szCs w:val="24"/>
        </w:rPr>
        <w:t xml:space="preserve"> </w:t>
      </w:r>
      <w:r w:rsidR="00831405" w:rsidRPr="000D3BBE">
        <w:rPr>
          <w:rFonts w:ascii="Times New Roman" w:hAnsi="Times New Roman"/>
          <w:szCs w:val="24"/>
        </w:rPr>
        <w:t xml:space="preserve">je </w:t>
      </w:r>
      <w:r w:rsidR="00AE0330" w:rsidRPr="000D3BBE">
        <w:rPr>
          <w:rFonts w:ascii="Times New Roman" w:hAnsi="Times New Roman"/>
          <w:szCs w:val="24"/>
        </w:rPr>
        <w:t>izgradnja šumsko-kamionsk</w:t>
      </w:r>
      <w:r w:rsidR="00831405" w:rsidRPr="000D3BBE">
        <w:rPr>
          <w:rFonts w:ascii="Times New Roman" w:hAnsi="Times New Roman"/>
          <w:szCs w:val="24"/>
        </w:rPr>
        <w:t>og</w:t>
      </w:r>
      <w:r w:rsidR="00AE0330" w:rsidRPr="000D3BBE">
        <w:rPr>
          <w:rFonts w:ascii="Times New Roman" w:hAnsi="Times New Roman"/>
          <w:szCs w:val="24"/>
        </w:rPr>
        <w:t xml:space="preserve"> put</w:t>
      </w:r>
      <w:r w:rsidR="00831405" w:rsidRPr="000D3BBE">
        <w:rPr>
          <w:rFonts w:ascii="Times New Roman" w:hAnsi="Times New Roman"/>
          <w:szCs w:val="24"/>
        </w:rPr>
        <w:t xml:space="preserve">a između odeljenja </w:t>
      </w:r>
      <w:r w:rsidR="00CA0427" w:rsidRPr="000D3BBE">
        <w:rPr>
          <w:rFonts w:ascii="Times New Roman" w:hAnsi="Times New Roman"/>
          <w:szCs w:val="24"/>
        </w:rPr>
        <w:t xml:space="preserve">38/41 i 37/42 </w:t>
      </w:r>
      <w:r w:rsidR="00831405" w:rsidRPr="000D3BBE">
        <w:rPr>
          <w:rFonts w:ascii="Times New Roman" w:hAnsi="Times New Roman"/>
          <w:szCs w:val="24"/>
        </w:rPr>
        <w:t xml:space="preserve">od </w:t>
      </w:r>
      <w:r w:rsidR="00CA0427" w:rsidRPr="000D3BBE">
        <w:rPr>
          <w:rFonts w:ascii="Times New Roman" w:hAnsi="Times New Roman"/>
          <w:szCs w:val="24"/>
        </w:rPr>
        <w:t>1.104</w:t>
      </w:r>
      <w:r w:rsidR="004719E4" w:rsidRPr="000D3BBE">
        <w:rPr>
          <w:rFonts w:ascii="Times New Roman" w:hAnsi="Times New Roman"/>
          <w:szCs w:val="24"/>
        </w:rPr>
        <w:t xml:space="preserve"> </w:t>
      </w:r>
      <w:r w:rsidR="00831405" w:rsidRPr="000D3BBE">
        <w:rPr>
          <w:rFonts w:ascii="Times New Roman" w:hAnsi="Times New Roman"/>
          <w:szCs w:val="24"/>
        </w:rPr>
        <w:t xml:space="preserve">m i </w:t>
      </w:r>
      <w:r w:rsidR="004719E4" w:rsidRPr="000D3BBE">
        <w:rPr>
          <w:rFonts w:ascii="Times New Roman" w:hAnsi="Times New Roman"/>
          <w:szCs w:val="24"/>
        </w:rPr>
        <w:t xml:space="preserve">put između odeljenja </w:t>
      </w:r>
      <w:r w:rsidR="00CA0427" w:rsidRPr="000D3BBE">
        <w:rPr>
          <w:rFonts w:ascii="Times New Roman" w:hAnsi="Times New Roman"/>
          <w:szCs w:val="24"/>
        </w:rPr>
        <w:t>45/49, 44/50</w:t>
      </w:r>
      <w:r w:rsidR="004719E4" w:rsidRPr="000D3BBE">
        <w:rPr>
          <w:rFonts w:ascii="Times New Roman" w:hAnsi="Times New Roman"/>
          <w:szCs w:val="24"/>
        </w:rPr>
        <w:t xml:space="preserve"> i </w:t>
      </w:r>
      <w:r w:rsidR="00CA0427" w:rsidRPr="000D3BBE">
        <w:rPr>
          <w:rFonts w:ascii="Times New Roman" w:hAnsi="Times New Roman"/>
          <w:szCs w:val="24"/>
        </w:rPr>
        <w:t>50/51</w:t>
      </w:r>
      <w:r w:rsidR="004719E4" w:rsidRPr="000D3BBE">
        <w:rPr>
          <w:rFonts w:ascii="Times New Roman" w:hAnsi="Times New Roman"/>
          <w:szCs w:val="24"/>
        </w:rPr>
        <w:t xml:space="preserve"> u dužini od </w:t>
      </w:r>
      <w:r w:rsidR="0087686A" w:rsidRPr="000D3BBE">
        <w:rPr>
          <w:rFonts w:ascii="Times New Roman" w:hAnsi="Times New Roman"/>
          <w:szCs w:val="24"/>
        </w:rPr>
        <w:t>1</w:t>
      </w:r>
      <w:r w:rsidR="004719E4" w:rsidRPr="000D3BBE">
        <w:rPr>
          <w:rFonts w:ascii="Times New Roman" w:hAnsi="Times New Roman"/>
          <w:szCs w:val="24"/>
        </w:rPr>
        <w:t>.</w:t>
      </w:r>
      <w:r w:rsidR="00CA0427" w:rsidRPr="000D3BBE">
        <w:rPr>
          <w:rFonts w:ascii="Times New Roman" w:hAnsi="Times New Roman"/>
          <w:szCs w:val="24"/>
        </w:rPr>
        <w:t>601</w:t>
      </w:r>
      <w:r w:rsidR="004719E4" w:rsidRPr="000D3BBE">
        <w:rPr>
          <w:rFonts w:ascii="Times New Roman" w:hAnsi="Times New Roman"/>
          <w:szCs w:val="24"/>
        </w:rPr>
        <w:t xml:space="preserve"> </w:t>
      </w:r>
      <w:r w:rsidR="00831405" w:rsidRPr="000D3BBE">
        <w:rPr>
          <w:rFonts w:ascii="Times New Roman" w:hAnsi="Times New Roman"/>
          <w:szCs w:val="24"/>
        </w:rPr>
        <w:t>m.</w:t>
      </w:r>
      <w:r w:rsidR="00AE0330" w:rsidRPr="000D3BBE">
        <w:rPr>
          <w:rFonts w:ascii="Times New Roman" w:hAnsi="Times New Roman"/>
          <w:szCs w:val="24"/>
        </w:rPr>
        <w:t xml:space="preserve"> </w:t>
      </w:r>
      <w:r w:rsidR="00686FAB" w:rsidRPr="000D3BBE">
        <w:rPr>
          <w:rFonts w:ascii="Times New Roman" w:hAnsi="Times New Roman"/>
          <w:szCs w:val="24"/>
        </w:rPr>
        <w:t xml:space="preserve">U planu je </w:t>
      </w:r>
      <w:r w:rsidR="00831405" w:rsidRPr="000D3BBE">
        <w:rPr>
          <w:rFonts w:ascii="Times New Roman" w:hAnsi="Times New Roman"/>
          <w:szCs w:val="24"/>
        </w:rPr>
        <w:t>i</w:t>
      </w:r>
      <w:r w:rsidR="00686FAB" w:rsidRPr="000D3BBE">
        <w:rPr>
          <w:rFonts w:ascii="Times New Roman" w:hAnsi="Times New Roman"/>
          <w:szCs w:val="24"/>
        </w:rPr>
        <w:t xml:space="preserve"> održavanje postoje</w:t>
      </w:r>
      <w:r w:rsidR="0084178F" w:rsidRPr="000D3BBE">
        <w:rPr>
          <w:rFonts w:ascii="Times New Roman" w:hAnsi="Times New Roman"/>
          <w:szCs w:val="24"/>
        </w:rPr>
        <w:t xml:space="preserve">ćih puteva u dužini od  </w:t>
      </w:r>
      <w:r w:rsidR="0092573C" w:rsidRPr="000D3BBE">
        <w:rPr>
          <w:rFonts w:ascii="Times New Roman" w:hAnsi="Times New Roman"/>
          <w:szCs w:val="24"/>
        </w:rPr>
        <w:t>10,77</w:t>
      </w:r>
      <w:r w:rsidR="004719E4" w:rsidRPr="000D3BBE">
        <w:rPr>
          <w:rFonts w:ascii="Times New Roman" w:hAnsi="Times New Roman"/>
          <w:szCs w:val="24"/>
        </w:rPr>
        <w:t xml:space="preserve"> k</w:t>
      </w:r>
      <w:r w:rsidR="004A270E" w:rsidRPr="000D3BBE">
        <w:rPr>
          <w:rFonts w:ascii="Times New Roman" w:hAnsi="Times New Roman"/>
          <w:szCs w:val="24"/>
        </w:rPr>
        <w:t>m</w:t>
      </w:r>
      <w:r w:rsidR="00FC68DF" w:rsidRPr="000D3BBE">
        <w:rPr>
          <w:rFonts w:ascii="Times New Roman" w:hAnsi="Times New Roman"/>
          <w:szCs w:val="24"/>
        </w:rPr>
        <w:t>.</w:t>
      </w:r>
    </w:p>
    <w:p w:rsidR="00D77283" w:rsidRPr="000D3BBE" w:rsidRDefault="00D77283" w:rsidP="00A57904">
      <w:pPr>
        <w:ind w:firstLine="720"/>
        <w:rPr>
          <w:rFonts w:ascii="Times New Roman" w:hAnsi="Times New Roman"/>
          <w:szCs w:val="24"/>
        </w:rPr>
      </w:pP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51" w:name="_Toc531589291"/>
      <w:r w:rsidRPr="000D3BBE">
        <w:rPr>
          <w:rFonts w:ascii="Times New Roman" w:hAnsi="Times New Roman"/>
          <w:sz w:val="24"/>
          <w:szCs w:val="24"/>
        </w:rPr>
        <w:t>PLAN UREĐIVANJA ŠUMA</w:t>
      </w:r>
      <w:bookmarkEnd w:id="351"/>
    </w:p>
    <w:p w:rsidR="00A57904" w:rsidRPr="000D3BBE" w:rsidRDefault="004719E4" w:rsidP="00A57904">
      <w:pPr>
        <w:ind w:firstLine="720"/>
        <w:rPr>
          <w:rFonts w:ascii="Times New Roman" w:hAnsi="Times New Roman"/>
          <w:szCs w:val="24"/>
        </w:rPr>
      </w:pPr>
      <w:r w:rsidRPr="000D3BBE">
        <w:rPr>
          <w:rFonts w:ascii="Times New Roman" w:hAnsi="Times New Roman"/>
          <w:szCs w:val="24"/>
        </w:rPr>
        <w:t>S</w:t>
      </w:r>
      <w:r w:rsidR="00A57904" w:rsidRPr="000D3BBE">
        <w:rPr>
          <w:rFonts w:ascii="Times New Roman" w:hAnsi="Times New Roman"/>
          <w:szCs w:val="24"/>
        </w:rPr>
        <w:t xml:space="preserve">ledeće uređivanje šuma ove gazdinske jedinice planira se uraditi u poslednjoj godini važenja ove osnove za gazdovanje šuma, na površini od </w:t>
      </w:r>
      <w:r w:rsidR="009778DA" w:rsidRPr="000D3BBE">
        <w:rPr>
          <w:rFonts w:ascii="Times New Roman" w:hAnsi="Times New Roman"/>
          <w:szCs w:val="24"/>
        </w:rPr>
        <w:t>2.012,62</w:t>
      </w:r>
      <w:r w:rsidR="00A57904" w:rsidRPr="000D3BBE">
        <w:rPr>
          <w:rFonts w:ascii="Times New Roman" w:hAnsi="Times New Roman"/>
          <w:szCs w:val="24"/>
        </w:rPr>
        <w:t xml:space="preserve"> ha. </w:t>
      </w:r>
    </w:p>
    <w:p w:rsidR="00AD646A" w:rsidRPr="000D3BBE" w:rsidRDefault="00AD646A" w:rsidP="00A57904">
      <w:pPr>
        <w:ind w:firstLine="720"/>
        <w:rPr>
          <w:rFonts w:ascii="Times New Roman" w:hAnsi="Times New Roman"/>
          <w:szCs w:val="24"/>
        </w:rPr>
      </w:pPr>
    </w:p>
    <w:p w:rsidR="00AD646A" w:rsidRPr="000D3BBE" w:rsidRDefault="00AD646A" w:rsidP="00A57904">
      <w:pPr>
        <w:ind w:firstLine="720"/>
        <w:rPr>
          <w:rFonts w:ascii="Times New Roman" w:hAnsi="Times New Roman"/>
          <w:szCs w:val="24"/>
        </w:rPr>
      </w:pPr>
    </w:p>
    <w:p w:rsidR="00AD646A" w:rsidRPr="000D3BBE" w:rsidRDefault="00AD646A" w:rsidP="00A57904">
      <w:pPr>
        <w:ind w:firstLine="720"/>
        <w:rPr>
          <w:rFonts w:ascii="Times New Roman" w:hAnsi="Times New Roman"/>
          <w:szCs w:val="24"/>
        </w:rPr>
      </w:pPr>
    </w:p>
    <w:p w:rsidR="00AD646A" w:rsidRPr="000D3BBE" w:rsidRDefault="00AD646A" w:rsidP="00A57904">
      <w:pPr>
        <w:ind w:firstLine="720"/>
        <w:rPr>
          <w:rFonts w:ascii="Times New Roman" w:hAnsi="Times New Roman"/>
          <w:szCs w:val="24"/>
        </w:rPr>
      </w:pP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52" w:name="_Toc531589292"/>
      <w:r w:rsidRPr="000D3BBE">
        <w:rPr>
          <w:rFonts w:ascii="Times New Roman" w:hAnsi="Times New Roman"/>
          <w:sz w:val="24"/>
          <w:szCs w:val="24"/>
        </w:rPr>
        <w:lastRenderedPageBreak/>
        <w:t>PLAN RAZVOJA LOVSTVA</w:t>
      </w:r>
      <w:bookmarkEnd w:id="352"/>
    </w:p>
    <w:p w:rsidR="00A57904" w:rsidRPr="000D3BBE" w:rsidRDefault="00A57904" w:rsidP="00A57904">
      <w:pPr>
        <w:tabs>
          <w:tab w:val="left" w:pos="975"/>
        </w:tabs>
        <w:rPr>
          <w:rFonts w:ascii="Times New Roman" w:hAnsi="Times New Roman"/>
          <w:szCs w:val="24"/>
        </w:rPr>
      </w:pPr>
      <w:r w:rsidRPr="000D3BBE">
        <w:rPr>
          <w:rFonts w:ascii="Times New Roman" w:hAnsi="Times New Roman"/>
          <w:szCs w:val="24"/>
        </w:rPr>
        <w:tab/>
      </w:r>
    </w:p>
    <w:p w:rsidR="00D93663" w:rsidRPr="000D3BBE" w:rsidRDefault="003C6DCF" w:rsidP="00D93663">
      <w:pPr>
        <w:tabs>
          <w:tab w:val="left" w:pos="930"/>
        </w:tabs>
        <w:rPr>
          <w:rFonts w:ascii="Times New Roman" w:hAnsi="Times New Roman"/>
        </w:rPr>
      </w:pPr>
      <w:r w:rsidRPr="000D3BBE">
        <w:rPr>
          <w:rFonts w:ascii="Times New Roman" w:hAnsi="Times New Roman"/>
        </w:rPr>
        <w:tab/>
      </w:r>
      <w:r w:rsidR="00D93663" w:rsidRPr="000D3BBE">
        <w:rPr>
          <w:rFonts w:ascii="Times New Roman" w:hAnsi="Times New Roman"/>
        </w:rPr>
        <w:t>Detaljan plan lovnog gazdovanja za gazdinsku jedinicu ”</w:t>
      </w:r>
      <w:r w:rsidR="000D7BE9" w:rsidRPr="000D3BBE">
        <w:rPr>
          <w:rFonts w:ascii="Times New Roman" w:hAnsi="Times New Roman"/>
        </w:rPr>
        <w:t>Kućine – Naklo - Klještevica</w:t>
      </w:r>
      <w:r w:rsidR="00D625D6" w:rsidRPr="000D3BBE">
        <w:rPr>
          <w:rFonts w:ascii="Times New Roman" w:hAnsi="Times New Roman"/>
        </w:rPr>
        <w:t xml:space="preserve">”, </w:t>
      </w:r>
      <w:r w:rsidR="00D93663" w:rsidRPr="000D3BBE">
        <w:rPr>
          <w:rFonts w:ascii="Times New Roman" w:hAnsi="Times New Roman"/>
        </w:rPr>
        <w:t>razra</w:t>
      </w:r>
      <w:r w:rsidR="00091E1F" w:rsidRPr="000D3BBE">
        <w:rPr>
          <w:rFonts w:ascii="Times New Roman" w:hAnsi="Times New Roman"/>
        </w:rPr>
        <w:t>đ</w:t>
      </w:r>
      <w:r w:rsidR="00D93663" w:rsidRPr="000D3BBE">
        <w:rPr>
          <w:rFonts w:ascii="Times New Roman" w:hAnsi="Times New Roman"/>
        </w:rPr>
        <w:t xml:space="preserve">en </w:t>
      </w:r>
      <w:r w:rsidR="00D625D6" w:rsidRPr="000D3BBE">
        <w:rPr>
          <w:rFonts w:ascii="Times New Roman" w:hAnsi="Times New Roman"/>
        </w:rPr>
        <w:t xml:space="preserve">je </w:t>
      </w:r>
      <w:r w:rsidR="00D93663" w:rsidRPr="000D3BBE">
        <w:rPr>
          <w:rFonts w:ascii="Times New Roman" w:hAnsi="Times New Roman"/>
        </w:rPr>
        <w:t>u  lovn</w:t>
      </w:r>
      <w:r w:rsidR="00857815" w:rsidRPr="000D3BBE">
        <w:rPr>
          <w:rFonts w:ascii="Times New Roman" w:hAnsi="Times New Roman"/>
        </w:rPr>
        <w:t>oj</w:t>
      </w:r>
      <w:r w:rsidR="00D93663" w:rsidRPr="000D3BBE">
        <w:rPr>
          <w:rFonts w:ascii="Times New Roman" w:hAnsi="Times New Roman"/>
        </w:rPr>
        <w:t xml:space="preserve"> osnov</w:t>
      </w:r>
      <w:r w:rsidR="00857815" w:rsidRPr="000D3BBE">
        <w:rPr>
          <w:rFonts w:ascii="Times New Roman" w:hAnsi="Times New Roman"/>
        </w:rPr>
        <w:t>i</w:t>
      </w:r>
      <w:r w:rsidR="00D93663" w:rsidRPr="000D3BBE">
        <w:rPr>
          <w:rFonts w:ascii="Times New Roman" w:hAnsi="Times New Roman"/>
        </w:rPr>
        <w:t xml:space="preserve"> za lovi</w:t>
      </w:r>
      <w:r w:rsidR="00B95863" w:rsidRPr="000D3BBE">
        <w:rPr>
          <w:rFonts w:ascii="Times New Roman" w:hAnsi="Times New Roman"/>
        </w:rPr>
        <w:t>š</w:t>
      </w:r>
      <w:r w:rsidR="00D93663" w:rsidRPr="000D3BBE">
        <w:rPr>
          <w:rFonts w:ascii="Times New Roman" w:hAnsi="Times New Roman"/>
        </w:rPr>
        <w:t>t</w:t>
      </w:r>
      <w:r w:rsidR="00F77CD7" w:rsidRPr="000D3BBE">
        <w:rPr>
          <w:rFonts w:ascii="Times New Roman" w:hAnsi="Times New Roman"/>
        </w:rPr>
        <w:t>e</w:t>
      </w:r>
      <w:r w:rsidR="00D93663" w:rsidRPr="000D3BBE">
        <w:rPr>
          <w:rFonts w:ascii="Times New Roman" w:hAnsi="Times New Roman"/>
        </w:rPr>
        <w:t xml:space="preserve"> ”</w:t>
      </w:r>
      <w:r w:rsidR="009778DA" w:rsidRPr="000D3BBE">
        <w:rPr>
          <w:rFonts w:ascii="Times New Roman" w:hAnsi="Times New Roman"/>
        </w:rPr>
        <w:t>Kućine</w:t>
      </w:r>
      <w:r w:rsidR="00122408" w:rsidRPr="000D3BBE">
        <w:rPr>
          <w:rFonts w:ascii="Times New Roman" w:hAnsi="Times New Roman"/>
        </w:rPr>
        <w:t>"</w:t>
      </w:r>
      <w:r w:rsidR="00844C5B" w:rsidRPr="000D3BBE">
        <w:rPr>
          <w:rFonts w:ascii="Times New Roman" w:hAnsi="Times New Roman"/>
        </w:rPr>
        <w:t xml:space="preserve"> </w:t>
      </w:r>
      <w:r w:rsidR="0084178F" w:rsidRPr="000D3BBE">
        <w:rPr>
          <w:rFonts w:ascii="Times New Roman" w:hAnsi="Times New Roman"/>
        </w:rPr>
        <w:t>.</w:t>
      </w:r>
    </w:p>
    <w:p w:rsidR="00D93663" w:rsidRPr="000D3BBE" w:rsidRDefault="003C6DCF" w:rsidP="00D93663">
      <w:pPr>
        <w:tabs>
          <w:tab w:val="left" w:pos="930"/>
        </w:tabs>
        <w:rPr>
          <w:rFonts w:ascii="Times New Roman" w:hAnsi="Times New Roman"/>
        </w:rPr>
      </w:pPr>
      <w:r w:rsidRPr="000D3BBE">
        <w:rPr>
          <w:rFonts w:ascii="Times New Roman" w:hAnsi="Times New Roman"/>
        </w:rPr>
        <w:tab/>
      </w:r>
      <w:r w:rsidR="00D93663" w:rsidRPr="000D3BBE">
        <w:rPr>
          <w:rFonts w:ascii="Times New Roman" w:hAnsi="Times New Roman"/>
        </w:rPr>
        <w:t>U o</w:t>
      </w:r>
      <w:r w:rsidR="00B21604" w:rsidRPr="000D3BBE">
        <w:rPr>
          <w:rFonts w:ascii="Times New Roman" w:hAnsi="Times New Roman"/>
        </w:rPr>
        <w:t>k</w:t>
      </w:r>
      <w:r w:rsidR="00D93663" w:rsidRPr="000D3BBE">
        <w:rPr>
          <w:rFonts w:ascii="Times New Roman" w:hAnsi="Times New Roman"/>
        </w:rPr>
        <w:t>viru ovog poglavlja nephodno je ista</w:t>
      </w:r>
      <w:r w:rsidR="00B95863" w:rsidRPr="000D3BBE">
        <w:rPr>
          <w:rFonts w:ascii="Times New Roman" w:hAnsi="Times New Roman"/>
        </w:rPr>
        <w:t>ć</w:t>
      </w:r>
      <w:r w:rsidR="00D93663" w:rsidRPr="000D3BBE">
        <w:rPr>
          <w:rFonts w:ascii="Times New Roman" w:hAnsi="Times New Roman"/>
        </w:rPr>
        <w:t>i, da</w:t>
      </w:r>
      <w:r w:rsidR="00B21604" w:rsidRPr="000D3BBE">
        <w:rPr>
          <w:rFonts w:ascii="Times New Roman" w:hAnsi="Times New Roman"/>
        </w:rPr>
        <w:t xml:space="preserve"> se</w:t>
      </w:r>
      <w:r w:rsidR="00D93663" w:rsidRPr="000D3BBE">
        <w:rPr>
          <w:rFonts w:ascii="Times New Roman" w:hAnsi="Times New Roman"/>
        </w:rPr>
        <w:t xml:space="preserve"> u okviru gazdinske jedinice ”</w:t>
      </w:r>
      <w:r w:rsidR="000D7BE9" w:rsidRPr="000D3BBE">
        <w:rPr>
          <w:rFonts w:ascii="Times New Roman" w:hAnsi="Times New Roman"/>
        </w:rPr>
        <w:t>Kućine – Naklo - Klještevica</w:t>
      </w:r>
      <w:r w:rsidR="00D93663" w:rsidRPr="000D3BBE">
        <w:rPr>
          <w:rFonts w:ascii="Times New Roman" w:hAnsi="Times New Roman"/>
        </w:rPr>
        <w:t>”, planira uzgoj,  za</w:t>
      </w:r>
      <w:r w:rsidR="00B95863" w:rsidRPr="000D3BBE">
        <w:rPr>
          <w:rFonts w:ascii="Times New Roman" w:hAnsi="Times New Roman"/>
        </w:rPr>
        <w:t>š</w:t>
      </w:r>
      <w:r w:rsidR="00D93663" w:rsidRPr="000D3BBE">
        <w:rPr>
          <w:rFonts w:ascii="Times New Roman" w:hAnsi="Times New Roman"/>
        </w:rPr>
        <w:t>tita i kori</w:t>
      </w:r>
      <w:r w:rsidR="00B95863" w:rsidRPr="000D3BBE">
        <w:rPr>
          <w:rFonts w:ascii="Times New Roman" w:hAnsi="Times New Roman"/>
        </w:rPr>
        <w:t>šć</w:t>
      </w:r>
      <w:r w:rsidR="00D93663" w:rsidRPr="000D3BBE">
        <w:rPr>
          <w:rFonts w:ascii="Times New Roman" w:hAnsi="Times New Roman"/>
        </w:rPr>
        <w:t xml:space="preserve">enje </w:t>
      </w:r>
      <w:r w:rsidR="00F86E05" w:rsidRPr="000D3BBE">
        <w:rPr>
          <w:rFonts w:ascii="Times New Roman" w:hAnsi="Times New Roman"/>
        </w:rPr>
        <w:t>krupne i sitne</w:t>
      </w:r>
      <w:r w:rsidR="00D93663" w:rsidRPr="000D3BBE">
        <w:rPr>
          <w:rFonts w:ascii="Times New Roman" w:hAnsi="Times New Roman"/>
        </w:rPr>
        <w:t xml:space="preserve"> divlja</w:t>
      </w:r>
      <w:r w:rsidR="00B95863" w:rsidRPr="000D3BBE">
        <w:rPr>
          <w:rFonts w:ascii="Times New Roman" w:hAnsi="Times New Roman"/>
        </w:rPr>
        <w:t>č</w:t>
      </w:r>
      <w:r w:rsidR="00D93663" w:rsidRPr="000D3BBE">
        <w:rPr>
          <w:rFonts w:ascii="Times New Roman" w:hAnsi="Times New Roman"/>
        </w:rPr>
        <w:t>i.</w:t>
      </w:r>
    </w:p>
    <w:p w:rsidR="00D93663" w:rsidRPr="000D3BBE" w:rsidRDefault="00D93663" w:rsidP="00D93663">
      <w:pPr>
        <w:tabs>
          <w:tab w:val="left" w:pos="930"/>
        </w:tabs>
        <w:rPr>
          <w:rFonts w:ascii="Times New Roman" w:hAnsi="Times New Roman"/>
        </w:rPr>
      </w:pPr>
      <w:r w:rsidRPr="000D3BBE">
        <w:rPr>
          <w:rFonts w:ascii="Times New Roman" w:hAnsi="Times New Roman"/>
        </w:rPr>
        <w:t xml:space="preserve">              Na osnovu postoje</w:t>
      </w:r>
      <w:r w:rsidR="00B95863" w:rsidRPr="000D3BBE">
        <w:rPr>
          <w:rFonts w:ascii="Times New Roman" w:hAnsi="Times New Roman"/>
        </w:rPr>
        <w:t>ć</w:t>
      </w:r>
      <w:r w:rsidRPr="000D3BBE">
        <w:rPr>
          <w:rFonts w:ascii="Times New Roman" w:hAnsi="Times New Roman"/>
        </w:rPr>
        <w:t>ih stani</w:t>
      </w:r>
      <w:r w:rsidR="00B95863" w:rsidRPr="000D3BBE">
        <w:rPr>
          <w:rFonts w:ascii="Times New Roman" w:hAnsi="Times New Roman"/>
        </w:rPr>
        <w:t>š</w:t>
      </w:r>
      <w:r w:rsidRPr="000D3BBE">
        <w:rPr>
          <w:rFonts w:ascii="Times New Roman" w:hAnsi="Times New Roman"/>
        </w:rPr>
        <w:t>nih uslova, bonitetne vrednosti ove gazdinske jedinice a vezano za vrste divlja</w:t>
      </w:r>
      <w:r w:rsidR="00B95863" w:rsidRPr="000D3BBE">
        <w:rPr>
          <w:rFonts w:ascii="Times New Roman" w:hAnsi="Times New Roman"/>
        </w:rPr>
        <w:t>č</w:t>
      </w:r>
      <w:r w:rsidRPr="000D3BBE">
        <w:rPr>
          <w:rFonts w:ascii="Times New Roman" w:hAnsi="Times New Roman"/>
        </w:rPr>
        <w:t>i koja se nalazi u  gazdinskoj jedinici ”</w:t>
      </w:r>
      <w:r w:rsidR="00427F5A" w:rsidRPr="000D3BBE">
        <w:rPr>
          <w:rFonts w:ascii="Times New Roman" w:hAnsi="Times New Roman"/>
        </w:rPr>
        <w:t xml:space="preserve"> </w:t>
      </w:r>
      <w:r w:rsidR="000D7BE9" w:rsidRPr="000D3BBE">
        <w:rPr>
          <w:rFonts w:ascii="Times New Roman" w:hAnsi="Times New Roman"/>
        </w:rPr>
        <w:t>Kućine – Naklo - Klještevica</w:t>
      </w:r>
      <w:r w:rsidRPr="000D3BBE">
        <w:rPr>
          <w:rFonts w:ascii="Times New Roman" w:hAnsi="Times New Roman"/>
        </w:rPr>
        <w:t>”, odredjuje se:</w:t>
      </w:r>
    </w:p>
    <w:p w:rsidR="00173AF5" w:rsidRPr="000D3BBE" w:rsidRDefault="00173AF5" w:rsidP="00D93663">
      <w:pPr>
        <w:tabs>
          <w:tab w:val="left" w:pos="930"/>
        </w:tabs>
        <w:rPr>
          <w:rFonts w:ascii="Times New Roman" w:hAnsi="Times New Roman"/>
        </w:rPr>
      </w:pPr>
    </w:p>
    <w:p w:rsidR="00173AF5" w:rsidRPr="000D3BBE" w:rsidRDefault="00173AF5" w:rsidP="00D93663">
      <w:pPr>
        <w:tabs>
          <w:tab w:val="left" w:pos="930"/>
        </w:tabs>
        <w:rPr>
          <w:rFonts w:ascii="Times New Roman" w:hAnsi="Times New Roman"/>
        </w:rPr>
      </w:pPr>
      <w:r w:rsidRPr="000D3BBE">
        <w:rPr>
          <w:rFonts w:ascii="Times New Roman" w:hAnsi="Times New Roman"/>
        </w:rPr>
        <w:tab/>
      </w:r>
      <w:r w:rsidRPr="000D3BBE">
        <w:rPr>
          <w:rFonts w:ascii="Times New Roman" w:hAnsi="Times New Roman"/>
          <w:b/>
          <w:u w:val="single"/>
        </w:rPr>
        <w:t>Vrsta divljači</w:t>
      </w:r>
      <w:r w:rsidRPr="000D3BBE">
        <w:rPr>
          <w:rFonts w:ascii="Times New Roman" w:hAnsi="Times New Roman"/>
          <w:b/>
        </w:rPr>
        <w:tab/>
        <w:t>Ograđeni deo</w:t>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t>Neograđeni deo</w:t>
      </w:r>
    </w:p>
    <w:p w:rsidR="00173AF5" w:rsidRPr="000D3BBE" w:rsidRDefault="00173AF5" w:rsidP="00D93663">
      <w:pPr>
        <w:tabs>
          <w:tab w:val="left" w:pos="930"/>
        </w:tabs>
        <w:rPr>
          <w:rFonts w:ascii="Times New Roman" w:hAnsi="Times New Roman"/>
          <w:b/>
        </w:rPr>
      </w:pPr>
      <w:r w:rsidRPr="000D3BBE">
        <w:rPr>
          <w:rFonts w:ascii="Times New Roman" w:hAnsi="Times New Roman"/>
        </w:rPr>
        <w:tab/>
      </w:r>
      <w:r w:rsidRPr="000D3BBE">
        <w:rPr>
          <w:rFonts w:ascii="Times New Roman" w:hAnsi="Times New Roman"/>
        </w:rPr>
        <w:tab/>
      </w:r>
      <w:r w:rsidRPr="000D3BBE">
        <w:rPr>
          <w:rFonts w:ascii="Times New Roman" w:hAnsi="Times New Roman"/>
        </w:rPr>
        <w:tab/>
      </w:r>
      <w:r w:rsidRPr="000D3BBE">
        <w:rPr>
          <w:rFonts w:ascii="Times New Roman" w:hAnsi="Times New Roman"/>
          <w:b/>
        </w:rPr>
        <w:tab/>
      </w:r>
      <w:r w:rsidRPr="000D3BBE">
        <w:rPr>
          <w:rFonts w:ascii="Times New Roman" w:hAnsi="Times New Roman"/>
          <w:b/>
          <w:u w:val="single"/>
        </w:rPr>
        <w:t>Br. Grla na 100ha/LPP</w:t>
      </w:r>
      <w:r w:rsidRPr="000D3BBE">
        <w:rPr>
          <w:rFonts w:ascii="Times New Roman" w:hAnsi="Times New Roman"/>
          <w:b/>
        </w:rPr>
        <w:tab/>
      </w:r>
      <w:r w:rsidRPr="000D3BBE">
        <w:rPr>
          <w:rFonts w:ascii="Times New Roman" w:hAnsi="Times New Roman"/>
          <w:b/>
          <w:u w:val="single"/>
        </w:rPr>
        <w:t>Br. Grla na 100ha/LPP</w:t>
      </w:r>
      <w:r w:rsidRPr="000D3BBE">
        <w:rPr>
          <w:rFonts w:ascii="Times New Roman" w:hAnsi="Times New Roman"/>
          <w:b/>
        </w:rPr>
        <w:tab/>
      </w:r>
    </w:p>
    <w:p w:rsidR="00D93663" w:rsidRPr="000D3BBE" w:rsidRDefault="00173AF5" w:rsidP="00D93663">
      <w:pPr>
        <w:tabs>
          <w:tab w:val="left" w:pos="930"/>
        </w:tabs>
        <w:rPr>
          <w:rFonts w:ascii="Times New Roman" w:hAnsi="Times New Roman"/>
        </w:rPr>
      </w:pPr>
      <w:r w:rsidRPr="000D3BBE">
        <w:rPr>
          <w:rFonts w:ascii="Times New Roman" w:hAnsi="Times New Roman"/>
        </w:rPr>
        <w:t xml:space="preserve">              -  za srnu</w:t>
      </w:r>
      <w:r w:rsidRPr="000D3BBE">
        <w:rPr>
          <w:rFonts w:ascii="Times New Roman" w:hAnsi="Times New Roman"/>
        </w:rPr>
        <w:tab/>
      </w:r>
      <w:r w:rsidRPr="000D3BBE">
        <w:rPr>
          <w:rFonts w:ascii="Times New Roman" w:hAnsi="Times New Roman"/>
        </w:rPr>
        <w:tab/>
      </w:r>
      <w:r w:rsidR="00D93663" w:rsidRPr="000D3BBE">
        <w:rPr>
          <w:rFonts w:ascii="Times New Roman" w:hAnsi="Times New Roman"/>
        </w:rPr>
        <w:t>(</w:t>
      </w:r>
      <w:r w:rsidR="00D625D6" w:rsidRPr="000D3BBE">
        <w:rPr>
          <w:rFonts w:ascii="Times New Roman" w:hAnsi="Times New Roman"/>
        </w:rPr>
        <w:t xml:space="preserve"> </w:t>
      </w:r>
      <w:r w:rsidRPr="000D3BBE">
        <w:rPr>
          <w:rFonts w:ascii="Times New Roman" w:hAnsi="Times New Roman"/>
        </w:rPr>
        <w:t>2,4</w:t>
      </w:r>
      <w:r w:rsidR="00D625D6" w:rsidRPr="000D3BBE">
        <w:rPr>
          <w:rFonts w:ascii="Times New Roman" w:hAnsi="Times New Roman"/>
        </w:rPr>
        <w:t xml:space="preserve"> </w:t>
      </w:r>
      <w:r w:rsidR="00181A81" w:rsidRPr="000D3BBE">
        <w:rPr>
          <w:rFonts w:ascii="Times New Roman" w:hAnsi="Times New Roman"/>
        </w:rPr>
        <w:t>grla/100 ha lpp</w:t>
      </w:r>
      <w:r w:rsidR="00D625D6" w:rsidRPr="000D3BBE">
        <w:rPr>
          <w:rFonts w:ascii="Times New Roman" w:hAnsi="Times New Roman"/>
        </w:rPr>
        <w:t xml:space="preserve"> </w:t>
      </w:r>
      <w:r w:rsidR="00D93663" w:rsidRPr="000D3BBE">
        <w:rPr>
          <w:rFonts w:ascii="Times New Roman" w:hAnsi="Times New Roman"/>
        </w:rPr>
        <w:t>)</w:t>
      </w:r>
      <w:r w:rsidRPr="000D3BBE">
        <w:rPr>
          <w:rFonts w:ascii="Times New Roman" w:hAnsi="Times New Roman"/>
        </w:rPr>
        <w:tab/>
      </w:r>
      <w:r w:rsidRPr="000D3BBE">
        <w:rPr>
          <w:rFonts w:ascii="Times New Roman" w:hAnsi="Times New Roman"/>
        </w:rPr>
        <w:tab/>
        <w:t>( 3 grla/100 ha lpp )</w:t>
      </w:r>
    </w:p>
    <w:p w:rsidR="00D625D6" w:rsidRPr="000D3BBE" w:rsidRDefault="00173AF5" w:rsidP="00D625D6">
      <w:pPr>
        <w:tabs>
          <w:tab w:val="left" w:pos="930"/>
        </w:tabs>
        <w:rPr>
          <w:rFonts w:ascii="Times New Roman" w:hAnsi="Times New Roman"/>
        </w:rPr>
      </w:pPr>
      <w:r w:rsidRPr="000D3BBE">
        <w:rPr>
          <w:rFonts w:ascii="Times New Roman" w:hAnsi="Times New Roman"/>
        </w:rPr>
        <w:t xml:space="preserve">              -  za jelena</w:t>
      </w:r>
      <w:r w:rsidRPr="000D3BBE">
        <w:rPr>
          <w:rFonts w:ascii="Times New Roman" w:hAnsi="Times New Roman"/>
        </w:rPr>
        <w:tab/>
      </w:r>
      <w:r w:rsidRPr="000D3BBE">
        <w:rPr>
          <w:rFonts w:ascii="Times New Roman" w:hAnsi="Times New Roman"/>
        </w:rPr>
        <w:tab/>
      </w:r>
      <w:r w:rsidR="00D625D6" w:rsidRPr="000D3BBE">
        <w:rPr>
          <w:rFonts w:ascii="Times New Roman" w:hAnsi="Times New Roman"/>
        </w:rPr>
        <w:t xml:space="preserve">( </w:t>
      </w:r>
      <w:r w:rsidRPr="000D3BBE">
        <w:rPr>
          <w:rFonts w:ascii="Times New Roman" w:hAnsi="Times New Roman"/>
        </w:rPr>
        <w:t>6</w:t>
      </w:r>
      <w:r w:rsidR="00D625D6" w:rsidRPr="000D3BBE">
        <w:rPr>
          <w:rFonts w:ascii="Times New Roman" w:hAnsi="Times New Roman"/>
        </w:rPr>
        <w:t>.5 grla/100 ha lpp )</w:t>
      </w:r>
      <w:r w:rsidRPr="000D3BBE">
        <w:rPr>
          <w:rFonts w:ascii="Times New Roman" w:hAnsi="Times New Roman"/>
        </w:rPr>
        <w:tab/>
      </w:r>
      <w:r w:rsidRPr="000D3BBE">
        <w:rPr>
          <w:rFonts w:ascii="Times New Roman" w:hAnsi="Times New Roman"/>
        </w:rPr>
        <w:tab/>
      </w:r>
    </w:p>
    <w:p w:rsidR="00D93663" w:rsidRPr="000D3BBE" w:rsidRDefault="00D93663" w:rsidP="00D93663">
      <w:pPr>
        <w:tabs>
          <w:tab w:val="left" w:pos="930"/>
        </w:tabs>
        <w:rPr>
          <w:rFonts w:ascii="Times New Roman" w:hAnsi="Times New Roman"/>
        </w:rPr>
      </w:pPr>
      <w:r w:rsidRPr="000D3BBE">
        <w:rPr>
          <w:rFonts w:ascii="Times New Roman" w:hAnsi="Times New Roman"/>
        </w:rPr>
        <w:t xml:space="preserve">              -  za divlju svinju </w:t>
      </w:r>
      <w:r w:rsidR="00173AF5" w:rsidRPr="000D3BBE">
        <w:rPr>
          <w:rFonts w:ascii="Times New Roman" w:hAnsi="Times New Roman"/>
        </w:rPr>
        <w:tab/>
      </w:r>
      <w:r w:rsidRPr="000D3BBE">
        <w:rPr>
          <w:rFonts w:ascii="Times New Roman" w:hAnsi="Times New Roman"/>
        </w:rPr>
        <w:t>(</w:t>
      </w:r>
      <w:r w:rsidR="00D625D6" w:rsidRPr="000D3BBE">
        <w:rPr>
          <w:rFonts w:ascii="Times New Roman" w:hAnsi="Times New Roman"/>
        </w:rPr>
        <w:t xml:space="preserve">  </w:t>
      </w:r>
      <w:r w:rsidR="00173AF5" w:rsidRPr="000D3BBE">
        <w:rPr>
          <w:rFonts w:ascii="Times New Roman" w:hAnsi="Times New Roman"/>
        </w:rPr>
        <w:t>24</w:t>
      </w:r>
      <w:r w:rsidR="00D625D6" w:rsidRPr="000D3BBE">
        <w:rPr>
          <w:rFonts w:ascii="Times New Roman" w:hAnsi="Times New Roman"/>
        </w:rPr>
        <w:t xml:space="preserve">  </w:t>
      </w:r>
      <w:r w:rsidRPr="000D3BBE">
        <w:rPr>
          <w:rFonts w:ascii="Times New Roman" w:hAnsi="Times New Roman"/>
        </w:rPr>
        <w:t>grla/100 ha</w:t>
      </w:r>
      <w:r w:rsidR="00181A81" w:rsidRPr="000D3BBE">
        <w:rPr>
          <w:rFonts w:ascii="Times New Roman" w:hAnsi="Times New Roman"/>
        </w:rPr>
        <w:t xml:space="preserve"> lpp</w:t>
      </w:r>
      <w:r w:rsidR="00D625D6" w:rsidRPr="000D3BBE">
        <w:rPr>
          <w:rFonts w:ascii="Times New Roman" w:hAnsi="Times New Roman"/>
        </w:rPr>
        <w:t xml:space="preserve"> </w:t>
      </w:r>
      <w:r w:rsidRPr="000D3BBE">
        <w:rPr>
          <w:rFonts w:ascii="Times New Roman" w:hAnsi="Times New Roman"/>
        </w:rPr>
        <w:t>)</w:t>
      </w:r>
      <w:r w:rsidR="00173AF5" w:rsidRPr="000D3BBE">
        <w:rPr>
          <w:rFonts w:ascii="Times New Roman" w:hAnsi="Times New Roman"/>
        </w:rPr>
        <w:tab/>
      </w:r>
      <w:r w:rsidR="00173AF5" w:rsidRPr="000D3BBE">
        <w:rPr>
          <w:rFonts w:ascii="Times New Roman" w:hAnsi="Times New Roman"/>
        </w:rPr>
        <w:tab/>
        <w:t>( 2,5 grla/100 ha lpp )</w:t>
      </w:r>
    </w:p>
    <w:p w:rsidR="00D93663" w:rsidRPr="000D3BBE" w:rsidRDefault="00D93663" w:rsidP="00D93663">
      <w:pPr>
        <w:tabs>
          <w:tab w:val="left" w:pos="930"/>
        </w:tabs>
        <w:rPr>
          <w:rFonts w:ascii="Times New Roman" w:hAnsi="Times New Roman"/>
        </w:rPr>
      </w:pPr>
      <w:r w:rsidRPr="000D3BBE">
        <w:rPr>
          <w:rFonts w:ascii="Times New Roman" w:hAnsi="Times New Roman"/>
        </w:rPr>
        <w:t xml:space="preserve">              </w:t>
      </w:r>
    </w:p>
    <w:p w:rsidR="00D93663" w:rsidRPr="000D3BBE" w:rsidRDefault="00D93663" w:rsidP="00D93663">
      <w:pPr>
        <w:tabs>
          <w:tab w:val="left" w:pos="930"/>
        </w:tabs>
        <w:rPr>
          <w:rFonts w:ascii="Times New Roman" w:hAnsi="Times New Roman"/>
        </w:rPr>
      </w:pPr>
      <w:r w:rsidRPr="000D3BBE">
        <w:rPr>
          <w:rFonts w:ascii="Times New Roman" w:hAnsi="Times New Roman"/>
        </w:rPr>
        <w:t xml:space="preserve">               Veli</w:t>
      </w:r>
      <w:r w:rsidR="00B95863" w:rsidRPr="000D3BBE">
        <w:rPr>
          <w:rFonts w:ascii="Times New Roman" w:hAnsi="Times New Roman"/>
        </w:rPr>
        <w:t>č</w:t>
      </w:r>
      <w:r w:rsidRPr="000D3BBE">
        <w:rPr>
          <w:rFonts w:ascii="Times New Roman" w:hAnsi="Times New Roman"/>
        </w:rPr>
        <w:t>ina lovnoproduktivne povr</w:t>
      </w:r>
      <w:r w:rsidR="00B95863" w:rsidRPr="000D3BBE">
        <w:rPr>
          <w:rFonts w:ascii="Times New Roman" w:hAnsi="Times New Roman"/>
        </w:rPr>
        <w:t>š</w:t>
      </w:r>
      <w:r w:rsidRPr="000D3BBE">
        <w:rPr>
          <w:rFonts w:ascii="Times New Roman" w:hAnsi="Times New Roman"/>
        </w:rPr>
        <w:t xml:space="preserve">ine za </w:t>
      </w:r>
      <w:r w:rsidR="00D625D6" w:rsidRPr="000D3BBE">
        <w:rPr>
          <w:rFonts w:ascii="Times New Roman" w:hAnsi="Times New Roman"/>
        </w:rPr>
        <w:t xml:space="preserve">sve tri </w:t>
      </w:r>
      <w:r w:rsidRPr="000D3BBE">
        <w:rPr>
          <w:rFonts w:ascii="Times New Roman" w:hAnsi="Times New Roman"/>
        </w:rPr>
        <w:t>predlo</w:t>
      </w:r>
      <w:r w:rsidR="00B95863" w:rsidRPr="000D3BBE">
        <w:rPr>
          <w:rFonts w:ascii="Times New Roman" w:hAnsi="Times New Roman"/>
        </w:rPr>
        <w:t>ž</w:t>
      </w:r>
      <w:r w:rsidRPr="000D3BBE">
        <w:rPr>
          <w:rFonts w:ascii="Times New Roman" w:hAnsi="Times New Roman"/>
        </w:rPr>
        <w:t>ene vrste divlja</w:t>
      </w:r>
      <w:r w:rsidR="00B95863" w:rsidRPr="000D3BBE">
        <w:rPr>
          <w:rFonts w:ascii="Times New Roman" w:hAnsi="Times New Roman"/>
        </w:rPr>
        <w:t>č</w:t>
      </w:r>
      <w:r w:rsidR="00D625D6" w:rsidRPr="000D3BBE">
        <w:rPr>
          <w:rFonts w:ascii="Times New Roman" w:hAnsi="Times New Roman"/>
        </w:rPr>
        <w:t>i je čitava GJ</w:t>
      </w:r>
      <w:r w:rsidR="000D14A5" w:rsidRPr="000D3BBE">
        <w:rPr>
          <w:rFonts w:ascii="Times New Roman" w:hAnsi="Times New Roman"/>
        </w:rPr>
        <w:t xml:space="preserve"> ( za jelensku divljač je to 1249 ha )</w:t>
      </w:r>
      <w:r w:rsidR="00D625D6" w:rsidRPr="000D3BBE">
        <w:rPr>
          <w:rFonts w:ascii="Times New Roman" w:hAnsi="Times New Roman"/>
        </w:rPr>
        <w:t xml:space="preserve"> osim onih površina na kojima se vrši obnova hrasta ( gde je izvršena setva )</w:t>
      </w:r>
      <w:r w:rsidR="002A163A" w:rsidRPr="000D3BBE">
        <w:rPr>
          <w:rFonts w:ascii="Times New Roman" w:hAnsi="Times New Roman"/>
        </w:rPr>
        <w:t>. Te površine se posebno štite uzgojnim ogradama tako da su štete od divljači na ovakvim površinama zanemarujuće.</w:t>
      </w:r>
    </w:p>
    <w:p w:rsidR="00D93663" w:rsidRPr="000D3BBE" w:rsidRDefault="00D93663" w:rsidP="00D93663">
      <w:pPr>
        <w:tabs>
          <w:tab w:val="left" w:pos="930"/>
        </w:tabs>
        <w:rPr>
          <w:rFonts w:ascii="Times New Roman" w:hAnsi="Times New Roman"/>
        </w:rPr>
      </w:pPr>
      <w:r w:rsidRPr="000D3BBE">
        <w:rPr>
          <w:rFonts w:ascii="Times New Roman" w:hAnsi="Times New Roman"/>
        </w:rPr>
        <w:tab/>
        <w:t>Na osnovu lovnog kapaciteta u ovoj gazdinskoj jedinici mogu</w:t>
      </w:r>
      <w:r w:rsidR="00B95863" w:rsidRPr="000D3BBE">
        <w:rPr>
          <w:rFonts w:ascii="Times New Roman" w:hAnsi="Times New Roman"/>
        </w:rPr>
        <w:t>ć</w:t>
      </w:r>
      <w:r w:rsidRPr="000D3BBE">
        <w:rPr>
          <w:rFonts w:ascii="Times New Roman" w:hAnsi="Times New Roman"/>
        </w:rPr>
        <w:t xml:space="preserve">e je prisustvo </w:t>
      </w:r>
      <w:r w:rsidR="002A163A" w:rsidRPr="000D3BBE">
        <w:rPr>
          <w:rFonts w:ascii="Times New Roman" w:hAnsi="Times New Roman"/>
        </w:rPr>
        <w:t>prethodno navedene</w:t>
      </w:r>
      <w:r w:rsidRPr="000D3BBE">
        <w:rPr>
          <w:rFonts w:ascii="Times New Roman" w:hAnsi="Times New Roman"/>
        </w:rPr>
        <w:t xml:space="preserve"> divlja</w:t>
      </w:r>
      <w:r w:rsidR="00B95863" w:rsidRPr="000D3BBE">
        <w:rPr>
          <w:rFonts w:ascii="Times New Roman" w:hAnsi="Times New Roman"/>
        </w:rPr>
        <w:t>č</w:t>
      </w:r>
      <w:r w:rsidRPr="000D3BBE">
        <w:rPr>
          <w:rFonts w:ascii="Times New Roman" w:hAnsi="Times New Roman"/>
        </w:rPr>
        <w:t>i</w:t>
      </w:r>
      <w:r w:rsidR="002A163A" w:rsidRPr="000D3BBE">
        <w:rPr>
          <w:rFonts w:ascii="Times New Roman" w:hAnsi="Times New Roman"/>
        </w:rPr>
        <w:t xml:space="preserve"> u sledećem broju</w:t>
      </w:r>
      <w:r w:rsidRPr="000D3BBE">
        <w:rPr>
          <w:rFonts w:ascii="Times New Roman" w:hAnsi="Times New Roman"/>
        </w:rPr>
        <w:t>:</w:t>
      </w:r>
    </w:p>
    <w:p w:rsidR="00D93663" w:rsidRPr="000D3BBE" w:rsidRDefault="00D93663" w:rsidP="00D93663">
      <w:pPr>
        <w:tabs>
          <w:tab w:val="left" w:pos="930"/>
        </w:tabs>
        <w:rPr>
          <w:rFonts w:ascii="Times New Roman" w:hAnsi="Times New Roman"/>
        </w:rPr>
      </w:pPr>
      <w:r w:rsidRPr="000D3BBE">
        <w:rPr>
          <w:rFonts w:ascii="Times New Roman" w:hAnsi="Times New Roman"/>
        </w:rPr>
        <w:tab/>
        <w:t xml:space="preserve">-    srne                           </w:t>
      </w:r>
      <w:r w:rsidR="000D14A5" w:rsidRPr="000D3BBE">
        <w:rPr>
          <w:rFonts w:ascii="Times New Roman" w:hAnsi="Times New Roman"/>
        </w:rPr>
        <w:t>46</w:t>
      </w:r>
      <w:r w:rsidR="00A82091" w:rsidRPr="000D3BBE">
        <w:rPr>
          <w:rFonts w:ascii="Times New Roman" w:hAnsi="Times New Roman"/>
        </w:rPr>
        <w:t xml:space="preserve"> </w:t>
      </w:r>
      <w:r w:rsidRPr="000D3BBE">
        <w:rPr>
          <w:rFonts w:ascii="Times New Roman" w:hAnsi="Times New Roman"/>
        </w:rPr>
        <w:t xml:space="preserve"> </w:t>
      </w:r>
      <w:r w:rsidR="00181A81" w:rsidRPr="000D3BBE">
        <w:rPr>
          <w:rFonts w:ascii="Times New Roman" w:hAnsi="Times New Roman"/>
        </w:rPr>
        <w:t>grla</w:t>
      </w:r>
    </w:p>
    <w:p w:rsidR="002A163A" w:rsidRPr="000D3BBE" w:rsidRDefault="002A163A" w:rsidP="002A163A">
      <w:pPr>
        <w:tabs>
          <w:tab w:val="left" w:pos="930"/>
        </w:tabs>
        <w:rPr>
          <w:rFonts w:ascii="Times New Roman" w:hAnsi="Times New Roman"/>
        </w:rPr>
      </w:pPr>
      <w:r w:rsidRPr="000D3BBE">
        <w:rPr>
          <w:rFonts w:ascii="Times New Roman" w:hAnsi="Times New Roman"/>
        </w:rPr>
        <w:tab/>
        <w:t xml:space="preserve">- </w:t>
      </w:r>
      <w:r w:rsidR="00CD6FE9" w:rsidRPr="000D3BBE">
        <w:rPr>
          <w:rFonts w:ascii="Times New Roman" w:hAnsi="Times New Roman"/>
        </w:rPr>
        <w:t xml:space="preserve">   jeleni                     </w:t>
      </w:r>
      <w:r w:rsidRPr="000D3BBE">
        <w:rPr>
          <w:rFonts w:ascii="Times New Roman" w:hAnsi="Times New Roman"/>
        </w:rPr>
        <w:t xml:space="preserve">  </w:t>
      </w:r>
      <w:r w:rsidR="00173AF5" w:rsidRPr="000D3BBE">
        <w:rPr>
          <w:rFonts w:ascii="Times New Roman" w:hAnsi="Times New Roman"/>
        </w:rPr>
        <w:t xml:space="preserve">  80</w:t>
      </w:r>
      <w:r w:rsidRPr="000D3BBE">
        <w:rPr>
          <w:rFonts w:ascii="Times New Roman" w:hAnsi="Times New Roman"/>
        </w:rPr>
        <w:t xml:space="preserve">  grla</w:t>
      </w:r>
    </w:p>
    <w:p w:rsidR="00D93663" w:rsidRPr="000D3BBE" w:rsidRDefault="00D93663" w:rsidP="00D93663">
      <w:pPr>
        <w:tabs>
          <w:tab w:val="left" w:pos="930"/>
        </w:tabs>
        <w:rPr>
          <w:rFonts w:ascii="Times New Roman" w:hAnsi="Times New Roman"/>
        </w:rPr>
      </w:pPr>
      <w:r w:rsidRPr="000D3BBE">
        <w:rPr>
          <w:rFonts w:ascii="Times New Roman" w:hAnsi="Times New Roman"/>
        </w:rPr>
        <w:t xml:space="preserve"> </w:t>
      </w:r>
      <w:r w:rsidRPr="000D3BBE">
        <w:rPr>
          <w:rFonts w:ascii="Times New Roman" w:hAnsi="Times New Roman"/>
        </w:rPr>
        <w:tab/>
        <w:t>-</w:t>
      </w:r>
      <w:r w:rsidR="002A163A" w:rsidRPr="000D3BBE">
        <w:rPr>
          <w:rFonts w:ascii="Times New Roman" w:hAnsi="Times New Roman"/>
        </w:rPr>
        <w:t xml:space="preserve">    divlje svinje            </w:t>
      </w:r>
      <w:r w:rsidR="000D14A5" w:rsidRPr="000D3BBE">
        <w:rPr>
          <w:rFonts w:ascii="Times New Roman" w:hAnsi="Times New Roman"/>
        </w:rPr>
        <w:t>314</w:t>
      </w:r>
      <w:r w:rsidR="00B21604" w:rsidRPr="000D3BBE">
        <w:rPr>
          <w:rFonts w:ascii="Times New Roman" w:hAnsi="Times New Roman"/>
        </w:rPr>
        <w:t xml:space="preserve"> </w:t>
      </w:r>
      <w:r w:rsidRPr="000D3BBE">
        <w:rPr>
          <w:rFonts w:ascii="Times New Roman" w:hAnsi="Times New Roman"/>
        </w:rPr>
        <w:t xml:space="preserve"> </w:t>
      </w:r>
      <w:r w:rsidR="00181A81" w:rsidRPr="000D3BBE">
        <w:rPr>
          <w:rFonts w:ascii="Times New Roman" w:hAnsi="Times New Roman"/>
        </w:rPr>
        <w:t>grla</w:t>
      </w:r>
    </w:p>
    <w:p w:rsidR="00D93663" w:rsidRPr="000D3BBE" w:rsidRDefault="00D93663" w:rsidP="00F86E05">
      <w:pPr>
        <w:tabs>
          <w:tab w:val="left" w:pos="930"/>
        </w:tabs>
        <w:rPr>
          <w:rFonts w:ascii="Times New Roman" w:hAnsi="Times New Roman"/>
        </w:rPr>
      </w:pPr>
      <w:r w:rsidRPr="000D3BBE">
        <w:rPr>
          <w:rFonts w:ascii="Times New Roman" w:hAnsi="Times New Roman"/>
        </w:rPr>
        <w:tab/>
        <w:t xml:space="preserve"> </w:t>
      </w: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53" w:name="_Toc531589293"/>
      <w:r w:rsidRPr="000D3BBE">
        <w:rPr>
          <w:rFonts w:ascii="Times New Roman" w:hAnsi="Times New Roman"/>
          <w:sz w:val="24"/>
          <w:szCs w:val="24"/>
        </w:rPr>
        <w:t>PLAN KORIŠĆENJA DRUGIH ŠUMSKIH POTENCIJALA</w:t>
      </w:r>
      <w:bookmarkEnd w:id="353"/>
    </w:p>
    <w:p w:rsidR="00A57904" w:rsidRPr="000D3BBE" w:rsidRDefault="00A57904" w:rsidP="00A57904">
      <w:pPr>
        <w:rPr>
          <w:rFonts w:ascii="Times New Roman" w:hAnsi="Times New Roman"/>
          <w:szCs w:val="24"/>
        </w:rPr>
      </w:pPr>
    </w:p>
    <w:p w:rsidR="001326F6" w:rsidRPr="000D3BBE" w:rsidRDefault="001326F6" w:rsidP="001326F6">
      <w:pPr>
        <w:tabs>
          <w:tab w:val="left" w:pos="1125"/>
        </w:tabs>
        <w:rPr>
          <w:rFonts w:ascii="Times New Roman" w:hAnsi="Times New Roman"/>
        </w:rPr>
      </w:pPr>
      <w:r w:rsidRPr="000D3BBE">
        <w:rPr>
          <w:rFonts w:ascii="Times New Roman" w:hAnsi="Times New Roman"/>
        </w:rPr>
        <w:tab/>
        <w:t>Kori</w:t>
      </w:r>
      <w:r w:rsidR="00D15EDC" w:rsidRPr="000D3BBE">
        <w:rPr>
          <w:rFonts w:ascii="Times New Roman" w:hAnsi="Times New Roman"/>
        </w:rPr>
        <w:t>šć</w:t>
      </w:r>
      <w:r w:rsidRPr="000D3BBE">
        <w:rPr>
          <w:rFonts w:ascii="Times New Roman" w:hAnsi="Times New Roman"/>
        </w:rPr>
        <w:t xml:space="preserve">enje ostalih </w:t>
      </w:r>
      <w:r w:rsidR="00D15EDC" w:rsidRPr="000D3BBE">
        <w:rPr>
          <w:rFonts w:ascii="Times New Roman" w:hAnsi="Times New Roman"/>
        </w:rPr>
        <w:t>š</w:t>
      </w:r>
      <w:r w:rsidRPr="000D3BBE">
        <w:rPr>
          <w:rFonts w:ascii="Times New Roman" w:hAnsi="Times New Roman"/>
        </w:rPr>
        <w:t xml:space="preserve">umskih proizvoda (gljiva, </w:t>
      </w:r>
      <w:r w:rsidR="00D15EDC" w:rsidRPr="000D3BBE">
        <w:rPr>
          <w:rFonts w:ascii="Times New Roman" w:hAnsi="Times New Roman"/>
        </w:rPr>
        <w:t>ž</w:t>
      </w:r>
      <w:r w:rsidRPr="000D3BBE">
        <w:rPr>
          <w:rFonts w:ascii="Times New Roman" w:hAnsi="Times New Roman"/>
        </w:rPr>
        <w:t>aba, pu</w:t>
      </w:r>
      <w:r w:rsidR="00D15EDC" w:rsidRPr="000D3BBE">
        <w:rPr>
          <w:rFonts w:ascii="Times New Roman" w:hAnsi="Times New Roman"/>
        </w:rPr>
        <w:t>ž</w:t>
      </w:r>
      <w:r w:rsidRPr="000D3BBE">
        <w:rPr>
          <w:rFonts w:ascii="Times New Roman" w:hAnsi="Times New Roman"/>
        </w:rPr>
        <w:t xml:space="preserve">eva i dr.),u okviru </w:t>
      </w:r>
      <w:r w:rsidR="00060304" w:rsidRPr="000D3BBE">
        <w:rPr>
          <w:rFonts w:ascii="Times New Roman" w:hAnsi="Times New Roman"/>
        </w:rPr>
        <w:t>Š</w:t>
      </w:r>
      <w:r w:rsidRPr="000D3BBE">
        <w:rPr>
          <w:rFonts w:ascii="Times New Roman" w:hAnsi="Times New Roman"/>
        </w:rPr>
        <w:t>G</w:t>
      </w:r>
      <w:r w:rsidR="00932BAC" w:rsidRPr="000D3BBE">
        <w:rPr>
          <w:rFonts w:ascii="Times New Roman" w:hAnsi="Times New Roman"/>
        </w:rPr>
        <w:t xml:space="preserve"> </w:t>
      </w:r>
      <w:r w:rsidRPr="000D3BBE">
        <w:rPr>
          <w:rFonts w:ascii="Times New Roman" w:hAnsi="Times New Roman"/>
        </w:rPr>
        <w:t xml:space="preserve">”Sremska Mitrovica” </w:t>
      </w:r>
      <w:r w:rsidR="00060304" w:rsidRPr="000D3BBE">
        <w:rPr>
          <w:rFonts w:ascii="Times New Roman" w:hAnsi="Times New Roman"/>
        </w:rPr>
        <w:t>Š</w:t>
      </w:r>
      <w:r w:rsidRPr="000D3BBE">
        <w:rPr>
          <w:rFonts w:ascii="Times New Roman" w:hAnsi="Times New Roman"/>
        </w:rPr>
        <w:t>U</w:t>
      </w:r>
      <w:r w:rsidR="00932BAC" w:rsidRPr="000D3BBE">
        <w:rPr>
          <w:rFonts w:ascii="Times New Roman" w:hAnsi="Times New Roman"/>
        </w:rPr>
        <w:t xml:space="preserve"> </w:t>
      </w:r>
      <w:r w:rsidR="00BC4612" w:rsidRPr="000D3BBE">
        <w:rPr>
          <w:rFonts w:ascii="Times New Roman" w:hAnsi="Times New Roman"/>
        </w:rPr>
        <w:t>"</w:t>
      </w:r>
      <w:r w:rsidR="009778DA" w:rsidRPr="000D3BBE">
        <w:rPr>
          <w:rFonts w:ascii="Times New Roman" w:hAnsi="Times New Roman"/>
        </w:rPr>
        <w:t>Višnjićevo</w:t>
      </w:r>
      <w:r w:rsidR="00BC4612" w:rsidRPr="000D3BBE">
        <w:rPr>
          <w:rFonts w:ascii="Times New Roman" w:hAnsi="Times New Roman"/>
        </w:rPr>
        <w:t>"</w:t>
      </w:r>
      <w:r w:rsidRPr="000D3BBE">
        <w:rPr>
          <w:rFonts w:ascii="Times New Roman" w:hAnsi="Times New Roman"/>
        </w:rPr>
        <w:t xml:space="preserve"> nije posebno organizovano. </w:t>
      </w:r>
    </w:p>
    <w:p w:rsidR="001326F6" w:rsidRPr="000D3BBE" w:rsidRDefault="001326F6" w:rsidP="001326F6">
      <w:pPr>
        <w:tabs>
          <w:tab w:val="left" w:pos="1065"/>
        </w:tabs>
        <w:rPr>
          <w:rFonts w:ascii="Times New Roman" w:hAnsi="Times New Roman"/>
        </w:rPr>
      </w:pPr>
      <w:r w:rsidRPr="000D3BBE">
        <w:rPr>
          <w:rFonts w:ascii="Times New Roman" w:hAnsi="Times New Roman"/>
        </w:rPr>
        <w:tab/>
        <w:t>Plan kori</w:t>
      </w:r>
      <w:r w:rsidR="00D15EDC" w:rsidRPr="000D3BBE">
        <w:rPr>
          <w:rFonts w:ascii="Times New Roman" w:hAnsi="Times New Roman"/>
        </w:rPr>
        <w:t>šć</w:t>
      </w:r>
      <w:r w:rsidRPr="000D3BBE">
        <w:rPr>
          <w:rFonts w:ascii="Times New Roman" w:hAnsi="Times New Roman"/>
        </w:rPr>
        <w:t xml:space="preserve">enja ostalih </w:t>
      </w:r>
      <w:r w:rsidR="00D15EDC" w:rsidRPr="000D3BBE">
        <w:rPr>
          <w:rFonts w:ascii="Times New Roman" w:hAnsi="Times New Roman"/>
        </w:rPr>
        <w:t>š</w:t>
      </w:r>
      <w:r w:rsidRPr="000D3BBE">
        <w:rPr>
          <w:rFonts w:ascii="Times New Roman" w:hAnsi="Times New Roman"/>
        </w:rPr>
        <w:t xml:space="preserve">umskih proizvoda u okviru gazdinske jedinice </w:t>
      </w:r>
      <w:r w:rsidR="00D93663" w:rsidRPr="000D3BBE">
        <w:rPr>
          <w:rFonts w:ascii="Times New Roman" w:hAnsi="Times New Roman"/>
        </w:rPr>
        <w:t>”</w:t>
      </w:r>
      <w:r w:rsidR="000D7BE9" w:rsidRPr="000D3BBE">
        <w:rPr>
          <w:rFonts w:ascii="Times New Roman" w:hAnsi="Times New Roman"/>
        </w:rPr>
        <w:t>Kućine – Naklo - Klještevica</w:t>
      </w:r>
      <w:r w:rsidR="00D93663" w:rsidRPr="000D3BBE">
        <w:rPr>
          <w:rFonts w:ascii="Times New Roman" w:hAnsi="Times New Roman"/>
        </w:rPr>
        <w:t>”</w:t>
      </w:r>
      <w:r w:rsidRPr="000D3BBE">
        <w:rPr>
          <w:rFonts w:ascii="Times New Roman" w:hAnsi="Times New Roman"/>
        </w:rPr>
        <w:t>, nije planiran te se na osnovu toga mo</w:t>
      </w:r>
      <w:r w:rsidR="00D15EDC" w:rsidRPr="000D3BBE">
        <w:rPr>
          <w:rFonts w:ascii="Times New Roman" w:hAnsi="Times New Roman"/>
        </w:rPr>
        <w:t>ž</w:t>
      </w:r>
      <w:r w:rsidRPr="000D3BBE">
        <w:rPr>
          <w:rFonts w:ascii="Times New Roman" w:hAnsi="Times New Roman"/>
        </w:rPr>
        <w:t>e preporu</w:t>
      </w:r>
      <w:r w:rsidR="00D15EDC" w:rsidRPr="000D3BBE">
        <w:rPr>
          <w:rFonts w:ascii="Times New Roman" w:hAnsi="Times New Roman"/>
        </w:rPr>
        <w:t>č</w:t>
      </w:r>
      <w:r w:rsidRPr="000D3BBE">
        <w:rPr>
          <w:rFonts w:ascii="Times New Roman" w:hAnsi="Times New Roman"/>
        </w:rPr>
        <w:t>iti, da ako dođe do skupljanja (gljiva, pu</w:t>
      </w:r>
      <w:r w:rsidR="00D15EDC" w:rsidRPr="000D3BBE">
        <w:rPr>
          <w:rFonts w:ascii="Times New Roman" w:hAnsi="Times New Roman"/>
        </w:rPr>
        <w:t>ž</w:t>
      </w:r>
      <w:r w:rsidRPr="000D3BBE">
        <w:rPr>
          <w:rFonts w:ascii="Times New Roman" w:hAnsi="Times New Roman"/>
        </w:rPr>
        <w:t>eva,lekovitog bilja, i dr.), skupljanje i promet se mo</w:t>
      </w:r>
      <w:r w:rsidR="00D15EDC" w:rsidRPr="000D3BBE">
        <w:rPr>
          <w:rFonts w:ascii="Times New Roman" w:hAnsi="Times New Roman"/>
        </w:rPr>
        <w:t>ž</w:t>
      </w:r>
      <w:r w:rsidRPr="000D3BBE">
        <w:rPr>
          <w:rFonts w:ascii="Times New Roman" w:hAnsi="Times New Roman"/>
        </w:rPr>
        <w:t>e obavljati samo po Zakonu o za</w:t>
      </w:r>
      <w:r w:rsidR="00D15EDC" w:rsidRPr="000D3BBE">
        <w:rPr>
          <w:rFonts w:ascii="Times New Roman" w:hAnsi="Times New Roman"/>
        </w:rPr>
        <w:t>š</w:t>
      </w:r>
      <w:r w:rsidRPr="000D3BBE">
        <w:rPr>
          <w:rFonts w:ascii="Times New Roman" w:hAnsi="Times New Roman"/>
        </w:rPr>
        <w:t xml:space="preserve">titi </w:t>
      </w:r>
      <w:r w:rsidR="00D15EDC" w:rsidRPr="000D3BBE">
        <w:rPr>
          <w:rFonts w:ascii="Times New Roman" w:hAnsi="Times New Roman"/>
        </w:rPr>
        <w:t>ž</w:t>
      </w:r>
      <w:r w:rsidRPr="000D3BBE">
        <w:rPr>
          <w:rFonts w:ascii="Times New Roman" w:hAnsi="Times New Roman"/>
        </w:rPr>
        <w:t>ivotne sredine, (sl.gl.RS</w:t>
      </w:r>
      <w:r w:rsidR="00E25F95" w:rsidRPr="000D3BBE">
        <w:rPr>
          <w:rFonts w:ascii="Times New Roman" w:hAnsi="Times New Roman"/>
        </w:rPr>
        <w:t xml:space="preserve"> </w:t>
      </w:r>
      <w:r w:rsidRPr="000D3BBE">
        <w:rPr>
          <w:rFonts w:ascii="Times New Roman" w:hAnsi="Times New Roman"/>
        </w:rPr>
        <w:t>br.</w:t>
      </w:r>
      <w:r w:rsidR="00932BAC" w:rsidRPr="000D3BBE">
        <w:rPr>
          <w:rFonts w:ascii="Times New Roman" w:hAnsi="Times New Roman"/>
        </w:rPr>
        <w:t>135/04</w:t>
      </w:r>
      <w:r w:rsidRPr="000D3BBE">
        <w:rPr>
          <w:rFonts w:ascii="Times New Roman" w:hAnsi="Times New Roman"/>
        </w:rPr>
        <w:t xml:space="preserve">), i </w:t>
      </w:r>
      <w:r w:rsidR="00013CDC" w:rsidRPr="000D3BBE">
        <w:rPr>
          <w:rFonts w:ascii="Times New Roman" w:hAnsi="Times New Roman"/>
        </w:rPr>
        <w:t>U</w:t>
      </w:r>
      <w:r w:rsidRPr="000D3BBE">
        <w:rPr>
          <w:rFonts w:ascii="Times New Roman" w:hAnsi="Times New Roman"/>
        </w:rPr>
        <w:t>redbe o stavljanju pod kontrolu kori</w:t>
      </w:r>
      <w:r w:rsidR="00D15EDC" w:rsidRPr="000D3BBE">
        <w:rPr>
          <w:rFonts w:ascii="Times New Roman" w:hAnsi="Times New Roman"/>
        </w:rPr>
        <w:t>šć</w:t>
      </w:r>
      <w:r w:rsidRPr="000D3BBE">
        <w:rPr>
          <w:rFonts w:ascii="Times New Roman" w:hAnsi="Times New Roman"/>
        </w:rPr>
        <w:t>enja i prometa divlj</w:t>
      </w:r>
      <w:r w:rsidR="00013CDC" w:rsidRPr="000D3BBE">
        <w:rPr>
          <w:rFonts w:ascii="Times New Roman" w:hAnsi="Times New Roman"/>
        </w:rPr>
        <w:t>e flore i faune</w:t>
      </w:r>
      <w:r w:rsidRPr="000D3BBE">
        <w:rPr>
          <w:rFonts w:ascii="Times New Roman" w:hAnsi="Times New Roman"/>
        </w:rPr>
        <w:t xml:space="preserve"> (sl.gl.RS br.</w:t>
      </w:r>
      <w:r w:rsidR="00013CDC" w:rsidRPr="000D3BBE">
        <w:rPr>
          <w:rFonts w:ascii="Times New Roman" w:hAnsi="Times New Roman"/>
          <w:i/>
          <w:iCs/>
          <w:sz w:val="23"/>
          <w:szCs w:val="23"/>
        </w:rPr>
        <w:t xml:space="preserve"> </w:t>
      </w:r>
      <w:r w:rsidR="00013CDC" w:rsidRPr="000D3BBE">
        <w:rPr>
          <w:rFonts w:ascii="Times New Roman" w:hAnsi="Times New Roman"/>
          <w:iCs/>
          <w:sz w:val="23"/>
          <w:szCs w:val="23"/>
        </w:rPr>
        <w:t xml:space="preserve">31/2005, 45/2005 </w:t>
      </w:r>
      <w:r w:rsidR="00013CDC" w:rsidRPr="000D3BBE">
        <w:rPr>
          <w:rFonts w:ascii="Times New Roman" w:hAnsi="Times New Roman"/>
          <w:sz w:val="23"/>
          <w:szCs w:val="23"/>
        </w:rPr>
        <w:t xml:space="preserve">и </w:t>
      </w:r>
      <w:r w:rsidR="00013CDC" w:rsidRPr="000D3BBE">
        <w:rPr>
          <w:rFonts w:ascii="Times New Roman" w:hAnsi="Times New Roman"/>
          <w:iCs/>
          <w:sz w:val="23"/>
          <w:szCs w:val="23"/>
        </w:rPr>
        <w:t>22/2007</w:t>
      </w:r>
      <w:r w:rsidRPr="000D3BBE">
        <w:rPr>
          <w:rFonts w:ascii="Times New Roman" w:hAnsi="Times New Roman"/>
        </w:rPr>
        <w:t>).</w:t>
      </w:r>
    </w:p>
    <w:p w:rsidR="001326F6" w:rsidRPr="000D3BBE" w:rsidRDefault="001326F6" w:rsidP="001326F6">
      <w:pPr>
        <w:tabs>
          <w:tab w:val="left" w:pos="1065"/>
        </w:tabs>
        <w:rPr>
          <w:rFonts w:ascii="Times New Roman" w:hAnsi="Times New Roman"/>
        </w:rPr>
      </w:pPr>
      <w:r w:rsidRPr="000D3BBE">
        <w:rPr>
          <w:rFonts w:ascii="Times New Roman" w:hAnsi="Times New Roman"/>
        </w:rPr>
        <w:t xml:space="preserve">  </w:t>
      </w:r>
      <w:r w:rsidRPr="000D3BBE">
        <w:rPr>
          <w:rFonts w:ascii="Times New Roman" w:hAnsi="Times New Roman"/>
        </w:rPr>
        <w:tab/>
        <w:t xml:space="preserve">U gazdinskoj jedinici </w:t>
      </w:r>
      <w:r w:rsidR="00B95863" w:rsidRPr="000D3BBE">
        <w:rPr>
          <w:rFonts w:ascii="Times New Roman" w:hAnsi="Times New Roman"/>
        </w:rPr>
        <w:t>”</w:t>
      </w:r>
      <w:r w:rsidR="00324E03" w:rsidRPr="000D3BBE">
        <w:rPr>
          <w:rFonts w:ascii="Times New Roman" w:hAnsi="Times New Roman"/>
        </w:rPr>
        <w:t xml:space="preserve"> </w:t>
      </w:r>
      <w:r w:rsidR="000D7BE9" w:rsidRPr="000D3BBE">
        <w:rPr>
          <w:rFonts w:ascii="Times New Roman" w:hAnsi="Times New Roman"/>
        </w:rPr>
        <w:t>Kućine – Naklo - Klještevica</w:t>
      </w:r>
      <w:r w:rsidR="00B95863" w:rsidRPr="000D3BBE">
        <w:rPr>
          <w:rFonts w:ascii="Times New Roman" w:hAnsi="Times New Roman"/>
        </w:rPr>
        <w:t>”</w:t>
      </w:r>
      <w:r w:rsidRPr="000D3BBE">
        <w:rPr>
          <w:rFonts w:ascii="Times New Roman" w:hAnsi="Times New Roman"/>
        </w:rPr>
        <w:t xml:space="preserve">, zbog </w:t>
      </w:r>
      <w:r w:rsidR="009778DA" w:rsidRPr="000D3BBE">
        <w:rPr>
          <w:rFonts w:ascii="Times New Roman" w:hAnsi="Times New Roman"/>
        </w:rPr>
        <w:t xml:space="preserve">namene </w:t>
      </w:r>
      <w:r w:rsidR="004E197F" w:rsidRPr="000D3BBE">
        <w:rPr>
          <w:rFonts w:ascii="Times New Roman" w:hAnsi="Times New Roman"/>
        </w:rPr>
        <w:t>16 - Lovno-uzgojni centar krupne divljači,</w:t>
      </w:r>
      <w:r w:rsidRPr="000D3BBE">
        <w:rPr>
          <w:rFonts w:ascii="Times New Roman" w:hAnsi="Times New Roman"/>
        </w:rPr>
        <w:t xml:space="preserve"> </w:t>
      </w:r>
      <w:r w:rsidR="00D15EDC" w:rsidRPr="000D3BBE">
        <w:rPr>
          <w:rFonts w:ascii="Times New Roman" w:hAnsi="Times New Roman"/>
        </w:rPr>
        <w:t>š</w:t>
      </w:r>
      <w:r w:rsidRPr="000D3BBE">
        <w:rPr>
          <w:rFonts w:ascii="Times New Roman" w:hAnsi="Times New Roman"/>
        </w:rPr>
        <w:t>umsko uzgojnih radova koji su zapo</w:t>
      </w:r>
      <w:r w:rsidR="00D15EDC" w:rsidRPr="000D3BBE">
        <w:rPr>
          <w:rFonts w:ascii="Times New Roman" w:hAnsi="Times New Roman"/>
        </w:rPr>
        <w:t>č</w:t>
      </w:r>
      <w:r w:rsidRPr="000D3BBE">
        <w:rPr>
          <w:rFonts w:ascii="Times New Roman" w:hAnsi="Times New Roman"/>
        </w:rPr>
        <w:t>eti u proteklom uređajnom razdoblju  a i planiranih u ovom uređajnom razdoblju, ispa</w:t>
      </w:r>
      <w:r w:rsidR="00D15EDC" w:rsidRPr="000D3BBE">
        <w:rPr>
          <w:rFonts w:ascii="Times New Roman" w:hAnsi="Times New Roman"/>
        </w:rPr>
        <w:t>š</w:t>
      </w:r>
      <w:r w:rsidRPr="000D3BBE">
        <w:rPr>
          <w:rFonts w:ascii="Times New Roman" w:hAnsi="Times New Roman"/>
        </w:rPr>
        <w:t>a doma</w:t>
      </w:r>
      <w:r w:rsidR="00D15EDC" w:rsidRPr="000D3BBE">
        <w:rPr>
          <w:rFonts w:ascii="Times New Roman" w:hAnsi="Times New Roman"/>
        </w:rPr>
        <w:t>ć</w:t>
      </w:r>
      <w:r w:rsidR="009F34E8" w:rsidRPr="000D3BBE">
        <w:rPr>
          <w:rFonts w:ascii="Times New Roman" w:hAnsi="Times New Roman"/>
        </w:rPr>
        <w:t>e stoke je zabranjena.</w:t>
      </w:r>
    </w:p>
    <w:p w:rsidR="001326F6" w:rsidRPr="000D3BBE" w:rsidRDefault="001326F6" w:rsidP="001326F6">
      <w:pPr>
        <w:tabs>
          <w:tab w:val="left" w:pos="1065"/>
        </w:tabs>
        <w:rPr>
          <w:rFonts w:ascii="Times New Roman" w:hAnsi="Times New Roman"/>
        </w:rPr>
      </w:pPr>
      <w:r w:rsidRPr="000D3BBE">
        <w:rPr>
          <w:rFonts w:ascii="Times New Roman" w:hAnsi="Times New Roman"/>
        </w:rPr>
        <w:t xml:space="preserve">                U slu</w:t>
      </w:r>
      <w:r w:rsidR="00D15EDC" w:rsidRPr="000D3BBE">
        <w:rPr>
          <w:rFonts w:ascii="Times New Roman" w:hAnsi="Times New Roman"/>
        </w:rPr>
        <w:t>č</w:t>
      </w:r>
      <w:r w:rsidRPr="000D3BBE">
        <w:rPr>
          <w:rFonts w:ascii="Times New Roman" w:hAnsi="Times New Roman"/>
        </w:rPr>
        <w:t>aju da se sada</w:t>
      </w:r>
      <w:r w:rsidR="00D15EDC" w:rsidRPr="000D3BBE">
        <w:rPr>
          <w:rFonts w:ascii="Times New Roman" w:hAnsi="Times New Roman"/>
        </w:rPr>
        <w:t>š</w:t>
      </w:r>
      <w:r w:rsidRPr="000D3BBE">
        <w:rPr>
          <w:rFonts w:ascii="Times New Roman" w:hAnsi="Times New Roman"/>
        </w:rPr>
        <w:t>nje okolnosti u toku ure</w:t>
      </w:r>
      <w:r w:rsidR="006B79A1" w:rsidRPr="000D3BBE">
        <w:rPr>
          <w:rFonts w:ascii="Times New Roman" w:hAnsi="Times New Roman"/>
        </w:rPr>
        <w:t>đ</w:t>
      </w:r>
      <w:r w:rsidRPr="000D3BBE">
        <w:rPr>
          <w:rFonts w:ascii="Times New Roman" w:hAnsi="Times New Roman"/>
        </w:rPr>
        <w:t>ajnog razdoblja promene i stvore uslovi za ispa</w:t>
      </w:r>
      <w:r w:rsidR="00D15EDC" w:rsidRPr="000D3BBE">
        <w:rPr>
          <w:rFonts w:ascii="Times New Roman" w:hAnsi="Times New Roman"/>
        </w:rPr>
        <w:t>š</w:t>
      </w:r>
      <w:r w:rsidRPr="000D3BBE">
        <w:rPr>
          <w:rFonts w:ascii="Times New Roman" w:hAnsi="Times New Roman"/>
        </w:rPr>
        <w:t>u doma</w:t>
      </w:r>
      <w:r w:rsidR="00D15EDC" w:rsidRPr="000D3BBE">
        <w:rPr>
          <w:rFonts w:ascii="Times New Roman" w:hAnsi="Times New Roman"/>
        </w:rPr>
        <w:t>ć</w:t>
      </w:r>
      <w:r w:rsidRPr="000D3BBE">
        <w:rPr>
          <w:rFonts w:ascii="Times New Roman" w:hAnsi="Times New Roman"/>
        </w:rPr>
        <w:t xml:space="preserve">e stoke, tada </w:t>
      </w:r>
      <w:r w:rsidR="00D15EDC" w:rsidRPr="000D3BBE">
        <w:rPr>
          <w:rFonts w:ascii="Times New Roman" w:hAnsi="Times New Roman"/>
        </w:rPr>
        <w:t>ć</w:t>
      </w:r>
      <w:r w:rsidRPr="000D3BBE">
        <w:rPr>
          <w:rFonts w:ascii="Times New Roman" w:hAnsi="Times New Roman"/>
        </w:rPr>
        <w:t>e se godi</w:t>
      </w:r>
      <w:r w:rsidR="00D15EDC" w:rsidRPr="000D3BBE">
        <w:rPr>
          <w:rFonts w:ascii="Times New Roman" w:hAnsi="Times New Roman"/>
        </w:rPr>
        <w:t>š</w:t>
      </w:r>
      <w:r w:rsidRPr="000D3BBE">
        <w:rPr>
          <w:rFonts w:ascii="Times New Roman" w:hAnsi="Times New Roman"/>
        </w:rPr>
        <w:t>njim planom pa</w:t>
      </w:r>
      <w:r w:rsidR="00D15EDC" w:rsidRPr="000D3BBE">
        <w:rPr>
          <w:rFonts w:ascii="Times New Roman" w:hAnsi="Times New Roman"/>
        </w:rPr>
        <w:t>š</w:t>
      </w:r>
      <w:r w:rsidRPr="000D3BBE">
        <w:rPr>
          <w:rFonts w:ascii="Times New Roman" w:hAnsi="Times New Roman"/>
        </w:rPr>
        <w:t>e regulisati vrsta i obim kori</w:t>
      </w:r>
      <w:r w:rsidR="00D15EDC" w:rsidRPr="000D3BBE">
        <w:rPr>
          <w:rFonts w:ascii="Times New Roman" w:hAnsi="Times New Roman"/>
        </w:rPr>
        <w:t>šć</w:t>
      </w:r>
      <w:r w:rsidRPr="000D3BBE">
        <w:rPr>
          <w:rFonts w:ascii="Times New Roman" w:hAnsi="Times New Roman"/>
        </w:rPr>
        <w:t>enja povr</w:t>
      </w:r>
      <w:r w:rsidR="00D15EDC" w:rsidRPr="000D3BBE">
        <w:rPr>
          <w:rFonts w:ascii="Times New Roman" w:hAnsi="Times New Roman"/>
        </w:rPr>
        <w:t>š</w:t>
      </w:r>
      <w:r w:rsidRPr="000D3BBE">
        <w:rPr>
          <w:rFonts w:ascii="Times New Roman" w:hAnsi="Times New Roman"/>
        </w:rPr>
        <w:t>ina za ispa</w:t>
      </w:r>
      <w:r w:rsidR="00D15EDC" w:rsidRPr="000D3BBE">
        <w:rPr>
          <w:rFonts w:ascii="Times New Roman" w:hAnsi="Times New Roman"/>
        </w:rPr>
        <w:t>š</w:t>
      </w:r>
      <w:r w:rsidRPr="000D3BBE">
        <w:rPr>
          <w:rFonts w:ascii="Times New Roman" w:hAnsi="Times New Roman"/>
        </w:rPr>
        <w:t xml:space="preserve">u.   </w:t>
      </w:r>
    </w:p>
    <w:p w:rsidR="00A57904" w:rsidRPr="000D3BBE" w:rsidRDefault="00A57904" w:rsidP="005C33DB">
      <w:pPr>
        <w:pStyle w:val="Heading2"/>
        <w:numPr>
          <w:ilvl w:val="1"/>
          <w:numId w:val="30"/>
        </w:numPr>
        <w:shd w:val="clear" w:color="auto" w:fill="E0E0E0"/>
        <w:ind w:hanging="306"/>
        <w:rPr>
          <w:rFonts w:ascii="Times New Roman" w:hAnsi="Times New Roman"/>
          <w:sz w:val="24"/>
          <w:szCs w:val="24"/>
        </w:rPr>
      </w:pPr>
      <w:bookmarkStart w:id="354" w:name="_Toc531589294"/>
      <w:r w:rsidRPr="000D3BBE">
        <w:rPr>
          <w:rFonts w:ascii="Times New Roman" w:hAnsi="Times New Roman"/>
          <w:sz w:val="24"/>
          <w:szCs w:val="24"/>
        </w:rPr>
        <w:t>PLAN  KADROVA</w:t>
      </w:r>
      <w:bookmarkEnd w:id="354"/>
    </w:p>
    <w:p w:rsidR="00A57904" w:rsidRPr="000D3BBE" w:rsidRDefault="00A57904" w:rsidP="00A57904">
      <w:pPr>
        <w:rPr>
          <w:rFonts w:ascii="Times New Roman" w:hAnsi="Times New Roman"/>
          <w:szCs w:val="24"/>
        </w:rPr>
      </w:pPr>
    </w:p>
    <w:p w:rsidR="00001302" w:rsidRPr="000D3BBE" w:rsidRDefault="00847BB1" w:rsidP="00F42683">
      <w:pPr>
        <w:ind w:firstLine="720"/>
        <w:rPr>
          <w:rFonts w:ascii="Times New Roman" w:hAnsi="Times New Roman"/>
        </w:rPr>
      </w:pPr>
      <w:r w:rsidRPr="000D3BBE">
        <w:rPr>
          <w:rFonts w:ascii="Times New Roman" w:hAnsi="Times New Roman"/>
        </w:rPr>
        <w:t>Plan kadrova ŠU "</w:t>
      </w:r>
      <w:r w:rsidR="00002187" w:rsidRPr="000D3BBE">
        <w:rPr>
          <w:rFonts w:ascii="Times New Roman" w:hAnsi="Times New Roman"/>
        </w:rPr>
        <w:t>Višnjićevo</w:t>
      </w:r>
      <w:r w:rsidRPr="000D3BBE">
        <w:rPr>
          <w:rFonts w:ascii="Times New Roman" w:hAnsi="Times New Roman"/>
        </w:rPr>
        <w:t>" biće prikazan u Planu razvoja za Sremsko šumsko područje čija je izrada u toku.</w:t>
      </w:r>
    </w:p>
    <w:p w:rsidR="00A57904" w:rsidRPr="000D3BBE" w:rsidRDefault="00A57904" w:rsidP="00A57904">
      <w:pPr>
        <w:pStyle w:val="Heading2"/>
        <w:numPr>
          <w:ilvl w:val="1"/>
          <w:numId w:val="30"/>
        </w:numPr>
        <w:shd w:val="clear" w:color="auto" w:fill="E0E0E0"/>
        <w:ind w:hanging="306"/>
        <w:rPr>
          <w:rFonts w:ascii="Times New Roman" w:hAnsi="Times New Roman"/>
          <w:sz w:val="24"/>
          <w:szCs w:val="24"/>
        </w:rPr>
      </w:pPr>
      <w:bookmarkStart w:id="355" w:name="_Toc531589295"/>
      <w:r w:rsidRPr="000D3BBE">
        <w:rPr>
          <w:rFonts w:ascii="Times New Roman" w:hAnsi="Times New Roman"/>
          <w:sz w:val="24"/>
          <w:szCs w:val="24"/>
        </w:rPr>
        <w:t>PLAN  TEHNIČKOG OPREMANJA</w:t>
      </w:r>
      <w:bookmarkEnd w:id="355"/>
    </w:p>
    <w:p w:rsidR="00001302" w:rsidRPr="000D3BBE" w:rsidRDefault="00001302" w:rsidP="00F42683">
      <w:pPr>
        <w:ind w:firstLine="720"/>
        <w:rPr>
          <w:rFonts w:ascii="Times New Roman" w:hAnsi="Times New Roman"/>
          <w:szCs w:val="24"/>
        </w:rPr>
      </w:pPr>
      <w:r w:rsidRPr="000D3BBE">
        <w:rPr>
          <w:rFonts w:ascii="Times New Roman" w:hAnsi="Times New Roman"/>
          <w:szCs w:val="24"/>
        </w:rPr>
        <w:t xml:space="preserve">Plan tehničkog opremanja </w:t>
      </w:r>
      <w:r w:rsidR="005617D2" w:rsidRPr="000D3BBE">
        <w:rPr>
          <w:rFonts w:ascii="Times New Roman" w:hAnsi="Times New Roman"/>
          <w:szCs w:val="24"/>
        </w:rPr>
        <w:t>ŠU</w:t>
      </w:r>
      <w:r w:rsidR="0037179D" w:rsidRPr="000D3BBE">
        <w:rPr>
          <w:rFonts w:ascii="Times New Roman" w:hAnsi="Times New Roman"/>
          <w:szCs w:val="24"/>
        </w:rPr>
        <w:t xml:space="preserve"> </w:t>
      </w:r>
      <w:r w:rsidR="00F228AD" w:rsidRPr="000D3BBE">
        <w:rPr>
          <w:rFonts w:ascii="Times New Roman" w:hAnsi="Times New Roman"/>
          <w:szCs w:val="24"/>
        </w:rPr>
        <w:t>"</w:t>
      </w:r>
      <w:r w:rsidR="00002187" w:rsidRPr="000D3BBE">
        <w:rPr>
          <w:rFonts w:ascii="Times New Roman" w:hAnsi="Times New Roman"/>
          <w:szCs w:val="24"/>
        </w:rPr>
        <w:t>Višnjićevo</w:t>
      </w:r>
      <w:r w:rsidR="00F228AD" w:rsidRPr="000D3BBE">
        <w:rPr>
          <w:rFonts w:ascii="Times New Roman" w:hAnsi="Times New Roman"/>
          <w:szCs w:val="24"/>
        </w:rPr>
        <w:t>"</w:t>
      </w:r>
      <w:r w:rsidRPr="000D3BBE">
        <w:rPr>
          <w:rFonts w:ascii="Times New Roman" w:hAnsi="Times New Roman"/>
          <w:szCs w:val="24"/>
        </w:rPr>
        <w:t xml:space="preserve"> </w:t>
      </w:r>
      <w:r w:rsidR="00D505F0" w:rsidRPr="000D3BBE">
        <w:rPr>
          <w:rFonts w:ascii="Times New Roman" w:hAnsi="Times New Roman"/>
          <w:szCs w:val="24"/>
        </w:rPr>
        <w:t xml:space="preserve">obuhvaćen je </w:t>
      </w:r>
      <w:r w:rsidR="00D505F0" w:rsidRPr="000D3BBE">
        <w:rPr>
          <w:rFonts w:ascii="Times New Roman" w:hAnsi="Times New Roman"/>
        </w:rPr>
        <w:t>Planom razvoja šumskog područja čija je izrada u toku</w:t>
      </w:r>
      <w:r w:rsidRPr="000D3BBE">
        <w:rPr>
          <w:rFonts w:ascii="Times New Roman" w:hAnsi="Times New Roman"/>
          <w:szCs w:val="24"/>
        </w:rPr>
        <w:t>, jer je šumska mehanizacija i druga tehnička oprema organizovana na nivou šumskog gazdinstva kao posebna radna jedinica a ne na nivou šumske uprave.</w:t>
      </w:r>
    </w:p>
    <w:p w:rsidR="00DB1528" w:rsidRPr="000D3BBE" w:rsidRDefault="00DB1528" w:rsidP="00F42683">
      <w:pPr>
        <w:ind w:firstLine="720"/>
        <w:rPr>
          <w:rFonts w:ascii="Times New Roman" w:hAnsi="Times New Roman"/>
          <w:szCs w:val="24"/>
        </w:rPr>
      </w:pPr>
    </w:p>
    <w:p w:rsidR="00A57904" w:rsidRPr="000D3BBE" w:rsidRDefault="00A57904" w:rsidP="005C33DB">
      <w:pPr>
        <w:pStyle w:val="Heading1"/>
        <w:numPr>
          <w:ilvl w:val="0"/>
          <w:numId w:val="32"/>
        </w:numPr>
        <w:rPr>
          <w:rFonts w:ascii="Times New Roman" w:hAnsi="Times New Roman"/>
          <w:sz w:val="24"/>
          <w:szCs w:val="24"/>
        </w:rPr>
      </w:pPr>
      <w:bookmarkStart w:id="356" w:name="_Toc531589296"/>
      <w:r w:rsidRPr="000D3BBE">
        <w:rPr>
          <w:rFonts w:ascii="Times New Roman" w:hAnsi="Times New Roman"/>
          <w:sz w:val="24"/>
          <w:szCs w:val="24"/>
        </w:rPr>
        <w:lastRenderedPageBreak/>
        <w:t>UPUTSTVA I SMERNICE ZA REALIZACIJU PLANOVA</w:t>
      </w:r>
      <w:bookmarkEnd w:id="356"/>
    </w:p>
    <w:p w:rsidR="00A57904" w:rsidRPr="000D3BBE" w:rsidRDefault="00A57904" w:rsidP="00A57904">
      <w:pPr>
        <w:rPr>
          <w:rFonts w:ascii="Times New Roman" w:hAnsi="Times New Roman"/>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Radi preglednijeg sagledavanja predloženih smernica za gazdovanje šumama, sve smernice za gazdovanje šumama podeljene su po oblastima.</w:t>
      </w:r>
    </w:p>
    <w:p w:rsidR="00965BE1" w:rsidRPr="000D3BBE" w:rsidRDefault="00965BE1" w:rsidP="00A57904">
      <w:pPr>
        <w:rPr>
          <w:rFonts w:ascii="Times New Roman" w:hAnsi="Times New Roman"/>
          <w:szCs w:val="24"/>
        </w:rPr>
      </w:pPr>
    </w:p>
    <w:p w:rsidR="00A57904" w:rsidRPr="000D3BBE" w:rsidRDefault="00A134A3" w:rsidP="005C33DB">
      <w:pPr>
        <w:pStyle w:val="Heading2"/>
        <w:numPr>
          <w:ilvl w:val="1"/>
          <w:numId w:val="32"/>
        </w:numPr>
        <w:shd w:val="clear" w:color="auto" w:fill="E0E0E0"/>
        <w:rPr>
          <w:rFonts w:ascii="Times New Roman" w:hAnsi="Times New Roman"/>
          <w:sz w:val="24"/>
          <w:szCs w:val="24"/>
        </w:rPr>
      </w:pPr>
      <w:bookmarkStart w:id="357" w:name="_Toc86565149"/>
      <w:bookmarkStart w:id="358" w:name="_Toc86566516"/>
      <w:r w:rsidRPr="000D3BBE">
        <w:rPr>
          <w:rFonts w:ascii="Times New Roman" w:hAnsi="Times New Roman"/>
          <w:sz w:val="24"/>
          <w:szCs w:val="24"/>
        </w:rPr>
        <w:tab/>
      </w:r>
      <w:bookmarkStart w:id="359" w:name="_Toc531589297"/>
      <w:r w:rsidR="00A57904" w:rsidRPr="000D3BBE">
        <w:rPr>
          <w:rFonts w:ascii="Times New Roman" w:hAnsi="Times New Roman"/>
          <w:sz w:val="24"/>
          <w:szCs w:val="24"/>
        </w:rPr>
        <w:t xml:space="preserve">SMERNICE ZA </w:t>
      </w:r>
      <w:bookmarkEnd w:id="357"/>
      <w:bookmarkEnd w:id="358"/>
      <w:r w:rsidR="00A57904" w:rsidRPr="000D3BBE">
        <w:rPr>
          <w:rFonts w:ascii="Times New Roman" w:hAnsi="Times New Roman"/>
          <w:sz w:val="24"/>
          <w:szCs w:val="24"/>
        </w:rPr>
        <w:t>REALIZACIJU PLANA GAJENJA ŠUMA</w:t>
      </w:r>
      <w:bookmarkEnd w:id="359"/>
    </w:p>
    <w:p w:rsidR="00A57904" w:rsidRPr="000D3BBE" w:rsidRDefault="00A57904" w:rsidP="00A57904">
      <w:pPr>
        <w:jc w:val="both"/>
        <w:rPr>
          <w:rFonts w:ascii="Times New Roman" w:hAnsi="Times New Roman"/>
          <w:szCs w:val="24"/>
        </w:rPr>
      </w:pPr>
    </w:p>
    <w:p w:rsidR="00F44CB6" w:rsidRPr="000D3BBE" w:rsidRDefault="00F44CB6" w:rsidP="00A57904">
      <w:pPr>
        <w:ind w:firstLine="720"/>
        <w:jc w:val="both"/>
        <w:rPr>
          <w:rFonts w:ascii="Times New Roman" w:hAnsi="Times New Roman"/>
          <w:b/>
          <w:szCs w:val="24"/>
        </w:rPr>
      </w:pPr>
    </w:p>
    <w:p w:rsidR="00F44CB6" w:rsidRPr="000D3BBE" w:rsidRDefault="00F44CB6" w:rsidP="00F44CB6">
      <w:pPr>
        <w:ind w:firstLine="720"/>
        <w:rPr>
          <w:rFonts w:ascii="Times New Roman" w:hAnsi="Times New Roman"/>
          <w:b/>
          <w:szCs w:val="24"/>
        </w:rPr>
      </w:pPr>
      <w:r w:rsidRPr="000D3BBE">
        <w:rPr>
          <w:rFonts w:ascii="Times New Roman" w:hAnsi="Times New Roman"/>
          <w:b/>
          <w:szCs w:val="24"/>
        </w:rPr>
        <w:t>Priprema za pošumljavanje mekih lišćara (101)</w:t>
      </w:r>
    </w:p>
    <w:p w:rsidR="00F44CB6" w:rsidRPr="000D3BBE" w:rsidRDefault="00F44CB6" w:rsidP="00F44CB6">
      <w:pPr>
        <w:ind w:firstLine="720"/>
        <w:rPr>
          <w:rFonts w:ascii="Times New Roman" w:hAnsi="Times New Roman"/>
          <w:b/>
          <w:szCs w:val="24"/>
        </w:rPr>
      </w:pPr>
    </w:p>
    <w:p w:rsidR="00F44CB6" w:rsidRPr="000D3BBE" w:rsidRDefault="00F44CB6" w:rsidP="00F44CB6">
      <w:pPr>
        <w:ind w:firstLine="720"/>
        <w:rPr>
          <w:rFonts w:ascii="Times New Roman" w:hAnsi="Times New Roman"/>
          <w:szCs w:val="24"/>
          <w:lang w:val="nb-NO"/>
        </w:rPr>
      </w:pPr>
      <w:r w:rsidRPr="000D3BBE">
        <w:rPr>
          <w:rFonts w:ascii="Times New Roman" w:hAnsi="Times New Roman"/>
          <w:szCs w:val="24"/>
          <w:lang w:val="nb-NO"/>
        </w:rPr>
        <w:t>Ovaj vid rada koji prethodi pošumljavanju odvija se u dve faze i to:</w:t>
      </w:r>
    </w:p>
    <w:p w:rsidR="00F44CB6" w:rsidRPr="000D3BBE" w:rsidRDefault="00F44CB6" w:rsidP="00F44CB6">
      <w:pPr>
        <w:numPr>
          <w:ilvl w:val="1"/>
          <w:numId w:val="10"/>
        </w:numPr>
        <w:jc w:val="both"/>
        <w:rPr>
          <w:rFonts w:ascii="Times New Roman" w:hAnsi="Times New Roman"/>
          <w:szCs w:val="24"/>
          <w:lang w:val="nb-NO"/>
        </w:rPr>
      </w:pPr>
      <w:r w:rsidRPr="000D3BBE">
        <w:rPr>
          <w:rFonts w:ascii="Times New Roman" w:hAnsi="Times New Roman"/>
          <w:szCs w:val="24"/>
          <w:lang w:val="nb-NO"/>
        </w:rPr>
        <w:t xml:space="preserve">priprema terena za pošumljavanje i </w:t>
      </w:r>
    </w:p>
    <w:p w:rsidR="00F44CB6" w:rsidRPr="000D3BBE" w:rsidRDefault="00F44CB6" w:rsidP="00F44CB6">
      <w:pPr>
        <w:numPr>
          <w:ilvl w:val="1"/>
          <w:numId w:val="10"/>
        </w:numPr>
        <w:jc w:val="both"/>
        <w:rPr>
          <w:rFonts w:ascii="Times New Roman" w:hAnsi="Times New Roman"/>
          <w:bCs/>
          <w:szCs w:val="24"/>
        </w:rPr>
      </w:pPr>
      <w:r w:rsidRPr="000D3BBE">
        <w:rPr>
          <w:rFonts w:ascii="Times New Roman" w:hAnsi="Times New Roman"/>
          <w:szCs w:val="24"/>
          <w:lang w:val="nb-NO"/>
        </w:rPr>
        <w:t>priprema zemljišta za pošumljavanje.</w:t>
      </w:r>
    </w:p>
    <w:p w:rsidR="00F44CB6" w:rsidRPr="000D3BBE" w:rsidRDefault="00F44CB6" w:rsidP="00F44CB6">
      <w:pPr>
        <w:ind w:left="720"/>
        <w:rPr>
          <w:rFonts w:ascii="Times New Roman" w:hAnsi="Times New Roman"/>
          <w:szCs w:val="24"/>
          <w:lang w:val="nb-NO"/>
        </w:rPr>
      </w:pPr>
      <w:r w:rsidRPr="000D3BBE">
        <w:rPr>
          <w:rFonts w:ascii="Times New Roman" w:hAnsi="Times New Roman"/>
          <w:szCs w:val="24"/>
          <w:lang w:val="nb-NO"/>
        </w:rPr>
        <w:t>U konkretnom slučaju , za potrebe ove GJ u pripremu terena za pošumljavanje svrstani su sledeći vidovi rada:</w:t>
      </w:r>
    </w:p>
    <w:p w:rsidR="00F44CB6" w:rsidRPr="000D3BBE" w:rsidRDefault="00F44CB6" w:rsidP="00F44CB6">
      <w:pPr>
        <w:ind w:left="720"/>
        <w:rPr>
          <w:rFonts w:ascii="Times New Roman" w:hAnsi="Times New Roman"/>
          <w:szCs w:val="24"/>
          <w:lang w:val="nb-NO"/>
        </w:rPr>
      </w:pPr>
      <w:r w:rsidRPr="000D3BBE">
        <w:rPr>
          <w:rFonts w:ascii="Times New Roman" w:hAnsi="Times New Roman"/>
          <w:szCs w:val="24"/>
          <w:lang w:val="nb-NO"/>
        </w:rPr>
        <w:t xml:space="preserve">  </w:t>
      </w:r>
      <w:r w:rsidRPr="000D3BBE">
        <w:rPr>
          <w:rFonts w:ascii="Times New Roman" w:hAnsi="Times New Roman"/>
          <w:szCs w:val="24"/>
          <w:lang w:val="nb-NO"/>
        </w:rPr>
        <w:tab/>
        <w:t xml:space="preserve">           * Tarupiranje podrasta (114)</w:t>
      </w:r>
    </w:p>
    <w:p w:rsidR="00F44CB6" w:rsidRPr="000D3BBE" w:rsidRDefault="00F44CB6" w:rsidP="00F44CB6">
      <w:pPr>
        <w:ind w:left="720"/>
        <w:rPr>
          <w:rFonts w:ascii="Times New Roman" w:hAnsi="Times New Roman"/>
          <w:szCs w:val="24"/>
          <w:lang w:val="nb-NO"/>
        </w:rPr>
      </w:pPr>
      <w:r w:rsidRPr="000D3BBE">
        <w:rPr>
          <w:rFonts w:ascii="Times New Roman" w:hAnsi="Times New Roman"/>
          <w:szCs w:val="24"/>
          <w:lang w:val="nb-NO"/>
        </w:rPr>
        <w:t xml:space="preserve">                       * Iveranje panjeva (119)</w:t>
      </w:r>
    </w:p>
    <w:p w:rsidR="00F44CB6" w:rsidRPr="000D3BBE" w:rsidRDefault="00F44CB6" w:rsidP="00F44CB6">
      <w:pPr>
        <w:ind w:left="720"/>
        <w:rPr>
          <w:rFonts w:ascii="Times New Roman" w:hAnsi="Times New Roman"/>
          <w:szCs w:val="24"/>
          <w:lang w:val="nb-NO"/>
        </w:rPr>
      </w:pPr>
      <w:r w:rsidRPr="000D3BBE">
        <w:rPr>
          <w:rFonts w:ascii="Times New Roman" w:hAnsi="Times New Roman"/>
          <w:szCs w:val="24"/>
          <w:lang w:val="nb-NO"/>
        </w:rPr>
        <w:tab/>
        <w:t xml:space="preserve">           * Sakupljanje i spaljivanje režijskog otpada (120)</w:t>
      </w:r>
    </w:p>
    <w:p w:rsidR="00F44CB6" w:rsidRPr="000D3BBE" w:rsidRDefault="00F44CB6" w:rsidP="00F44CB6">
      <w:pPr>
        <w:ind w:left="720"/>
        <w:rPr>
          <w:rFonts w:ascii="Times New Roman" w:hAnsi="Times New Roman"/>
          <w:szCs w:val="24"/>
          <w:lang w:val="nb-NO"/>
        </w:rPr>
      </w:pPr>
      <w:r w:rsidRPr="000D3BBE">
        <w:rPr>
          <w:rFonts w:ascii="Times New Roman" w:hAnsi="Times New Roman"/>
          <w:bCs/>
          <w:szCs w:val="24"/>
        </w:rPr>
        <w:t xml:space="preserve">Vezano za pripremu zemljišta za pošumljavanje u ovoj G J </w:t>
      </w:r>
      <w:r w:rsidRPr="000D3BBE">
        <w:rPr>
          <w:rFonts w:ascii="Times New Roman" w:hAnsi="Times New Roman"/>
          <w:szCs w:val="24"/>
          <w:lang w:val="nb-NO"/>
        </w:rPr>
        <w:t>svrstani su sledeći vidovi rada:</w:t>
      </w:r>
    </w:p>
    <w:p w:rsidR="00F44CB6" w:rsidRPr="000D3BBE" w:rsidRDefault="00F44CB6" w:rsidP="00F44CB6">
      <w:pPr>
        <w:ind w:left="720"/>
        <w:rPr>
          <w:rFonts w:ascii="Times New Roman" w:hAnsi="Times New Roman"/>
          <w:szCs w:val="24"/>
          <w:lang w:val="nb-NO"/>
        </w:rPr>
      </w:pPr>
      <w:r w:rsidRPr="000D3BBE">
        <w:rPr>
          <w:rFonts w:ascii="Times New Roman" w:hAnsi="Times New Roman"/>
          <w:szCs w:val="24"/>
          <w:lang w:val="nb-NO"/>
        </w:rPr>
        <w:t xml:space="preserve">                       * Razoravanje (212)</w:t>
      </w:r>
    </w:p>
    <w:p w:rsidR="00F44CB6" w:rsidRPr="000D3BBE" w:rsidRDefault="00F44CB6" w:rsidP="00F44CB6">
      <w:pPr>
        <w:ind w:left="720"/>
        <w:rPr>
          <w:rFonts w:ascii="Times New Roman" w:hAnsi="Times New Roman"/>
          <w:szCs w:val="24"/>
          <w:lang w:val="nb-NO"/>
        </w:rPr>
      </w:pPr>
      <w:r w:rsidRPr="000D3BBE">
        <w:rPr>
          <w:rFonts w:ascii="Times New Roman" w:hAnsi="Times New Roman"/>
          <w:szCs w:val="24"/>
          <w:lang w:val="nb-NO"/>
        </w:rPr>
        <w:tab/>
        <w:t xml:space="preserve">           * Tanjiranje (213)</w:t>
      </w:r>
    </w:p>
    <w:p w:rsidR="00F44CB6" w:rsidRPr="000D3BBE" w:rsidRDefault="00F44CB6" w:rsidP="00F44CB6">
      <w:pPr>
        <w:ind w:left="720" w:firstLine="1265"/>
        <w:rPr>
          <w:rFonts w:ascii="Times New Roman" w:hAnsi="Times New Roman"/>
          <w:szCs w:val="24"/>
          <w:lang w:val="nb-NO"/>
        </w:rPr>
      </w:pPr>
      <w:r w:rsidRPr="000D3BBE">
        <w:rPr>
          <w:rFonts w:ascii="Times New Roman" w:hAnsi="Times New Roman"/>
          <w:szCs w:val="24"/>
          <w:lang w:val="nb-NO"/>
        </w:rPr>
        <w:t xml:space="preserve">  * </w:t>
      </w:r>
      <w:r w:rsidRPr="000D3BBE">
        <w:rPr>
          <w:rFonts w:ascii="Times New Roman" w:hAnsi="Times New Roman"/>
          <w:bCs/>
          <w:szCs w:val="24"/>
          <w:lang w:val="nb-NO"/>
        </w:rPr>
        <w:t>Razmeravanje i obeležavanje</w:t>
      </w:r>
      <w:r w:rsidRPr="000D3BBE">
        <w:rPr>
          <w:rFonts w:ascii="Times New Roman" w:hAnsi="Times New Roman"/>
          <w:szCs w:val="24"/>
          <w:lang w:val="nb-NO"/>
        </w:rPr>
        <w:t xml:space="preserve"> (214)</w:t>
      </w:r>
    </w:p>
    <w:p w:rsidR="00F44CB6" w:rsidRPr="000D3BBE" w:rsidRDefault="00F44CB6" w:rsidP="00A57904">
      <w:pPr>
        <w:ind w:firstLine="720"/>
        <w:jc w:val="both"/>
        <w:rPr>
          <w:rFonts w:ascii="Times New Roman" w:hAnsi="Times New Roman"/>
          <w:b/>
          <w:szCs w:val="24"/>
        </w:rPr>
      </w:pPr>
    </w:p>
    <w:p w:rsidR="00A57904" w:rsidRPr="000D3BBE" w:rsidRDefault="00A57904" w:rsidP="00A57904">
      <w:pPr>
        <w:ind w:firstLine="720"/>
        <w:jc w:val="both"/>
        <w:rPr>
          <w:rFonts w:ascii="Times New Roman" w:hAnsi="Times New Roman"/>
          <w:b/>
          <w:szCs w:val="24"/>
        </w:rPr>
      </w:pPr>
      <w:r w:rsidRPr="000D3BBE">
        <w:rPr>
          <w:rFonts w:ascii="Times New Roman" w:hAnsi="Times New Roman"/>
          <w:b/>
          <w:szCs w:val="24"/>
        </w:rPr>
        <w:t>Priprema za pošumljavanje tvrdih lišćara (102)</w:t>
      </w:r>
    </w:p>
    <w:p w:rsidR="00A57904" w:rsidRPr="000D3BBE" w:rsidRDefault="00A57904" w:rsidP="00A57904">
      <w:pPr>
        <w:ind w:firstLine="720"/>
        <w:jc w:val="both"/>
        <w:rPr>
          <w:rFonts w:ascii="Times New Roman" w:hAnsi="Times New Roman"/>
          <w:b/>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Ovaj vid rada koji prethodi pošumljavanju odvija se u dve faze i to:</w:t>
      </w:r>
    </w:p>
    <w:p w:rsidR="00A57904" w:rsidRPr="000D3BBE" w:rsidRDefault="00A57904" w:rsidP="003C6D84">
      <w:pPr>
        <w:numPr>
          <w:ilvl w:val="1"/>
          <w:numId w:val="10"/>
        </w:numPr>
        <w:jc w:val="both"/>
        <w:rPr>
          <w:rFonts w:ascii="Times New Roman" w:hAnsi="Times New Roman"/>
          <w:szCs w:val="24"/>
        </w:rPr>
      </w:pPr>
      <w:r w:rsidRPr="000D3BBE">
        <w:rPr>
          <w:rFonts w:ascii="Times New Roman" w:hAnsi="Times New Roman"/>
          <w:szCs w:val="24"/>
        </w:rPr>
        <w:t xml:space="preserve">priprema terena za pošumljavanje i </w:t>
      </w:r>
    </w:p>
    <w:p w:rsidR="00A57904" w:rsidRPr="000D3BBE" w:rsidRDefault="00A57904" w:rsidP="003C6D84">
      <w:pPr>
        <w:numPr>
          <w:ilvl w:val="1"/>
          <w:numId w:val="10"/>
        </w:numPr>
        <w:jc w:val="both"/>
        <w:rPr>
          <w:rFonts w:ascii="Times New Roman" w:hAnsi="Times New Roman"/>
          <w:bCs/>
          <w:szCs w:val="24"/>
        </w:rPr>
      </w:pPr>
      <w:r w:rsidRPr="000D3BBE">
        <w:rPr>
          <w:rFonts w:ascii="Times New Roman" w:hAnsi="Times New Roman"/>
          <w:szCs w:val="24"/>
        </w:rPr>
        <w:t>priprema zemljišta za pošumljavanje.</w:t>
      </w:r>
    </w:p>
    <w:p w:rsidR="00A57904" w:rsidRPr="000D3BBE" w:rsidRDefault="001772B5" w:rsidP="009F34E8">
      <w:pPr>
        <w:ind w:firstLine="720"/>
        <w:jc w:val="both"/>
        <w:rPr>
          <w:rFonts w:ascii="Times New Roman" w:hAnsi="Times New Roman"/>
          <w:szCs w:val="24"/>
        </w:rPr>
      </w:pPr>
      <w:r w:rsidRPr="000D3BBE">
        <w:rPr>
          <w:rFonts w:ascii="Times New Roman" w:hAnsi="Times New Roman"/>
          <w:szCs w:val="24"/>
        </w:rPr>
        <w:t>U konkretnom slučaju</w:t>
      </w:r>
      <w:r w:rsidR="00A57904" w:rsidRPr="000D3BBE">
        <w:rPr>
          <w:rFonts w:ascii="Times New Roman" w:hAnsi="Times New Roman"/>
          <w:szCs w:val="24"/>
        </w:rPr>
        <w:t>, za potrebe ove gazdi</w:t>
      </w:r>
      <w:r w:rsidR="00D109EE" w:rsidRPr="000D3BBE">
        <w:rPr>
          <w:rFonts w:ascii="Times New Roman" w:hAnsi="Times New Roman"/>
          <w:szCs w:val="24"/>
        </w:rPr>
        <w:t>n</w:t>
      </w:r>
      <w:r w:rsidR="00A57904" w:rsidRPr="000D3BBE">
        <w:rPr>
          <w:rFonts w:ascii="Times New Roman" w:hAnsi="Times New Roman"/>
          <w:szCs w:val="24"/>
        </w:rPr>
        <w:t>ske jedinice u pripremu terena za pošumljav</w:t>
      </w:r>
      <w:r w:rsidR="009F34E8" w:rsidRPr="000D3BBE">
        <w:rPr>
          <w:rFonts w:ascii="Times New Roman" w:hAnsi="Times New Roman"/>
          <w:szCs w:val="24"/>
        </w:rPr>
        <w:t xml:space="preserve">anje svrstani su sledeći vidovi </w:t>
      </w:r>
      <w:r w:rsidR="00A57904" w:rsidRPr="000D3BBE">
        <w:rPr>
          <w:rFonts w:ascii="Times New Roman" w:hAnsi="Times New Roman"/>
          <w:szCs w:val="24"/>
        </w:rPr>
        <w:t>rada:</w:t>
      </w:r>
    </w:p>
    <w:p w:rsidR="00A57904" w:rsidRPr="000D3BBE" w:rsidRDefault="00A57904" w:rsidP="00A57904">
      <w:pPr>
        <w:ind w:left="720"/>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Tarupiranje podrasta (114)</w:t>
      </w:r>
    </w:p>
    <w:p w:rsidR="00A57904" w:rsidRPr="000D3BBE" w:rsidRDefault="00C85029" w:rsidP="00A57904">
      <w:pPr>
        <w:ind w:left="720"/>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00A57904" w:rsidRPr="000D3BBE">
        <w:rPr>
          <w:rFonts w:ascii="Times New Roman" w:hAnsi="Times New Roman"/>
          <w:szCs w:val="24"/>
        </w:rPr>
        <w:t>* Sakupljanje i spaljivanje režijskog otpada (120)</w:t>
      </w:r>
    </w:p>
    <w:p w:rsidR="00A57904" w:rsidRPr="000D3BBE" w:rsidRDefault="00A57904" w:rsidP="00A57904">
      <w:pPr>
        <w:ind w:left="720"/>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Tretiranje panjeva hemijskim sredstvima (121)</w:t>
      </w:r>
    </w:p>
    <w:p w:rsidR="00A57904" w:rsidRPr="000D3BBE" w:rsidRDefault="00A57904" w:rsidP="00A57904">
      <w:pPr>
        <w:ind w:left="720"/>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Tretiranje podrasta hemijskim sredstvima (126)</w:t>
      </w:r>
    </w:p>
    <w:p w:rsidR="001772B5" w:rsidRPr="000D3BBE" w:rsidRDefault="001772B5" w:rsidP="00A57904">
      <w:pPr>
        <w:ind w:left="720"/>
        <w:jc w:val="both"/>
        <w:rPr>
          <w:rFonts w:ascii="Times New Roman" w:hAnsi="Times New Roman"/>
          <w:szCs w:val="24"/>
        </w:rPr>
      </w:pPr>
    </w:p>
    <w:p w:rsidR="00134F3B" w:rsidRPr="000D3BBE" w:rsidRDefault="00A57904" w:rsidP="00A57904">
      <w:pPr>
        <w:ind w:firstLine="720"/>
        <w:jc w:val="both"/>
        <w:rPr>
          <w:rFonts w:ascii="Times New Roman" w:hAnsi="Times New Roman"/>
          <w:bCs/>
          <w:szCs w:val="24"/>
        </w:rPr>
      </w:pPr>
      <w:r w:rsidRPr="000D3BBE">
        <w:rPr>
          <w:rFonts w:ascii="Times New Roman" w:hAnsi="Times New Roman"/>
          <w:bCs/>
          <w:szCs w:val="24"/>
        </w:rPr>
        <w:t>Navedeni vidovi rada detaljno su opisani u tekstu koji sledi uz napomenu da je do uvođe</w:t>
      </w:r>
      <w:r w:rsidR="00D109EE" w:rsidRPr="000D3BBE">
        <w:rPr>
          <w:rFonts w:ascii="Times New Roman" w:hAnsi="Times New Roman"/>
          <w:bCs/>
          <w:szCs w:val="24"/>
        </w:rPr>
        <w:t>nj</w:t>
      </w:r>
      <w:r w:rsidRPr="000D3BBE">
        <w:rPr>
          <w:rFonts w:ascii="Times New Roman" w:hAnsi="Times New Roman"/>
          <w:bCs/>
          <w:szCs w:val="24"/>
        </w:rPr>
        <w:t>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AD646A" w:rsidRPr="000D3BBE" w:rsidRDefault="00AD646A" w:rsidP="00A57904">
      <w:pPr>
        <w:ind w:firstLine="720"/>
        <w:jc w:val="both"/>
        <w:rPr>
          <w:rFonts w:ascii="Times New Roman" w:hAnsi="Times New Roman"/>
          <w:bCs/>
          <w:szCs w:val="24"/>
        </w:rPr>
      </w:pPr>
    </w:p>
    <w:p w:rsidR="00AD646A" w:rsidRPr="000D3BBE" w:rsidRDefault="00AD646A" w:rsidP="00A57904">
      <w:pPr>
        <w:ind w:firstLine="720"/>
        <w:jc w:val="both"/>
        <w:rPr>
          <w:rFonts w:ascii="Times New Roman" w:hAnsi="Times New Roman"/>
          <w:bCs/>
          <w:szCs w:val="24"/>
        </w:rPr>
      </w:pPr>
    </w:p>
    <w:p w:rsidR="00AD646A" w:rsidRPr="000D3BBE" w:rsidRDefault="00AD646A" w:rsidP="00A57904">
      <w:pPr>
        <w:ind w:firstLine="720"/>
        <w:jc w:val="both"/>
        <w:rPr>
          <w:rFonts w:ascii="Times New Roman" w:hAnsi="Times New Roman"/>
          <w:bCs/>
          <w:szCs w:val="24"/>
        </w:rPr>
      </w:pPr>
    </w:p>
    <w:p w:rsidR="00AD646A" w:rsidRPr="000D3BBE" w:rsidRDefault="00AD646A" w:rsidP="00A57904">
      <w:pPr>
        <w:ind w:firstLine="720"/>
        <w:jc w:val="both"/>
        <w:rPr>
          <w:rFonts w:ascii="Times New Roman" w:hAnsi="Times New Roman"/>
          <w:bCs/>
          <w:szCs w:val="24"/>
        </w:rPr>
      </w:pPr>
    </w:p>
    <w:p w:rsidR="00AD646A" w:rsidRPr="000D3BBE" w:rsidRDefault="00AD646A" w:rsidP="00A57904">
      <w:pPr>
        <w:ind w:firstLine="720"/>
        <w:jc w:val="both"/>
        <w:rPr>
          <w:rFonts w:ascii="Times New Roman" w:hAnsi="Times New Roman"/>
          <w:bCs/>
          <w:szCs w:val="24"/>
        </w:rPr>
      </w:pPr>
    </w:p>
    <w:p w:rsidR="00A57904" w:rsidRPr="000D3BBE" w:rsidRDefault="00A57904" w:rsidP="00A57904">
      <w:pPr>
        <w:ind w:firstLine="720"/>
        <w:jc w:val="both"/>
        <w:rPr>
          <w:rFonts w:ascii="Times New Roman" w:hAnsi="Times New Roman"/>
          <w:b/>
          <w:szCs w:val="24"/>
        </w:rPr>
      </w:pPr>
      <w:r w:rsidRPr="000D3BBE">
        <w:rPr>
          <w:rFonts w:ascii="Times New Roman" w:hAnsi="Times New Roman"/>
          <w:b/>
          <w:szCs w:val="24"/>
        </w:rPr>
        <w:lastRenderedPageBreak/>
        <w:t>Tarupiranje podrasta mašinski (114)</w:t>
      </w:r>
    </w:p>
    <w:p w:rsidR="00A57904" w:rsidRPr="000D3BBE" w:rsidRDefault="00A57904" w:rsidP="00A57904">
      <w:pPr>
        <w:ind w:firstLine="720"/>
        <w:jc w:val="both"/>
        <w:rPr>
          <w:rFonts w:ascii="Times New Roman" w:hAnsi="Times New Roman"/>
          <w:b/>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Da bi se proces seče a kasnije i priprema za pošumljavanje nesmetano odvijao potrebno je, pre izvođenja čiste seča ukloniti vrste iz podstojnog sprata. </w:t>
      </w:r>
    </w:p>
    <w:p w:rsidR="00A57904" w:rsidRPr="000D3BBE" w:rsidRDefault="00A57904" w:rsidP="00A57904">
      <w:pPr>
        <w:ind w:firstLine="720"/>
        <w:jc w:val="both"/>
        <w:rPr>
          <w:rFonts w:ascii="Times New Roman" w:hAnsi="Times New Roman"/>
          <w:bCs/>
          <w:szCs w:val="24"/>
        </w:rPr>
      </w:pPr>
      <w:r w:rsidRPr="000D3BBE">
        <w:rPr>
          <w:rFonts w:ascii="Times New Roman" w:hAnsi="Times New Roman"/>
          <w:szCs w:val="24"/>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0D3BBE">
        <w:rPr>
          <w:rFonts w:ascii="Times New Roman" w:hAnsi="Times New Roman"/>
          <w:bCs/>
          <w:szCs w:val="24"/>
        </w:rPr>
        <w:t xml:space="preserve"> Ovaj rad se radi u jednom navratu.</w:t>
      </w:r>
    </w:p>
    <w:p w:rsidR="001772B5" w:rsidRPr="000D3BBE" w:rsidRDefault="001772B5" w:rsidP="00A57904">
      <w:pPr>
        <w:ind w:firstLine="720"/>
        <w:jc w:val="both"/>
        <w:rPr>
          <w:rFonts w:ascii="Times New Roman" w:hAnsi="Times New Roman"/>
          <w:bCs/>
          <w:szCs w:val="24"/>
        </w:rPr>
      </w:pPr>
    </w:p>
    <w:p w:rsidR="00A57904" w:rsidRPr="000D3BBE" w:rsidRDefault="00A57904" w:rsidP="00A57904">
      <w:pPr>
        <w:jc w:val="both"/>
        <w:rPr>
          <w:rFonts w:ascii="Times New Roman" w:hAnsi="Times New Roman"/>
          <w:b/>
          <w:szCs w:val="24"/>
        </w:rPr>
      </w:pPr>
      <w:r w:rsidRPr="000D3BBE">
        <w:rPr>
          <w:rFonts w:ascii="Times New Roman" w:hAnsi="Times New Roman"/>
          <w:bCs/>
          <w:szCs w:val="24"/>
        </w:rPr>
        <w:t xml:space="preserve">          </w:t>
      </w:r>
      <w:r w:rsidRPr="000D3BBE">
        <w:rPr>
          <w:rFonts w:ascii="Times New Roman" w:hAnsi="Times New Roman"/>
          <w:b/>
          <w:szCs w:val="24"/>
        </w:rPr>
        <w:t>Sakupljanje režijskog odpatka   (120)</w:t>
      </w:r>
    </w:p>
    <w:p w:rsidR="00A57904" w:rsidRPr="000D3BBE" w:rsidRDefault="00A57904" w:rsidP="00A57904">
      <w:pPr>
        <w:jc w:val="both"/>
        <w:rPr>
          <w:rFonts w:ascii="Times New Roman" w:hAnsi="Times New Roman"/>
          <w:szCs w:val="24"/>
        </w:rPr>
      </w:pPr>
    </w:p>
    <w:p w:rsidR="00A57904" w:rsidRPr="000D3BBE" w:rsidRDefault="00A57904" w:rsidP="009F34E8">
      <w:pPr>
        <w:ind w:firstLine="720"/>
        <w:jc w:val="both"/>
        <w:rPr>
          <w:rFonts w:ascii="Times New Roman" w:hAnsi="Times New Roman"/>
          <w:szCs w:val="24"/>
        </w:rPr>
      </w:pPr>
      <w:r w:rsidRPr="000D3BBE">
        <w:rPr>
          <w:rFonts w:ascii="Times New Roman" w:hAnsi="Times New Roman"/>
          <w:szCs w:val="24"/>
        </w:rPr>
        <w:t xml:space="preserve">Nakon izvedenih seča obnove  i privlačenja drvnih </w:t>
      </w:r>
      <w:r w:rsidR="006A4808" w:rsidRPr="000D3BBE">
        <w:rPr>
          <w:rFonts w:ascii="Times New Roman" w:hAnsi="Times New Roman"/>
          <w:szCs w:val="24"/>
        </w:rPr>
        <w:t>sort</w:t>
      </w:r>
      <w:r w:rsidRPr="000D3BBE">
        <w:rPr>
          <w:rFonts w:ascii="Times New Roman" w:hAnsi="Times New Roman"/>
          <w:szCs w:val="24"/>
        </w:rPr>
        <w:t>imenata, u sečini zaostaje jedna količina odpadnog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A57904" w:rsidRPr="000D3BBE" w:rsidRDefault="00A57904" w:rsidP="00A57904">
      <w:pPr>
        <w:ind w:left="720"/>
        <w:jc w:val="both"/>
        <w:rPr>
          <w:rFonts w:ascii="Times New Roman" w:hAnsi="Times New Roman"/>
          <w:b/>
          <w:szCs w:val="24"/>
        </w:rPr>
      </w:pPr>
      <w:r w:rsidRPr="000D3BBE">
        <w:rPr>
          <w:rFonts w:ascii="Times New Roman" w:hAnsi="Times New Roman"/>
          <w:b/>
          <w:szCs w:val="24"/>
        </w:rPr>
        <w:t>Tretiranje podrasta hemijskim sredstvima  (126)</w:t>
      </w:r>
    </w:p>
    <w:p w:rsidR="00A57904" w:rsidRPr="000D3BBE" w:rsidRDefault="00A57904" w:rsidP="00A57904">
      <w:pPr>
        <w:jc w:val="both"/>
        <w:rPr>
          <w:rFonts w:ascii="Times New Roman" w:hAnsi="Times New Roman"/>
          <w:szCs w:val="24"/>
        </w:rPr>
      </w:pPr>
    </w:p>
    <w:p w:rsidR="009805EF" w:rsidRPr="000D3BBE" w:rsidRDefault="00A57904" w:rsidP="009805EF">
      <w:pPr>
        <w:ind w:firstLine="720"/>
        <w:jc w:val="both"/>
        <w:rPr>
          <w:rFonts w:ascii="Times New Roman" w:hAnsi="Times New Roman"/>
          <w:szCs w:val="24"/>
        </w:rPr>
      </w:pPr>
      <w:r w:rsidRPr="000D3BBE">
        <w:rPr>
          <w:rFonts w:ascii="Times New Roman" w:hAnsi="Times New Roman"/>
          <w:szCs w:val="24"/>
        </w:rPr>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9805EF" w:rsidRPr="000D3BBE" w:rsidRDefault="009805EF" w:rsidP="009805EF">
      <w:pPr>
        <w:ind w:firstLine="720"/>
        <w:jc w:val="both"/>
        <w:rPr>
          <w:rFonts w:ascii="Times New Roman" w:hAnsi="Times New Roman"/>
          <w:szCs w:val="24"/>
        </w:rPr>
      </w:pPr>
    </w:p>
    <w:p w:rsidR="009805EF" w:rsidRPr="000D3BBE" w:rsidRDefault="009805EF" w:rsidP="009805EF">
      <w:pPr>
        <w:ind w:firstLine="720"/>
        <w:jc w:val="both"/>
        <w:rPr>
          <w:rFonts w:ascii="Times New Roman" w:hAnsi="Times New Roman"/>
          <w:szCs w:val="24"/>
        </w:rPr>
      </w:pPr>
      <w:r w:rsidRPr="000D3BBE">
        <w:rPr>
          <w:rFonts w:ascii="Times New Roman" w:hAnsi="Times New Roman"/>
          <w:b/>
          <w:szCs w:val="24"/>
          <w:lang w:val="sr-Latn-CS"/>
        </w:rPr>
        <w:t>Razoravanje  (212)</w:t>
      </w:r>
    </w:p>
    <w:p w:rsidR="009805EF" w:rsidRPr="000D3BBE" w:rsidRDefault="009805EF" w:rsidP="009805EF">
      <w:pPr>
        <w:ind w:firstLine="720"/>
        <w:jc w:val="both"/>
        <w:rPr>
          <w:rFonts w:ascii="Times New Roman" w:hAnsi="Times New Roman"/>
          <w:szCs w:val="24"/>
        </w:rPr>
      </w:pPr>
      <w:r w:rsidRPr="000D3BBE">
        <w:rPr>
          <w:rFonts w:ascii="Times New Roman" w:hAnsi="Times New Roman"/>
          <w:szCs w:val="24"/>
          <w:lang w:val="sr-Latn-CS"/>
        </w:rPr>
        <w:t xml:space="preserve">Razoravanje zemljišta vrš{i se teškim traktorima opremljenim specijalnim šumskim plugovima na dubini od oko 35 cm. Ovim vidom rada se gornji sloj zemljišta “razbije” tako da se vodno vazdušni režim naglo poboljšava, a istovremeno se sitni panjevi i žile predhodne vegetacije izbace na površinu gde u nedostatku vlage gube svoju izdanačku moć. </w:t>
      </w:r>
    </w:p>
    <w:p w:rsidR="009805EF" w:rsidRPr="000D3BBE" w:rsidRDefault="009805EF" w:rsidP="009805EF">
      <w:pPr>
        <w:ind w:firstLine="720"/>
        <w:jc w:val="both"/>
        <w:rPr>
          <w:rFonts w:ascii="Times New Roman" w:hAnsi="Times New Roman"/>
          <w:szCs w:val="24"/>
        </w:rPr>
      </w:pPr>
    </w:p>
    <w:p w:rsidR="009805EF" w:rsidRPr="000D3BBE" w:rsidRDefault="009805EF" w:rsidP="009805EF">
      <w:pPr>
        <w:ind w:firstLine="720"/>
        <w:jc w:val="both"/>
        <w:rPr>
          <w:rFonts w:ascii="Times New Roman" w:hAnsi="Times New Roman"/>
          <w:szCs w:val="24"/>
        </w:rPr>
      </w:pPr>
      <w:r w:rsidRPr="000D3BBE">
        <w:rPr>
          <w:rFonts w:ascii="Times New Roman" w:hAnsi="Times New Roman"/>
          <w:b/>
          <w:szCs w:val="24"/>
          <w:lang w:val="sr-Latn-CS"/>
        </w:rPr>
        <w:t>Tanjiranje  (213)</w:t>
      </w:r>
    </w:p>
    <w:p w:rsidR="009805EF" w:rsidRPr="000D3BBE" w:rsidRDefault="009805EF" w:rsidP="009805EF">
      <w:pPr>
        <w:ind w:firstLine="720"/>
        <w:jc w:val="both"/>
        <w:rPr>
          <w:rFonts w:ascii="Times New Roman" w:hAnsi="Times New Roman"/>
          <w:szCs w:val="24"/>
        </w:rPr>
      </w:pPr>
      <w:r w:rsidRPr="000D3BBE">
        <w:rPr>
          <w:rFonts w:ascii="Times New Roman" w:hAnsi="Times New Roman"/>
          <w:szCs w:val="24"/>
          <w:lang w:val="sr-Latn-CS"/>
        </w:rPr>
        <w:t>Redovno se posle razoravanja zemljišta vrše dva tanjiranja. Ovaj vid rada je neophodan iz tog razloga što se razorano zemljište poravnava, tako se stvaraju mnogo povoljniji uslovi za rad sledećih mašina koje rade na ostalim radovima na pošumljavanju topola. U tu svrhu se koriste navedeni traktori sa teškim, dobro ojačanim tanjiračama. Posle prvog tanjiranja vrši se sakupljanje i spaljivanje ili iznošenje žila.</w:t>
      </w:r>
    </w:p>
    <w:p w:rsidR="009805EF" w:rsidRPr="000D3BBE" w:rsidRDefault="009805EF" w:rsidP="009805EF">
      <w:pPr>
        <w:rPr>
          <w:rFonts w:ascii="Times New Roman" w:hAnsi="Times New Roman"/>
          <w:b/>
          <w:szCs w:val="24"/>
          <w:lang w:val="nb-NO"/>
        </w:rPr>
      </w:pPr>
    </w:p>
    <w:p w:rsidR="009805EF" w:rsidRPr="000D3BBE" w:rsidRDefault="009805EF" w:rsidP="009805EF">
      <w:pPr>
        <w:ind w:firstLine="720"/>
        <w:rPr>
          <w:rFonts w:ascii="Times New Roman" w:hAnsi="Times New Roman"/>
          <w:b/>
          <w:szCs w:val="24"/>
          <w:lang w:val="nb-NO"/>
        </w:rPr>
      </w:pPr>
      <w:r w:rsidRPr="000D3BBE">
        <w:rPr>
          <w:rFonts w:ascii="Times New Roman" w:hAnsi="Times New Roman"/>
          <w:b/>
          <w:szCs w:val="24"/>
          <w:lang w:val="nb-NO"/>
        </w:rPr>
        <w:t>Razmeravanje i obeležavanje   (214)</w:t>
      </w:r>
    </w:p>
    <w:p w:rsidR="009805EF" w:rsidRPr="000D3BBE" w:rsidRDefault="009805EF" w:rsidP="009805EF">
      <w:pPr>
        <w:jc w:val="both"/>
        <w:rPr>
          <w:rFonts w:ascii="Times New Roman" w:hAnsi="Times New Roman"/>
          <w:bCs/>
          <w:szCs w:val="24"/>
          <w:lang w:val="nb-NO"/>
        </w:rPr>
      </w:pPr>
      <w:r w:rsidRPr="000D3BBE">
        <w:rPr>
          <w:rFonts w:ascii="Times New Roman" w:hAnsi="Times New Roman"/>
          <w:bCs/>
          <w:szCs w:val="24"/>
          <w:lang w:val="nb-NO"/>
        </w:rPr>
        <w:tab/>
        <w:t>Razmeravanje i obeležavanje je faza pre bušenja rupa za sadnju gde se razvlačenjem žice određuje pravac redova prilikom sadnje, dok se na svakoj žici na jednakim rastojanjima (u zavisnosti od razmaka sadnje) stavljaju kolčići koji služe kao markeri prilikom bušenja rupa.</w:t>
      </w:r>
    </w:p>
    <w:p w:rsidR="009805EF" w:rsidRPr="000D3BBE" w:rsidRDefault="009805EF" w:rsidP="009805EF">
      <w:pPr>
        <w:jc w:val="both"/>
        <w:rPr>
          <w:rFonts w:ascii="Times New Roman" w:hAnsi="Times New Roman"/>
          <w:bCs/>
          <w:szCs w:val="24"/>
          <w:lang w:val="nb-NO"/>
        </w:rPr>
      </w:pPr>
    </w:p>
    <w:p w:rsidR="009805EF" w:rsidRPr="000D3BBE" w:rsidRDefault="009805EF" w:rsidP="009805EF">
      <w:pPr>
        <w:jc w:val="both"/>
        <w:rPr>
          <w:rFonts w:ascii="Times New Roman" w:hAnsi="Times New Roman"/>
          <w:b/>
          <w:bCs/>
          <w:szCs w:val="24"/>
          <w:lang w:val="nb-NO"/>
        </w:rPr>
      </w:pPr>
      <w:r w:rsidRPr="000D3BBE">
        <w:rPr>
          <w:rFonts w:ascii="Times New Roman" w:hAnsi="Times New Roman"/>
          <w:b/>
          <w:bCs/>
          <w:szCs w:val="24"/>
          <w:lang w:val="nb-NO"/>
        </w:rPr>
        <w:tab/>
        <w:t>Vešta</w:t>
      </w:r>
      <w:r w:rsidRPr="000D3BBE">
        <w:rPr>
          <w:rFonts w:ascii="Times New Roman" w:hAnsi="Times New Roman" w:cs="Arial"/>
          <w:b/>
          <w:bCs/>
          <w:szCs w:val="24"/>
          <w:lang w:val="nb-NO"/>
        </w:rPr>
        <w:t>č</w:t>
      </w:r>
      <w:r w:rsidRPr="000D3BBE">
        <w:rPr>
          <w:rFonts w:ascii="Times New Roman" w:hAnsi="Times New Roman"/>
          <w:b/>
          <w:bCs/>
          <w:szCs w:val="24"/>
          <w:lang w:val="nb-NO"/>
        </w:rPr>
        <w:t>ko pošumljavanje vrbom (320)</w:t>
      </w:r>
    </w:p>
    <w:p w:rsidR="009805EF" w:rsidRPr="000D3BBE" w:rsidRDefault="009805EF" w:rsidP="009805EF">
      <w:pPr>
        <w:jc w:val="both"/>
        <w:rPr>
          <w:rFonts w:ascii="Times New Roman" w:hAnsi="Times New Roman"/>
          <w:bCs/>
          <w:szCs w:val="24"/>
          <w:lang w:val="nb-NO"/>
        </w:rPr>
      </w:pPr>
    </w:p>
    <w:p w:rsidR="009805EF" w:rsidRPr="000D3BBE" w:rsidRDefault="009805EF" w:rsidP="009805EF">
      <w:pPr>
        <w:jc w:val="both"/>
        <w:rPr>
          <w:rFonts w:ascii="Times New Roman" w:hAnsi="Times New Roman" w:cs="AriYU"/>
          <w:bCs/>
          <w:szCs w:val="24"/>
          <w:lang w:val="nb-NO"/>
        </w:rPr>
      </w:pPr>
      <w:r w:rsidRPr="000D3BBE">
        <w:rPr>
          <w:rFonts w:ascii="Times New Roman" w:hAnsi="Times New Roman"/>
          <w:bCs/>
          <w:szCs w:val="24"/>
          <w:lang w:val="nb-NO"/>
        </w:rPr>
        <w:tab/>
        <w:t>U principu i za pošumljavanje vrbom kao i za pripremu terena va</w:t>
      </w:r>
      <w:r w:rsidRPr="000D3BBE">
        <w:rPr>
          <w:rFonts w:ascii="Times New Roman" w:hAnsi="Times New Roman" w:cs="Arial"/>
          <w:bCs/>
          <w:szCs w:val="24"/>
          <w:lang w:val="nb-NO"/>
        </w:rPr>
        <w:t>ž</w:t>
      </w:r>
      <w:r w:rsidRPr="000D3BBE">
        <w:rPr>
          <w:rFonts w:ascii="Times New Roman" w:hAnsi="Times New Roman" w:cs="AriYU"/>
          <w:bCs/>
          <w:szCs w:val="24"/>
          <w:lang w:val="nb-NO"/>
        </w:rPr>
        <w:t>i sve što je re</w:t>
      </w:r>
      <w:r w:rsidRPr="000D3BBE">
        <w:rPr>
          <w:rFonts w:ascii="Times New Roman" w:hAnsi="Times New Roman" w:cs="Arial"/>
          <w:bCs/>
          <w:szCs w:val="24"/>
          <w:lang w:val="nb-NO"/>
        </w:rPr>
        <w:t>č</w:t>
      </w:r>
      <w:r w:rsidRPr="000D3BBE">
        <w:rPr>
          <w:rFonts w:ascii="Times New Roman" w:hAnsi="Times New Roman"/>
          <w:bCs/>
          <w:szCs w:val="24"/>
          <w:lang w:val="nb-NO"/>
        </w:rPr>
        <w:t>eno i kod topola. Dubinu sadnje treba odrediti prema orografskim, hidrografskim i pedološkim uslovima svakog pojedinog staništa. Da bi se ovi elementi što bolje odredili nu</w:t>
      </w:r>
      <w:r w:rsidRPr="000D3BBE">
        <w:rPr>
          <w:rFonts w:ascii="Times New Roman" w:hAnsi="Times New Roman" w:cs="Arial"/>
          <w:bCs/>
          <w:szCs w:val="24"/>
          <w:lang w:val="nb-NO"/>
        </w:rPr>
        <w:t>ž</w:t>
      </w:r>
      <w:r w:rsidRPr="000D3BBE">
        <w:rPr>
          <w:rFonts w:ascii="Times New Roman" w:hAnsi="Times New Roman" w:cs="AriYU"/>
          <w:bCs/>
          <w:szCs w:val="24"/>
          <w:lang w:val="nb-NO"/>
        </w:rPr>
        <w:t>no je pre sadnje teren detaljno istra</w:t>
      </w:r>
      <w:r w:rsidRPr="000D3BBE">
        <w:rPr>
          <w:rFonts w:ascii="Times New Roman" w:hAnsi="Times New Roman" w:cs="Arial"/>
          <w:bCs/>
          <w:szCs w:val="24"/>
          <w:lang w:val="nb-NO"/>
        </w:rPr>
        <w:t>ž</w:t>
      </w:r>
      <w:r w:rsidRPr="000D3BBE">
        <w:rPr>
          <w:rFonts w:ascii="Times New Roman" w:hAnsi="Times New Roman" w:cs="AriYU"/>
          <w:bCs/>
          <w:szCs w:val="24"/>
          <w:lang w:val="nb-NO"/>
        </w:rPr>
        <w:t>iti i na osnovu toga odrediti optimalnu dubin</w:t>
      </w:r>
      <w:r w:rsidRPr="000D3BBE">
        <w:rPr>
          <w:rFonts w:ascii="Times New Roman" w:hAnsi="Times New Roman"/>
          <w:bCs/>
          <w:szCs w:val="24"/>
          <w:lang w:val="nb-NO"/>
        </w:rPr>
        <w:t>u sadnje. Shodno utvr</w:t>
      </w:r>
      <w:r w:rsidRPr="000D3BBE">
        <w:rPr>
          <w:rFonts w:ascii="Times New Roman" w:hAnsi="Times New Roman" w:cs="Arial"/>
          <w:bCs/>
          <w:szCs w:val="24"/>
          <w:lang w:val="nb-NO"/>
        </w:rPr>
        <w:t>đ</w:t>
      </w:r>
      <w:r w:rsidRPr="000D3BBE">
        <w:rPr>
          <w:rFonts w:ascii="Times New Roman" w:hAnsi="Times New Roman"/>
          <w:bCs/>
          <w:szCs w:val="24"/>
          <w:lang w:val="nb-NO"/>
        </w:rPr>
        <w:t>enim ciljevima gazdovanja, u ve</w:t>
      </w:r>
      <w:r w:rsidRPr="000D3BBE">
        <w:rPr>
          <w:rFonts w:ascii="Times New Roman" w:hAnsi="Times New Roman" w:cs="Arial"/>
          <w:bCs/>
          <w:szCs w:val="24"/>
          <w:lang w:val="nb-NO"/>
        </w:rPr>
        <w:t>ć</w:t>
      </w:r>
      <w:r w:rsidRPr="000D3BBE">
        <w:rPr>
          <w:rFonts w:ascii="Times New Roman" w:hAnsi="Times New Roman"/>
          <w:bCs/>
          <w:szCs w:val="24"/>
          <w:lang w:val="nb-NO"/>
        </w:rPr>
        <w:t>ini slu</w:t>
      </w:r>
      <w:r w:rsidRPr="000D3BBE">
        <w:rPr>
          <w:rFonts w:ascii="Times New Roman" w:hAnsi="Times New Roman" w:cs="Arial"/>
          <w:bCs/>
          <w:szCs w:val="24"/>
          <w:lang w:val="nb-NO"/>
        </w:rPr>
        <w:t>č</w:t>
      </w:r>
      <w:r w:rsidRPr="000D3BBE">
        <w:rPr>
          <w:rFonts w:ascii="Times New Roman" w:hAnsi="Times New Roman"/>
          <w:bCs/>
          <w:szCs w:val="24"/>
          <w:lang w:val="nb-NO"/>
        </w:rPr>
        <w:t>ajeva primeni</w:t>
      </w:r>
      <w:r w:rsidRPr="000D3BBE">
        <w:rPr>
          <w:rFonts w:ascii="Times New Roman" w:hAnsi="Times New Roman" w:cs="Arial"/>
          <w:bCs/>
          <w:szCs w:val="24"/>
          <w:lang w:val="nb-NO"/>
        </w:rPr>
        <w:t>ć</w:t>
      </w:r>
      <w:r w:rsidRPr="000D3BBE">
        <w:rPr>
          <w:rFonts w:ascii="Times New Roman" w:hAnsi="Times New Roman"/>
          <w:bCs/>
          <w:szCs w:val="24"/>
          <w:lang w:val="nb-NO"/>
        </w:rPr>
        <w:t>e se gusta sadnja. To su naj</w:t>
      </w:r>
      <w:r w:rsidRPr="000D3BBE">
        <w:rPr>
          <w:rFonts w:ascii="Times New Roman" w:hAnsi="Times New Roman" w:cs="Arial"/>
          <w:bCs/>
          <w:szCs w:val="24"/>
          <w:lang w:val="nb-NO"/>
        </w:rPr>
        <w:t>č</w:t>
      </w:r>
      <w:r w:rsidRPr="000D3BBE">
        <w:rPr>
          <w:rFonts w:ascii="Times New Roman" w:hAnsi="Times New Roman"/>
          <w:bCs/>
          <w:szCs w:val="24"/>
          <w:lang w:val="nb-NO"/>
        </w:rPr>
        <w:t>eš</w:t>
      </w:r>
      <w:r w:rsidRPr="000D3BBE">
        <w:rPr>
          <w:rFonts w:ascii="Times New Roman" w:hAnsi="Times New Roman" w:cs="Arial"/>
          <w:bCs/>
          <w:szCs w:val="24"/>
          <w:lang w:val="nb-NO"/>
        </w:rPr>
        <w:t>ć</w:t>
      </w:r>
      <w:r w:rsidRPr="000D3BBE">
        <w:rPr>
          <w:rFonts w:ascii="Times New Roman" w:hAnsi="Times New Roman"/>
          <w:bCs/>
          <w:szCs w:val="24"/>
          <w:lang w:val="nb-NO"/>
        </w:rPr>
        <w:t>e razmaci 3x3, 4.5x2, m ili druge mre</w:t>
      </w:r>
      <w:r w:rsidRPr="000D3BBE">
        <w:rPr>
          <w:rFonts w:ascii="Times New Roman" w:hAnsi="Times New Roman" w:cs="Arial"/>
          <w:bCs/>
          <w:szCs w:val="24"/>
          <w:lang w:val="nb-NO"/>
        </w:rPr>
        <w:t>ž</w:t>
      </w:r>
      <w:r w:rsidRPr="000D3BBE">
        <w:rPr>
          <w:rFonts w:ascii="Times New Roman" w:hAnsi="Times New Roman" w:cs="AriYU"/>
          <w:bCs/>
          <w:szCs w:val="24"/>
          <w:lang w:val="nb-NO"/>
        </w:rPr>
        <w:t>e sadnje sa istom gustinom. Izbor sorti vrba za sadnju napravi</w:t>
      </w:r>
      <w:r w:rsidRPr="000D3BBE">
        <w:rPr>
          <w:rFonts w:ascii="Times New Roman" w:hAnsi="Times New Roman" w:cs="Arial"/>
          <w:bCs/>
          <w:szCs w:val="24"/>
          <w:lang w:val="nb-NO"/>
        </w:rPr>
        <w:t>ć</w:t>
      </w:r>
      <w:r w:rsidRPr="000D3BBE">
        <w:rPr>
          <w:rFonts w:ascii="Times New Roman" w:hAnsi="Times New Roman"/>
          <w:bCs/>
          <w:szCs w:val="24"/>
          <w:lang w:val="nb-NO"/>
        </w:rPr>
        <w:t>e se prilikom sastavljanja izvo</w:t>
      </w:r>
      <w:r w:rsidRPr="000D3BBE">
        <w:rPr>
          <w:rFonts w:ascii="Times New Roman" w:hAnsi="Times New Roman" w:cs="Arial"/>
          <w:bCs/>
          <w:szCs w:val="24"/>
          <w:lang w:val="nb-NO"/>
        </w:rPr>
        <w:t>đ</w:t>
      </w:r>
      <w:r w:rsidRPr="000D3BBE">
        <w:rPr>
          <w:rFonts w:ascii="Times New Roman" w:hAnsi="Times New Roman"/>
          <w:bCs/>
          <w:szCs w:val="24"/>
          <w:lang w:val="nb-NO"/>
        </w:rPr>
        <w:t>a</w:t>
      </w:r>
      <w:r w:rsidRPr="000D3BBE">
        <w:rPr>
          <w:rFonts w:ascii="Times New Roman" w:hAnsi="Times New Roman" w:cs="Arial"/>
          <w:bCs/>
          <w:szCs w:val="24"/>
          <w:lang w:val="nb-NO"/>
        </w:rPr>
        <w:t>č</w:t>
      </w:r>
      <w:r w:rsidRPr="000D3BBE">
        <w:rPr>
          <w:rFonts w:ascii="Times New Roman" w:hAnsi="Times New Roman"/>
          <w:bCs/>
          <w:szCs w:val="24"/>
          <w:lang w:val="nb-NO"/>
        </w:rPr>
        <w:t>kih planova, ve</w:t>
      </w:r>
      <w:r w:rsidRPr="000D3BBE">
        <w:rPr>
          <w:rFonts w:ascii="Times New Roman" w:hAnsi="Times New Roman" w:cs="Arial"/>
          <w:bCs/>
          <w:szCs w:val="24"/>
          <w:lang w:val="nb-NO"/>
        </w:rPr>
        <w:t>ć</w:t>
      </w:r>
      <w:r w:rsidRPr="000D3BBE">
        <w:rPr>
          <w:rFonts w:ascii="Times New Roman" w:hAnsi="Times New Roman"/>
          <w:bCs/>
          <w:szCs w:val="24"/>
          <w:lang w:val="nb-NO"/>
        </w:rPr>
        <w:t xml:space="preserve"> prema tome šta u datom momentu preporu</w:t>
      </w:r>
      <w:r w:rsidRPr="000D3BBE">
        <w:rPr>
          <w:rFonts w:ascii="Times New Roman" w:hAnsi="Times New Roman" w:cs="Arial"/>
          <w:bCs/>
          <w:szCs w:val="24"/>
          <w:lang w:val="nb-NO"/>
        </w:rPr>
        <w:t>č</w:t>
      </w:r>
      <w:r w:rsidRPr="000D3BBE">
        <w:rPr>
          <w:rFonts w:ascii="Times New Roman" w:hAnsi="Times New Roman"/>
          <w:bCs/>
          <w:szCs w:val="24"/>
          <w:lang w:val="nb-NO"/>
        </w:rPr>
        <w:t>uju odgovaraju</w:t>
      </w:r>
      <w:r w:rsidRPr="000D3BBE">
        <w:rPr>
          <w:rFonts w:ascii="Times New Roman" w:hAnsi="Times New Roman" w:cs="Arial"/>
          <w:bCs/>
          <w:szCs w:val="24"/>
          <w:lang w:val="nb-NO"/>
        </w:rPr>
        <w:t>ć</w:t>
      </w:r>
      <w:r w:rsidRPr="000D3BBE">
        <w:rPr>
          <w:rFonts w:ascii="Times New Roman" w:hAnsi="Times New Roman"/>
          <w:bCs/>
          <w:szCs w:val="24"/>
          <w:lang w:val="nb-NO"/>
        </w:rPr>
        <w:t>e nau</w:t>
      </w:r>
      <w:r w:rsidRPr="000D3BBE">
        <w:rPr>
          <w:rFonts w:ascii="Times New Roman" w:hAnsi="Times New Roman" w:cs="Arial"/>
          <w:bCs/>
          <w:szCs w:val="24"/>
          <w:lang w:val="nb-NO"/>
        </w:rPr>
        <w:t>č</w:t>
      </w:r>
      <w:r w:rsidRPr="000D3BBE">
        <w:rPr>
          <w:rFonts w:ascii="Times New Roman" w:hAnsi="Times New Roman"/>
          <w:bCs/>
          <w:szCs w:val="24"/>
          <w:lang w:val="nb-NO"/>
        </w:rPr>
        <w:t>ne institucuje i prema raspolo</w:t>
      </w:r>
      <w:r w:rsidRPr="000D3BBE">
        <w:rPr>
          <w:rFonts w:ascii="Times New Roman" w:hAnsi="Times New Roman" w:cs="Arial"/>
          <w:bCs/>
          <w:szCs w:val="24"/>
          <w:lang w:val="nb-NO"/>
        </w:rPr>
        <w:t>ž</w:t>
      </w:r>
      <w:r w:rsidRPr="000D3BBE">
        <w:rPr>
          <w:rFonts w:ascii="Times New Roman" w:hAnsi="Times New Roman" w:cs="AriYU"/>
          <w:bCs/>
          <w:szCs w:val="24"/>
          <w:lang w:val="nb-NO"/>
        </w:rPr>
        <w:t>ivim sadnicama.</w:t>
      </w:r>
    </w:p>
    <w:p w:rsidR="00AD646A" w:rsidRPr="000D3BBE" w:rsidRDefault="00AD646A" w:rsidP="009805EF">
      <w:pPr>
        <w:jc w:val="both"/>
        <w:rPr>
          <w:rFonts w:ascii="Times New Roman" w:hAnsi="Times New Roman" w:cs="AriYU"/>
          <w:bCs/>
          <w:szCs w:val="24"/>
          <w:lang w:val="nb-NO"/>
        </w:rPr>
      </w:pPr>
    </w:p>
    <w:p w:rsidR="00AD646A" w:rsidRPr="000D3BBE" w:rsidRDefault="00AD646A" w:rsidP="009805EF">
      <w:pPr>
        <w:jc w:val="both"/>
        <w:rPr>
          <w:rFonts w:ascii="Times New Roman" w:hAnsi="Times New Roman"/>
          <w:bCs/>
          <w:szCs w:val="24"/>
          <w:lang w:val="nb-NO"/>
        </w:rPr>
      </w:pPr>
    </w:p>
    <w:p w:rsidR="009805EF" w:rsidRPr="000D3BBE" w:rsidRDefault="009805EF" w:rsidP="009F34E8">
      <w:pPr>
        <w:ind w:firstLine="720"/>
        <w:jc w:val="both"/>
        <w:rPr>
          <w:rFonts w:ascii="Times New Roman" w:hAnsi="Times New Roman"/>
          <w:szCs w:val="24"/>
        </w:rPr>
      </w:pPr>
    </w:p>
    <w:p w:rsidR="00A57904" w:rsidRPr="000D3BBE" w:rsidRDefault="00A57904" w:rsidP="00A57904">
      <w:pPr>
        <w:ind w:firstLine="720"/>
        <w:jc w:val="both"/>
        <w:rPr>
          <w:rFonts w:ascii="Times New Roman" w:hAnsi="Times New Roman"/>
          <w:b/>
          <w:szCs w:val="24"/>
        </w:rPr>
      </w:pPr>
      <w:r w:rsidRPr="000D3BBE">
        <w:rPr>
          <w:rFonts w:ascii="Times New Roman" w:hAnsi="Times New Roman"/>
          <w:b/>
          <w:szCs w:val="24"/>
        </w:rPr>
        <w:lastRenderedPageBreak/>
        <w:t>Veštačko pošumljavanje sejačicom (326)</w:t>
      </w:r>
    </w:p>
    <w:p w:rsidR="00D67F16" w:rsidRPr="000D3BBE" w:rsidRDefault="00D67F16" w:rsidP="00A57904">
      <w:pPr>
        <w:ind w:firstLine="720"/>
        <w:jc w:val="both"/>
        <w:rPr>
          <w:rFonts w:ascii="Times New Roman" w:hAnsi="Times New Roman"/>
          <w:b/>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Najčešći način kojim se vrši pošumljavanje i popunjavanje setvom je setva sejalicom. </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Razmak između redova sejalice je 60 cm.</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Rad na pošumljavanju sejačicom zahteva minimalni broj radnika ( 2-3 radnika dnevno),  što je u današnje vreme sve veći problem organizatora pošumljavanja. </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 odnosu na setvu omaške i pod motiku ovaj način je mnogo efikasniji (ušteda radne snage, kg semena i dr.), i na taj način prihvatljiviji za rad na popunjavanju. Sejačica vrši setvu hrastovog žira ravnomerno po celoj površini.</w:t>
      </w:r>
    </w:p>
    <w:p w:rsidR="00901958" w:rsidRPr="000D3BBE" w:rsidRDefault="00901958" w:rsidP="00A57904">
      <w:pPr>
        <w:ind w:firstLine="720"/>
        <w:jc w:val="both"/>
        <w:rPr>
          <w:rFonts w:ascii="Times New Roman" w:hAnsi="Times New Roman"/>
          <w:szCs w:val="24"/>
        </w:rPr>
      </w:pPr>
    </w:p>
    <w:p w:rsidR="00901958" w:rsidRPr="000D3BBE" w:rsidRDefault="00901958" w:rsidP="00901958">
      <w:pPr>
        <w:ind w:firstLine="720"/>
        <w:jc w:val="both"/>
        <w:rPr>
          <w:rFonts w:ascii="Times New Roman" w:hAnsi="Times New Roman"/>
          <w:b/>
          <w:szCs w:val="24"/>
        </w:rPr>
      </w:pPr>
      <w:r w:rsidRPr="000D3BBE">
        <w:rPr>
          <w:rFonts w:ascii="Times New Roman" w:hAnsi="Times New Roman"/>
          <w:b/>
          <w:szCs w:val="24"/>
        </w:rPr>
        <w:t>Obnova bagrema iveranjem (327)</w:t>
      </w:r>
    </w:p>
    <w:p w:rsidR="00901958" w:rsidRPr="000D3BBE" w:rsidRDefault="00901958" w:rsidP="00901958">
      <w:pPr>
        <w:ind w:firstLine="720"/>
        <w:jc w:val="both"/>
        <w:rPr>
          <w:rFonts w:ascii="Times New Roman" w:hAnsi="Times New Roman"/>
          <w:b/>
          <w:szCs w:val="24"/>
        </w:rPr>
      </w:pPr>
    </w:p>
    <w:p w:rsidR="00901958" w:rsidRPr="000D3BBE" w:rsidRDefault="00901958" w:rsidP="00901958">
      <w:pPr>
        <w:ind w:firstLine="720"/>
        <w:jc w:val="both"/>
        <w:rPr>
          <w:rFonts w:ascii="Times New Roman" w:hAnsi="Times New Roman"/>
          <w:szCs w:val="24"/>
        </w:rPr>
      </w:pPr>
      <w:r w:rsidRPr="000D3BBE">
        <w:rPr>
          <w:rFonts w:ascii="Times New Roman" w:hAnsi="Times New Roman"/>
          <w:szCs w:val="24"/>
        </w:rPr>
        <w:t>Ovaj vid rada se izvodi kod obnove bagremovih sastojina. Panjevi stabala, koji su nastali posle se</w:t>
      </w:r>
      <w:r w:rsidRPr="000D3BBE">
        <w:rPr>
          <w:rFonts w:ascii="Times New Roman" w:hAnsi="Times New Roman" w:cs="Arial"/>
          <w:szCs w:val="24"/>
        </w:rPr>
        <w:t>č</w:t>
      </w:r>
      <w:r w:rsidRPr="000D3BBE">
        <w:rPr>
          <w:rFonts w:ascii="Times New Roman" w:hAnsi="Times New Roman"/>
          <w:szCs w:val="24"/>
        </w:rPr>
        <w:t>e zrele sastojine bagrema moraju se iverati, tako da se uništi nadzemni deo panja, iz koga bi se pojavili izbojci. Uništavanjem nadzemnog dela panja ova pojava se spre</w:t>
      </w:r>
      <w:r w:rsidRPr="000D3BBE">
        <w:rPr>
          <w:rFonts w:ascii="Times New Roman" w:hAnsi="Times New Roman" w:cs="Arial"/>
          <w:szCs w:val="24"/>
        </w:rPr>
        <w:t>č</w:t>
      </w:r>
      <w:r w:rsidRPr="000D3BBE">
        <w:rPr>
          <w:rFonts w:ascii="Times New Roman" w:hAnsi="Times New Roman"/>
          <w:szCs w:val="24"/>
        </w:rPr>
        <w:t xml:space="preserve">ava i tada se izbojci pojavljuju iz </w:t>
      </w:r>
      <w:r w:rsidRPr="000D3BBE">
        <w:rPr>
          <w:rFonts w:ascii="Times New Roman" w:hAnsi="Times New Roman" w:cs="Arial"/>
          <w:szCs w:val="24"/>
        </w:rPr>
        <w:t>ž</w:t>
      </w:r>
      <w:r w:rsidRPr="000D3BBE">
        <w:rPr>
          <w:rFonts w:ascii="Times New Roman" w:hAnsi="Times New Roman" w:cs="AriYU"/>
          <w:szCs w:val="24"/>
        </w:rPr>
        <w:t>ila koji na taj na</w:t>
      </w:r>
      <w:r w:rsidRPr="000D3BBE">
        <w:rPr>
          <w:rFonts w:ascii="Times New Roman" w:hAnsi="Times New Roman" w:cs="Arial"/>
          <w:szCs w:val="24"/>
        </w:rPr>
        <w:t>č</w:t>
      </w:r>
      <w:r w:rsidRPr="000D3BBE">
        <w:rPr>
          <w:rFonts w:ascii="Times New Roman" w:hAnsi="Times New Roman"/>
          <w:szCs w:val="24"/>
        </w:rPr>
        <w:t>in stvaraju sastojinu vegetativnog porekla, kvalitetniju nego da je nastala iz panja. Iveranje panjeva se radi ure</w:t>
      </w:r>
      <w:r w:rsidRPr="000D3BBE">
        <w:rPr>
          <w:rFonts w:ascii="Times New Roman" w:hAnsi="Times New Roman" w:cs="Arial"/>
          <w:szCs w:val="24"/>
        </w:rPr>
        <w:t>đ</w:t>
      </w:r>
      <w:r w:rsidRPr="000D3BBE">
        <w:rPr>
          <w:rFonts w:ascii="Times New Roman" w:hAnsi="Times New Roman"/>
          <w:szCs w:val="24"/>
        </w:rPr>
        <w:t>ajima za iveranje panjeva, koje pogone teški traktori velike snage motora na izlaznom vratilu motora. Iveranje panjeva se izvodi u jednom navratu.</w:t>
      </w:r>
    </w:p>
    <w:p w:rsidR="00901958" w:rsidRPr="000D3BBE" w:rsidRDefault="00901958" w:rsidP="00901958">
      <w:pPr>
        <w:ind w:firstLine="720"/>
        <w:jc w:val="both"/>
        <w:rPr>
          <w:rFonts w:ascii="Times New Roman" w:hAnsi="Times New Roman"/>
          <w:szCs w:val="24"/>
        </w:rPr>
      </w:pPr>
    </w:p>
    <w:p w:rsidR="00641F40" w:rsidRPr="000D3BBE" w:rsidRDefault="00641F40" w:rsidP="00641F40">
      <w:pPr>
        <w:ind w:firstLine="720"/>
        <w:jc w:val="both"/>
        <w:rPr>
          <w:rFonts w:ascii="Times New Roman" w:hAnsi="Times New Roman"/>
          <w:b/>
          <w:szCs w:val="24"/>
        </w:rPr>
      </w:pPr>
      <w:r w:rsidRPr="000D3BBE">
        <w:rPr>
          <w:rFonts w:ascii="Times New Roman" w:hAnsi="Times New Roman"/>
          <w:b/>
          <w:szCs w:val="24"/>
        </w:rPr>
        <w:t>Popunjavanje veštački podignutih kultura setvom (413)</w:t>
      </w:r>
    </w:p>
    <w:p w:rsidR="00641F40" w:rsidRPr="000D3BBE" w:rsidRDefault="00641F40" w:rsidP="00641F40">
      <w:pPr>
        <w:ind w:firstLine="720"/>
        <w:jc w:val="both"/>
        <w:rPr>
          <w:rFonts w:ascii="Times New Roman" w:hAnsi="Times New Roman"/>
          <w:b/>
          <w:sz w:val="28"/>
          <w:szCs w:val="28"/>
        </w:rPr>
      </w:pPr>
    </w:p>
    <w:p w:rsidR="00641F40" w:rsidRPr="000D3BBE" w:rsidRDefault="00641F40" w:rsidP="00641F40">
      <w:pPr>
        <w:ind w:firstLine="720"/>
        <w:jc w:val="both"/>
        <w:rPr>
          <w:rFonts w:ascii="Times New Roman" w:hAnsi="Times New Roman"/>
          <w:szCs w:val="24"/>
        </w:rPr>
      </w:pPr>
      <w:r w:rsidRPr="000D3BBE">
        <w:rPr>
          <w:rFonts w:ascii="Times New Roman" w:hAnsi="Times New Roman"/>
          <w:szCs w:val="24"/>
        </w:rPr>
        <w:t>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w:t>
      </w:r>
      <w:r w:rsidR="00C51588" w:rsidRPr="000D3BBE">
        <w:rPr>
          <w:rFonts w:ascii="Times New Roman" w:hAnsi="Times New Roman"/>
          <w:szCs w:val="24"/>
        </w:rPr>
        <w:t>š</w:t>
      </w:r>
      <w:r w:rsidRPr="000D3BBE">
        <w:rPr>
          <w:rFonts w:ascii="Times New Roman" w:hAnsi="Times New Roman"/>
          <w:szCs w:val="24"/>
        </w:rPr>
        <w:t>te</w:t>
      </w:r>
      <w:r w:rsidR="00C51588" w:rsidRPr="000D3BBE">
        <w:rPr>
          <w:rFonts w:ascii="Times New Roman" w:hAnsi="Times New Roman"/>
          <w:szCs w:val="24"/>
        </w:rPr>
        <w:t>ć</w:t>
      </w:r>
      <w:r w:rsidRPr="000D3BBE">
        <w:rPr>
          <w:rFonts w:ascii="Times New Roman" w:hAnsi="Times New Roman"/>
          <w:szCs w:val="24"/>
        </w:rPr>
        <w:t xml:space="preserve">enja na hrastovom podmlatku a uslovi za setvu su pogodni.  </w:t>
      </w:r>
    </w:p>
    <w:p w:rsidR="00D74A21" w:rsidRPr="000D3BBE" w:rsidRDefault="00D74A21" w:rsidP="00965BE1">
      <w:pPr>
        <w:pStyle w:val="BodyTextIndent"/>
        <w:ind w:firstLine="0"/>
        <w:jc w:val="both"/>
        <w:rPr>
          <w:rFonts w:ascii="Times New Roman" w:hAnsi="Times New Roman"/>
          <w:b/>
          <w:szCs w:val="24"/>
        </w:rPr>
      </w:pPr>
    </w:p>
    <w:p w:rsidR="00A57904" w:rsidRPr="000D3BBE" w:rsidRDefault="00A57904" w:rsidP="00A57904">
      <w:pPr>
        <w:pStyle w:val="BodyTextIndent"/>
        <w:jc w:val="both"/>
        <w:rPr>
          <w:rFonts w:ascii="Times New Roman" w:hAnsi="Times New Roman"/>
          <w:b/>
          <w:szCs w:val="24"/>
        </w:rPr>
      </w:pPr>
      <w:r w:rsidRPr="000D3BBE">
        <w:rPr>
          <w:rFonts w:ascii="Times New Roman" w:hAnsi="Times New Roman"/>
          <w:b/>
          <w:szCs w:val="24"/>
        </w:rPr>
        <w:t>Osvetljavanje podmlatka (510)</w:t>
      </w:r>
    </w:p>
    <w:p w:rsidR="00A57904" w:rsidRPr="000D3BBE" w:rsidRDefault="00A57904" w:rsidP="00A57904">
      <w:pPr>
        <w:pStyle w:val="BodyTextIndent"/>
        <w:ind w:firstLine="0"/>
        <w:jc w:val="both"/>
        <w:rPr>
          <w:rFonts w:ascii="Times New Roman" w:hAnsi="Times New Roman"/>
          <w:b/>
          <w:szCs w:val="24"/>
        </w:rPr>
      </w:pPr>
    </w:p>
    <w:p w:rsidR="00A57904" w:rsidRPr="000D3BBE" w:rsidRDefault="00A57904" w:rsidP="00A57904">
      <w:pPr>
        <w:pStyle w:val="BodyTextIndent"/>
        <w:jc w:val="both"/>
        <w:rPr>
          <w:rFonts w:ascii="Times New Roman" w:hAnsi="Times New Roman"/>
          <w:szCs w:val="24"/>
        </w:rPr>
      </w:pPr>
      <w:r w:rsidRPr="000D3BBE">
        <w:rPr>
          <w:rFonts w:ascii="Times New Roman" w:hAnsi="Times New Roman"/>
          <w:szCs w:val="24"/>
        </w:rPr>
        <w:t>Ovim terminom obuhvaćeni su radovi na osvetljavanju hrastovog podmlatka i to:</w:t>
      </w:r>
    </w:p>
    <w:p w:rsidR="00A57904" w:rsidRPr="000D3BBE" w:rsidRDefault="00A57904" w:rsidP="005C33DB">
      <w:pPr>
        <w:pStyle w:val="BodyTextIndent"/>
        <w:numPr>
          <w:ilvl w:val="0"/>
          <w:numId w:val="28"/>
        </w:numPr>
        <w:jc w:val="both"/>
        <w:rPr>
          <w:rFonts w:ascii="Times New Roman" w:hAnsi="Times New Roman"/>
          <w:szCs w:val="24"/>
        </w:rPr>
      </w:pPr>
      <w:r w:rsidRPr="000D3BBE">
        <w:rPr>
          <w:rFonts w:ascii="Times New Roman" w:hAnsi="Times New Roman"/>
          <w:szCs w:val="24"/>
        </w:rPr>
        <w:t>Osvetljavanje podmlatka ručno (511)</w:t>
      </w:r>
    </w:p>
    <w:p w:rsidR="00A57904" w:rsidRPr="000D3BBE" w:rsidRDefault="00A57904" w:rsidP="005C33DB">
      <w:pPr>
        <w:pStyle w:val="BodyTextIndent"/>
        <w:numPr>
          <w:ilvl w:val="0"/>
          <w:numId w:val="28"/>
        </w:numPr>
        <w:jc w:val="both"/>
        <w:rPr>
          <w:rFonts w:ascii="Times New Roman" w:hAnsi="Times New Roman"/>
          <w:b/>
          <w:szCs w:val="24"/>
        </w:rPr>
      </w:pPr>
      <w:r w:rsidRPr="000D3BBE">
        <w:rPr>
          <w:rFonts w:ascii="Times New Roman" w:hAnsi="Times New Roman"/>
          <w:szCs w:val="24"/>
        </w:rPr>
        <w:t>Uništavanje korova hemijskim sredstvima (517)</w:t>
      </w:r>
    </w:p>
    <w:p w:rsidR="00A57904" w:rsidRPr="000D3BBE" w:rsidRDefault="00A57904" w:rsidP="00A57904">
      <w:pPr>
        <w:pStyle w:val="BodyTextIndent"/>
        <w:jc w:val="both"/>
        <w:rPr>
          <w:rFonts w:ascii="Times New Roman" w:hAnsi="Times New Roman"/>
          <w:szCs w:val="24"/>
        </w:rPr>
      </w:pPr>
      <w:r w:rsidRPr="000D3BBE">
        <w:rPr>
          <w:rFonts w:ascii="Times New Roman" w:hAnsi="Times New Roman"/>
          <w:szCs w:val="24"/>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57904" w:rsidRPr="000D3BBE" w:rsidRDefault="00A57904" w:rsidP="00A57904">
      <w:pPr>
        <w:pStyle w:val="BodyTextIndent"/>
        <w:jc w:val="both"/>
        <w:rPr>
          <w:rFonts w:ascii="Times New Roman" w:hAnsi="Times New Roman"/>
          <w:szCs w:val="24"/>
        </w:rPr>
      </w:pPr>
      <w:r w:rsidRPr="000D3BBE">
        <w:rPr>
          <w:rFonts w:ascii="Times New Roman" w:hAnsi="Times New Roman"/>
          <w:szCs w:val="24"/>
        </w:rPr>
        <w:t>Radovi pod šiframa 511 i 517 detaljno su opisani u daljem tekstu.</w:t>
      </w:r>
    </w:p>
    <w:p w:rsidR="001772B5" w:rsidRPr="000D3BBE" w:rsidRDefault="001772B5" w:rsidP="00A57904">
      <w:pPr>
        <w:pStyle w:val="BodyTextIndent"/>
        <w:jc w:val="both"/>
        <w:rPr>
          <w:rFonts w:ascii="Times New Roman" w:hAnsi="Times New Roman"/>
          <w:szCs w:val="24"/>
        </w:rPr>
      </w:pPr>
    </w:p>
    <w:p w:rsidR="00A57904" w:rsidRPr="000D3BBE" w:rsidRDefault="00A57904" w:rsidP="00A57904">
      <w:pPr>
        <w:pStyle w:val="BodyTextIndent"/>
        <w:jc w:val="both"/>
        <w:rPr>
          <w:rFonts w:ascii="Times New Roman" w:hAnsi="Times New Roman"/>
          <w:b/>
          <w:szCs w:val="24"/>
        </w:rPr>
      </w:pPr>
      <w:r w:rsidRPr="000D3BBE">
        <w:rPr>
          <w:rFonts w:ascii="Times New Roman" w:hAnsi="Times New Roman"/>
          <w:b/>
          <w:szCs w:val="24"/>
        </w:rPr>
        <w:t>Osvetljavanje podmlatka ručno (511)</w:t>
      </w:r>
    </w:p>
    <w:p w:rsidR="00A57904" w:rsidRPr="000D3BBE" w:rsidRDefault="00A57904" w:rsidP="00A57904">
      <w:pPr>
        <w:pStyle w:val="BodyTextIndent"/>
        <w:jc w:val="both"/>
        <w:rPr>
          <w:rFonts w:ascii="Times New Roman" w:hAnsi="Times New Roman"/>
          <w:b/>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Hrast lužnjak je vrsta svetlosti i u ovoj konkurenciji za opstanak njemu je svetlost najpotrebnija.</w:t>
      </w:r>
    </w:p>
    <w:p w:rsidR="00A57904" w:rsidRPr="000D3BBE" w:rsidRDefault="00A57904" w:rsidP="00A57904">
      <w:pPr>
        <w:jc w:val="both"/>
        <w:rPr>
          <w:rFonts w:ascii="Times New Roman" w:hAnsi="Times New Roman"/>
          <w:szCs w:val="24"/>
        </w:rPr>
      </w:pPr>
      <w:r w:rsidRPr="000D3BBE">
        <w:rPr>
          <w:rFonts w:ascii="Times New Roman" w:hAnsi="Times New Roman"/>
          <w:szCs w:val="24"/>
        </w:rPr>
        <w:lastRenderedPageBreak/>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Optimalno vreme za izvođenje ovog posla je juni mesec.</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Glog ne sasecati, on ima retku lisnu masu tako da pored njega hrastov podmladak dobija dovoljnu količinu svetla.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Sasecanje nepoželjnih vrsta </w:t>
      </w:r>
      <w:r w:rsidR="00BA0473" w:rsidRPr="000D3BBE">
        <w:rPr>
          <w:rFonts w:ascii="Times New Roman" w:hAnsi="Times New Roman"/>
          <w:szCs w:val="24"/>
        </w:rPr>
        <w:t>nema za</w:t>
      </w:r>
      <w:r w:rsidRPr="000D3BBE">
        <w:rPr>
          <w:rFonts w:ascii="Times New Roman" w:hAnsi="Times New Roman"/>
          <w:szCs w:val="24"/>
        </w:rPr>
        <w:t xml:space="preserve"> cilj </w:t>
      </w:r>
      <w:r w:rsidR="00BA0473" w:rsidRPr="000D3BBE">
        <w:rPr>
          <w:rFonts w:ascii="Times New Roman" w:hAnsi="Times New Roman"/>
          <w:szCs w:val="24"/>
        </w:rPr>
        <w:t>uništavanje</w:t>
      </w:r>
      <w:r w:rsidRPr="000D3BBE">
        <w:rPr>
          <w:rFonts w:ascii="Times New Roman" w:hAnsi="Times New Roman"/>
          <w:szCs w:val="24"/>
        </w:rPr>
        <w:t xml:space="preserve"> te vrste, već da uspor</w:t>
      </w:r>
      <w:r w:rsidR="00BA0473" w:rsidRPr="000D3BBE">
        <w:rPr>
          <w:rFonts w:ascii="Times New Roman" w:hAnsi="Times New Roman"/>
          <w:szCs w:val="24"/>
        </w:rPr>
        <w:t>avanje</w:t>
      </w:r>
      <w:r w:rsidRPr="000D3BBE">
        <w:rPr>
          <w:rFonts w:ascii="Times New Roman" w:hAnsi="Times New Roman"/>
          <w:szCs w:val="24"/>
        </w:rPr>
        <w:t xml:space="preserve"> njihov</w:t>
      </w:r>
      <w:r w:rsidR="00BA0473" w:rsidRPr="000D3BBE">
        <w:rPr>
          <w:rFonts w:ascii="Times New Roman" w:hAnsi="Times New Roman"/>
          <w:szCs w:val="24"/>
        </w:rPr>
        <w:t>og</w:t>
      </w:r>
      <w:r w:rsidRPr="000D3BBE">
        <w:rPr>
          <w:rFonts w:ascii="Times New Roman" w:hAnsi="Times New Roman"/>
          <w:szCs w:val="24"/>
        </w:rPr>
        <w:t xml:space="preserve"> visinsk</w:t>
      </w:r>
      <w:r w:rsidR="00BA0473" w:rsidRPr="000D3BBE">
        <w:rPr>
          <w:rFonts w:ascii="Times New Roman" w:hAnsi="Times New Roman"/>
          <w:szCs w:val="24"/>
        </w:rPr>
        <w:t>og</w:t>
      </w:r>
      <w:r w:rsidRPr="000D3BBE">
        <w:rPr>
          <w:rFonts w:ascii="Times New Roman" w:hAnsi="Times New Roman"/>
          <w:szCs w:val="24"/>
        </w:rPr>
        <w:t>razvoj</w:t>
      </w:r>
      <w:r w:rsidR="00BA0473" w:rsidRPr="000D3BBE">
        <w:rPr>
          <w:rFonts w:ascii="Times New Roman" w:hAnsi="Times New Roman"/>
          <w:szCs w:val="24"/>
        </w:rPr>
        <w:t>a</w:t>
      </w:r>
      <w:r w:rsidRPr="000D3BBE">
        <w:rPr>
          <w:rFonts w:ascii="Times New Roman" w:hAnsi="Times New Roman"/>
          <w:szCs w:val="24"/>
        </w:rPr>
        <w:t xml:space="preserve">. </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Pravilnim svakogodišnjim radom na osvetljavanju hrastovog podmlatka sačuvaće</w:t>
      </w:r>
      <w:r w:rsidR="00BA0473" w:rsidRPr="000D3BBE">
        <w:rPr>
          <w:rFonts w:ascii="Times New Roman" w:hAnsi="Times New Roman"/>
          <w:szCs w:val="24"/>
        </w:rPr>
        <w:t xml:space="preserve"> se</w:t>
      </w:r>
      <w:r w:rsidRPr="000D3BBE">
        <w:rPr>
          <w:rFonts w:ascii="Times New Roman" w:hAnsi="Times New Roman"/>
          <w:szCs w:val="24"/>
        </w:rPr>
        <w:t xml:space="preserve"> hrastov podmladak a broj utrošenih radni</w:t>
      </w:r>
      <w:r w:rsidR="00BA0473" w:rsidRPr="000D3BBE">
        <w:rPr>
          <w:rFonts w:ascii="Times New Roman" w:hAnsi="Times New Roman"/>
          <w:szCs w:val="24"/>
        </w:rPr>
        <w:t>h</w:t>
      </w:r>
      <w:r w:rsidRPr="000D3BBE">
        <w:rPr>
          <w:rFonts w:ascii="Times New Roman" w:hAnsi="Times New Roman"/>
          <w:szCs w:val="24"/>
        </w:rPr>
        <w:t xml:space="preserve"> dana na ovom radu biće sveden na minimum.</w:t>
      </w:r>
      <w:r w:rsidR="00B529DA" w:rsidRPr="000D3BBE">
        <w:rPr>
          <w:rFonts w:ascii="Times New Roman" w:hAnsi="Times New Roman"/>
          <w:szCs w:val="24"/>
        </w:rPr>
        <w:t xml:space="preserve"> </w:t>
      </w:r>
      <w:r w:rsidRPr="000D3BBE">
        <w:rPr>
          <w:rFonts w:ascii="Times New Roman" w:hAnsi="Times New Roman"/>
          <w:szCs w:val="24"/>
        </w:rPr>
        <w:t>Ovaj vid rada se izvodi u tri navrata.</w:t>
      </w:r>
    </w:p>
    <w:p w:rsidR="00D970F7" w:rsidRPr="000D3BBE" w:rsidRDefault="00D970F7" w:rsidP="00A57904">
      <w:pPr>
        <w:jc w:val="both"/>
        <w:rPr>
          <w:rFonts w:ascii="Times New Roman" w:hAnsi="Times New Roman"/>
          <w:szCs w:val="24"/>
        </w:rPr>
      </w:pPr>
    </w:p>
    <w:p w:rsidR="00901958" w:rsidRPr="000D3BBE" w:rsidRDefault="00901958" w:rsidP="00A57904">
      <w:pPr>
        <w:jc w:val="both"/>
        <w:rPr>
          <w:rFonts w:ascii="Times New Roman" w:hAnsi="Times New Roman"/>
          <w:szCs w:val="24"/>
        </w:rPr>
      </w:pPr>
    </w:p>
    <w:p w:rsidR="00901958" w:rsidRPr="000D3BBE" w:rsidRDefault="00901958" w:rsidP="00A57904">
      <w:pPr>
        <w:jc w:val="both"/>
        <w:rPr>
          <w:rFonts w:ascii="Times New Roman" w:hAnsi="Times New Roman"/>
          <w:szCs w:val="24"/>
        </w:rPr>
      </w:pPr>
    </w:p>
    <w:p w:rsidR="00901958" w:rsidRPr="000D3BBE" w:rsidRDefault="00901958" w:rsidP="00A57904">
      <w:pPr>
        <w:jc w:val="both"/>
        <w:rPr>
          <w:rFonts w:ascii="Times New Roman" w:hAnsi="Times New Roman"/>
          <w:szCs w:val="24"/>
        </w:rPr>
      </w:pPr>
    </w:p>
    <w:p w:rsidR="00A57904" w:rsidRPr="000D3BBE" w:rsidRDefault="00A57904" w:rsidP="00A57904">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eastAsia="en-US"/>
        </w:rPr>
      </w:pPr>
      <w:r w:rsidRPr="000D3BBE">
        <w:rPr>
          <w:rFonts w:ascii="Times New Roman" w:hAnsi="Times New Roman"/>
          <w:lang w:eastAsia="en-US"/>
        </w:rPr>
        <w:t xml:space="preserve">          Uništavanje korova hemijskim sredstvima (517)</w:t>
      </w:r>
    </w:p>
    <w:p w:rsidR="00A57904" w:rsidRPr="000D3BBE" w:rsidRDefault="00A57904" w:rsidP="00A57904">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eastAsia="en-US"/>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901958" w:rsidRPr="000D3BBE" w:rsidRDefault="00901958" w:rsidP="00A57904">
      <w:pPr>
        <w:ind w:firstLine="720"/>
        <w:rPr>
          <w:rFonts w:ascii="Times New Roman" w:hAnsi="Times New Roman"/>
          <w:szCs w:val="24"/>
        </w:rPr>
      </w:pPr>
    </w:p>
    <w:p w:rsidR="00901958" w:rsidRPr="000D3BBE" w:rsidRDefault="00901958" w:rsidP="00901958">
      <w:pPr>
        <w:ind w:left="720"/>
        <w:rPr>
          <w:rFonts w:ascii="Times New Roman" w:hAnsi="Times New Roman"/>
          <w:b/>
          <w:szCs w:val="24"/>
          <w:lang w:val="sr-Latn-CS"/>
        </w:rPr>
      </w:pPr>
      <w:r w:rsidRPr="000D3BBE">
        <w:rPr>
          <w:rFonts w:ascii="Times New Roman" w:hAnsi="Times New Roman"/>
          <w:b/>
          <w:szCs w:val="24"/>
          <w:lang w:val="sr-Latn-CS"/>
        </w:rPr>
        <w:t>Kresanje grana u zasadima M.L. (522)</w:t>
      </w:r>
    </w:p>
    <w:p w:rsidR="00901958" w:rsidRPr="000D3BBE" w:rsidRDefault="00901958" w:rsidP="00901958">
      <w:pPr>
        <w:rPr>
          <w:rFonts w:ascii="Times New Roman" w:hAnsi="Times New Roman"/>
          <w:szCs w:val="24"/>
          <w:lang w:val="sr-Latn-CS"/>
        </w:rPr>
      </w:pPr>
      <w:r w:rsidRPr="000D3BBE">
        <w:rPr>
          <w:rFonts w:ascii="Times New Roman" w:hAnsi="Times New Roman"/>
          <w:szCs w:val="24"/>
          <w:lang w:val="sr-Latn-CS"/>
        </w:rPr>
        <w:tab/>
        <w:t>Radi povećanja tehničke i finansijske vrednosti drvnih sortimenata u plantažama M.L. vrši se kresanje grana. Ono se vrši u prvih 2–7 godina do visine od 6 m.jednom godišnje. Zahvaljujući primeni korekcionog, kombinovanog i definitivnog kresanja grana dobije se najvredniji deo debla na dužini od 6 m potpuno čist od grana, a da se minimalno utiče na smanjenje prirasta u periodu kresanja grana. Kresanje se vrši motornim hidrauličnim kresačima što obezbeđuje kvalitetno i efikasno izvodjenje ove mere nege.</w:t>
      </w:r>
    </w:p>
    <w:p w:rsidR="00134F3B" w:rsidRPr="000D3BBE" w:rsidRDefault="00134F3B" w:rsidP="00A57904">
      <w:pPr>
        <w:ind w:firstLine="720"/>
        <w:rPr>
          <w:rFonts w:ascii="Times New Roman" w:hAnsi="Times New Roman"/>
          <w:szCs w:val="24"/>
        </w:rPr>
      </w:pPr>
    </w:p>
    <w:p w:rsidR="00A57904" w:rsidRPr="000D3BBE" w:rsidRDefault="00A57904" w:rsidP="00A57904">
      <w:pPr>
        <w:ind w:firstLine="720"/>
        <w:jc w:val="both"/>
        <w:rPr>
          <w:rFonts w:ascii="Times New Roman" w:hAnsi="Times New Roman"/>
          <w:szCs w:val="24"/>
        </w:rPr>
      </w:pPr>
      <w:r w:rsidRPr="000D3BBE">
        <w:rPr>
          <w:rFonts w:ascii="Times New Roman" w:hAnsi="Times New Roman"/>
          <w:b/>
          <w:szCs w:val="24"/>
        </w:rPr>
        <w:t>Čišćenje u mladim prirodnim sastojinama i mladim kulturama  (527)</w:t>
      </w:r>
    </w:p>
    <w:p w:rsidR="00A57904" w:rsidRPr="000D3BBE" w:rsidRDefault="00A57904" w:rsidP="00A57904">
      <w:pPr>
        <w:jc w:val="both"/>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Čišćenje kao mera nege izvodi se u mladim prirodnim sastojinama, kao i u mladim kulturama u dobu mladika tj. od 10-30 godina starosti sastojine. </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Čišćenje mladika može se izvoditi na klasičan način i kandidovanjem stabala budućnosti.</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S druge strane ako se čišćenje izvodi kandidovanjem najkvalitetnijih stabala (stabala budućnosti) u sastojini, čovek svesno utiče na razvoj njih samih,  kao i cele sastojine.</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Prilikom izbora ovih stabala treba imati u vidu činjenicu, da svaka sastojina ima svoju individualnost, a da na broj i način izbora stabala budućnosti utiču i postavljeni ciljevi gazdovanja.</w:t>
      </w:r>
    </w:p>
    <w:p w:rsidR="00A65A11" w:rsidRPr="000D3BBE" w:rsidRDefault="00A65A11" w:rsidP="002B3754">
      <w:pPr>
        <w:jc w:val="both"/>
        <w:rPr>
          <w:rFonts w:ascii="Times New Roman" w:hAnsi="Times New Roman"/>
          <w:b/>
          <w:szCs w:val="24"/>
        </w:rPr>
      </w:pPr>
    </w:p>
    <w:p w:rsidR="00AD646A" w:rsidRPr="000D3BBE" w:rsidRDefault="00AD646A" w:rsidP="002B3754">
      <w:pPr>
        <w:jc w:val="both"/>
        <w:rPr>
          <w:rFonts w:ascii="Times New Roman" w:hAnsi="Times New Roman"/>
          <w:b/>
          <w:szCs w:val="24"/>
        </w:rPr>
      </w:pPr>
    </w:p>
    <w:p w:rsidR="00A57904" w:rsidRPr="000D3BBE" w:rsidRDefault="00A57904" w:rsidP="00A57904">
      <w:pPr>
        <w:ind w:left="720"/>
        <w:jc w:val="both"/>
        <w:rPr>
          <w:rFonts w:ascii="Times New Roman" w:hAnsi="Times New Roman"/>
          <w:b/>
          <w:szCs w:val="24"/>
        </w:rPr>
      </w:pPr>
      <w:r w:rsidRPr="000D3BBE">
        <w:rPr>
          <w:rFonts w:ascii="Times New Roman" w:hAnsi="Times New Roman"/>
          <w:b/>
          <w:szCs w:val="24"/>
        </w:rPr>
        <w:lastRenderedPageBreak/>
        <w:t>Prorede u tvrdim lišćarima</w:t>
      </w:r>
    </w:p>
    <w:p w:rsidR="00A57904" w:rsidRPr="000D3BBE" w:rsidRDefault="00A57904" w:rsidP="00A57904">
      <w:pPr>
        <w:rPr>
          <w:rFonts w:ascii="Times New Roman" w:hAnsi="Times New Roman"/>
          <w:szCs w:val="24"/>
        </w:rPr>
      </w:pPr>
    </w:p>
    <w:p w:rsidR="00A57904" w:rsidRPr="000D3BBE" w:rsidRDefault="00A57904" w:rsidP="00A57904">
      <w:pPr>
        <w:jc w:val="both"/>
        <w:rPr>
          <w:rFonts w:ascii="Times New Roman" w:hAnsi="Times New Roman"/>
          <w:szCs w:val="24"/>
        </w:rPr>
      </w:pPr>
      <w:r w:rsidRPr="000D3BBE">
        <w:rPr>
          <w:rFonts w:ascii="Times New Roman" w:hAnsi="Times New Roman"/>
          <w:szCs w:val="24"/>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w:t>
      </w:r>
      <w:r w:rsidR="006A4808" w:rsidRPr="000D3BBE">
        <w:rPr>
          <w:rFonts w:ascii="Times New Roman" w:hAnsi="Times New Roman"/>
          <w:szCs w:val="24"/>
        </w:rPr>
        <w:t>osobin</w:t>
      </w:r>
      <w:r w:rsidRPr="000D3BBE">
        <w:rPr>
          <w:rFonts w:ascii="Times New Roman" w:hAnsi="Times New Roman"/>
          <w:szCs w:val="24"/>
        </w:rPr>
        <w:t>e sastojine-sklopljenost i očuvanost, zdravstveno stanje), dosadašnjeg načina nege i uticaja na zatečeno stanje kao i stanišnih uslova u kojima se nega izvodi.</w:t>
      </w:r>
    </w:p>
    <w:p w:rsidR="00A57904" w:rsidRPr="000D3BBE" w:rsidRDefault="00A57904" w:rsidP="002B3754">
      <w:pPr>
        <w:ind w:left="90"/>
        <w:jc w:val="both"/>
        <w:rPr>
          <w:rFonts w:ascii="Times New Roman" w:hAnsi="Times New Roman"/>
          <w:szCs w:val="24"/>
        </w:rPr>
      </w:pPr>
      <w:r w:rsidRPr="000D3BBE">
        <w:rPr>
          <w:rFonts w:ascii="Times New Roman" w:hAnsi="Times New Roman"/>
          <w:szCs w:val="24"/>
        </w:rPr>
        <w:tab/>
        <w:t>Sagledavajući sve napred navedene elemente za Sremsko šumsko područje pa i za gazdinsku jedinicu ”</w:t>
      </w:r>
      <w:r w:rsidR="000D7BE9" w:rsidRPr="000D3BBE">
        <w:rPr>
          <w:rFonts w:ascii="Times New Roman" w:hAnsi="Times New Roman"/>
          <w:lang w:val="nb-NO"/>
        </w:rPr>
        <w:t xml:space="preserve"> Kućine – Naklo - Klještevica</w:t>
      </w:r>
      <w:r w:rsidR="004F0DE3" w:rsidRPr="000D3BBE">
        <w:rPr>
          <w:rFonts w:ascii="Times New Roman" w:hAnsi="Times New Roman"/>
          <w:szCs w:val="24"/>
        </w:rPr>
        <w:t>”</w:t>
      </w:r>
      <w:r w:rsidRPr="000D3BBE">
        <w:rPr>
          <w:rFonts w:ascii="Times New Roman" w:hAnsi="Times New Roman"/>
          <w:szCs w:val="24"/>
        </w:rPr>
        <w:t xml:space="preserve">,  propisuju se selektivne prorede zasnovane na </w:t>
      </w:r>
      <w:r w:rsidR="00E25F95" w:rsidRPr="000D3BBE">
        <w:rPr>
          <w:rFonts w:ascii="Times New Roman" w:hAnsi="Times New Roman"/>
          <w:szCs w:val="24"/>
        </w:rPr>
        <w:t xml:space="preserve">principima pozitivne selekcije. </w:t>
      </w:r>
      <w:r w:rsidRPr="000D3BBE">
        <w:rPr>
          <w:rFonts w:ascii="Times New Roman" w:hAnsi="Times New Roman"/>
          <w:szCs w:val="24"/>
        </w:rPr>
        <w:t>Osnovna</w:t>
      </w:r>
      <w:r w:rsidR="00E25F95" w:rsidRPr="000D3BBE">
        <w:rPr>
          <w:rFonts w:ascii="Times New Roman" w:hAnsi="Times New Roman"/>
          <w:szCs w:val="24"/>
        </w:rPr>
        <w:t xml:space="preserve"> </w:t>
      </w:r>
      <w:r w:rsidR="006A4808" w:rsidRPr="000D3BBE">
        <w:rPr>
          <w:rFonts w:ascii="Times New Roman" w:hAnsi="Times New Roman"/>
          <w:szCs w:val="24"/>
        </w:rPr>
        <w:t>osobin</w:t>
      </w:r>
      <w:r w:rsidRPr="000D3BBE">
        <w:rPr>
          <w:rFonts w:ascii="Times New Roman" w:hAnsi="Times New Roman"/>
          <w:szCs w:val="24"/>
        </w:rPr>
        <w:t>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 xml:space="preserve">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w:t>
      </w:r>
      <w:r w:rsidR="0002738A" w:rsidRPr="000D3BBE">
        <w:rPr>
          <w:rFonts w:ascii="Times New Roman" w:hAnsi="Times New Roman"/>
          <w:szCs w:val="24"/>
        </w:rPr>
        <w:t xml:space="preserve">i po najzastupljenijim vrstama. </w:t>
      </w:r>
      <w:r w:rsidRPr="000D3BBE">
        <w:rPr>
          <w:rFonts w:ascii="Times New Roman" w:hAnsi="Times New Roman"/>
          <w:szCs w:val="24"/>
        </w:rPr>
        <w:t>Obavezno uraditi skicu površine na kojoj će se raditi proreda. Izvođenje doznake bez predhodno izvršenih pripremnih radova garantuje neuspeh.</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Nakon izvršenih svih pripremnih radova pristupa se izvođenju same doznake stabala u proredi.</w:t>
      </w:r>
    </w:p>
    <w:p w:rsidR="00A57904" w:rsidRPr="000D3BBE" w:rsidRDefault="00A57904" w:rsidP="00A57904">
      <w:pPr>
        <w:jc w:val="both"/>
        <w:rPr>
          <w:rFonts w:ascii="Times New Roman" w:hAnsi="Times New Roman"/>
          <w:szCs w:val="24"/>
        </w:rPr>
      </w:pPr>
      <w:r w:rsidRPr="000D3BBE">
        <w:rPr>
          <w:rFonts w:ascii="Times New Roman" w:hAnsi="Times New Roman"/>
          <w:szCs w:val="24"/>
        </w:rPr>
        <w:tab/>
        <w:t>Pri praktičnom radu u konkretnoj sastojini, stabla se funkcionalno svrstavaju u tri osnovne kategorije:</w:t>
      </w:r>
    </w:p>
    <w:p w:rsidR="00A57904" w:rsidRPr="000D3BBE" w:rsidRDefault="00A57904" w:rsidP="003C6D84">
      <w:pPr>
        <w:numPr>
          <w:ilvl w:val="0"/>
          <w:numId w:val="13"/>
        </w:numPr>
        <w:jc w:val="both"/>
        <w:rPr>
          <w:rFonts w:ascii="Times New Roman" w:hAnsi="Times New Roman"/>
          <w:szCs w:val="24"/>
        </w:rPr>
      </w:pPr>
      <w:r w:rsidRPr="000D3BBE">
        <w:rPr>
          <w:rFonts w:ascii="Times New Roman" w:hAnsi="Times New Roman"/>
          <w:szCs w:val="24"/>
        </w:rPr>
        <w:t>Stabla budućnosti. To su najkvalitetnija stabla u sastojini, budući nosioci proizvodnje čijem daljem razvoju je sve podređeno.</w:t>
      </w:r>
    </w:p>
    <w:p w:rsidR="00A57904" w:rsidRPr="000D3BBE" w:rsidRDefault="00A57904" w:rsidP="003C6D84">
      <w:pPr>
        <w:numPr>
          <w:ilvl w:val="0"/>
          <w:numId w:val="13"/>
        </w:numPr>
        <w:jc w:val="both"/>
        <w:rPr>
          <w:rFonts w:ascii="Times New Roman" w:hAnsi="Times New Roman"/>
          <w:szCs w:val="24"/>
        </w:rPr>
      </w:pPr>
      <w:r w:rsidRPr="000D3BBE">
        <w:rPr>
          <w:rFonts w:ascii="Times New Roman" w:hAnsi="Times New Roman"/>
          <w:szCs w:val="24"/>
        </w:rPr>
        <w:t>Konkurentna stabla (štetna). Stabla koja svojim položajem u sastojini ometaju razvoj najboljih stabala.</w:t>
      </w:r>
    </w:p>
    <w:p w:rsidR="00A57904" w:rsidRPr="000D3BBE" w:rsidRDefault="00A57904" w:rsidP="003C6D84">
      <w:pPr>
        <w:numPr>
          <w:ilvl w:val="0"/>
          <w:numId w:val="13"/>
        </w:numPr>
        <w:jc w:val="both"/>
        <w:rPr>
          <w:rFonts w:ascii="Times New Roman" w:hAnsi="Times New Roman"/>
          <w:szCs w:val="24"/>
        </w:rPr>
      </w:pPr>
      <w:r w:rsidRPr="000D3BBE">
        <w:rPr>
          <w:rFonts w:ascii="Times New Roman" w:hAnsi="Times New Roman"/>
          <w:szCs w:val="24"/>
        </w:rPr>
        <w:t>Indiferentna stabla. Obuhvataju kategoriju stabala koja ni na koji način ne ugrožavaju normalan razvoj stabala budućnosti.</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w:t>
      </w:r>
      <w:r w:rsidR="004041D9" w:rsidRPr="000D3BBE">
        <w:rPr>
          <w:rFonts w:ascii="Times New Roman" w:hAnsi="Times New Roman"/>
          <w:szCs w:val="24"/>
        </w:rPr>
        <w:t xml:space="preserve"> </w:t>
      </w:r>
      <w:r w:rsidRPr="000D3BBE">
        <w:rPr>
          <w:rFonts w:ascii="Times New Roman" w:hAnsi="Times New Roman"/>
          <w:szCs w:val="24"/>
        </w:rPr>
        <w:t>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Stabla III kategorije se uklanjaju iz sastojine ako su takvog zdravstvenog stanja da ne mogu čekati naredni proredni zahvat.</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Kao stabla budućnosti treba ostaviti i zdrava stabla voćkarica. </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S obzirom na razređenost dela sastojina u nekim gazdinskim klasama zahvat mora biti umeren i odmeren u svakoj sastojini pojedinačno, a u pojedinim slučajevima proredne seče će biti sanitarno uzgojnog karaktera.</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57904" w:rsidRPr="000D3BBE" w:rsidRDefault="00A57904" w:rsidP="00A57904">
      <w:pPr>
        <w:ind w:firstLine="720"/>
        <w:jc w:val="both"/>
        <w:rPr>
          <w:rFonts w:ascii="Times New Roman" w:hAnsi="Times New Roman"/>
          <w:szCs w:val="24"/>
        </w:rPr>
      </w:pPr>
      <w:r w:rsidRPr="000D3BBE">
        <w:rPr>
          <w:rFonts w:ascii="Times New Roman" w:hAnsi="Times New Roman"/>
          <w:szCs w:val="24"/>
        </w:rPr>
        <w:t>U semenskim objektima uglavnom nema uzgojnih intervencija ali ako bi došlo do sušenja stabala ili vetroloma tada se, uz saglasnog i odobrenje nadležnog inspektora, vrši sanacija neželjene pojave.</w:t>
      </w:r>
    </w:p>
    <w:p w:rsidR="00FD3DBD" w:rsidRPr="000D3BBE" w:rsidRDefault="00FD3DBD" w:rsidP="00A57904">
      <w:pPr>
        <w:ind w:firstLine="720"/>
        <w:jc w:val="both"/>
        <w:rPr>
          <w:rFonts w:ascii="Times New Roman" w:hAnsi="Times New Roman"/>
          <w:szCs w:val="24"/>
        </w:rPr>
      </w:pPr>
    </w:p>
    <w:p w:rsidR="00FD3DBD" w:rsidRPr="000D3BBE" w:rsidRDefault="00FD3DBD" w:rsidP="00A57904">
      <w:pPr>
        <w:ind w:firstLine="720"/>
        <w:jc w:val="both"/>
        <w:rPr>
          <w:rFonts w:ascii="Times New Roman" w:hAnsi="Times New Roman"/>
          <w:szCs w:val="24"/>
        </w:rPr>
      </w:pPr>
    </w:p>
    <w:p w:rsidR="00FD3DBD" w:rsidRPr="000D3BBE" w:rsidRDefault="00FD3DBD" w:rsidP="00A57904">
      <w:pPr>
        <w:ind w:firstLine="720"/>
        <w:jc w:val="both"/>
        <w:rPr>
          <w:rFonts w:ascii="Times New Roman" w:hAnsi="Times New Roman"/>
          <w:szCs w:val="24"/>
        </w:rPr>
      </w:pPr>
    </w:p>
    <w:p w:rsidR="00DE2FD4" w:rsidRPr="000D3BBE" w:rsidRDefault="00B750B5" w:rsidP="00DE2FD4">
      <w:pPr>
        <w:autoSpaceDE w:val="0"/>
        <w:autoSpaceDN w:val="0"/>
        <w:adjustRightInd w:val="0"/>
        <w:jc w:val="center"/>
        <w:rPr>
          <w:rFonts w:ascii="Times New Roman" w:hAnsi="Times New Roman"/>
          <w:b/>
          <w:bCs/>
          <w:sz w:val="28"/>
          <w:szCs w:val="28"/>
        </w:rPr>
      </w:pPr>
      <w:r w:rsidRPr="000D3BBE">
        <w:rPr>
          <w:rFonts w:ascii="Times New Roman" w:hAnsi="Times New Roman"/>
          <w:b/>
          <w:bCs/>
          <w:sz w:val="28"/>
          <w:szCs w:val="28"/>
        </w:rPr>
        <w:t>SMERNICE</w:t>
      </w:r>
      <w:r w:rsidR="00DE2FD4" w:rsidRPr="000D3BBE">
        <w:rPr>
          <w:rFonts w:ascii="Times New Roman" w:hAnsi="Times New Roman"/>
          <w:b/>
          <w:bCs/>
          <w:sz w:val="28"/>
          <w:szCs w:val="28"/>
        </w:rPr>
        <w:t xml:space="preserve"> </w:t>
      </w:r>
      <w:r w:rsidRPr="000D3BBE">
        <w:rPr>
          <w:rFonts w:ascii="Times New Roman" w:hAnsi="Times New Roman"/>
          <w:b/>
          <w:bCs/>
          <w:sz w:val="28"/>
          <w:szCs w:val="28"/>
        </w:rPr>
        <w:t>ZA</w:t>
      </w:r>
      <w:r w:rsidR="00DE2FD4" w:rsidRPr="000D3BBE">
        <w:rPr>
          <w:rFonts w:ascii="Times New Roman" w:hAnsi="Times New Roman"/>
          <w:b/>
          <w:bCs/>
          <w:sz w:val="28"/>
          <w:szCs w:val="28"/>
        </w:rPr>
        <w:t xml:space="preserve"> </w:t>
      </w:r>
      <w:r w:rsidRPr="000D3BBE">
        <w:rPr>
          <w:rFonts w:ascii="Times New Roman" w:hAnsi="Times New Roman"/>
          <w:b/>
          <w:bCs/>
          <w:sz w:val="28"/>
          <w:szCs w:val="28"/>
        </w:rPr>
        <w:t>FORMIRANJE</w:t>
      </w:r>
      <w:r w:rsidR="00DE2FD4" w:rsidRPr="000D3BBE">
        <w:rPr>
          <w:rFonts w:ascii="Times New Roman" w:hAnsi="Times New Roman"/>
          <w:b/>
          <w:bCs/>
          <w:sz w:val="28"/>
          <w:szCs w:val="28"/>
        </w:rPr>
        <w:t xml:space="preserve"> </w:t>
      </w:r>
      <w:r w:rsidRPr="000D3BBE">
        <w:rPr>
          <w:rFonts w:ascii="Times New Roman" w:hAnsi="Times New Roman"/>
          <w:b/>
          <w:bCs/>
          <w:sz w:val="28"/>
          <w:szCs w:val="28"/>
        </w:rPr>
        <w:t>ZAŠTITNIH</w:t>
      </w:r>
      <w:r w:rsidR="00DE2FD4" w:rsidRPr="000D3BBE">
        <w:rPr>
          <w:rFonts w:ascii="Times New Roman" w:hAnsi="Times New Roman"/>
          <w:b/>
          <w:bCs/>
          <w:sz w:val="28"/>
          <w:szCs w:val="28"/>
        </w:rPr>
        <w:t xml:space="preserve"> </w:t>
      </w:r>
      <w:r w:rsidRPr="000D3BBE">
        <w:rPr>
          <w:rFonts w:ascii="Times New Roman" w:hAnsi="Times New Roman"/>
          <w:b/>
          <w:bCs/>
          <w:sz w:val="28"/>
          <w:szCs w:val="28"/>
        </w:rPr>
        <w:t>ZONA</w:t>
      </w:r>
      <w:r w:rsidR="00DE2FD4" w:rsidRPr="000D3BBE">
        <w:rPr>
          <w:rFonts w:ascii="Times New Roman" w:hAnsi="Times New Roman"/>
          <w:b/>
          <w:bCs/>
          <w:sz w:val="28"/>
          <w:szCs w:val="28"/>
        </w:rPr>
        <w:t xml:space="preserve"> </w:t>
      </w:r>
      <w:r w:rsidRPr="000D3BBE">
        <w:rPr>
          <w:rFonts w:ascii="Times New Roman" w:hAnsi="Times New Roman"/>
          <w:b/>
          <w:bCs/>
          <w:sz w:val="28"/>
          <w:szCs w:val="28"/>
        </w:rPr>
        <w:t>PORED</w:t>
      </w:r>
      <w:r w:rsidR="00DE2FD4" w:rsidRPr="000D3BBE">
        <w:rPr>
          <w:rFonts w:ascii="Times New Roman" w:hAnsi="Times New Roman"/>
          <w:b/>
          <w:bCs/>
          <w:sz w:val="28"/>
          <w:szCs w:val="28"/>
        </w:rPr>
        <w:t xml:space="preserve"> </w:t>
      </w:r>
      <w:r w:rsidRPr="000D3BBE">
        <w:rPr>
          <w:rFonts w:ascii="Times New Roman" w:hAnsi="Times New Roman"/>
          <w:b/>
          <w:bCs/>
          <w:sz w:val="28"/>
          <w:szCs w:val="28"/>
        </w:rPr>
        <w:t>VODOTOKOVA</w:t>
      </w:r>
      <w:r w:rsidR="00DE2FD4" w:rsidRPr="000D3BBE">
        <w:rPr>
          <w:rFonts w:ascii="Times New Roman" w:hAnsi="Times New Roman"/>
          <w:b/>
          <w:bCs/>
          <w:sz w:val="28"/>
          <w:szCs w:val="28"/>
        </w:rPr>
        <w:t>,</w:t>
      </w:r>
    </w:p>
    <w:p w:rsidR="00DE2FD4" w:rsidRPr="000D3BBE" w:rsidRDefault="00B750B5" w:rsidP="00DE2FD4">
      <w:pPr>
        <w:autoSpaceDE w:val="0"/>
        <w:autoSpaceDN w:val="0"/>
        <w:adjustRightInd w:val="0"/>
        <w:jc w:val="center"/>
        <w:rPr>
          <w:rFonts w:ascii="Times New Roman" w:hAnsi="Times New Roman"/>
          <w:b/>
          <w:bCs/>
          <w:sz w:val="28"/>
          <w:szCs w:val="28"/>
        </w:rPr>
      </w:pPr>
      <w:r w:rsidRPr="000D3BBE">
        <w:rPr>
          <w:rFonts w:ascii="Times New Roman" w:hAnsi="Times New Roman"/>
          <w:b/>
          <w:bCs/>
          <w:sz w:val="28"/>
          <w:szCs w:val="28"/>
        </w:rPr>
        <w:t>JAVNIH</w:t>
      </w:r>
      <w:r w:rsidR="00DE2FD4" w:rsidRPr="000D3BBE">
        <w:rPr>
          <w:rFonts w:ascii="Times New Roman" w:hAnsi="Times New Roman"/>
          <w:b/>
          <w:bCs/>
          <w:sz w:val="28"/>
          <w:szCs w:val="28"/>
        </w:rPr>
        <w:t xml:space="preserve"> </w:t>
      </w:r>
      <w:r w:rsidRPr="000D3BBE">
        <w:rPr>
          <w:rFonts w:ascii="Times New Roman" w:hAnsi="Times New Roman"/>
          <w:b/>
          <w:bCs/>
          <w:sz w:val="28"/>
          <w:szCs w:val="28"/>
        </w:rPr>
        <w:t>PUTEVA</w:t>
      </w:r>
      <w:r w:rsidR="00DE2FD4" w:rsidRPr="000D3BBE">
        <w:rPr>
          <w:rFonts w:ascii="Times New Roman" w:hAnsi="Times New Roman"/>
          <w:b/>
          <w:bCs/>
          <w:sz w:val="28"/>
          <w:szCs w:val="28"/>
        </w:rPr>
        <w:t xml:space="preserve"> </w:t>
      </w:r>
      <w:r w:rsidRPr="000D3BBE">
        <w:rPr>
          <w:rFonts w:ascii="Times New Roman" w:hAnsi="Times New Roman"/>
          <w:b/>
          <w:bCs/>
          <w:sz w:val="28"/>
          <w:szCs w:val="28"/>
        </w:rPr>
        <w:t>I</w:t>
      </w:r>
      <w:r w:rsidR="00DE2FD4" w:rsidRPr="000D3BBE">
        <w:rPr>
          <w:rFonts w:ascii="Times New Roman" w:hAnsi="Times New Roman"/>
          <w:b/>
          <w:bCs/>
          <w:sz w:val="28"/>
          <w:szCs w:val="28"/>
        </w:rPr>
        <w:t xml:space="preserve"> </w:t>
      </w:r>
      <w:r w:rsidRPr="000D3BBE">
        <w:rPr>
          <w:rFonts w:ascii="Times New Roman" w:hAnsi="Times New Roman"/>
          <w:b/>
          <w:bCs/>
          <w:sz w:val="28"/>
          <w:szCs w:val="28"/>
        </w:rPr>
        <w:t>NASELJA</w:t>
      </w:r>
      <w:r w:rsidR="00DE2FD4" w:rsidRPr="000D3BBE">
        <w:rPr>
          <w:rFonts w:ascii="Times New Roman" w:hAnsi="Times New Roman"/>
          <w:b/>
          <w:bCs/>
          <w:sz w:val="28"/>
          <w:szCs w:val="28"/>
        </w:rPr>
        <w:t xml:space="preserve"> (BUFFER ZONES)</w:t>
      </w:r>
    </w:p>
    <w:p w:rsidR="00DE2FD4" w:rsidRPr="000D3BBE" w:rsidRDefault="00DE2FD4" w:rsidP="00DE2FD4">
      <w:pPr>
        <w:autoSpaceDE w:val="0"/>
        <w:autoSpaceDN w:val="0"/>
        <w:adjustRightInd w:val="0"/>
        <w:jc w:val="center"/>
        <w:rPr>
          <w:rFonts w:ascii="Times New Roman" w:hAnsi="Times New Roman"/>
          <w:b/>
          <w:bCs/>
          <w:sz w:val="28"/>
          <w:szCs w:val="28"/>
        </w:rPr>
      </w:pPr>
    </w:p>
    <w:p w:rsidR="00DE2FD4" w:rsidRPr="000D3BBE" w:rsidRDefault="00DE2FD4" w:rsidP="00DE2FD4">
      <w:pPr>
        <w:pStyle w:val="NoSpacing"/>
        <w:rPr>
          <w:rFonts w:ascii="Times New Roman" w:hAnsi="Times New Roman"/>
        </w:rPr>
      </w:pPr>
      <w:r w:rsidRPr="000D3BBE">
        <w:rPr>
          <w:rFonts w:ascii="Times New Roman" w:hAnsi="Times New Roman"/>
        </w:rPr>
        <w:tab/>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skladu</w:t>
      </w:r>
      <w:r w:rsidRPr="000D3BBE">
        <w:rPr>
          <w:rFonts w:ascii="Times New Roman" w:hAnsi="Times New Roman"/>
        </w:rPr>
        <w:t xml:space="preserve"> </w:t>
      </w:r>
      <w:r w:rsidR="00B750B5" w:rsidRPr="000D3BBE">
        <w:rPr>
          <w:rFonts w:ascii="Times New Roman" w:hAnsi="Times New Roman"/>
        </w:rPr>
        <w:t>sa</w:t>
      </w:r>
      <w:r w:rsidRPr="000D3BBE">
        <w:rPr>
          <w:rFonts w:ascii="Times New Roman" w:hAnsi="Times New Roman"/>
        </w:rPr>
        <w:t xml:space="preserve"> </w:t>
      </w:r>
      <w:r w:rsidR="00B750B5" w:rsidRPr="000D3BBE">
        <w:rPr>
          <w:rFonts w:ascii="Times New Roman" w:hAnsi="Times New Roman"/>
        </w:rPr>
        <w:t>zahtevima</w:t>
      </w:r>
      <w:r w:rsidRPr="000D3BBE">
        <w:rPr>
          <w:rFonts w:ascii="Times New Roman" w:hAnsi="Times New Roman"/>
        </w:rPr>
        <w:t xml:space="preserve"> SGS QUALIFOR-a, </w:t>
      </w:r>
      <w:r w:rsidR="00B750B5" w:rsidRPr="000D3BBE">
        <w:rPr>
          <w:rFonts w:ascii="Times New Roman" w:hAnsi="Times New Roman"/>
        </w:rPr>
        <w:t>STANDARDA</w:t>
      </w:r>
      <w:r w:rsidRPr="000D3BBE">
        <w:rPr>
          <w:rFonts w:ascii="Times New Roman" w:hAnsi="Times New Roman"/>
        </w:rPr>
        <w:t xml:space="preserve"> </w:t>
      </w:r>
      <w:r w:rsidR="00B750B5" w:rsidRPr="000D3BBE">
        <w:rPr>
          <w:rFonts w:ascii="Times New Roman" w:hAnsi="Times New Roman"/>
        </w:rPr>
        <w:t>ZA</w:t>
      </w:r>
      <w:r w:rsidRPr="000D3BBE">
        <w:rPr>
          <w:rFonts w:ascii="Times New Roman" w:hAnsi="Times New Roman"/>
        </w:rPr>
        <w:t xml:space="preserve"> </w:t>
      </w:r>
      <w:r w:rsidR="00B750B5" w:rsidRPr="000D3BBE">
        <w:rPr>
          <w:rFonts w:ascii="Times New Roman" w:hAnsi="Times New Roman"/>
        </w:rPr>
        <w:t>GAZDOVANJE</w:t>
      </w:r>
      <w:r w:rsidRPr="000D3BBE">
        <w:rPr>
          <w:rFonts w:ascii="Times New Roman" w:hAnsi="Times New Roman"/>
        </w:rPr>
        <w:t xml:space="preserve"> </w:t>
      </w:r>
      <w:r w:rsidR="00B750B5" w:rsidRPr="000D3BBE">
        <w:rPr>
          <w:rFonts w:ascii="Times New Roman" w:hAnsi="Times New Roman"/>
        </w:rPr>
        <w:t>ŠUMAMA</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SRBIJI</w:t>
      </w:r>
      <w:r w:rsidRPr="000D3BBE">
        <w:rPr>
          <w:rFonts w:ascii="Times New Roman" w:hAnsi="Times New Roman"/>
        </w:rPr>
        <w:t xml:space="preserve"> </w:t>
      </w:r>
      <w:r w:rsidR="00B750B5" w:rsidRPr="000D3BBE">
        <w:rPr>
          <w:rFonts w:ascii="Times New Roman" w:hAnsi="Times New Roman"/>
        </w:rPr>
        <w:t>iz</w:t>
      </w:r>
      <w:r w:rsidRPr="000D3BBE">
        <w:rPr>
          <w:rFonts w:ascii="Times New Roman" w:hAnsi="Times New Roman"/>
        </w:rPr>
        <w:t xml:space="preserve"> 2007 </w:t>
      </w:r>
      <w:r w:rsidR="00B750B5" w:rsidRPr="000D3BBE">
        <w:rPr>
          <w:rFonts w:ascii="Times New Roman" w:hAnsi="Times New Roman"/>
        </w:rPr>
        <w:t>godine</w:t>
      </w:r>
      <w:r w:rsidRPr="000D3BBE">
        <w:rPr>
          <w:rFonts w:ascii="Times New Roman" w:hAnsi="Times New Roman"/>
        </w:rPr>
        <w:t xml:space="preserve">, </w:t>
      </w:r>
      <w:r w:rsidR="00B750B5" w:rsidRPr="000D3BBE">
        <w:rPr>
          <w:rFonts w:ascii="Times New Roman" w:hAnsi="Times New Roman"/>
        </w:rPr>
        <w:t>za</w:t>
      </w:r>
      <w:r w:rsidRPr="000D3BBE">
        <w:rPr>
          <w:rFonts w:ascii="Times New Roman" w:hAnsi="Times New Roman"/>
        </w:rPr>
        <w:t xml:space="preserve"> </w:t>
      </w:r>
      <w:r w:rsidR="00B750B5" w:rsidRPr="000D3BBE">
        <w:rPr>
          <w:rFonts w:ascii="Times New Roman" w:hAnsi="Times New Roman"/>
        </w:rPr>
        <w:t>planiranje</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uspostavljanje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duž</w:t>
      </w:r>
      <w:r w:rsidRPr="000D3BBE">
        <w:rPr>
          <w:rFonts w:ascii="Times New Roman" w:hAnsi="Times New Roman"/>
        </w:rPr>
        <w:t xml:space="preserve"> </w:t>
      </w:r>
      <w:r w:rsidR="00B750B5" w:rsidRPr="000D3BBE">
        <w:rPr>
          <w:rFonts w:ascii="Times New Roman" w:hAnsi="Times New Roman"/>
        </w:rPr>
        <w:t>vodotokova</w:t>
      </w:r>
      <w:r w:rsidRPr="000D3BBE">
        <w:rPr>
          <w:rFonts w:ascii="Times New Roman" w:hAnsi="Times New Roman"/>
        </w:rPr>
        <w:t xml:space="preserve">, </w:t>
      </w:r>
      <w:r w:rsidR="00B750B5" w:rsidRPr="000D3BBE">
        <w:rPr>
          <w:rFonts w:ascii="Times New Roman" w:hAnsi="Times New Roman"/>
        </w:rPr>
        <w:t>javnih</w:t>
      </w:r>
      <w:r w:rsidRPr="000D3BBE">
        <w:rPr>
          <w:rFonts w:ascii="Times New Roman" w:hAnsi="Times New Roman"/>
        </w:rPr>
        <w:t xml:space="preserve"> </w:t>
      </w:r>
      <w:r w:rsidR="00B750B5" w:rsidRPr="000D3BBE">
        <w:rPr>
          <w:rFonts w:ascii="Times New Roman" w:hAnsi="Times New Roman"/>
        </w:rPr>
        <w:t>puteva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naselja</w:t>
      </w:r>
      <w:r w:rsidRPr="000D3BBE">
        <w:rPr>
          <w:rFonts w:ascii="Times New Roman" w:hAnsi="Times New Roman"/>
        </w:rPr>
        <w:t xml:space="preserve">, </w:t>
      </w:r>
      <w:r w:rsidR="00B750B5" w:rsidRPr="000D3BBE">
        <w:rPr>
          <w:rFonts w:ascii="Times New Roman" w:hAnsi="Times New Roman"/>
        </w:rPr>
        <w:t>donose</w:t>
      </w:r>
      <w:r w:rsidRPr="000D3BBE">
        <w:rPr>
          <w:rFonts w:ascii="Times New Roman" w:hAnsi="Times New Roman"/>
        </w:rPr>
        <w:t xml:space="preserve"> </w:t>
      </w:r>
      <w:r w:rsidR="00B750B5" w:rsidRPr="000D3BBE">
        <w:rPr>
          <w:rFonts w:ascii="Times New Roman" w:hAnsi="Times New Roman"/>
        </w:rPr>
        <w:t>se</w:t>
      </w:r>
      <w:r w:rsidRPr="000D3BBE">
        <w:rPr>
          <w:rFonts w:ascii="Times New Roman" w:hAnsi="Times New Roman"/>
        </w:rPr>
        <w:t xml:space="preserve"> </w:t>
      </w:r>
      <w:r w:rsidR="00B750B5" w:rsidRPr="000D3BBE">
        <w:rPr>
          <w:rFonts w:ascii="Times New Roman" w:hAnsi="Times New Roman"/>
        </w:rPr>
        <w:t>smernice</w:t>
      </w:r>
      <w:r w:rsidRPr="000D3BBE">
        <w:rPr>
          <w:rFonts w:ascii="Times New Roman" w:hAnsi="Times New Roman"/>
        </w:rPr>
        <w:t xml:space="preserve"> </w:t>
      </w:r>
      <w:r w:rsidR="00B750B5" w:rsidRPr="000D3BBE">
        <w:rPr>
          <w:rFonts w:ascii="Times New Roman" w:hAnsi="Times New Roman"/>
        </w:rPr>
        <w:t>za</w:t>
      </w:r>
      <w:r w:rsidRPr="000D3BBE">
        <w:rPr>
          <w:rFonts w:ascii="Times New Roman" w:hAnsi="Times New Roman"/>
        </w:rPr>
        <w:t xml:space="preserve"> </w:t>
      </w:r>
      <w:r w:rsidR="00B750B5" w:rsidRPr="000D3BBE">
        <w:rPr>
          <w:rFonts w:ascii="Times New Roman" w:hAnsi="Times New Roman"/>
        </w:rPr>
        <w:t>formiranje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šumama</w:t>
      </w:r>
      <w:r w:rsidRPr="000D3BBE">
        <w:rPr>
          <w:rFonts w:ascii="Times New Roman" w:hAnsi="Times New Roman"/>
        </w:rPr>
        <w:t xml:space="preserve"> </w:t>
      </w:r>
      <w:r w:rsidR="00B750B5" w:rsidRPr="000D3BBE">
        <w:rPr>
          <w:rFonts w:ascii="Times New Roman" w:hAnsi="Times New Roman"/>
        </w:rPr>
        <w:t>kojim</w:t>
      </w:r>
      <w:r w:rsidRPr="000D3BBE">
        <w:rPr>
          <w:rFonts w:ascii="Times New Roman" w:hAnsi="Times New Roman"/>
        </w:rPr>
        <w:t xml:space="preserve"> </w:t>
      </w:r>
      <w:r w:rsidR="00B750B5" w:rsidRPr="000D3BBE">
        <w:rPr>
          <w:rFonts w:ascii="Times New Roman" w:hAnsi="Times New Roman"/>
        </w:rPr>
        <w:t>gazduje</w:t>
      </w:r>
      <w:r w:rsidRPr="000D3BBE">
        <w:rPr>
          <w:rFonts w:ascii="Times New Roman" w:hAnsi="Times New Roman"/>
        </w:rPr>
        <w:t xml:space="preserve"> </w:t>
      </w:r>
      <w:r w:rsidR="00B750B5" w:rsidRPr="000D3BBE">
        <w:rPr>
          <w:rFonts w:ascii="Times New Roman" w:hAnsi="Times New Roman"/>
        </w:rPr>
        <w:t>Javno</w:t>
      </w:r>
      <w:r w:rsidRPr="000D3BBE">
        <w:rPr>
          <w:rFonts w:ascii="Times New Roman" w:hAnsi="Times New Roman"/>
        </w:rPr>
        <w:t xml:space="preserve"> </w:t>
      </w:r>
      <w:r w:rsidR="00B750B5" w:rsidRPr="000D3BBE">
        <w:rPr>
          <w:rFonts w:ascii="Times New Roman" w:hAnsi="Times New Roman"/>
        </w:rPr>
        <w:t>preduzeće</w:t>
      </w:r>
      <w:r w:rsidRPr="000D3BBE">
        <w:rPr>
          <w:rFonts w:ascii="Times New Roman" w:hAnsi="Times New Roman"/>
        </w:rPr>
        <w:t xml:space="preserve"> „</w:t>
      </w:r>
      <w:r w:rsidR="00B750B5" w:rsidRPr="000D3BBE">
        <w:rPr>
          <w:rFonts w:ascii="Times New Roman" w:hAnsi="Times New Roman"/>
        </w:rPr>
        <w:t>Vojvodinašume</w:t>
      </w:r>
      <w:r w:rsidRPr="000D3BBE">
        <w:rPr>
          <w:rFonts w:ascii="Times New Roman" w:hAnsi="Times New Roman"/>
        </w:rPr>
        <w:t xml:space="preserve">“ </w:t>
      </w:r>
      <w:r w:rsidR="00B750B5" w:rsidRPr="000D3BBE">
        <w:rPr>
          <w:rFonts w:ascii="Times New Roman" w:hAnsi="Times New Roman"/>
        </w:rPr>
        <w:t>Petrovaradin</w:t>
      </w:r>
      <w:r w:rsidRPr="000D3BBE">
        <w:rPr>
          <w:rFonts w:ascii="Times New Roman" w:hAnsi="Times New Roman"/>
        </w:rPr>
        <w:t xml:space="preserve">. </w:t>
      </w:r>
      <w:r w:rsidR="00B750B5" w:rsidRPr="000D3BBE">
        <w:rPr>
          <w:rFonts w:ascii="Times New Roman" w:hAnsi="Times New Roman"/>
        </w:rPr>
        <w:t>Imajući</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vidu</w:t>
      </w:r>
      <w:r w:rsidRPr="000D3BBE">
        <w:rPr>
          <w:rFonts w:ascii="Times New Roman" w:hAnsi="Times New Roman"/>
        </w:rPr>
        <w:t xml:space="preserve"> </w:t>
      </w:r>
      <w:r w:rsidR="00B750B5" w:rsidRPr="000D3BBE">
        <w:rPr>
          <w:rFonts w:ascii="Times New Roman" w:hAnsi="Times New Roman"/>
        </w:rPr>
        <w:t>dugoročni</w:t>
      </w:r>
      <w:r w:rsidRPr="000D3BBE">
        <w:rPr>
          <w:rFonts w:ascii="Times New Roman" w:hAnsi="Times New Roman"/>
        </w:rPr>
        <w:t xml:space="preserve"> </w:t>
      </w:r>
      <w:r w:rsidR="00B750B5" w:rsidRPr="000D3BBE">
        <w:rPr>
          <w:rFonts w:ascii="Times New Roman" w:hAnsi="Times New Roman"/>
        </w:rPr>
        <w:t>karakter</w:t>
      </w:r>
      <w:r w:rsidRPr="000D3BBE">
        <w:rPr>
          <w:rFonts w:ascii="Times New Roman" w:hAnsi="Times New Roman"/>
        </w:rPr>
        <w:t xml:space="preserve"> </w:t>
      </w:r>
      <w:r w:rsidR="00B750B5" w:rsidRPr="000D3BBE">
        <w:rPr>
          <w:rFonts w:ascii="Times New Roman" w:hAnsi="Times New Roman"/>
        </w:rPr>
        <w:t>uspostavljanja</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potrebno</w:t>
      </w:r>
      <w:r w:rsidRPr="000D3BBE">
        <w:rPr>
          <w:rFonts w:ascii="Times New Roman" w:hAnsi="Times New Roman"/>
        </w:rPr>
        <w:t xml:space="preserve"> </w:t>
      </w:r>
      <w:r w:rsidR="00B750B5" w:rsidRPr="000D3BBE">
        <w:rPr>
          <w:rFonts w:ascii="Times New Roman" w:hAnsi="Times New Roman"/>
        </w:rPr>
        <w:t>je</w:t>
      </w:r>
      <w:r w:rsidRPr="000D3BBE">
        <w:rPr>
          <w:rFonts w:ascii="Times New Roman" w:hAnsi="Times New Roman"/>
        </w:rPr>
        <w:t xml:space="preserve"> </w:t>
      </w:r>
      <w:r w:rsidR="00B750B5" w:rsidRPr="000D3BBE">
        <w:rPr>
          <w:rFonts w:ascii="Times New Roman" w:hAnsi="Times New Roman"/>
        </w:rPr>
        <w:t>da</w:t>
      </w:r>
      <w:r w:rsidRPr="000D3BBE">
        <w:rPr>
          <w:rFonts w:ascii="Times New Roman" w:hAnsi="Times New Roman"/>
        </w:rPr>
        <w:t xml:space="preserve"> </w:t>
      </w:r>
      <w:r w:rsidR="00B750B5" w:rsidRPr="000D3BBE">
        <w:rPr>
          <w:rFonts w:ascii="Times New Roman" w:hAnsi="Times New Roman"/>
        </w:rPr>
        <w:t>se</w:t>
      </w:r>
      <w:r w:rsidRPr="000D3BBE">
        <w:rPr>
          <w:rFonts w:ascii="Times New Roman" w:hAnsi="Times New Roman"/>
        </w:rPr>
        <w:t xml:space="preserve"> </w:t>
      </w:r>
      <w:r w:rsidR="00B750B5" w:rsidRPr="000D3BBE">
        <w:rPr>
          <w:rFonts w:ascii="Times New Roman" w:hAnsi="Times New Roman"/>
        </w:rPr>
        <w:t>pristupi</w:t>
      </w:r>
      <w:r w:rsidRPr="000D3BBE">
        <w:rPr>
          <w:rFonts w:ascii="Times New Roman" w:hAnsi="Times New Roman"/>
        </w:rPr>
        <w:t xml:space="preserve"> </w:t>
      </w:r>
      <w:r w:rsidR="00B750B5" w:rsidRPr="000D3BBE">
        <w:rPr>
          <w:rFonts w:ascii="Times New Roman" w:hAnsi="Times New Roman"/>
        </w:rPr>
        <w:t>definisanju</w:t>
      </w:r>
      <w:r w:rsidRPr="000D3BBE">
        <w:rPr>
          <w:rFonts w:ascii="Times New Roman" w:hAnsi="Times New Roman"/>
        </w:rPr>
        <w:t xml:space="preserve"> </w:t>
      </w:r>
      <w:r w:rsidR="00B750B5" w:rsidRPr="000D3BBE">
        <w:rPr>
          <w:rFonts w:ascii="Times New Roman" w:hAnsi="Times New Roman"/>
        </w:rPr>
        <w:t>moguće</w:t>
      </w:r>
      <w:r w:rsidRPr="000D3BBE">
        <w:rPr>
          <w:rFonts w:ascii="Times New Roman" w:hAnsi="Times New Roman"/>
        </w:rPr>
        <w:t xml:space="preserve"> </w:t>
      </w:r>
      <w:r w:rsidR="00B750B5" w:rsidRPr="000D3BBE">
        <w:rPr>
          <w:rFonts w:ascii="Times New Roman" w:hAnsi="Times New Roman"/>
        </w:rPr>
        <w:t>strategije</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tipova</w:t>
      </w:r>
      <w:r w:rsidRPr="000D3BBE">
        <w:rPr>
          <w:rFonts w:ascii="Times New Roman" w:hAnsi="Times New Roman"/>
        </w:rPr>
        <w:t xml:space="preserve"> </w:t>
      </w:r>
      <w:r w:rsidR="00B750B5" w:rsidRPr="000D3BBE">
        <w:rPr>
          <w:rFonts w:ascii="Times New Roman" w:hAnsi="Times New Roman"/>
        </w:rPr>
        <w:t>pojaseva</w:t>
      </w:r>
      <w:r w:rsidRPr="000D3BBE">
        <w:rPr>
          <w:rFonts w:ascii="Times New Roman" w:hAnsi="Times New Roman"/>
        </w:rPr>
        <w:t xml:space="preserve">, </w:t>
      </w:r>
      <w:r w:rsidR="00B750B5" w:rsidRPr="000D3BBE">
        <w:rPr>
          <w:rFonts w:ascii="Times New Roman" w:hAnsi="Times New Roman"/>
        </w:rPr>
        <w:t>planiranju</w:t>
      </w:r>
      <w:r w:rsidRPr="000D3BBE">
        <w:rPr>
          <w:rFonts w:ascii="Times New Roman" w:hAnsi="Times New Roman"/>
        </w:rPr>
        <w:t xml:space="preserve">, </w:t>
      </w:r>
      <w:r w:rsidR="00B750B5" w:rsidRPr="000D3BBE">
        <w:rPr>
          <w:rFonts w:ascii="Times New Roman" w:hAnsi="Times New Roman"/>
        </w:rPr>
        <w:t>izboru</w:t>
      </w:r>
      <w:r w:rsidRPr="000D3BBE">
        <w:rPr>
          <w:rFonts w:ascii="Times New Roman" w:hAnsi="Times New Roman"/>
        </w:rPr>
        <w:t xml:space="preserve"> </w:t>
      </w:r>
      <w:r w:rsidR="00B750B5" w:rsidRPr="000D3BBE">
        <w:rPr>
          <w:rFonts w:ascii="Times New Roman" w:hAnsi="Times New Roman"/>
        </w:rPr>
        <w:t>tehnologija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obezbeđivanju</w:t>
      </w:r>
      <w:r w:rsidRPr="000D3BBE">
        <w:rPr>
          <w:rFonts w:ascii="Times New Roman" w:hAnsi="Times New Roman"/>
        </w:rPr>
        <w:t xml:space="preserve"> </w:t>
      </w:r>
      <w:r w:rsidR="00B750B5" w:rsidRPr="000D3BBE">
        <w:rPr>
          <w:rFonts w:ascii="Times New Roman" w:hAnsi="Times New Roman"/>
        </w:rPr>
        <w:t>odgovarajućeg</w:t>
      </w:r>
      <w:r w:rsidRPr="000D3BBE">
        <w:rPr>
          <w:rFonts w:ascii="Times New Roman" w:hAnsi="Times New Roman"/>
        </w:rPr>
        <w:t xml:space="preserve"> </w:t>
      </w:r>
      <w:r w:rsidR="00B750B5" w:rsidRPr="000D3BBE">
        <w:rPr>
          <w:rFonts w:ascii="Times New Roman" w:hAnsi="Times New Roman"/>
        </w:rPr>
        <w:t>sadnog</w:t>
      </w:r>
      <w:r w:rsidRPr="000D3BBE">
        <w:rPr>
          <w:rFonts w:ascii="Times New Roman" w:hAnsi="Times New Roman"/>
        </w:rPr>
        <w:t xml:space="preserve"> </w:t>
      </w:r>
      <w:r w:rsidR="00B750B5" w:rsidRPr="000D3BBE">
        <w:rPr>
          <w:rFonts w:ascii="Times New Roman" w:hAnsi="Times New Roman"/>
        </w:rPr>
        <w:t>materijala</w:t>
      </w:r>
      <w:r w:rsidRPr="000D3BBE">
        <w:rPr>
          <w:rFonts w:ascii="Times New Roman" w:hAnsi="Times New Roman"/>
        </w:rPr>
        <w:t xml:space="preserve"> </w:t>
      </w:r>
      <w:r w:rsidR="00B750B5" w:rsidRPr="000D3BBE">
        <w:rPr>
          <w:rFonts w:ascii="Times New Roman" w:hAnsi="Times New Roman"/>
        </w:rPr>
        <w:t>za</w:t>
      </w:r>
      <w:r w:rsidRPr="000D3BBE">
        <w:rPr>
          <w:rFonts w:ascii="Times New Roman" w:hAnsi="Times New Roman"/>
        </w:rPr>
        <w:t xml:space="preserve"> </w:t>
      </w:r>
      <w:r w:rsidR="00B750B5" w:rsidRPr="000D3BBE">
        <w:rPr>
          <w:rFonts w:ascii="Times New Roman" w:hAnsi="Times New Roman"/>
        </w:rPr>
        <w:t>uspostavljanje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hAnsi="Times New Roman"/>
        </w:rPr>
        <w:lastRenderedPageBreak/>
        <w:tab/>
      </w:r>
      <w:r w:rsidR="00B750B5" w:rsidRPr="000D3BBE">
        <w:rPr>
          <w:rFonts w:ascii="Times New Roman" w:hAnsi="Times New Roman"/>
        </w:rPr>
        <w:t>Formiranje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je</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funkciji</w:t>
      </w:r>
      <w:r w:rsidRPr="000D3BBE">
        <w:rPr>
          <w:rFonts w:ascii="Times New Roman" w:hAnsi="Times New Roman"/>
        </w:rPr>
        <w:t xml:space="preserve"> </w:t>
      </w:r>
      <w:r w:rsidR="00B750B5" w:rsidRPr="000D3BBE">
        <w:rPr>
          <w:rFonts w:ascii="Times New Roman" w:hAnsi="Times New Roman"/>
        </w:rPr>
        <w:t>obezbeđivanja</w:t>
      </w:r>
      <w:r w:rsidRPr="000D3BBE">
        <w:rPr>
          <w:rFonts w:ascii="Times New Roman" w:hAnsi="Times New Roman"/>
        </w:rPr>
        <w:t xml:space="preserve"> </w:t>
      </w:r>
      <w:r w:rsidR="00B750B5" w:rsidRPr="000D3BBE">
        <w:rPr>
          <w:rFonts w:ascii="Times New Roman" w:hAnsi="Times New Roman"/>
        </w:rPr>
        <w:t>pozitivnih</w:t>
      </w:r>
      <w:r w:rsidRPr="000D3BBE">
        <w:rPr>
          <w:rFonts w:ascii="Times New Roman" w:hAnsi="Times New Roman"/>
        </w:rPr>
        <w:t xml:space="preserve"> </w:t>
      </w:r>
      <w:r w:rsidR="00B750B5" w:rsidRPr="000D3BBE">
        <w:rPr>
          <w:rFonts w:ascii="Times New Roman" w:hAnsi="Times New Roman"/>
        </w:rPr>
        <w:t>efek</w:t>
      </w:r>
      <w:r w:rsidRPr="000D3BBE">
        <w:rPr>
          <w:rFonts w:ascii="Times New Roman" w:hAnsi="Times New Roman"/>
        </w:rPr>
        <w:t>a</w:t>
      </w:r>
      <w:r w:rsidR="00B750B5" w:rsidRPr="000D3BBE">
        <w:rPr>
          <w:rFonts w:ascii="Times New Roman" w:hAnsi="Times New Roman"/>
        </w:rPr>
        <w:t>t</w:t>
      </w:r>
      <w:r w:rsidRPr="000D3BBE">
        <w:rPr>
          <w:rFonts w:ascii="Times New Roman" w:hAnsi="Times New Roman"/>
        </w:rPr>
        <w:t xml:space="preserve">a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stabilnost</w:t>
      </w:r>
      <w:r w:rsidRPr="000D3BBE">
        <w:rPr>
          <w:rFonts w:ascii="Times New Roman" w:hAnsi="Times New Roman"/>
        </w:rPr>
        <w:t xml:space="preserve"> </w:t>
      </w:r>
      <w:r w:rsidR="00B750B5" w:rsidRPr="000D3BBE">
        <w:rPr>
          <w:rFonts w:ascii="Times New Roman" w:hAnsi="Times New Roman"/>
        </w:rPr>
        <w:t>ekosistema</w:t>
      </w:r>
      <w:r w:rsidRPr="000D3BBE">
        <w:rPr>
          <w:rFonts w:ascii="Times New Roman" w:hAnsi="Times New Roman"/>
        </w:rPr>
        <w:t xml:space="preserve">, </w:t>
      </w:r>
      <w:r w:rsidR="00B750B5" w:rsidRPr="000D3BBE">
        <w:rPr>
          <w:rFonts w:ascii="Times New Roman" w:hAnsi="Times New Roman"/>
        </w:rPr>
        <w:t>očuvanj</w:t>
      </w:r>
      <w:r w:rsidRPr="000D3BBE">
        <w:rPr>
          <w:rFonts w:ascii="Times New Roman" w:hAnsi="Times New Roman"/>
        </w:rPr>
        <w:t xml:space="preserve">a </w:t>
      </w:r>
      <w:r w:rsidR="00B750B5" w:rsidRPr="000D3BBE">
        <w:rPr>
          <w:rFonts w:ascii="Times New Roman" w:hAnsi="Times New Roman"/>
        </w:rPr>
        <w:t>određenih</w:t>
      </w:r>
      <w:r w:rsidRPr="000D3BBE">
        <w:rPr>
          <w:rFonts w:ascii="Times New Roman" w:hAnsi="Times New Roman"/>
        </w:rPr>
        <w:t xml:space="preserve"> </w:t>
      </w:r>
      <w:r w:rsidR="00B750B5" w:rsidRPr="000D3BBE">
        <w:rPr>
          <w:rFonts w:ascii="Times New Roman" w:hAnsi="Times New Roman"/>
        </w:rPr>
        <w:t>staništa</w:t>
      </w:r>
      <w:r w:rsidRPr="000D3BBE">
        <w:rPr>
          <w:rFonts w:ascii="Times New Roman" w:hAnsi="Times New Roman"/>
        </w:rPr>
        <w:t xml:space="preserve">, </w:t>
      </w:r>
      <w:r w:rsidR="00B750B5" w:rsidRPr="000D3BBE">
        <w:rPr>
          <w:rFonts w:ascii="Times New Roman" w:hAnsi="Times New Roman"/>
        </w:rPr>
        <w:t>biološke</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predeone</w:t>
      </w:r>
      <w:r w:rsidRPr="000D3BBE">
        <w:rPr>
          <w:rFonts w:ascii="Times New Roman" w:hAnsi="Times New Roman"/>
        </w:rPr>
        <w:t xml:space="preserve"> </w:t>
      </w:r>
      <w:r w:rsidR="00B750B5" w:rsidRPr="000D3BBE">
        <w:rPr>
          <w:rFonts w:ascii="Times New Roman" w:hAnsi="Times New Roman"/>
        </w:rPr>
        <w:t>raznolikosti</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autentičnog</w:t>
      </w:r>
      <w:r w:rsidRPr="000D3BBE">
        <w:rPr>
          <w:rFonts w:ascii="Times New Roman" w:hAnsi="Times New Roman"/>
        </w:rPr>
        <w:t xml:space="preserve"> </w:t>
      </w:r>
      <w:r w:rsidR="00B750B5" w:rsidRPr="000D3BBE">
        <w:rPr>
          <w:rFonts w:ascii="Times New Roman" w:hAnsi="Times New Roman"/>
        </w:rPr>
        <w:t>izgleda</w:t>
      </w:r>
      <w:r w:rsidRPr="000D3BBE">
        <w:rPr>
          <w:rFonts w:ascii="Times New Roman" w:hAnsi="Times New Roman"/>
        </w:rPr>
        <w:t xml:space="preserve"> </w:t>
      </w:r>
      <w:r w:rsidR="00B750B5" w:rsidRPr="000D3BBE">
        <w:rPr>
          <w:rFonts w:ascii="Times New Roman" w:hAnsi="Times New Roman"/>
        </w:rPr>
        <w:t>predela</w:t>
      </w:r>
      <w:r w:rsidRPr="000D3BBE">
        <w:rPr>
          <w:rFonts w:ascii="Times New Roman" w:hAnsi="Times New Roman"/>
        </w:rPr>
        <w:t xml:space="preserve">. </w:t>
      </w:r>
      <w:r w:rsidR="00B750B5" w:rsidRPr="000D3BBE">
        <w:rPr>
          <w:rFonts w:ascii="Times New Roman" w:hAnsi="Times New Roman"/>
        </w:rPr>
        <w:t>Zaštitne</w:t>
      </w:r>
      <w:r w:rsidRPr="000D3BBE">
        <w:rPr>
          <w:rFonts w:ascii="Times New Roman" w:hAnsi="Times New Roman"/>
        </w:rPr>
        <w:t xml:space="preserve"> </w:t>
      </w:r>
      <w:r w:rsidR="00B750B5" w:rsidRPr="000D3BBE">
        <w:rPr>
          <w:rFonts w:ascii="Times New Roman" w:hAnsi="Times New Roman"/>
        </w:rPr>
        <w:t>zone</w:t>
      </w:r>
      <w:r w:rsidRPr="000D3BBE">
        <w:rPr>
          <w:rFonts w:ascii="Times New Roman" w:hAnsi="Times New Roman"/>
        </w:rPr>
        <w:t xml:space="preserve">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obodima</w:t>
      </w:r>
      <w:r w:rsidRPr="000D3BBE">
        <w:rPr>
          <w:rFonts w:ascii="Times New Roman" w:hAnsi="Times New Roman"/>
        </w:rPr>
        <w:t xml:space="preserve"> </w:t>
      </w:r>
      <w:r w:rsidR="00B750B5" w:rsidRPr="000D3BBE">
        <w:rPr>
          <w:rFonts w:ascii="Times New Roman" w:hAnsi="Times New Roman"/>
        </w:rPr>
        <w:t>prirodnih</w:t>
      </w:r>
      <w:r w:rsidRPr="000D3BBE">
        <w:rPr>
          <w:rFonts w:ascii="Times New Roman" w:hAnsi="Times New Roman"/>
        </w:rPr>
        <w:t xml:space="preserve"> </w:t>
      </w:r>
      <w:r w:rsidR="00B750B5" w:rsidRPr="000D3BBE">
        <w:rPr>
          <w:rFonts w:ascii="Times New Roman" w:hAnsi="Times New Roman"/>
        </w:rPr>
        <w:t>šuma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graničnim</w:t>
      </w:r>
      <w:r w:rsidRPr="000D3BBE">
        <w:rPr>
          <w:rFonts w:ascii="Times New Roman" w:hAnsi="Times New Roman"/>
        </w:rPr>
        <w:t xml:space="preserve"> </w:t>
      </w:r>
      <w:r w:rsidR="00B750B5" w:rsidRPr="000D3BBE">
        <w:rPr>
          <w:rFonts w:ascii="Times New Roman" w:hAnsi="Times New Roman"/>
        </w:rPr>
        <w:t>pojasevima</w:t>
      </w:r>
      <w:r w:rsidRPr="000D3BBE">
        <w:rPr>
          <w:rFonts w:ascii="Times New Roman" w:hAnsi="Times New Roman"/>
        </w:rPr>
        <w:t xml:space="preserve"> </w:t>
      </w:r>
      <w:r w:rsidR="00B750B5" w:rsidRPr="000D3BBE">
        <w:rPr>
          <w:rFonts w:ascii="Times New Roman" w:hAnsi="Times New Roman"/>
        </w:rPr>
        <w:t>plantaža</w:t>
      </w:r>
      <w:r w:rsidRPr="000D3BBE">
        <w:rPr>
          <w:rFonts w:ascii="Times New Roman" w:hAnsi="Times New Roman"/>
        </w:rPr>
        <w:t xml:space="preserve">, </w:t>
      </w:r>
      <w:r w:rsidR="00B750B5" w:rsidRPr="000D3BBE">
        <w:rPr>
          <w:rFonts w:ascii="Times New Roman" w:hAnsi="Times New Roman"/>
        </w:rPr>
        <w:t>izgrađene</w:t>
      </w:r>
      <w:r w:rsidRPr="000D3BBE">
        <w:rPr>
          <w:rFonts w:ascii="Times New Roman" w:hAnsi="Times New Roman"/>
        </w:rPr>
        <w:t xml:space="preserve"> </w:t>
      </w:r>
      <w:r w:rsidR="00B750B5" w:rsidRPr="000D3BBE">
        <w:rPr>
          <w:rFonts w:ascii="Times New Roman" w:hAnsi="Times New Roman"/>
        </w:rPr>
        <w:t>prvenstveno</w:t>
      </w:r>
      <w:r w:rsidRPr="000D3BBE">
        <w:rPr>
          <w:rFonts w:ascii="Times New Roman" w:hAnsi="Times New Roman"/>
        </w:rPr>
        <w:t xml:space="preserve"> </w:t>
      </w:r>
      <w:r w:rsidR="00B750B5" w:rsidRPr="000D3BBE">
        <w:rPr>
          <w:rFonts w:ascii="Times New Roman" w:hAnsi="Times New Roman"/>
        </w:rPr>
        <w:t>od</w:t>
      </w:r>
      <w:r w:rsidRPr="000D3BBE">
        <w:rPr>
          <w:rFonts w:ascii="Times New Roman" w:hAnsi="Times New Roman"/>
        </w:rPr>
        <w:t xml:space="preserve"> </w:t>
      </w:r>
      <w:r w:rsidR="00B750B5" w:rsidRPr="000D3BBE">
        <w:rPr>
          <w:rFonts w:ascii="Times New Roman" w:hAnsi="Times New Roman"/>
        </w:rPr>
        <w:t>autohtonih</w:t>
      </w:r>
      <w:r w:rsidRPr="000D3BBE">
        <w:rPr>
          <w:rFonts w:ascii="Times New Roman" w:hAnsi="Times New Roman"/>
        </w:rPr>
        <w:t xml:space="preserve"> </w:t>
      </w:r>
      <w:r w:rsidR="00B750B5" w:rsidRPr="000D3BBE">
        <w:rPr>
          <w:rFonts w:ascii="Times New Roman" w:hAnsi="Times New Roman"/>
        </w:rPr>
        <w:t>vrsta</w:t>
      </w:r>
      <w:r w:rsidRPr="000D3BBE">
        <w:rPr>
          <w:rFonts w:ascii="Times New Roman" w:hAnsi="Times New Roman"/>
        </w:rPr>
        <w:t xml:space="preserve"> </w:t>
      </w:r>
      <w:r w:rsidR="00B750B5" w:rsidRPr="000D3BBE">
        <w:rPr>
          <w:rFonts w:ascii="Times New Roman" w:hAnsi="Times New Roman"/>
        </w:rPr>
        <w:t>drveća</w:t>
      </w:r>
      <w:r w:rsidRPr="000D3BBE">
        <w:rPr>
          <w:rFonts w:ascii="Times New Roman" w:hAnsi="Times New Roman"/>
        </w:rPr>
        <w:t xml:space="preserve">, </w:t>
      </w:r>
      <w:r w:rsidR="00B750B5" w:rsidRPr="000D3BBE">
        <w:rPr>
          <w:rFonts w:ascii="Times New Roman" w:hAnsi="Times New Roman"/>
        </w:rPr>
        <w:t>pored</w:t>
      </w:r>
      <w:r w:rsidRPr="000D3BBE">
        <w:rPr>
          <w:rFonts w:ascii="Times New Roman" w:hAnsi="Times New Roman"/>
        </w:rPr>
        <w:t xml:space="preserve"> </w:t>
      </w:r>
      <w:r w:rsidR="00B750B5" w:rsidRPr="000D3BBE">
        <w:rPr>
          <w:rFonts w:ascii="Times New Roman" w:hAnsi="Times New Roman"/>
        </w:rPr>
        <w:t>vodotokova</w:t>
      </w:r>
      <w:r w:rsidRPr="000D3BBE">
        <w:rPr>
          <w:rFonts w:ascii="Times New Roman" w:hAnsi="Times New Roman"/>
        </w:rPr>
        <w:t xml:space="preserve">, </w:t>
      </w:r>
      <w:r w:rsidR="00B750B5" w:rsidRPr="000D3BBE">
        <w:rPr>
          <w:rFonts w:ascii="Times New Roman" w:hAnsi="Times New Roman"/>
        </w:rPr>
        <w:t>javnih</w:t>
      </w:r>
      <w:r w:rsidRPr="000D3BBE">
        <w:rPr>
          <w:rFonts w:ascii="Times New Roman" w:hAnsi="Times New Roman"/>
        </w:rPr>
        <w:t xml:space="preserve"> </w:t>
      </w:r>
      <w:r w:rsidR="00B750B5" w:rsidRPr="000D3BBE">
        <w:rPr>
          <w:rFonts w:ascii="Times New Roman" w:hAnsi="Times New Roman"/>
        </w:rPr>
        <w:t>puteva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naselja</w:t>
      </w:r>
      <w:r w:rsidRPr="000D3BBE">
        <w:rPr>
          <w:rFonts w:ascii="Times New Roman" w:hAnsi="Times New Roman"/>
        </w:rPr>
        <w:t xml:space="preserve">, </w:t>
      </w:r>
      <w:r w:rsidR="00B750B5" w:rsidRPr="000D3BBE">
        <w:rPr>
          <w:rFonts w:ascii="Times New Roman" w:hAnsi="Times New Roman"/>
        </w:rPr>
        <w:t>uticaće</w:t>
      </w:r>
      <w:r w:rsidRPr="000D3BBE">
        <w:rPr>
          <w:rFonts w:ascii="Times New Roman" w:hAnsi="Times New Roman"/>
        </w:rPr>
        <w:t xml:space="preserve">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obnavljanje</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očuvanje</w:t>
      </w:r>
      <w:r w:rsidRPr="000D3BBE">
        <w:rPr>
          <w:rFonts w:ascii="Times New Roman" w:hAnsi="Times New Roman"/>
        </w:rPr>
        <w:t xml:space="preserve"> </w:t>
      </w:r>
      <w:r w:rsidR="00B750B5" w:rsidRPr="000D3BBE">
        <w:rPr>
          <w:rFonts w:ascii="Times New Roman" w:hAnsi="Times New Roman"/>
        </w:rPr>
        <w:t>izvornog</w:t>
      </w:r>
      <w:r w:rsidRPr="000D3BBE">
        <w:rPr>
          <w:rFonts w:ascii="Times New Roman" w:hAnsi="Times New Roman"/>
        </w:rPr>
        <w:t xml:space="preserve"> </w:t>
      </w:r>
      <w:r w:rsidR="00B750B5" w:rsidRPr="000D3BBE">
        <w:rPr>
          <w:rFonts w:ascii="Times New Roman" w:hAnsi="Times New Roman"/>
        </w:rPr>
        <w:t>izgleda</w:t>
      </w:r>
      <w:r w:rsidRPr="000D3BBE">
        <w:rPr>
          <w:rFonts w:ascii="Times New Roman" w:hAnsi="Times New Roman"/>
        </w:rPr>
        <w:t xml:space="preserve"> </w:t>
      </w:r>
      <w:r w:rsidR="00B750B5" w:rsidRPr="000D3BBE">
        <w:rPr>
          <w:rFonts w:ascii="Times New Roman" w:hAnsi="Times New Roman"/>
        </w:rPr>
        <w:t>predela</w:t>
      </w:r>
      <w:r w:rsidRPr="000D3BBE">
        <w:rPr>
          <w:rFonts w:ascii="Times New Roman" w:hAnsi="Times New Roman"/>
        </w:rPr>
        <w:t xml:space="preserve">, </w:t>
      </w:r>
      <w:r w:rsidR="00B750B5" w:rsidRPr="000D3BBE">
        <w:rPr>
          <w:rFonts w:ascii="Times New Roman" w:hAnsi="Times New Roman"/>
        </w:rPr>
        <w:t>što</w:t>
      </w:r>
      <w:r w:rsidRPr="000D3BBE">
        <w:rPr>
          <w:rFonts w:ascii="Times New Roman" w:hAnsi="Times New Roman"/>
        </w:rPr>
        <w:t xml:space="preserve"> </w:t>
      </w:r>
      <w:r w:rsidR="00B750B5" w:rsidRPr="000D3BBE">
        <w:rPr>
          <w:rFonts w:ascii="Times New Roman" w:hAnsi="Times New Roman"/>
        </w:rPr>
        <w:t>će</w:t>
      </w:r>
      <w:r w:rsidRPr="000D3BBE">
        <w:rPr>
          <w:rFonts w:ascii="Times New Roman" w:hAnsi="Times New Roman"/>
        </w:rPr>
        <w:t xml:space="preserve"> </w:t>
      </w:r>
      <w:r w:rsidR="00B750B5" w:rsidRPr="000D3BBE">
        <w:rPr>
          <w:rFonts w:ascii="Times New Roman" w:hAnsi="Times New Roman"/>
        </w:rPr>
        <w:t>obezbediti</w:t>
      </w:r>
      <w:r w:rsidRPr="000D3BBE">
        <w:rPr>
          <w:rFonts w:ascii="Times New Roman" w:hAnsi="Times New Roman"/>
        </w:rPr>
        <w:t xml:space="preserve"> </w:t>
      </w:r>
      <w:r w:rsidR="00B750B5" w:rsidRPr="000D3BBE">
        <w:rPr>
          <w:rFonts w:ascii="Times New Roman" w:hAnsi="Times New Roman"/>
        </w:rPr>
        <w:t>pozitivan</w:t>
      </w:r>
      <w:r w:rsidRPr="000D3BBE">
        <w:rPr>
          <w:rFonts w:ascii="Times New Roman" w:hAnsi="Times New Roman"/>
        </w:rPr>
        <w:t xml:space="preserve"> </w:t>
      </w:r>
      <w:r w:rsidR="00B750B5" w:rsidRPr="000D3BBE">
        <w:rPr>
          <w:rFonts w:ascii="Times New Roman" w:hAnsi="Times New Roman"/>
        </w:rPr>
        <w:t>uticaj</w:t>
      </w:r>
      <w:r w:rsidRPr="000D3BBE">
        <w:rPr>
          <w:rFonts w:ascii="Times New Roman" w:hAnsi="Times New Roman"/>
        </w:rPr>
        <w:t xml:space="preserve">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očuvanje</w:t>
      </w:r>
      <w:r w:rsidRPr="000D3BBE">
        <w:rPr>
          <w:rFonts w:ascii="Times New Roman" w:hAnsi="Times New Roman"/>
        </w:rPr>
        <w:t xml:space="preserve"> </w:t>
      </w:r>
      <w:r w:rsidR="00B750B5" w:rsidRPr="000D3BBE">
        <w:rPr>
          <w:rFonts w:ascii="Times New Roman" w:hAnsi="Times New Roman"/>
        </w:rPr>
        <w:t>autentičnih</w:t>
      </w:r>
      <w:r w:rsidRPr="000D3BBE">
        <w:rPr>
          <w:rFonts w:ascii="Times New Roman" w:hAnsi="Times New Roman"/>
        </w:rPr>
        <w:t xml:space="preserve"> </w:t>
      </w:r>
      <w:r w:rsidR="00B750B5" w:rsidRPr="000D3BBE">
        <w:rPr>
          <w:rFonts w:ascii="Times New Roman" w:hAnsi="Times New Roman"/>
        </w:rPr>
        <w:t>ambijenata</w:t>
      </w:r>
      <w:r w:rsidRPr="000D3BBE">
        <w:rPr>
          <w:rFonts w:ascii="Times New Roman" w:hAnsi="Times New Roman"/>
        </w:rPr>
        <w:t xml:space="preserve">, </w:t>
      </w:r>
      <w:r w:rsidR="00B750B5" w:rsidRPr="000D3BBE">
        <w:rPr>
          <w:rFonts w:ascii="Times New Roman" w:hAnsi="Times New Roman"/>
        </w:rPr>
        <w:t>duševnog</w:t>
      </w:r>
      <w:r w:rsidRPr="000D3BBE">
        <w:rPr>
          <w:rFonts w:ascii="Times New Roman" w:hAnsi="Times New Roman"/>
        </w:rPr>
        <w:t xml:space="preserve"> </w:t>
      </w:r>
      <w:r w:rsidR="00B750B5" w:rsidRPr="000D3BBE">
        <w:rPr>
          <w:rFonts w:ascii="Times New Roman" w:hAnsi="Times New Roman"/>
        </w:rPr>
        <w:t>mira</w:t>
      </w:r>
      <w:r w:rsidRPr="000D3BBE">
        <w:rPr>
          <w:rFonts w:ascii="Times New Roman" w:hAnsi="Times New Roman"/>
        </w:rPr>
        <w:t xml:space="preserve"> </w:t>
      </w:r>
      <w:r w:rsidR="00B750B5" w:rsidRPr="000D3BBE">
        <w:rPr>
          <w:rFonts w:ascii="Times New Roman" w:hAnsi="Times New Roman"/>
        </w:rPr>
        <w:t>lokalnog</w:t>
      </w:r>
      <w:r w:rsidRPr="000D3BBE">
        <w:rPr>
          <w:rFonts w:ascii="Times New Roman" w:hAnsi="Times New Roman"/>
        </w:rPr>
        <w:t xml:space="preserve"> </w:t>
      </w:r>
      <w:r w:rsidR="00B750B5" w:rsidRPr="000D3BBE">
        <w:rPr>
          <w:rFonts w:ascii="Times New Roman" w:hAnsi="Times New Roman"/>
        </w:rPr>
        <w:t>stanovništva</w:t>
      </w:r>
      <w:r w:rsidRPr="000D3BBE">
        <w:rPr>
          <w:rFonts w:ascii="Times New Roman" w:hAnsi="Times New Roman"/>
        </w:rPr>
        <w:t xml:space="preserve"> </w:t>
      </w:r>
      <w:r w:rsidR="00B750B5" w:rsidRPr="000D3BBE">
        <w:rPr>
          <w:rFonts w:ascii="Times New Roman" w:hAnsi="Times New Roman"/>
        </w:rPr>
        <w:t>naviknutog</w:t>
      </w:r>
      <w:r w:rsidRPr="000D3BBE">
        <w:rPr>
          <w:rFonts w:ascii="Times New Roman" w:hAnsi="Times New Roman"/>
        </w:rPr>
        <w:t xml:space="preserve">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specifično</w:t>
      </w:r>
      <w:r w:rsidRPr="000D3BBE">
        <w:rPr>
          <w:rFonts w:ascii="Times New Roman" w:hAnsi="Times New Roman"/>
        </w:rPr>
        <w:t xml:space="preserve"> </w:t>
      </w:r>
      <w:r w:rsidR="00B750B5" w:rsidRPr="000D3BBE">
        <w:rPr>
          <w:rFonts w:ascii="Times New Roman" w:hAnsi="Times New Roman"/>
        </w:rPr>
        <w:t>okruženje</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estetskih</w:t>
      </w:r>
      <w:r w:rsidRPr="000D3BBE">
        <w:rPr>
          <w:rFonts w:ascii="Times New Roman" w:hAnsi="Times New Roman"/>
        </w:rPr>
        <w:t xml:space="preserve"> </w:t>
      </w:r>
      <w:r w:rsidR="00B750B5" w:rsidRPr="000D3BBE">
        <w:rPr>
          <w:rFonts w:ascii="Times New Roman" w:hAnsi="Times New Roman"/>
        </w:rPr>
        <w:t>vrednosti</w:t>
      </w:r>
      <w:r w:rsidRPr="000D3BBE">
        <w:rPr>
          <w:rFonts w:ascii="Times New Roman" w:hAnsi="Times New Roman"/>
        </w:rPr>
        <w:t xml:space="preserve"> </w:t>
      </w:r>
      <w:r w:rsidR="00B750B5" w:rsidRPr="000D3BBE">
        <w:rPr>
          <w:rFonts w:ascii="Times New Roman" w:hAnsi="Times New Roman"/>
        </w:rPr>
        <w:t>predela</w:t>
      </w:r>
      <w:r w:rsidRPr="000D3BBE">
        <w:rPr>
          <w:rFonts w:ascii="Times New Roman" w:hAnsi="Times New Roman"/>
        </w:rPr>
        <w:t xml:space="preserve">. </w:t>
      </w:r>
      <w:r w:rsidR="00B750B5" w:rsidRPr="000D3BBE">
        <w:rPr>
          <w:rFonts w:ascii="Times New Roman" w:hAnsi="Times New Roman"/>
        </w:rPr>
        <w:t>Podizanje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predstavlja</w:t>
      </w:r>
      <w:r w:rsidRPr="000D3BBE">
        <w:rPr>
          <w:rFonts w:ascii="Times New Roman" w:hAnsi="Times New Roman"/>
        </w:rPr>
        <w:t xml:space="preserve"> </w:t>
      </w:r>
      <w:r w:rsidR="00B750B5" w:rsidRPr="000D3BBE">
        <w:rPr>
          <w:rFonts w:ascii="Times New Roman" w:hAnsi="Times New Roman"/>
        </w:rPr>
        <w:t>dugoročan</w:t>
      </w:r>
      <w:r w:rsidRPr="000D3BBE">
        <w:rPr>
          <w:rFonts w:ascii="Times New Roman" w:hAnsi="Times New Roman"/>
        </w:rPr>
        <w:t xml:space="preserve"> </w:t>
      </w:r>
      <w:r w:rsidR="00B750B5" w:rsidRPr="000D3BBE">
        <w:rPr>
          <w:rFonts w:ascii="Times New Roman" w:hAnsi="Times New Roman"/>
        </w:rPr>
        <w:t>proces</w:t>
      </w:r>
      <w:r w:rsidRPr="000D3BBE">
        <w:rPr>
          <w:rFonts w:ascii="Times New Roman" w:hAnsi="Times New Roman"/>
        </w:rPr>
        <w:t xml:space="preserve">, </w:t>
      </w:r>
      <w:r w:rsidR="00B750B5" w:rsidRPr="000D3BBE">
        <w:rPr>
          <w:rFonts w:ascii="Times New Roman" w:hAnsi="Times New Roman"/>
        </w:rPr>
        <w:t>koji</w:t>
      </w:r>
      <w:r w:rsidRPr="000D3BBE">
        <w:rPr>
          <w:rFonts w:ascii="Times New Roman" w:hAnsi="Times New Roman"/>
        </w:rPr>
        <w:t xml:space="preserve"> </w:t>
      </w:r>
      <w:r w:rsidR="00B750B5" w:rsidRPr="000D3BBE">
        <w:rPr>
          <w:rFonts w:ascii="Times New Roman" w:hAnsi="Times New Roman"/>
        </w:rPr>
        <w:t>se</w:t>
      </w:r>
      <w:r w:rsidRPr="000D3BBE">
        <w:rPr>
          <w:rFonts w:ascii="Times New Roman" w:hAnsi="Times New Roman"/>
        </w:rPr>
        <w:t xml:space="preserve"> </w:t>
      </w:r>
      <w:r w:rsidR="00B750B5" w:rsidRPr="000D3BBE">
        <w:rPr>
          <w:rFonts w:ascii="Times New Roman" w:hAnsi="Times New Roman"/>
        </w:rPr>
        <w:t>može</w:t>
      </w:r>
      <w:r w:rsidRPr="000D3BBE">
        <w:rPr>
          <w:rFonts w:ascii="Times New Roman" w:hAnsi="Times New Roman"/>
        </w:rPr>
        <w:t xml:space="preserve"> </w:t>
      </w:r>
      <w:r w:rsidR="00B750B5" w:rsidRPr="000D3BBE">
        <w:rPr>
          <w:rFonts w:ascii="Times New Roman" w:hAnsi="Times New Roman"/>
        </w:rPr>
        <w:t>sprovoditi</w:t>
      </w:r>
      <w:r w:rsidRPr="000D3BBE">
        <w:rPr>
          <w:rFonts w:ascii="Times New Roman" w:hAnsi="Times New Roman"/>
        </w:rPr>
        <w:t xml:space="preserve"> </w:t>
      </w:r>
      <w:r w:rsidR="00B750B5" w:rsidRPr="000D3BBE">
        <w:rPr>
          <w:rFonts w:ascii="Times New Roman" w:hAnsi="Times New Roman"/>
        </w:rPr>
        <w:t>isključivo</w:t>
      </w:r>
      <w:r w:rsidRPr="000D3BBE">
        <w:rPr>
          <w:rFonts w:ascii="Times New Roman" w:hAnsi="Times New Roman"/>
        </w:rPr>
        <w:t xml:space="preserve"> </w:t>
      </w:r>
      <w:r w:rsidR="00B750B5" w:rsidRPr="000D3BBE">
        <w:rPr>
          <w:rFonts w:ascii="Times New Roman" w:hAnsi="Times New Roman"/>
        </w:rPr>
        <w:t>planski</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postepeno</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dosadašnjoj</w:t>
      </w:r>
      <w:r w:rsidRPr="000D3BBE">
        <w:rPr>
          <w:rFonts w:ascii="Times New Roman" w:hAnsi="Times New Roman"/>
        </w:rPr>
        <w:t xml:space="preserve"> </w:t>
      </w:r>
      <w:r w:rsidR="00B750B5" w:rsidRPr="000D3BBE">
        <w:rPr>
          <w:rFonts w:ascii="Times New Roman" w:hAnsi="Times New Roman"/>
        </w:rPr>
        <w:t>praksi</w:t>
      </w:r>
      <w:r w:rsidRPr="000D3BBE">
        <w:rPr>
          <w:rFonts w:ascii="Times New Roman" w:hAnsi="Times New Roman"/>
        </w:rPr>
        <w:t xml:space="preserve"> </w:t>
      </w:r>
      <w:r w:rsidR="00B750B5" w:rsidRPr="000D3BBE">
        <w:rPr>
          <w:rFonts w:ascii="Times New Roman" w:hAnsi="Times New Roman"/>
        </w:rPr>
        <w:t>je</w:t>
      </w:r>
      <w:r w:rsidRPr="000D3BBE">
        <w:rPr>
          <w:rFonts w:ascii="Times New Roman" w:hAnsi="Times New Roman"/>
        </w:rPr>
        <w:t xml:space="preserve"> </w:t>
      </w:r>
      <w:r w:rsidR="00B750B5" w:rsidRPr="000D3BBE">
        <w:rPr>
          <w:rFonts w:ascii="Times New Roman" w:hAnsi="Times New Roman"/>
        </w:rPr>
        <w:t>pored</w:t>
      </w:r>
      <w:r w:rsidRPr="000D3BBE">
        <w:rPr>
          <w:rFonts w:ascii="Times New Roman" w:hAnsi="Times New Roman"/>
        </w:rPr>
        <w:t xml:space="preserve"> </w:t>
      </w:r>
      <w:r w:rsidR="00B750B5" w:rsidRPr="000D3BBE">
        <w:rPr>
          <w:rFonts w:ascii="Times New Roman" w:hAnsi="Times New Roman"/>
        </w:rPr>
        <w:t>prirodnih</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pored</w:t>
      </w:r>
      <w:r w:rsidRPr="000D3BBE">
        <w:rPr>
          <w:rFonts w:ascii="Times New Roman" w:hAnsi="Times New Roman"/>
        </w:rPr>
        <w:t xml:space="preserve"> </w:t>
      </w:r>
      <w:r w:rsidR="00B750B5" w:rsidRPr="000D3BBE">
        <w:rPr>
          <w:rFonts w:ascii="Times New Roman" w:hAnsi="Times New Roman"/>
        </w:rPr>
        <w:t>vodotokova</w:t>
      </w:r>
      <w:r w:rsidRPr="000D3BBE">
        <w:rPr>
          <w:rFonts w:ascii="Times New Roman" w:hAnsi="Times New Roman"/>
        </w:rPr>
        <w:t xml:space="preserve">, </w:t>
      </w:r>
      <w:r w:rsidR="00B750B5" w:rsidRPr="000D3BBE">
        <w:rPr>
          <w:rFonts w:ascii="Times New Roman" w:hAnsi="Times New Roman"/>
        </w:rPr>
        <w:t>postojala</w:t>
      </w:r>
      <w:r w:rsidRPr="000D3BBE">
        <w:rPr>
          <w:rFonts w:ascii="Times New Roman" w:hAnsi="Times New Roman"/>
        </w:rPr>
        <w:t xml:space="preserve"> </w:t>
      </w:r>
      <w:r w:rsidR="00B750B5" w:rsidRPr="000D3BBE">
        <w:rPr>
          <w:rFonts w:ascii="Times New Roman" w:hAnsi="Times New Roman"/>
        </w:rPr>
        <w:t>obaveza</w:t>
      </w:r>
      <w:r w:rsidRPr="000D3BBE">
        <w:rPr>
          <w:rFonts w:ascii="Times New Roman" w:hAnsi="Times New Roman"/>
        </w:rPr>
        <w:t xml:space="preserve"> </w:t>
      </w:r>
      <w:r w:rsidR="00B750B5" w:rsidRPr="000D3BBE">
        <w:rPr>
          <w:rFonts w:ascii="Times New Roman" w:hAnsi="Times New Roman"/>
        </w:rPr>
        <w:t>ugrađivanja</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pojaseva</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planska</w:t>
      </w:r>
      <w:r w:rsidRPr="000D3BBE">
        <w:rPr>
          <w:rFonts w:ascii="Times New Roman" w:hAnsi="Times New Roman"/>
        </w:rPr>
        <w:t xml:space="preserve"> </w:t>
      </w:r>
      <w:r w:rsidR="00B750B5" w:rsidRPr="000D3BBE">
        <w:rPr>
          <w:rFonts w:ascii="Times New Roman" w:hAnsi="Times New Roman"/>
        </w:rPr>
        <w:t>dokumenta</w:t>
      </w:r>
      <w:r w:rsidRPr="000D3BBE">
        <w:rPr>
          <w:rFonts w:ascii="Times New Roman" w:hAnsi="Times New Roman"/>
        </w:rPr>
        <w:t xml:space="preserve"> </w:t>
      </w:r>
      <w:r w:rsidR="00B750B5" w:rsidRPr="000D3BBE">
        <w:rPr>
          <w:rFonts w:ascii="Times New Roman" w:hAnsi="Times New Roman"/>
        </w:rPr>
        <w:t>samo</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slučajevima</w:t>
      </w:r>
      <w:r w:rsidRPr="000D3BBE">
        <w:rPr>
          <w:rFonts w:ascii="Times New Roman" w:hAnsi="Times New Roman"/>
        </w:rPr>
        <w:t xml:space="preserve"> </w:t>
      </w:r>
      <w:r w:rsidR="00B750B5" w:rsidRPr="000D3BBE">
        <w:rPr>
          <w:rFonts w:ascii="Times New Roman" w:hAnsi="Times New Roman"/>
        </w:rPr>
        <w:t>kada</w:t>
      </w:r>
      <w:r w:rsidRPr="000D3BBE">
        <w:rPr>
          <w:rFonts w:ascii="Times New Roman" w:hAnsi="Times New Roman"/>
        </w:rPr>
        <w:t xml:space="preserve"> </w:t>
      </w:r>
      <w:r w:rsidR="00B750B5" w:rsidRPr="000D3BBE">
        <w:rPr>
          <w:rFonts w:ascii="Times New Roman" w:hAnsi="Times New Roman"/>
        </w:rPr>
        <w:t>je</w:t>
      </w:r>
      <w:r w:rsidRPr="000D3BBE">
        <w:rPr>
          <w:rFonts w:ascii="Times New Roman" w:hAnsi="Times New Roman"/>
        </w:rPr>
        <w:t xml:space="preserve"> </w:t>
      </w:r>
      <w:r w:rsidR="00B750B5" w:rsidRPr="000D3BBE">
        <w:rPr>
          <w:rFonts w:ascii="Times New Roman" w:hAnsi="Times New Roman"/>
        </w:rPr>
        <w:t>to</w:t>
      </w:r>
      <w:r w:rsidRPr="000D3BBE">
        <w:rPr>
          <w:rFonts w:ascii="Times New Roman" w:hAnsi="Times New Roman"/>
        </w:rPr>
        <w:t xml:space="preserve"> </w:t>
      </w:r>
      <w:r w:rsidR="00B750B5" w:rsidRPr="000D3BBE">
        <w:rPr>
          <w:rFonts w:ascii="Times New Roman" w:hAnsi="Times New Roman"/>
        </w:rPr>
        <w:t>bilo</w:t>
      </w:r>
      <w:r w:rsidRPr="000D3BBE">
        <w:rPr>
          <w:rFonts w:ascii="Times New Roman" w:hAnsi="Times New Roman"/>
        </w:rPr>
        <w:t xml:space="preserve"> </w:t>
      </w:r>
      <w:r w:rsidR="00B750B5" w:rsidRPr="000D3BBE">
        <w:rPr>
          <w:rFonts w:ascii="Times New Roman" w:hAnsi="Times New Roman"/>
        </w:rPr>
        <w:t>propisano</w:t>
      </w:r>
      <w:r w:rsidRPr="000D3BBE">
        <w:rPr>
          <w:rFonts w:ascii="Times New Roman" w:hAnsi="Times New Roman"/>
        </w:rPr>
        <w:t xml:space="preserve"> </w:t>
      </w:r>
      <w:r w:rsidR="00B750B5" w:rsidRPr="000D3BBE">
        <w:rPr>
          <w:rFonts w:ascii="Times New Roman" w:hAnsi="Times New Roman"/>
        </w:rPr>
        <w:t>odgovarajućim</w:t>
      </w:r>
      <w:r w:rsidRPr="000D3BBE">
        <w:rPr>
          <w:rFonts w:ascii="Times New Roman" w:hAnsi="Times New Roman"/>
        </w:rPr>
        <w:t xml:space="preserve"> </w:t>
      </w:r>
      <w:r w:rsidR="00B750B5" w:rsidRPr="000D3BBE">
        <w:rPr>
          <w:rFonts w:ascii="Times New Roman" w:hAnsi="Times New Roman"/>
        </w:rPr>
        <w:t>aktima</w:t>
      </w:r>
      <w:r w:rsidRPr="000D3BBE">
        <w:rPr>
          <w:rFonts w:ascii="Times New Roman" w:hAnsi="Times New Roman"/>
        </w:rPr>
        <w:t xml:space="preserve"> </w:t>
      </w:r>
      <w:r w:rsidR="00B750B5" w:rsidRPr="000D3BBE">
        <w:rPr>
          <w:rFonts w:ascii="Times New Roman" w:hAnsi="Times New Roman"/>
        </w:rPr>
        <w:t>o</w:t>
      </w:r>
      <w:r w:rsidRPr="000D3BBE">
        <w:rPr>
          <w:rFonts w:ascii="Times New Roman" w:hAnsi="Times New Roman"/>
        </w:rPr>
        <w:t xml:space="preserve"> </w:t>
      </w:r>
      <w:r w:rsidR="00B750B5" w:rsidRPr="000D3BBE">
        <w:rPr>
          <w:rFonts w:ascii="Times New Roman" w:hAnsi="Times New Roman"/>
        </w:rPr>
        <w:t>proglašenju</w:t>
      </w:r>
      <w:r w:rsidRPr="000D3BBE">
        <w:rPr>
          <w:rFonts w:ascii="Times New Roman" w:hAnsi="Times New Roman"/>
        </w:rPr>
        <w:t xml:space="preserve"> </w:t>
      </w:r>
      <w:r w:rsidR="00B750B5" w:rsidRPr="000D3BBE">
        <w:rPr>
          <w:rFonts w:ascii="Times New Roman" w:hAnsi="Times New Roman"/>
        </w:rPr>
        <w:t>zaštićenih</w:t>
      </w:r>
      <w:r w:rsidRPr="000D3BBE">
        <w:rPr>
          <w:rFonts w:ascii="Times New Roman" w:hAnsi="Times New Roman"/>
        </w:rPr>
        <w:t xml:space="preserve"> </w:t>
      </w:r>
      <w:r w:rsidR="00B750B5" w:rsidRPr="000D3BBE">
        <w:rPr>
          <w:rFonts w:ascii="Times New Roman" w:hAnsi="Times New Roman"/>
        </w:rPr>
        <w:t>prirodnih</w:t>
      </w:r>
      <w:r w:rsidRPr="000D3BBE">
        <w:rPr>
          <w:rFonts w:ascii="Times New Roman" w:hAnsi="Times New Roman"/>
        </w:rPr>
        <w:t xml:space="preserve"> </w:t>
      </w:r>
      <w:r w:rsidR="00B750B5" w:rsidRPr="000D3BBE">
        <w:rPr>
          <w:rFonts w:ascii="Times New Roman" w:hAnsi="Times New Roman"/>
        </w:rPr>
        <w:t>dobara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uslovima</w:t>
      </w:r>
      <w:r w:rsidRPr="000D3BBE">
        <w:rPr>
          <w:rFonts w:ascii="Times New Roman" w:hAnsi="Times New Roman"/>
        </w:rPr>
        <w:t xml:space="preserve"> </w:t>
      </w:r>
      <w:r w:rsidR="00B750B5" w:rsidRPr="000D3BBE">
        <w:rPr>
          <w:rFonts w:ascii="Times New Roman" w:hAnsi="Times New Roman"/>
        </w:rPr>
        <w:t>Zavoda</w:t>
      </w:r>
      <w:r w:rsidRPr="000D3BBE">
        <w:rPr>
          <w:rFonts w:ascii="Times New Roman" w:hAnsi="Times New Roman"/>
        </w:rPr>
        <w:t xml:space="preserve"> </w:t>
      </w:r>
      <w:r w:rsidR="00B750B5" w:rsidRPr="000D3BBE">
        <w:rPr>
          <w:rFonts w:ascii="Times New Roman" w:hAnsi="Times New Roman"/>
        </w:rPr>
        <w:t>za</w:t>
      </w:r>
      <w:r w:rsidRPr="000D3BBE">
        <w:rPr>
          <w:rFonts w:ascii="Times New Roman" w:hAnsi="Times New Roman"/>
        </w:rPr>
        <w:t xml:space="preserve"> </w:t>
      </w:r>
      <w:r w:rsidR="00B750B5" w:rsidRPr="000D3BBE">
        <w:rPr>
          <w:rFonts w:ascii="Times New Roman" w:hAnsi="Times New Roman"/>
        </w:rPr>
        <w:t>zaštitu</w:t>
      </w:r>
      <w:r w:rsidRPr="000D3BBE">
        <w:rPr>
          <w:rFonts w:ascii="Times New Roman" w:hAnsi="Times New Roman"/>
        </w:rPr>
        <w:t xml:space="preserve"> </w:t>
      </w:r>
      <w:r w:rsidR="00B750B5" w:rsidRPr="000D3BBE">
        <w:rPr>
          <w:rFonts w:ascii="Times New Roman" w:hAnsi="Times New Roman"/>
        </w:rPr>
        <w:t>prirode</w:t>
      </w:r>
      <w:r w:rsidRPr="000D3BBE">
        <w:rPr>
          <w:rFonts w:ascii="Times New Roman" w:hAnsi="Times New Roman"/>
        </w:rPr>
        <w:t xml:space="preserve"> </w:t>
      </w:r>
      <w:r w:rsidR="00B750B5" w:rsidRPr="000D3BBE">
        <w:rPr>
          <w:rFonts w:ascii="Times New Roman" w:hAnsi="Times New Roman"/>
        </w:rPr>
        <w:t>Srbije</w:t>
      </w:r>
      <w:r w:rsidRPr="000D3BBE">
        <w:rPr>
          <w:rFonts w:ascii="Times New Roman" w:hAnsi="Times New Roman"/>
        </w:rPr>
        <w:t xml:space="preserve">. </w:t>
      </w:r>
      <w:r w:rsidR="00B750B5" w:rsidRPr="000D3BBE">
        <w:rPr>
          <w:rFonts w:ascii="Times New Roman" w:hAnsi="Times New Roman"/>
        </w:rPr>
        <w:t>Implementacija</w:t>
      </w:r>
      <w:r w:rsidRPr="000D3BBE">
        <w:rPr>
          <w:rFonts w:ascii="Times New Roman" w:hAnsi="Times New Roman"/>
        </w:rPr>
        <w:t xml:space="preserve"> </w:t>
      </w:r>
      <w:r w:rsidR="00B750B5" w:rsidRPr="000D3BBE">
        <w:rPr>
          <w:rFonts w:ascii="Times New Roman" w:hAnsi="Times New Roman"/>
        </w:rPr>
        <w:t>procesa</w:t>
      </w:r>
      <w:r w:rsidRPr="000D3BBE">
        <w:rPr>
          <w:rFonts w:ascii="Times New Roman" w:hAnsi="Times New Roman"/>
        </w:rPr>
        <w:t xml:space="preserve"> </w:t>
      </w:r>
      <w:r w:rsidR="00B750B5" w:rsidRPr="000D3BBE">
        <w:rPr>
          <w:rFonts w:ascii="Times New Roman" w:hAnsi="Times New Roman"/>
        </w:rPr>
        <w:t>sertifikacije</w:t>
      </w:r>
      <w:r w:rsidRPr="000D3BBE">
        <w:rPr>
          <w:rFonts w:ascii="Times New Roman" w:hAnsi="Times New Roman"/>
        </w:rPr>
        <w:t xml:space="preserve"> </w:t>
      </w:r>
      <w:r w:rsidR="00B750B5" w:rsidRPr="000D3BBE">
        <w:rPr>
          <w:rFonts w:ascii="Times New Roman" w:hAnsi="Times New Roman"/>
        </w:rPr>
        <w:t>šuma</w:t>
      </w:r>
      <w:r w:rsidRPr="000D3BBE">
        <w:rPr>
          <w:rFonts w:ascii="Times New Roman" w:hAnsi="Times New Roman"/>
        </w:rPr>
        <w:t xml:space="preserve"> </w:t>
      </w:r>
      <w:r w:rsidR="00B750B5" w:rsidRPr="000D3BBE">
        <w:rPr>
          <w:rFonts w:ascii="Times New Roman" w:hAnsi="Times New Roman"/>
        </w:rPr>
        <w:t>nameće</w:t>
      </w:r>
      <w:r w:rsidRPr="000D3BBE">
        <w:rPr>
          <w:rFonts w:ascii="Times New Roman" w:hAnsi="Times New Roman"/>
        </w:rPr>
        <w:t xml:space="preserve"> </w:t>
      </w:r>
      <w:r w:rsidR="00B750B5" w:rsidRPr="000D3BBE">
        <w:rPr>
          <w:rFonts w:ascii="Times New Roman" w:hAnsi="Times New Roman"/>
        </w:rPr>
        <w:t>obavezu</w:t>
      </w:r>
      <w:r w:rsidRPr="000D3BBE">
        <w:rPr>
          <w:rFonts w:ascii="Times New Roman" w:hAnsi="Times New Roman"/>
        </w:rPr>
        <w:t xml:space="preserve"> </w:t>
      </w:r>
      <w:r w:rsidR="00B750B5" w:rsidRPr="000D3BBE">
        <w:rPr>
          <w:rFonts w:ascii="Times New Roman" w:hAnsi="Times New Roman"/>
        </w:rPr>
        <w:t>očuvanja</w:t>
      </w:r>
      <w:r w:rsidRPr="000D3BBE">
        <w:rPr>
          <w:rFonts w:ascii="Times New Roman" w:hAnsi="Times New Roman"/>
        </w:rPr>
        <w:t xml:space="preserve"> </w:t>
      </w:r>
      <w:r w:rsidR="00B750B5" w:rsidRPr="000D3BBE">
        <w:rPr>
          <w:rFonts w:ascii="Times New Roman" w:hAnsi="Times New Roman"/>
        </w:rPr>
        <w:t>postojećih</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uspostavljanje</w:t>
      </w:r>
      <w:r w:rsidRPr="000D3BBE">
        <w:rPr>
          <w:rFonts w:ascii="Times New Roman" w:hAnsi="Times New Roman"/>
        </w:rPr>
        <w:t xml:space="preserve"> </w:t>
      </w:r>
      <w:r w:rsidR="00B750B5" w:rsidRPr="000D3BBE">
        <w:rPr>
          <w:rFonts w:ascii="Times New Roman" w:hAnsi="Times New Roman"/>
        </w:rPr>
        <w:t>novih</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mestima</w:t>
      </w:r>
      <w:r w:rsidRPr="000D3BBE">
        <w:rPr>
          <w:rFonts w:ascii="Times New Roman" w:hAnsi="Times New Roman"/>
        </w:rPr>
        <w:t xml:space="preserve"> </w:t>
      </w:r>
      <w:r w:rsidR="00B750B5" w:rsidRPr="000D3BBE">
        <w:rPr>
          <w:rFonts w:ascii="Times New Roman" w:hAnsi="Times New Roman"/>
        </w:rPr>
        <w:t>gde</w:t>
      </w:r>
      <w:r w:rsidRPr="000D3BBE">
        <w:rPr>
          <w:rFonts w:ascii="Times New Roman" w:hAnsi="Times New Roman"/>
        </w:rPr>
        <w:t xml:space="preserve"> </w:t>
      </w:r>
      <w:r w:rsidR="00B750B5" w:rsidRPr="000D3BBE">
        <w:rPr>
          <w:rFonts w:ascii="Times New Roman" w:hAnsi="Times New Roman"/>
        </w:rPr>
        <w:t>one</w:t>
      </w:r>
      <w:r w:rsidRPr="000D3BBE">
        <w:rPr>
          <w:rFonts w:ascii="Times New Roman" w:hAnsi="Times New Roman"/>
        </w:rPr>
        <w:t xml:space="preserve"> </w:t>
      </w:r>
      <w:r w:rsidR="00B750B5" w:rsidRPr="000D3BBE">
        <w:rPr>
          <w:rFonts w:ascii="Times New Roman" w:hAnsi="Times New Roman"/>
        </w:rPr>
        <w:t>nedostaju</w:t>
      </w:r>
      <w:r w:rsidRPr="000D3BBE">
        <w:rPr>
          <w:rFonts w:ascii="Times New Roman" w:hAnsi="Times New Roman"/>
        </w:rPr>
        <w:t xml:space="preserve">, </w:t>
      </w:r>
      <w:r w:rsidR="00B750B5" w:rsidRPr="000D3BBE">
        <w:rPr>
          <w:rFonts w:ascii="Times New Roman" w:hAnsi="Times New Roman"/>
        </w:rPr>
        <w:t>pored</w:t>
      </w:r>
      <w:r w:rsidRPr="000D3BBE">
        <w:rPr>
          <w:rFonts w:ascii="Times New Roman" w:hAnsi="Times New Roman"/>
        </w:rPr>
        <w:t xml:space="preserve"> </w:t>
      </w:r>
      <w:r w:rsidR="00B750B5" w:rsidRPr="000D3BBE">
        <w:rPr>
          <w:rFonts w:ascii="Times New Roman" w:hAnsi="Times New Roman"/>
        </w:rPr>
        <w:t>vodotokova</w:t>
      </w:r>
      <w:r w:rsidRPr="000D3BBE">
        <w:rPr>
          <w:rFonts w:ascii="Times New Roman" w:hAnsi="Times New Roman"/>
        </w:rPr>
        <w:t xml:space="preserve">, </w:t>
      </w:r>
      <w:r w:rsidR="00B750B5" w:rsidRPr="000D3BBE">
        <w:rPr>
          <w:rFonts w:ascii="Times New Roman" w:hAnsi="Times New Roman"/>
        </w:rPr>
        <w:t>javnih</w:t>
      </w:r>
      <w:r w:rsidRPr="000D3BBE">
        <w:rPr>
          <w:rFonts w:ascii="Times New Roman" w:hAnsi="Times New Roman"/>
        </w:rPr>
        <w:t xml:space="preserve"> </w:t>
      </w:r>
      <w:r w:rsidR="00B750B5" w:rsidRPr="000D3BBE">
        <w:rPr>
          <w:rFonts w:ascii="Times New Roman" w:hAnsi="Times New Roman"/>
        </w:rPr>
        <w:t>puteva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naselja</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hAnsi="Times New Roman"/>
        </w:rPr>
        <w:tab/>
      </w:r>
      <w:r w:rsidR="00B750B5" w:rsidRPr="000D3BBE">
        <w:rPr>
          <w:rFonts w:ascii="Times New Roman" w:hAnsi="Times New Roman"/>
        </w:rPr>
        <w:t>Počev</w:t>
      </w:r>
      <w:r w:rsidRPr="000D3BBE">
        <w:rPr>
          <w:rFonts w:ascii="Times New Roman" w:hAnsi="Times New Roman"/>
        </w:rPr>
        <w:t xml:space="preserve"> </w:t>
      </w:r>
      <w:r w:rsidR="00B750B5" w:rsidRPr="000D3BBE">
        <w:rPr>
          <w:rFonts w:ascii="Times New Roman" w:hAnsi="Times New Roman"/>
        </w:rPr>
        <w:t>od</w:t>
      </w:r>
      <w:r w:rsidRPr="000D3BBE">
        <w:rPr>
          <w:rFonts w:ascii="Times New Roman" w:hAnsi="Times New Roman"/>
        </w:rPr>
        <w:t xml:space="preserve"> </w:t>
      </w:r>
      <w:r w:rsidR="00B750B5" w:rsidRPr="000D3BBE">
        <w:rPr>
          <w:rFonts w:ascii="Times New Roman" w:hAnsi="Times New Roman"/>
        </w:rPr>
        <w:t>dana</w:t>
      </w:r>
      <w:r w:rsidRPr="000D3BBE">
        <w:rPr>
          <w:rFonts w:ascii="Times New Roman" w:hAnsi="Times New Roman"/>
        </w:rPr>
        <w:t xml:space="preserve"> </w:t>
      </w:r>
      <w:r w:rsidR="00B750B5" w:rsidRPr="000D3BBE">
        <w:rPr>
          <w:rFonts w:ascii="Times New Roman" w:hAnsi="Times New Roman"/>
        </w:rPr>
        <w:t>stupanja</w:t>
      </w:r>
      <w:r w:rsidRPr="000D3BBE">
        <w:rPr>
          <w:rFonts w:ascii="Times New Roman" w:hAnsi="Times New Roman"/>
        </w:rPr>
        <w:t xml:space="preserve"> </w:t>
      </w:r>
      <w:r w:rsidR="00B750B5" w:rsidRPr="000D3BBE">
        <w:rPr>
          <w:rFonts w:ascii="Times New Roman" w:hAnsi="Times New Roman"/>
        </w:rPr>
        <w:t>na</w:t>
      </w:r>
      <w:r w:rsidRPr="000D3BBE">
        <w:rPr>
          <w:rFonts w:ascii="Times New Roman" w:hAnsi="Times New Roman"/>
        </w:rPr>
        <w:t xml:space="preserve"> </w:t>
      </w:r>
      <w:r w:rsidR="00B750B5" w:rsidRPr="000D3BBE">
        <w:rPr>
          <w:rFonts w:ascii="Times New Roman" w:hAnsi="Times New Roman"/>
        </w:rPr>
        <w:t>snagu</w:t>
      </w:r>
      <w:r w:rsidRPr="000D3BBE">
        <w:rPr>
          <w:rFonts w:ascii="Times New Roman" w:hAnsi="Times New Roman"/>
        </w:rPr>
        <w:t xml:space="preserve"> </w:t>
      </w:r>
      <w:r w:rsidR="00B750B5" w:rsidRPr="000D3BBE">
        <w:rPr>
          <w:rFonts w:ascii="Times New Roman" w:hAnsi="Times New Roman"/>
        </w:rPr>
        <w:t>ove</w:t>
      </w:r>
      <w:r w:rsidRPr="000D3BBE">
        <w:rPr>
          <w:rFonts w:ascii="Times New Roman" w:hAnsi="Times New Roman"/>
        </w:rPr>
        <w:t xml:space="preserve"> </w:t>
      </w:r>
      <w:r w:rsidR="00B750B5" w:rsidRPr="000D3BBE">
        <w:rPr>
          <w:rFonts w:ascii="Times New Roman" w:hAnsi="Times New Roman"/>
        </w:rPr>
        <w:t>Smernice</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planskim</w:t>
      </w:r>
      <w:r w:rsidRPr="000D3BBE">
        <w:rPr>
          <w:rFonts w:ascii="Times New Roman" w:hAnsi="Times New Roman"/>
        </w:rPr>
        <w:t xml:space="preserve"> </w:t>
      </w:r>
      <w:r w:rsidR="00B750B5" w:rsidRPr="000D3BBE">
        <w:rPr>
          <w:rFonts w:ascii="Times New Roman" w:hAnsi="Times New Roman"/>
        </w:rPr>
        <w:t>dokumentima</w:t>
      </w:r>
      <w:r w:rsidRPr="000D3BBE">
        <w:rPr>
          <w:rFonts w:ascii="Times New Roman" w:hAnsi="Times New Roman"/>
        </w:rPr>
        <w:t xml:space="preserve">, </w:t>
      </w:r>
      <w:r w:rsidR="00B750B5" w:rsidRPr="000D3BBE">
        <w:rPr>
          <w:rFonts w:ascii="Times New Roman" w:hAnsi="Times New Roman"/>
        </w:rPr>
        <w:t>posebnim</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opštim</w:t>
      </w:r>
      <w:r w:rsidRPr="000D3BBE">
        <w:rPr>
          <w:rFonts w:ascii="Times New Roman" w:hAnsi="Times New Roman"/>
        </w:rPr>
        <w:t xml:space="preserve"> </w:t>
      </w:r>
      <w:r w:rsidR="00B750B5" w:rsidRPr="000D3BBE">
        <w:rPr>
          <w:rFonts w:ascii="Times New Roman" w:hAnsi="Times New Roman"/>
        </w:rPr>
        <w:t>osnovama</w:t>
      </w:r>
      <w:r w:rsidRPr="000D3BBE">
        <w:rPr>
          <w:rFonts w:ascii="Times New Roman" w:hAnsi="Times New Roman"/>
        </w:rPr>
        <w:t xml:space="preserve">, </w:t>
      </w:r>
      <w:r w:rsidR="00B750B5" w:rsidRPr="000D3BBE">
        <w:rPr>
          <w:rFonts w:ascii="Times New Roman" w:hAnsi="Times New Roman"/>
        </w:rPr>
        <w:t>obavezno</w:t>
      </w:r>
      <w:r w:rsidRPr="000D3BBE">
        <w:rPr>
          <w:rFonts w:ascii="Times New Roman" w:hAnsi="Times New Roman"/>
        </w:rPr>
        <w:t xml:space="preserve"> </w:t>
      </w:r>
      <w:r w:rsidR="00B750B5" w:rsidRPr="000D3BBE">
        <w:rPr>
          <w:rFonts w:ascii="Times New Roman" w:hAnsi="Times New Roman"/>
        </w:rPr>
        <w:t>se</w:t>
      </w:r>
      <w:r w:rsidRPr="000D3BBE">
        <w:rPr>
          <w:rFonts w:ascii="Times New Roman" w:hAnsi="Times New Roman"/>
        </w:rPr>
        <w:t xml:space="preserve"> </w:t>
      </w:r>
      <w:r w:rsidR="00B750B5" w:rsidRPr="000D3BBE">
        <w:rPr>
          <w:rFonts w:ascii="Times New Roman" w:hAnsi="Times New Roman"/>
        </w:rPr>
        <w:t>planira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propisuje</w:t>
      </w:r>
      <w:r w:rsidRPr="000D3BBE">
        <w:rPr>
          <w:rFonts w:ascii="Times New Roman" w:hAnsi="Times New Roman"/>
        </w:rPr>
        <w:t xml:space="preserve"> </w:t>
      </w:r>
      <w:r w:rsidR="00B750B5" w:rsidRPr="000D3BBE">
        <w:rPr>
          <w:rFonts w:ascii="Times New Roman" w:hAnsi="Times New Roman"/>
        </w:rPr>
        <w:t>održavanje</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podizanje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poglavlju</w:t>
      </w:r>
      <w:r w:rsidRPr="000D3BBE">
        <w:rPr>
          <w:rFonts w:ascii="Times New Roman" w:hAnsi="Times New Roman"/>
        </w:rPr>
        <w:t xml:space="preserve"> "</w:t>
      </w:r>
      <w:r w:rsidR="00B750B5" w:rsidRPr="000D3BBE">
        <w:rPr>
          <w:rFonts w:ascii="Times New Roman" w:hAnsi="Times New Roman"/>
        </w:rPr>
        <w:t>Smernice</w:t>
      </w:r>
      <w:r w:rsidRPr="000D3BBE">
        <w:rPr>
          <w:rFonts w:ascii="Times New Roman" w:hAnsi="Times New Roman"/>
        </w:rPr>
        <w:t xml:space="preserve"> </w:t>
      </w:r>
      <w:r w:rsidR="00B750B5" w:rsidRPr="000D3BBE">
        <w:rPr>
          <w:rFonts w:ascii="Times New Roman" w:hAnsi="Times New Roman"/>
        </w:rPr>
        <w:t>za</w:t>
      </w:r>
      <w:r w:rsidRPr="000D3BBE">
        <w:rPr>
          <w:rFonts w:ascii="Times New Roman" w:hAnsi="Times New Roman"/>
        </w:rPr>
        <w:t xml:space="preserve"> </w:t>
      </w:r>
      <w:r w:rsidR="00B750B5" w:rsidRPr="000D3BBE">
        <w:rPr>
          <w:rFonts w:ascii="Times New Roman" w:hAnsi="Times New Roman"/>
        </w:rPr>
        <w:t>sprovođenje</w:t>
      </w:r>
      <w:r w:rsidRPr="000D3BBE">
        <w:rPr>
          <w:rFonts w:ascii="Times New Roman" w:hAnsi="Times New Roman"/>
        </w:rPr>
        <w:t xml:space="preserve"> </w:t>
      </w:r>
      <w:r w:rsidR="00B750B5" w:rsidRPr="000D3BBE">
        <w:rPr>
          <w:rFonts w:ascii="Times New Roman" w:hAnsi="Times New Roman"/>
        </w:rPr>
        <w:t>potrebnih</w:t>
      </w:r>
      <w:r w:rsidRPr="000D3BBE">
        <w:rPr>
          <w:rFonts w:ascii="Times New Roman" w:hAnsi="Times New Roman"/>
        </w:rPr>
        <w:t xml:space="preserve"> </w:t>
      </w:r>
      <w:r w:rsidR="00B750B5" w:rsidRPr="000D3BBE">
        <w:rPr>
          <w:rFonts w:ascii="Times New Roman" w:hAnsi="Times New Roman"/>
        </w:rPr>
        <w:t>mera</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planova</w:t>
      </w:r>
      <w:r w:rsidRPr="000D3BBE">
        <w:rPr>
          <w:rFonts w:ascii="Times New Roman" w:hAnsi="Times New Roman"/>
        </w:rPr>
        <w:t xml:space="preserve"> </w:t>
      </w:r>
      <w:r w:rsidR="00B750B5" w:rsidRPr="000D3BBE">
        <w:rPr>
          <w:rFonts w:ascii="Times New Roman" w:hAnsi="Times New Roman"/>
        </w:rPr>
        <w:t>gazdovanja</w:t>
      </w:r>
      <w:r w:rsidRPr="000D3BBE">
        <w:rPr>
          <w:rFonts w:ascii="Times New Roman" w:hAnsi="Times New Roman"/>
        </w:rPr>
        <w:t xml:space="preserve"> </w:t>
      </w:r>
      <w:r w:rsidR="00B750B5" w:rsidRPr="000D3BBE">
        <w:rPr>
          <w:rFonts w:ascii="Times New Roman" w:hAnsi="Times New Roman"/>
        </w:rPr>
        <w:t>šumama</w:t>
      </w:r>
      <w:r w:rsidRPr="000D3BBE">
        <w:rPr>
          <w:rFonts w:ascii="Times New Roman" w:hAnsi="Times New Roman"/>
        </w:rPr>
        <w:t xml:space="preserve">", </w:t>
      </w:r>
      <w:r w:rsidR="00B750B5" w:rsidRPr="000D3BBE">
        <w:rPr>
          <w:rFonts w:ascii="Times New Roman" w:hAnsi="Times New Roman"/>
        </w:rPr>
        <w:t>pri</w:t>
      </w:r>
      <w:r w:rsidRPr="000D3BBE">
        <w:rPr>
          <w:rFonts w:ascii="Times New Roman" w:hAnsi="Times New Roman"/>
        </w:rPr>
        <w:t xml:space="preserve"> </w:t>
      </w:r>
      <w:r w:rsidR="00B750B5" w:rsidRPr="000D3BBE">
        <w:rPr>
          <w:rFonts w:ascii="Times New Roman" w:hAnsi="Times New Roman"/>
        </w:rPr>
        <w:t>čemu</w:t>
      </w:r>
      <w:r w:rsidRPr="000D3BBE">
        <w:rPr>
          <w:rFonts w:ascii="Times New Roman" w:hAnsi="Times New Roman"/>
        </w:rPr>
        <w:t xml:space="preserve"> </w:t>
      </w:r>
      <w:r w:rsidR="00B750B5" w:rsidRPr="000D3BBE">
        <w:rPr>
          <w:rFonts w:ascii="Times New Roman" w:hAnsi="Times New Roman"/>
        </w:rPr>
        <w:t>poseban</w:t>
      </w:r>
      <w:r w:rsidRPr="000D3BBE">
        <w:rPr>
          <w:rFonts w:ascii="Times New Roman" w:hAnsi="Times New Roman"/>
        </w:rPr>
        <w:t xml:space="preserve"> </w:t>
      </w:r>
      <w:r w:rsidR="00B750B5" w:rsidRPr="000D3BBE">
        <w:rPr>
          <w:rFonts w:ascii="Times New Roman" w:hAnsi="Times New Roman"/>
        </w:rPr>
        <w:t>značaj</w:t>
      </w:r>
      <w:r w:rsidRPr="000D3BBE">
        <w:rPr>
          <w:rFonts w:ascii="Times New Roman" w:hAnsi="Times New Roman"/>
        </w:rPr>
        <w:t xml:space="preserve"> </w:t>
      </w:r>
      <w:r w:rsidR="00B750B5" w:rsidRPr="000D3BBE">
        <w:rPr>
          <w:rFonts w:ascii="Times New Roman" w:hAnsi="Times New Roman"/>
        </w:rPr>
        <w:t>treba</w:t>
      </w:r>
      <w:r w:rsidRPr="000D3BBE">
        <w:rPr>
          <w:rFonts w:ascii="Times New Roman" w:hAnsi="Times New Roman"/>
        </w:rPr>
        <w:t xml:space="preserve"> </w:t>
      </w:r>
      <w:r w:rsidR="00B750B5" w:rsidRPr="000D3BBE">
        <w:rPr>
          <w:rFonts w:ascii="Times New Roman" w:hAnsi="Times New Roman"/>
        </w:rPr>
        <w:t>dati</w:t>
      </w:r>
      <w:r w:rsidRPr="000D3BBE">
        <w:rPr>
          <w:rFonts w:ascii="Times New Roman" w:hAnsi="Times New Roman"/>
        </w:rPr>
        <w:t xml:space="preserve"> </w:t>
      </w:r>
      <w:r w:rsidR="00B750B5" w:rsidRPr="000D3BBE">
        <w:rPr>
          <w:rFonts w:ascii="Times New Roman" w:hAnsi="Times New Roman"/>
        </w:rPr>
        <w:t>sledećem</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eastAsia="Wingdings-Regular" w:hAnsi="Times New Roman"/>
        </w:rPr>
        <w:tab/>
        <w:t xml:space="preserve">- </w:t>
      </w:r>
      <w:r w:rsidR="00B750B5" w:rsidRPr="000D3BBE">
        <w:rPr>
          <w:rFonts w:ascii="Times New Roman" w:hAnsi="Times New Roman"/>
        </w:rPr>
        <w:t>definisanju</w:t>
      </w:r>
      <w:r w:rsidRPr="000D3BBE">
        <w:rPr>
          <w:rFonts w:ascii="Times New Roman" w:hAnsi="Times New Roman"/>
        </w:rPr>
        <w:t xml:space="preserve"> </w:t>
      </w:r>
      <w:r w:rsidR="00B750B5" w:rsidRPr="000D3BBE">
        <w:rPr>
          <w:rFonts w:ascii="Times New Roman" w:hAnsi="Times New Roman"/>
        </w:rPr>
        <w:t>vrsta</w:t>
      </w:r>
      <w:r w:rsidRPr="000D3BBE">
        <w:rPr>
          <w:rFonts w:ascii="Times New Roman" w:hAnsi="Times New Roman"/>
        </w:rPr>
        <w:t xml:space="preserve"> </w:t>
      </w:r>
      <w:r w:rsidR="00B750B5" w:rsidRPr="000D3BBE">
        <w:rPr>
          <w:rFonts w:ascii="Times New Roman" w:hAnsi="Times New Roman"/>
        </w:rPr>
        <w:t>drveća</w:t>
      </w:r>
      <w:r w:rsidRPr="000D3BBE">
        <w:rPr>
          <w:rFonts w:ascii="Times New Roman" w:hAnsi="Times New Roman"/>
        </w:rPr>
        <w:t xml:space="preserve"> </w:t>
      </w:r>
      <w:r w:rsidR="00B750B5" w:rsidRPr="000D3BBE">
        <w:rPr>
          <w:rFonts w:ascii="Times New Roman" w:hAnsi="Times New Roman"/>
        </w:rPr>
        <w:t>koje</w:t>
      </w:r>
      <w:r w:rsidRPr="000D3BBE">
        <w:rPr>
          <w:rFonts w:ascii="Times New Roman" w:hAnsi="Times New Roman"/>
        </w:rPr>
        <w:t xml:space="preserve"> </w:t>
      </w:r>
      <w:r w:rsidR="00B750B5" w:rsidRPr="000D3BBE">
        <w:rPr>
          <w:rFonts w:ascii="Times New Roman" w:hAnsi="Times New Roman"/>
        </w:rPr>
        <w:t>će</w:t>
      </w:r>
      <w:r w:rsidRPr="000D3BBE">
        <w:rPr>
          <w:rFonts w:ascii="Times New Roman" w:hAnsi="Times New Roman"/>
        </w:rPr>
        <w:t xml:space="preserve"> </w:t>
      </w:r>
      <w:r w:rsidR="00B750B5" w:rsidRPr="000D3BBE">
        <w:rPr>
          <w:rFonts w:ascii="Times New Roman" w:hAnsi="Times New Roman"/>
        </w:rPr>
        <w:t>se</w:t>
      </w:r>
      <w:r w:rsidRPr="000D3BBE">
        <w:rPr>
          <w:rFonts w:ascii="Times New Roman" w:hAnsi="Times New Roman"/>
        </w:rPr>
        <w:t xml:space="preserve"> </w:t>
      </w:r>
      <w:r w:rsidR="00B750B5" w:rsidRPr="000D3BBE">
        <w:rPr>
          <w:rFonts w:ascii="Times New Roman" w:hAnsi="Times New Roman"/>
        </w:rPr>
        <w:t>primenjivati</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zaštitnim</w:t>
      </w:r>
      <w:r w:rsidRPr="000D3BBE">
        <w:rPr>
          <w:rFonts w:ascii="Times New Roman" w:hAnsi="Times New Roman"/>
        </w:rPr>
        <w:t xml:space="preserve"> </w:t>
      </w:r>
      <w:r w:rsidR="00B750B5" w:rsidRPr="000D3BBE">
        <w:rPr>
          <w:rFonts w:ascii="Times New Roman" w:hAnsi="Times New Roman"/>
        </w:rPr>
        <w:t>zonama</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eastAsia="Wingdings-Regular" w:hAnsi="Times New Roman"/>
        </w:rPr>
        <w:tab/>
        <w:t xml:space="preserve">- </w:t>
      </w:r>
      <w:r w:rsidR="00B750B5" w:rsidRPr="000D3BBE">
        <w:rPr>
          <w:rFonts w:ascii="Times New Roman" w:hAnsi="Times New Roman"/>
        </w:rPr>
        <w:t>definisanju</w:t>
      </w:r>
      <w:r w:rsidRPr="000D3BBE">
        <w:rPr>
          <w:rFonts w:ascii="Times New Roman" w:hAnsi="Times New Roman"/>
        </w:rPr>
        <w:t xml:space="preserve"> </w:t>
      </w:r>
      <w:r w:rsidR="00B750B5" w:rsidRPr="000D3BBE">
        <w:rPr>
          <w:rFonts w:ascii="Times New Roman" w:hAnsi="Times New Roman"/>
        </w:rPr>
        <w:t>širine</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eastAsia="Wingdings-Regular" w:hAnsi="Times New Roman"/>
        </w:rPr>
        <w:tab/>
        <w:t xml:space="preserve">- </w:t>
      </w:r>
      <w:r w:rsidR="00B750B5" w:rsidRPr="000D3BBE">
        <w:rPr>
          <w:rFonts w:ascii="Times New Roman" w:hAnsi="Times New Roman"/>
        </w:rPr>
        <w:t>propisivanju</w:t>
      </w:r>
      <w:r w:rsidRPr="000D3BBE">
        <w:rPr>
          <w:rFonts w:ascii="Times New Roman" w:hAnsi="Times New Roman"/>
        </w:rPr>
        <w:t xml:space="preserve"> </w:t>
      </w:r>
      <w:r w:rsidR="00B750B5" w:rsidRPr="000D3BBE">
        <w:rPr>
          <w:rFonts w:ascii="Times New Roman" w:hAnsi="Times New Roman"/>
        </w:rPr>
        <w:t>mera</w:t>
      </w:r>
      <w:r w:rsidRPr="000D3BBE">
        <w:rPr>
          <w:rFonts w:ascii="Times New Roman" w:hAnsi="Times New Roman"/>
        </w:rPr>
        <w:t xml:space="preserve"> </w:t>
      </w:r>
      <w:r w:rsidR="00B750B5" w:rsidRPr="000D3BBE">
        <w:rPr>
          <w:rFonts w:ascii="Times New Roman" w:hAnsi="Times New Roman"/>
        </w:rPr>
        <w:t>nege</w:t>
      </w:r>
      <w:r w:rsidRPr="000D3BBE">
        <w:rPr>
          <w:rFonts w:ascii="Times New Roman" w:hAnsi="Times New Roman"/>
        </w:rPr>
        <w:t xml:space="preserve"> </w:t>
      </w:r>
      <w:r w:rsidR="00B750B5" w:rsidRPr="000D3BBE">
        <w:rPr>
          <w:rFonts w:ascii="Times New Roman" w:hAnsi="Times New Roman"/>
        </w:rPr>
        <w:t>koje</w:t>
      </w:r>
      <w:r w:rsidRPr="000D3BBE">
        <w:rPr>
          <w:rFonts w:ascii="Times New Roman" w:hAnsi="Times New Roman"/>
        </w:rPr>
        <w:t xml:space="preserve"> </w:t>
      </w:r>
      <w:r w:rsidR="00B750B5" w:rsidRPr="000D3BBE">
        <w:rPr>
          <w:rFonts w:ascii="Times New Roman" w:hAnsi="Times New Roman"/>
        </w:rPr>
        <w:t>će</w:t>
      </w:r>
      <w:r w:rsidRPr="000D3BBE">
        <w:rPr>
          <w:rFonts w:ascii="Times New Roman" w:hAnsi="Times New Roman"/>
        </w:rPr>
        <w:t xml:space="preserve"> </w:t>
      </w:r>
      <w:r w:rsidR="00B750B5" w:rsidRPr="000D3BBE">
        <w:rPr>
          <w:rFonts w:ascii="Times New Roman" w:hAnsi="Times New Roman"/>
        </w:rPr>
        <w:t>biti</w:t>
      </w:r>
      <w:r w:rsidRPr="000D3BBE">
        <w:rPr>
          <w:rFonts w:ascii="Times New Roman" w:hAnsi="Times New Roman"/>
        </w:rPr>
        <w:t xml:space="preserve"> </w:t>
      </w:r>
      <w:r w:rsidR="00B750B5" w:rsidRPr="000D3BBE">
        <w:rPr>
          <w:rFonts w:ascii="Times New Roman" w:hAnsi="Times New Roman"/>
        </w:rPr>
        <w:t>primenjene</w:t>
      </w:r>
      <w:r w:rsidRPr="000D3BBE">
        <w:rPr>
          <w:rFonts w:ascii="Times New Roman" w:hAnsi="Times New Roman"/>
        </w:rPr>
        <w:t xml:space="preserve"> </w:t>
      </w:r>
      <w:r w:rsidR="00B750B5" w:rsidRPr="000D3BBE">
        <w:rPr>
          <w:rFonts w:ascii="Times New Roman" w:hAnsi="Times New Roman"/>
        </w:rPr>
        <w:t>u</w:t>
      </w:r>
      <w:r w:rsidRPr="000D3BBE">
        <w:rPr>
          <w:rFonts w:ascii="Times New Roman" w:hAnsi="Times New Roman"/>
        </w:rPr>
        <w:t xml:space="preserve"> </w:t>
      </w:r>
      <w:r w:rsidR="00B750B5" w:rsidRPr="000D3BBE">
        <w:rPr>
          <w:rFonts w:ascii="Times New Roman" w:hAnsi="Times New Roman"/>
        </w:rPr>
        <w:t>zaštitnim</w:t>
      </w:r>
      <w:r w:rsidRPr="000D3BBE">
        <w:rPr>
          <w:rFonts w:ascii="Times New Roman" w:hAnsi="Times New Roman"/>
        </w:rPr>
        <w:t xml:space="preserve"> </w:t>
      </w:r>
      <w:r w:rsidR="00B750B5" w:rsidRPr="000D3BBE">
        <w:rPr>
          <w:rFonts w:ascii="Times New Roman" w:hAnsi="Times New Roman"/>
        </w:rPr>
        <w:t>zonama</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eastAsia="Wingdings-Regular" w:hAnsi="Times New Roman"/>
        </w:rPr>
        <w:tab/>
        <w:t xml:space="preserve">- </w:t>
      </w:r>
      <w:r w:rsidR="00B750B5" w:rsidRPr="000D3BBE">
        <w:rPr>
          <w:rFonts w:ascii="Times New Roman" w:hAnsi="Times New Roman"/>
        </w:rPr>
        <w:t>određivanju</w:t>
      </w:r>
      <w:r w:rsidRPr="000D3BBE">
        <w:rPr>
          <w:rFonts w:ascii="Times New Roman" w:hAnsi="Times New Roman"/>
        </w:rPr>
        <w:t xml:space="preserve"> </w:t>
      </w:r>
      <w:r w:rsidR="00B750B5" w:rsidRPr="000D3BBE">
        <w:rPr>
          <w:rFonts w:ascii="Times New Roman" w:hAnsi="Times New Roman"/>
        </w:rPr>
        <w:t>vremena</w:t>
      </w:r>
      <w:r w:rsidRPr="000D3BBE">
        <w:rPr>
          <w:rFonts w:ascii="Times New Roman" w:hAnsi="Times New Roman"/>
        </w:rPr>
        <w:t xml:space="preserve"> </w:t>
      </w:r>
      <w:r w:rsidR="00B750B5" w:rsidRPr="000D3BBE">
        <w:rPr>
          <w:rFonts w:ascii="Times New Roman" w:hAnsi="Times New Roman"/>
        </w:rPr>
        <w:t>obnavljanja</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w:t>
      </w:r>
    </w:p>
    <w:p w:rsidR="00DE2FD4" w:rsidRPr="000D3BBE" w:rsidRDefault="00DE2FD4" w:rsidP="00DE2FD4">
      <w:pPr>
        <w:pStyle w:val="NoSpacing"/>
        <w:rPr>
          <w:rFonts w:ascii="Times New Roman" w:hAnsi="Times New Roman"/>
        </w:rPr>
      </w:pPr>
      <w:r w:rsidRPr="000D3BBE">
        <w:rPr>
          <w:rFonts w:ascii="Times New Roman" w:eastAsia="Wingdings-Regular" w:hAnsi="Times New Roman"/>
        </w:rPr>
        <w:tab/>
        <w:t xml:space="preserve">- </w:t>
      </w:r>
      <w:r w:rsidR="00B750B5" w:rsidRPr="000D3BBE">
        <w:rPr>
          <w:rFonts w:ascii="Times New Roman" w:hAnsi="Times New Roman"/>
        </w:rPr>
        <w:t>načinu</w:t>
      </w:r>
      <w:r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tehnologiji</w:t>
      </w:r>
      <w:r w:rsidRPr="000D3BBE">
        <w:rPr>
          <w:rFonts w:ascii="Times New Roman" w:hAnsi="Times New Roman"/>
        </w:rPr>
        <w:t xml:space="preserve"> </w:t>
      </w:r>
      <w:r w:rsidR="00B750B5" w:rsidRPr="000D3BBE">
        <w:rPr>
          <w:rFonts w:ascii="Times New Roman" w:hAnsi="Times New Roman"/>
        </w:rPr>
        <w:t>obnavljanja</w:t>
      </w:r>
      <w:r w:rsidRPr="000D3BBE">
        <w:rPr>
          <w:rFonts w:ascii="Times New Roman" w:hAnsi="Times New Roman"/>
        </w:rPr>
        <w:t xml:space="preserve"> </w:t>
      </w:r>
      <w:r w:rsidR="00B750B5" w:rsidRPr="000D3BBE">
        <w:rPr>
          <w:rFonts w:ascii="Times New Roman" w:hAnsi="Times New Roman"/>
        </w:rPr>
        <w:t>zaštitnih</w:t>
      </w:r>
      <w:r w:rsidRPr="000D3BBE">
        <w:rPr>
          <w:rFonts w:ascii="Times New Roman" w:hAnsi="Times New Roman"/>
        </w:rPr>
        <w:t xml:space="preserve"> </w:t>
      </w:r>
      <w:r w:rsidR="00B750B5" w:rsidRPr="000D3BBE">
        <w:rPr>
          <w:rFonts w:ascii="Times New Roman" w:hAnsi="Times New Roman"/>
        </w:rPr>
        <w:t>zona</w:t>
      </w:r>
      <w:r w:rsidRPr="000D3BBE">
        <w:rPr>
          <w:rFonts w:ascii="Times New Roman" w:hAnsi="Times New Roman"/>
        </w:rPr>
        <w:t>.</w:t>
      </w:r>
    </w:p>
    <w:p w:rsidR="00DE2FD4" w:rsidRPr="000D3BBE" w:rsidRDefault="001772B5" w:rsidP="00DE2FD4">
      <w:pPr>
        <w:pStyle w:val="NoSpacing"/>
        <w:rPr>
          <w:rFonts w:ascii="Times New Roman" w:hAnsi="Times New Roman"/>
        </w:rPr>
      </w:pPr>
      <w:r w:rsidRPr="000D3BBE">
        <w:rPr>
          <w:rFonts w:ascii="Times New Roman" w:hAnsi="Times New Roman"/>
        </w:rPr>
        <w:tab/>
      </w:r>
      <w:r w:rsidR="00B750B5" w:rsidRPr="000D3BBE">
        <w:rPr>
          <w:rFonts w:ascii="Times New Roman" w:hAnsi="Times New Roman"/>
        </w:rPr>
        <w:t>Podizanje</w:t>
      </w:r>
      <w:r w:rsidR="00DE2FD4" w:rsidRPr="000D3BBE">
        <w:rPr>
          <w:rFonts w:ascii="Times New Roman" w:hAnsi="Times New Roman"/>
        </w:rPr>
        <w:t xml:space="preserve"> </w:t>
      </w:r>
      <w:r w:rsidR="00B750B5" w:rsidRPr="000D3BBE">
        <w:rPr>
          <w:rFonts w:ascii="Times New Roman" w:hAnsi="Times New Roman"/>
        </w:rPr>
        <w:t>zaštitnih</w:t>
      </w:r>
      <w:r w:rsidR="00DE2FD4" w:rsidRPr="000D3BBE">
        <w:rPr>
          <w:rFonts w:ascii="Times New Roman" w:hAnsi="Times New Roman"/>
        </w:rPr>
        <w:t xml:space="preserve"> </w:t>
      </w:r>
      <w:r w:rsidR="00B750B5" w:rsidRPr="000D3BBE">
        <w:rPr>
          <w:rFonts w:ascii="Times New Roman" w:hAnsi="Times New Roman"/>
        </w:rPr>
        <w:t>zona</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slučaju</w:t>
      </w:r>
      <w:r w:rsidR="00DE2FD4" w:rsidRPr="000D3BBE">
        <w:rPr>
          <w:rFonts w:ascii="Times New Roman" w:hAnsi="Times New Roman"/>
        </w:rPr>
        <w:t xml:space="preserve"> </w:t>
      </w:r>
      <w:r w:rsidR="00B750B5" w:rsidRPr="000D3BBE">
        <w:rPr>
          <w:rFonts w:ascii="Times New Roman" w:hAnsi="Times New Roman"/>
        </w:rPr>
        <w:t>plantaža</w:t>
      </w:r>
      <w:r w:rsidR="00DE2FD4" w:rsidRPr="000D3BBE">
        <w:rPr>
          <w:rFonts w:ascii="Times New Roman" w:hAnsi="Times New Roman"/>
        </w:rPr>
        <w:t xml:space="preserve"> </w:t>
      </w:r>
      <w:r w:rsidR="00B750B5" w:rsidRPr="000D3BBE">
        <w:rPr>
          <w:rFonts w:ascii="Times New Roman" w:hAnsi="Times New Roman"/>
        </w:rPr>
        <w:t>selekcionisanih</w:t>
      </w:r>
      <w:r w:rsidR="00DE2FD4" w:rsidRPr="000D3BBE">
        <w:rPr>
          <w:rFonts w:ascii="Times New Roman" w:hAnsi="Times New Roman"/>
        </w:rPr>
        <w:t xml:space="preserve"> </w:t>
      </w:r>
      <w:r w:rsidR="00B750B5" w:rsidRPr="000D3BBE">
        <w:rPr>
          <w:rFonts w:ascii="Times New Roman" w:hAnsi="Times New Roman"/>
        </w:rPr>
        <w:t>sorti</w:t>
      </w:r>
      <w:r w:rsidR="00DE2FD4" w:rsidRPr="000D3BBE">
        <w:rPr>
          <w:rFonts w:ascii="Times New Roman" w:hAnsi="Times New Roman"/>
        </w:rPr>
        <w:t xml:space="preserve"> </w:t>
      </w:r>
      <w:r w:rsidR="00B750B5" w:rsidRPr="000D3BBE">
        <w:rPr>
          <w:rFonts w:ascii="Times New Roman" w:hAnsi="Times New Roman"/>
        </w:rPr>
        <w:t>topola</w:t>
      </w:r>
      <w:r w:rsidR="00DE2FD4" w:rsidRPr="000D3BBE">
        <w:rPr>
          <w:rFonts w:ascii="Times New Roman" w:hAnsi="Times New Roman"/>
        </w:rPr>
        <w:t xml:space="preserve"> </w:t>
      </w:r>
      <w:r w:rsidR="00B750B5" w:rsidRPr="000D3BBE">
        <w:rPr>
          <w:rFonts w:ascii="Times New Roman" w:hAnsi="Times New Roman"/>
        </w:rPr>
        <w:t>vršiće</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prvenstveno</w:t>
      </w:r>
      <w:r w:rsidR="00DE2FD4" w:rsidRPr="000D3BBE">
        <w:rPr>
          <w:rFonts w:ascii="Times New Roman" w:hAnsi="Times New Roman"/>
        </w:rPr>
        <w:t xml:space="preserve"> </w:t>
      </w:r>
      <w:r w:rsidR="00B750B5" w:rsidRPr="000D3BBE">
        <w:rPr>
          <w:rFonts w:ascii="Times New Roman" w:hAnsi="Times New Roman"/>
        </w:rPr>
        <w:t>autohtonim</w:t>
      </w:r>
      <w:r w:rsidR="00DE2FD4" w:rsidRPr="000D3BBE">
        <w:rPr>
          <w:rFonts w:ascii="Times New Roman" w:hAnsi="Times New Roman"/>
        </w:rPr>
        <w:t xml:space="preserve"> </w:t>
      </w:r>
      <w:r w:rsidR="00B750B5" w:rsidRPr="000D3BBE">
        <w:rPr>
          <w:rFonts w:ascii="Times New Roman" w:hAnsi="Times New Roman"/>
        </w:rPr>
        <w:t>vrstama</w:t>
      </w:r>
      <w:r w:rsidR="00DE2FD4" w:rsidRPr="000D3BBE">
        <w:rPr>
          <w:rFonts w:ascii="Times New Roman" w:hAnsi="Times New Roman"/>
        </w:rPr>
        <w:t xml:space="preserve"> </w:t>
      </w:r>
      <w:r w:rsidR="00B750B5" w:rsidRPr="000D3BBE">
        <w:rPr>
          <w:rFonts w:ascii="Times New Roman" w:hAnsi="Times New Roman"/>
        </w:rPr>
        <w:t>drveća</w:t>
      </w:r>
      <w:r w:rsidR="00DE2FD4" w:rsidRPr="000D3BBE">
        <w:rPr>
          <w:rFonts w:ascii="Times New Roman" w:hAnsi="Times New Roman"/>
        </w:rPr>
        <w:t xml:space="preserve">, </w:t>
      </w:r>
      <w:r w:rsidR="00B750B5" w:rsidRPr="000D3BBE">
        <w:rPr>
          <w:rFonts w:ascii="Times New Roman" w:hAnsi="Times New Roman"/>
        </w:rPr>
        <w:t>a</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skladu</w:t>
      </w:r>
      <w:r w:rsidR="00DE2FD4" w:rsidRPr="000D3BBE">
        <w:rPr>
          <w:rFonts w:ascii="Times New Roman" w:hAnsi="Times New Roman"/>
        </w:rPr>
        <w:t xml:space="preserve"> </w:t>
      </w:r>
      <w:r w:rsidR="00B750B5" w:rsidRPr="000D3BBE">
        <w:rPr>
          <w:rFonts w:ascii="Times New Roman" w:hAnsi="Times New Roman"/>
        </w:rPr>
        <w:t>sa</w:t>
      </w:r>
      <w:r w:rsidR="00DE2FD4" w:rsidRPr="000D3BBE">
        <w:rPr>
          <w:rFonts w:ascii="Times New Roman" w:hAnsi="Times New Roman"/>
        </w:rPr>
        <w:t xml:space="preserve"> </w:t>
      </w:r>
      <w:r w:rsidR="00B750B5" w:rsidRPr="000D3BBE">
        <w:rPr>
          <w:rFonts w:ascii="Times New Roman" w:hAnsi="Times New Roman"/>
        </w:rPr>
        <w:t>rezultatima</w:t>
      </w:r>
      <w:r w:rsidR="00DE2FD4" w:rsidRPr="000D3BBE">
        <w:rPr>
          <w:rFonts w:ascii="Times New Roman" w:hAnsi="Times New Roman"/>
        </w:rPr>
        <w:t xml:space="preserve"> </w:t>
      </w:r>
      <w:r w:rsidR="00B750B5" w:rsidRPr="000D3BBE">
        <w:rPr>
          <w:rFonts w:ascii="Times New Roman" w:hAnsi="Times New Roman"/>
        </w:rPr>
        <w:t>identifikacije</w:t>
      </w:r>
      <w:r w:rsidR="00DE2FD4" w:rsidRPr="000D3BBE">
        <w:rPr>
          <w:rFonts w:ascii="Times New Roman" w:hAnsi="Times New Roman"/>
        </w:rPr>
        <w:t xml:space="preserve"> </w:t>
      </w:r>
      <w:r w:rsidR="00B750B5" w:rsidRPr="000D3BBE">
        <w:rPr>
          <w:rFonts w:ascii="Times New Roman" w:hAnsi="Times New Roman"/>
        </w:rPr>
        <w:t>stanišnih</w:t>
      </w:r>
      <w:r w:rsidR="00DE2FD4" w:rsidRPr="000D3BBE">
        <w:rPr>
          <w:rFonts w:ascii="Times New Roman" w:hAnsi="Times New Roman"/>
        </w:rPr>
        <w:t xml:space="preserve"> </w:t>
      </w:r>
      <w:r w:rsidR="00B750B5" w:rsidRPr="000D3BBE">
        <w:rPr>
          <w:rFonts w:ascii="Times New Roman" w:hAnsi="Times New Roman"/>
        </w:rPr>
        <w:t>uslova</w:t>
      </w:r>
      <w:r w:rsidR="00DE2FD4" w:rsidRPr="000D3BBE">
        <w:rPr>
          <w:rFonts w:ascii="Times New Roman" w:hAnsi="Times New Roman"/>
        </w:rPr>
        <w:t xml:space="preserve"> </w:t>
      </w:r>
      <w:r w:rsidR="00B750B5" w:rsidRPr="000D3BBE">
        <w:rPr>
          <w:rFonts w:ascii="Times New Roman" w:hAnsi="Times New Roman"/>
        </w:rPr>
        <w:t>datog</w:t>
      </w:r>
      <w:r w:rsidR="00DE2FD4" w:rsidRPr="000D3BBE">
        <w:rPr>
          <w:rFonts w:ascii="Times New Roman" w:hAnsi="Times New Roman"/>
        </w:rPr>
        <w:t xml:space="preserve"> </w:t>
      </w:r>
      <w:r w:rsidR="00B750B5" w:rsidRPr="000D3BBE">
        <w:rPr>
          <w:rFonts w:ascii="Times New Roman" w:hAnsi="Times New Roman"/>
        </w:rPr>
        <w:t>lokaliteta</w:t>
      </w:r>
      <w:r w:rsidR="00DE2FD4" w:rsidRPr="000D3BBE">
        <w:rPr>
          <w:rFonts w:ascii="Times New Roman" w:hAnsi="Times New Roman"/>
        </w:rPr>
        <w:t xml:space="preserve">, </w:t>
      </w:r>
      <w:r w:rsidR="00B750B5" w:rsidRPr="000D3BBE">
        <w:rPr>
          <w:rFonts w:ascii="Times New Roman" w:hAnsi="Times New Roman"/>
        </w:rPr>
        <w:t>pri</w:t>
      </w:r>
      <w:r w:rsidR="00DE2FD4" w:rsidRPr="000D3BBE">
        <w:rPr>
          <w:rFonts w:ascii="Times New Roman" w:hAnsi="Times New Roman"/>
        </w:rPr>
        <w:t xml:space="preserve"> </w:t>
      </w:r>
      <w:r w:rsidR="00B750B5" w:rsidRPr="000D3BBE">
        <w:rPr>
          <w:rFonts w:ascii="Times New Roman" w:hAnsi="Times New Roman"/>
        </w:rPr>
        <w:t>čemu</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za</w:t>
      </w:r>
      <w:r w:rsidR="00DE2FD4" w:rsidRPr="000D3BBE">
        <w:rPr>
          <w:rFonts w:ascii="Times New Roman" w:hAnsi="Times New Roman"/>
        </w:rPr>
        <w:t xml:space="preserve"> </w:t>
      </w:r>
      <w:r w:rsidR="00B750B5" w:rsidRPr="000D3BBE">
        <w:rPr>
          <w:rFonts w:ascii="Times New Roman" w:hAnsi="Times New Roman"/>
        </w:rPr>
        <w:t>pošumljavanje</w:t>
      </w:r>
      <w:r w:rsidR="00DE2FD4" w:rsidRPr="000D3BBE">
        <w:rPr>
          <w:rFonts w:ascii="Times New Roman" w:hAnsi="Times New Roman"/>
        </w:rPr>
        <w:t xml:space="preserve"> </w:t>
      </w:r>
      <w:r w:rsidR="00B750B5" w:rsidRPr="000D3BBE">
        <w:rPr>
          <w:rFonts w:ascii="Times New Roman" w:hAnsi="Times New Roman"/>
        </w:rPr>
        <w:t>prioritetno</w:t>
      </w:r>
      <w:r w:rsidR="00DE2FD4" w:rsidRPr="000D3BBE">
        <w:rPr>
          <w:rFonts w:ascii="Times New Roman" w:hAnsi="Times New Roman"/>
        </w:rPr>
        <w:t xml:space="preserve"> </w:t>
      </w:r>
      <w:r w:rsidR="00B750B5" w:rsidRPr="000D3BBE">
        <w:rPr>
          <w:rFonts w:ascii="Times New Roman" w:hAnsi="Times New Roman"/>
        </w:rPr>
        <w:t>preporučuju</w:t>
      </w:r>
      <w:r w:rsidR="00DE2FD4" w:rsidRPr="000D3BBE">
        <w:rPr>
          <w:rFonts w:ascii="Times New Roman" w:hAnsi="Times New Roman"/>
        </w:rPr>
        <w:t xml:space="preserve"> </w:t>
      </w:r>
      <w:r w:rsidR="00B750B5" w:rsidRPr="000D3BBE">
        <w:rPr>
          <w:rFonts w:ascii="Times New Roman" w:hAnsi="Times New Roman"/>
        </w:rPr>
        <w:t>sledeća</w:t>
      </w:r>
      <w:r w:rsidR="00DE2FD4" w:rsidRPr="000D3BBE">
        <w:rPr>
          <w:rFonts w:ascii="Times New Roman" w:hAnsi="Times New Roman"/>
        </w:rPr>
        <w:t xml:space="preserve"> </w:t>
      </w:r>
      <w:r w:rsidR="00B750B5" w:rsidRPr="000D3BBE">
        <w:rPr>
          <w:rFonts w:ascii="Times New Roman" w:hAnsi="Times New Roman"/>
        </w:rPr>
        <w:t>vr</w:t>
      </w:r>
      <w:r w:rsidR="003F48DB" w:rsidRPr="000D3BBE">
        <w:rPr>
          <w:rFonts w:ascii="Times New Roman" w:hAnsi="Times New Roman"/>
        </w:rPr>
        <w:t>c</w:t>
      </w:r>
      <w:r w:rsidR="00B750B5" w:rsidRPr="000D3BBE">
        <w:rPr>
          <w:rFonts w:ascii="Times New Roman" w:hAnsi="Times New Roman"/>
        </w:rPr>
        <w:t>te</w:t>
      </w:r>
      <w:r w:rsidR="003F48DB" w:rsidRPr="000D3BBE">
        <w:rPr>
          <w:rFonts w:ascii="Times New Roman" w:hAnsi="Times New Roman"/>
        </w:rPr>
        <w:t xml:space="preserve"> </w:t>
      </w:r>
      <w:r w:rsidR="00B750B5" w:rsidRPr="000D3BBE">
        <w:rPr>
          <w:rFonts w:ascii="Times New Roman" w:hAnsi="Times New Roman"/>
        </w:rPr>
        <w:t>drveća</w:t>
      </w:r>
      <w:r w:rsidR="00DE2FD4" w:rsidRPr="000D3BBE">
        <w:rPr>
          <w:rFonts w:ascii="Times New Roman" w:hAnsi="Times New Roman"/>
        </w:rPr>
        <w:t xml:space="preserve">: </w:t>
      </w:r>
      <w:r w:rsidR="00B750B5" w:rsidRPr="000D3BBE">
        <w:rPr>
          <w:rFonts w:ascii="Times New Roman" w:hAnsi="Times New Roman"/>
        </w:rPr>
        <w:t>vrbe</w:t>
      </w:r>
      <w:r w:rsidR="00DE2FD4" w:rsidRPr="000D3BBE">
        <w:rPr>
          <w:rFonts w:ascii="Times New Roman" w:hAnsi="Times New Roman"/>
        </w:rPr>
        <w:t xml:space="preserve">, </w:t>
      </w:r>
      <w:r w:rsidR="00B750B5" w:rsidRPr="000D3BBE">
        <w:rPr>
          <w:rFonts w:ascii="Times New Roman" w:hAnsi="Times New Roman"/>
        </w:rPr>
        <w:t>bela</w:t>
      </w:r>
      <w:r w:rsidR="00DE2FD4" w:rsidRPr="000D3BBE">
        <w:rPr>
          <w:rFonts w:ascii="Times New Roman" w:hAnsi="Times New Roman"/>
        </w:rPr>
        <w:t xml:space="preserve"> </w:t>
      </w:r>
      <w:r w:rsidR="00B750B5" w:rsidRPr="000D3BBE">
        <w:rPr>
          <w:rFonts w:ascii="Times New Roman" w:hAnsi="Times New Roman"/>
        </w:rPr>
        <w:t>topola</w:t>
      </w:r>
      <w:r w:rsidR="00DE2FD4" w:rsidRPr="000D3BBE">
        <w:rPr>
          <w:rFonts w:ascii="Times New Roman" w:hAnsi="Times New Roman"/>
        </w:rPr>
        <w:t xml:space="preserve">, </w:t>
      </w:r>
      <w:r w:rsidR="00B750B5" w:rsidRPr="000D3BBE">
        <w:rPr>
          <w:rFonts w:ascii="Times New Roman" w:hAnsi="Times New Roman"/>
        </w:rPr>
        <w:t>crna</w:t>
      </w:r>
      <w:r w:rsidR="00DE2FD4" w:rsidRPr="000D3BBE">
        <w:rPr>
          <w:rFonts w:ascii="Times New Roman" w:hAnsi="Times New Roman"/>
        </w:rPr>
        <w:t xml:space="preserve"> </w:t>
      </w:r>
      <w:r w:rsidR="00B750B5" w:rsidRPr="000D3BBE">
        <w:rPr>
          <w:rFonts w:ascii="Times New Roman" w:hAnsi="Times New Roman"/>
        </w:rPr>
        <w:t>topola</w:t>
      </w:r>
      <w:r w:rsidR="00DE2FD4" w:rsidRPr="000D3BBE">
        <w:rPr>
          <w:rFonts w:ascii="Times New Roman" w:hAnsi="Times New Roman"/>
        </w:rPr>
        <w:t xml:space="preserve">, </w:t>
      </w:r>
      <w:r w:rsidR="00B750B5" w:rsidRPr="000D3BBE">
        <w:rPr>
          <w:rFonts w:ascii="Times New Roman" w:hAnsi="Times New Roman"/>
        </w:rPr>
        <w:t>hrast</w:t>
      </w:r>
      <w:r w:rsidR="00DE2FD4" w:rsidRPr="000D3BBE">
        <w:rPr>
          <w:rFonts w:ascii="Times New Roman" w:hAnsi="Times New Roman"/>
        </w:rPr>
        <w:t xml:space="preserve"> </w:t>
      </w:r>
      <w:r w:rsidR="00B750B5" w:rsidRPr="000D3BBE">
        <w:rPr>
          <w:rFonts w:ascii="Times New Roman" w:hAnsi="Times New Roman"/>
        </w:rPr>
        <w:t>lužnjak</w:t>
      </w:r>
      <w:r w:rsidR="00DE2FD4" w:rsidRPr="000D3BBE">
        <w:rPr>
          <w:rFonts w:ascii="Times New Roman" w:hAnsi="Times New Roman"/>
        </w:rPr>
        <w:t xml:space="preserve">, </w:t>
      </w:r>
      <w:r w:rsidR="00B750B5" w:rsidRPr="000D3BBE">
        <w:rPr>
          <w:rFonts w:ascii="Times New Roman" w:hAnsi="Times New Roman"/>
        </w:rPr>
        <w:t>poljski</w:t>
      </w:r>
      <w:r w:rsidR="00DE2FD4" w:rsidRPr="000D3BBE">
        <w:rPr>
          <w:rFonts w:ascii="Times New Roman" w:hAnsi="Times New Roman"/>
        </w:rPr>
        <w:t xml:space="preserve"> </w:t>
      </w:r>
      <w:r w:rsidR="00B750B5" w:rsidRPr="000D3BBE">
        <w:rPr>
          <w:rFonts w:ascii="Times New Roman" w:hAnsi="Times New Roman"/>
        </w:rPr>
        <w:t>jasen</w:t>
      </w:r>
      <w:r w:rsidR="00DE2FD4" w:rsidRPr="000D3BBE">
        <w:rPr>
          <w:rFonts w:ascii="Times New Roman" w:hAnsi="Times New Roman"/>
        </w:rPr>
        <w:t xml:space="preserve">, </w:t>
      </w:r>
      <w:r w:rsidR="00B750B5" w:rsidRPr="000D3BBE">
        <w:rPr>
          <w:rFonts w:ascii="Times New Roman" w:hAnsi="Times New Roman"/>
        </w:rPr>
        <w:t>crna</w:t>
      </w:r>
      <w:r w:rsidR="00DE2FD4" w:rsidRPr="000D3BBE">
        <w:rPr>
          <w:rFonts w:ascii="Times New Roman" w:hAnsi="Times New Roman"/>
        </w:rPr>
        <w:t xml:space="preserve"> </w:t>
      </w:r>
      <w:r w:rsidR="00B750B5" w:rsidRPr="000D3BBE">
        <w:rPr>
          <w:rFonts w:ascii="Times New Roman" w:hAnsi="Times New Roman"/>
        </w:rPr>
        <w:t>jova</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dr</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prvom</w:t>
      </w:r>
      <w:r w:rsidR="003F48DB" w:rsidRPr="000D3BBE">
        <w:rPr>
          <w:rFonts w:ascii="Times New Roman" w:hAnsi="Times New Roman"/>
        </w:rPr>
        <w:t xml:space="preserve"> </w:t>
      </w:r>
      <w:r w:rsidR="00B750B5" w:rsidRPr="000D3BBE">
        <w:rPr>
          <w:rFonts w:ascii="Times New Roman" w:hAnsi="Times New Roman"/>
        </w:rPr>
        <w:t>planskom</w:t>
      </w:r>
      <w:r w:rsidR="00DE2FD4" w:rsidRPr="000D3BBE">
        <w:rPr>
          <w:rFonts w:ascii="Times New Roman" w:hAnsi="Times New Roman"/>
        </w:rPr>
        <w:t xml:space="preserve"> </w:t>
      </w:r>
      <w:r w:rsidR="00B750B5" w:rsidRPr="000D3BBE">
        <w:rPr>
          <w:rFonts w:ascii="Times New Roman" w:hAnsi="Times New Roman"/>
        </w:rPr>
        <w:t>periodu</w:t>
      </w:r>
      <w:r w:rsidR="00DE2FD4" w:rsidRPr="000D3BBE">
        <w:rPr>
          <w:rFonts w:ascii="Times New Roman" w:hAnsi="Times New Roman"/>
        </w:rPr>
        <w:t xml:space="preserve">, </w:t>
      </w:r>
      <w:r w:rsidR="00B750B5" w:rsidRPr="000D3BBE">
        <w:rPr>
          <w:rFonts w:ascii="Times New Roman" w:hAnsi="Times New Roman"/>
        </w:rPr>
        <w:t>dok</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ne</w:t>
      </w:r>
      <w:r w:rsidR="00DE2FD4" w:rsidRPr="000D3BBE">
        <w:rPr>
          <w:rFonts w:ascii="Times New Roman" w:hAnsi="Times New Roman"/>
        </w:rPr>
        <w:t xml:space="preserve"> </w:t>
      </w:r>
      <w:r w:rsidR="00B750B5" w:rsidRPr="000D3BBE">
        <w:rPr>
          <w:rFonts w:ascii="Times New Roman" w:hAnsi="Times New Roman"/>
        </w:rPr>
        <w:t>obezbedi</w:t>
      </w:r>
      <w:r w:rsidR="00DE2FD4" w:rsidRPr="000D3BBE">
        <w:rPr>
          <w:rFonts w:ascii="Times New Roman" w:hAnsi="Times New Roman"/>
        </w:rPr>
        <w:t xml:space="preserve"> </w:t>
      </w:r>
      <w:r w:rsidR="00B750B5" w:rsidRPr="000D3BBE">
        <w:rPr>
          <w:rFonts w:ascii="Times New Roman" w:hAnsi="Times New Roman"/>
        </w:rPr>
        <w:t>proizvodnja</w:t>
      </w:r>
      <w:r w:rsidR="00DE2FD4" w:rsidRPr="000D3BBE">
        <w:rPr>
          <w:rFonts w:ascii="Times New Roman" w:hAnsi="Times New Roman"/>
        </w:rPr>
        <w:t xml:space="preserve"> </w:t>
      </w:r>
      <w:r w:rsidR="00B750B5" w:rsidRPr="000D3BBE">
        <w:rPr>
          <w:rFonts w:ascii="Times New Roman" w:hAnsi="Times New Roman"/>
        </w:rPr>
        <w:t>odgovarajućeg</w:t>
      </w:r>
      <w:r w:rsidR="00DE2FD4" w:rsidRPr="000D3BBE">
        <w:rPr>
          <w:rFonts w:ascii="Times New Roman" w:hAnsi="Times New Roman"/>
        </w:rPr>
        <w:t xml:space="preserve"> </w:t>
      </w:r>
      <w:r w:rsidR="00B750B5" w:rsidRPr="000D3BBE">
        <w:rPr>
          <w:rFonts w:ascii="Times New Roman" w:hAnsi="Times New Roman"/>
        </w:rPr>
        <w:t>sadnog</w:t>
      </w:r>
      <w:r w:rsidR="00DE2FD4" w:rsidRPr="000D3BBE">
        <w:rPr>
          <w:rFonts w:ascii="Times New Roman" w:hAnsi="Times New Roman"/>
        </w:rPr>
        <w:t xml:space="preserve"> </w:t>
      </w:r>
      <w:r w:rsidR="00B750B5" w:rsidRPr="000D3BBE">
        <w:rPr>
          <w:rFonts w:ascii="Times New Roman" w:hAnsi="Times New Roman"/>
        </w:rPr>
        <w:t>materijala</w:t>
      </w:r>
      <w:r w:rsidR="00DE2FD4" w:rsidRPr="000D3BBE">
        <w:rPr>
          <w:rFonts w:ascii="Times New Roman" w:hAnsi="Times New Roman"/>
        </w:rPr>
        <w:t xml:space="preserve"> </w:t>
      </w:r>
      <w:r w:rsidR="00B750B5" w:rsidRPr="000D3BBE">
        <w:rPr>
          <w:rFonts w:ascii="Times New Roman" w:hAnsi="Times New Roman"/>
        </w:rPr>
        <w:t>za</w:t>
      </w:r>
      <w:r w:rsidR="00DE2FD4" w:rsidRPr="000D3BBE">
        <w:rPr>
          <w:rFonts w:ascii="Times New Roman" w:hAnsi="Times New Roman"/>
        </w:rPr>
        <w:t xml:space="preserve"> </w:t>
      </w:r>
      <w:r w:rsidR="00B750B5" w:rsidRPr="000D3BBE">
        <w:rPr>
          <w:rFonts w:ascii="Times New Roman" w:hAnsi="Times New Roman"/>
        </w:rPr>
        <w:t>ove</w:t>
      </w:r>
      <w:r w:rsidR="003F48DB" w:rsidRPr="000D3BBE">
        <w:rPr>
          <w:rFonts w:ascii="Times New Roman" w:hAnsi="Times New Roman"/>
        </w:rPr>
        <w:t xml:space="preserve"> </w:t>
      </w:r>
      <w:r w:rsidR="00B750B5" w:rsidRPr="000D3BBE">
        <w:rPr>
          <w:rFonts w:ascii="Times New Roman" w:hAnsi="Times New Roman"/>
        </w:rPr>
        <w:t>namene</w:t>
      </w:r>
      <w:r w:rsidR="00DE2FD4" w:rsidRPr="000D3BBE">
        <w:rPr>
          <w:rFonts w:ascii="Times New Roman" w:hAnsi="Times New Roman"/>
        </w:rPr>
        <w:t xml:space="preserve">, </w:t>
      </w:r>
      <w:r w:rsidR="00B750B5" w:rsidRPr="000D3BBE">
        <w:rPr>
          <w:rFonts w:ascii="Times New Roman" w:hAnsi="Times New Roman"/>
        </w:rPr>
        <w:t>zaštitne</w:t>
      </w:r>
      <w:r w:rsidR="00DE2FD4" w:rsidRPr="000D3BBE">
        <w:rPr>
          <w:rFonts w:ascii="Times New Roman" w:hAnsi="Times New Roman"/>
        </w:rPr>
        <w:t xml:space="preserve"> </w:t>
      </w:r>
      <w:r w:rsidR="00B750B5" w:rsidRPr="000D3BBE">
        <w:rPr>
          <w:rFonts w:ascii="Times New Roman" w:hAnsi="Times New Roman"/>
        </w:rPr>
        <w:t>zone</w:t>
      </w:r>
      <w:r w:rsidR="00DE2FD4" w:rsidRPr="000D3BBE">
        <w:rPr>
          <w:rFonts w:ascii="Times New Roman" w:hAnsi="Times New Roman"/>
        </w:rPr>
        <w:t xml:space="preserve"> </w:t>
      </w:r>
      <w:r w:rsidR="00B750B5" w:rsidRPr="000D3BBE">
        <w:rPr>
          <w:rFonts w:ascii="Times New Roman" w:hAnsi="Times New Roman"/>
        </w:rPr>
        <w:t>će</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održavati</w:t>
      </w:r>
      <w:r w:rsidR="00DE2FD4" w:rsidRPr="000D3BBE">
        <w:rPr>
          <w:rFonts w:ascii="Times New Roman" w:hAnsi="Times New Roman"/>
        </w:rPr>
        <w:t xml:space="preserve"> </w:t>
      </w:r>
      <w:r w:rsidR="00B750B5" w:rsidRPr="000D3BBE">
        <w:rPr>
          <w:rFonts w:ascii="Times New Roman" w:hAnsi="Times New Roman"/>
        </w:rPr>
        <w:t>od</w:t>
      </w:r>
      <w:r w:rsidR="00DE2FD4" w:rsidRPr="000D3BBE">
        <w:rPr>
          <w:rFonts w:ascii="Times New Roman" w:hAnsi="Times New Roman"/>
        </w:rPr>
        <w:t xml:space="preserve"> </w:t>
      </w:r>
      <w:r w:rsidR="00B750B5" w:rsidRPr="000D3BBE">
        <w:rPr>
          <w:rFonts w:ascii="Times New Roman" w:hAnsi="Times New Roman"/>
        </w:rPr>
        <w:t>postojeće</w:t>
      </w:r>
      <w:r w:rsidR="00DE2FD4" w:rsidRPr="000D3BBE">
        <w:rPr>
          <w:rFonts w:ascii="Times New Roman" w:hAnsi="Times New Roman"/>
        </w:rPr>
        <w:t xml:space="preserve"> </w:t>
      </w:r>
      <w:r w:rsidR="00B750B5" w:rsidRPr="000D3BBE">
        <w:rPr>
          <w:rFonts w:ascii="Times New Roman" w:hAnsi="Times New Roman"/>
        </w:rPr>
        <w:t>šumske</w:t>
      </w:r>
      <w:r w:rsidR="00DE2FD4" w:rsidRPr="000D3BBE">
        <w:rPr>
          <w:rFonts w:ascii="Times New Roman" w:hAnsi="Times New Roman"/>
        </w:rPr>
        <w:t xml:space="preserve"> </w:t>
      </w:r>
      <w:r w:rsidR="00B750B5" w:rsidRPr="000D3BBE">
        <w:rPr>
          <w:rFonts w:ascii="Times New Roman" w:hAnsi="Times New Roman"/>
        </w:rPr>
        <w:t>vegetacije</w:t>
      </w:r>
      <w:r w:rsidR="00DE2FD4" w:rsidRPr="000D3BBE">
        <w:rPr>
          <w:rFonts w:ascii="Times New Roman" w:hAnsi="Times New Roman"/>
        </w:rPr>
        <w:t xml:space="preserve">. </w:t>
      </w:r>
      <w:r w:rsidR="00B750B5" w:rsidRPr="000D3BBE">
        <w:rPr>
          <w:rFonts w:ascii="Times New Roman" w:hAnsi="Times New Roman"/>
        </w:rPr>
        <w:t>Uzimajući</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obzir</w:t>
      </w:r>
      <w:r w:rsidR="003F48DB" w:rsidRPr="000D3BBE">
        <w:rPr>
          <w:rFonts w:ascii="Times New Roman" w:hAnsi="Times New Roman"/>
        </w:rPr>
        <w:t xml:space="preserve"> </w:t>
      </w:r>
      <w:r w:rsidR="00B750B5" w:rsidRPr="000D3BBE">
        <w:rPr>
          <w:rFonts w:ascii="Times New Roman" w:hAnsi="Times New Roman"/>
        </w:rPr>
        <w:t>iskazane</w:t>
      </w:r>
      <w:r w:rsidR="003F48DB" w:rsidRPr="000D3BBE">
        <w:rPr>
          <w:rFonts w:ascii="Times New Roman" w:hAnsi="Times New Roman"/>
        </w:rPr>
        <w:t xml:space="preserve"> </w:t>
      </w:r>
      <w:r w:rsidR="00B750B5" w:rsidRPr="000D3BBE">
        <w:rPr>
          <w:rFonts w:ascii="Times New Roman" w:hAnsi="Times New Roman"/>
        </w:rPr>
        <w:t>zahteve</w:t>
      </w:r>
      <w:r w:rsidR="003F48DB" w:rsidRPr="000D3BBE">
        <w:rPr>
          <w:rFonts w:ascii="Times New Roman" w:hAnsi="Times New Roman"/>
        </w:rPr>
        <w:t xml:space="preserve">, </w:t>
      </w:r>
      <w:r w:rsidR="00B750B5" w:rsidRPr="000D3BBE">
        <w:rPr>
          <w:rFonts w:ascii="Times New Roman" w:hAnsi="Times New Roman"/>
        </w:rPr>
        <w:t>potrebno</w:t>
      </w:r>
      <w:r w:rsidR="00DE2FD4" w:rsidRPr="000D3BBE">
        <w:rPr>
          <w:rFonts w:ascii="Times New Roman" w:hAnsi="Times New Roman"/>
        </w:rPr>
        <w:t xml:space="preserve"> </w:t>
      </w:r>
      <w:r w:rsidR="00B750B5" w:rsidRPr="000D3BBE">
        <w:rPr>
          <w:rFonts w:ascii="Times New Roman" w:hAnsi="Times New Roman"/>
        </w:rPr>
        <w:t>je</w:t>
      </w:r>
      <w:r w:rsidR="00DE2FD4" w:rsidRPr="000D3BBE">
        <w:rPr>
          <w:rFonts w:ascii="Times New Roman" w:hAnsi="Times New Roman"/>
        </w:rPr>
        <w:t xml:space="preserve"> </w:t>
      </w:r>
      <w:r w:rsidR="00B750B5" w:rsidRPr="000D3BBE">
        <w:rPr>
          <w:rFonts w:ascii="Times New Roman" w:hAnsi="Times New Roman"/>
        </w:rPr>
        <w:t>proširiti</w:t>
      </w:r>
      <w:r w:rsidR="00DE2FD4" w:rsidRPr="000D3BBE">
        <w:rPr>
          <w:rFonts w:ascii="Times New Roman" w:hAnsi="Times New Roman"/>
        </w:rPr>
        <w:t xml:space="preserve"> </w:t>
      </w:r>
      <w:r w:rsidR="00B750B5" w:rsidRPr="000D3BBE">
        <w:rPr>
          <w:rFonts w:ascii="Times New Roman" w:hAnsi="Times New Roman"/>
        </w:rPr>
        <w:t>postojeći</w:t>
      </w:r>
      <w:r w:rsidR="00DE2FD4" w:rsidRPr="000D3BBE">
        <w:rPr>
          <w:rFonts w:ascii="Times New Roman" w:hAnsi="Times New Roman"/>
        </w:rPr>
        <w:t xml:space="preserve"> </w:t>
      </w:r>
      <w:r w:rsidR="00B750B5" w:rsidRPr="000D3BBE">
        <w:rPr>
          <w:rFonts w:ascii="Times New Roman" w:hAnsi="Times New Roman"/>
        </w:rPr>
        <w:t>asortiman</w:t>
      </w:r>
      <w:r w:rsidR="00DE2FD4" w:rsidRPr="000D3BBE">
        <w:rPr>
          <w:rFonts w:ascii="Times New Roman" w:hAnsi="Times New Roman"/>
        </w:rPr>
        <w:t xml:space="preserve"> </w:t>
      </w:r>
      <w:r w:rsidR="00B750B5" w:rsidRPr="000D3BBE">
        <w:rPr>
          <w:rFonts w:ascii="Times New Roman" w:hAnsi="Times New Roman"/>
        </w:rPr>
        <w:t>proizvodnje</w:t>
      </w:r>
      <w:r w:rsidR="00DE2FD4" w:rsidRPr="000D3BBE">
        <w:rPr>
          <w:rFonts w:ascii="Times New Roman" w:hAnsi="Times New Roman"/>
        </w:rPr>
        <w:t xml:space="preserve"> </w:t>
      </w:r>
      <w:r w:rsidR="00B750B5" w:rsidRPr="000D3BBE">
        <w:rPr>
          <w:rFonts w:ascii="Times New Roman" w:hAnsi="Times New Roman"/>
        </w:rPr>
        <w:t>reproduktivnog</w:t>
      </w:r>
      <w:r w:rsidR="003F48DB" w:rsidRPr="000D3BBE">
        <w:rPr>
          <w:rFonts w:ascii="Times New Roman" w:hAnsi="Times New Roman"/>
        </w:rPr>
        <w:t xml:space="preserve"> </w:t>
      </w:r>
      <w:r w:rsidR="00B750B5" w:rsidRPr="000D3BBE">
        <w:rPr>
          <w:rFonts w:ascii="Times New Roman" w:hAnsi="Times New Roman"/>
        </w:rPr>
        <w:t>materijala</w:t>
      </w:r>
      <w:r w:rsidR="003F48DB" w:rsidRPr="000D3BBE">
        <w:rPr>
          <w:rFonts w:ascii="Times New Roman" w:hAnsi="Times New Roman"/>
        </w:rPr>
        <w:t xml:space="preserve"> </w:t>
      </w:r>
      <w:r w:rsidR="00B750B5" w:rsidRPr="000D3BBE">
        <w:rPr>
          <w:rFonts w:ascii="Times New Roman" w:hAnsi="Times New Roman"/>
        </w:rPr>
        <w:t>šumskog</w:t>
      </w:r>
      <w:r w:rsidR="003F48DB" w:rsidRPr="000D3BBE">
        <w:rPr>
          <w:rFonts w:ascii="Times New Roman" w:hAnsi="Times New Roman"/>
        </w:rPr>
        <w:t xml:space="preserve"> </w:t>
      </w:r>
      <w:r w:rsidR="00B750B5" w:rsidRPr="000D3BBE">
        <w:rPr>
          <w:rFonts w:ascii="Times New Roman" w:hAnsi="Times New Roman"/>
        </w:rPr>
        <w:t>drveća</w:t>
      </w:r>
      <w:r w:rsidR="003F48DB" w:rsidRPr="000D3BBE">
        <w:rPr>
          <w:rFonts w:ascii="Times New Roman" w:hAnsi="Times New Roman"/>
        </w:rPr>
        <w:t xml:space="preserve"> </w:t>
      </w:r>
      <w:r w:rsidR="00B750B5" w:rsidRPr="000D3BBE">
        <w:rPr>
          <w:rFonts w:ascii="Times New Roman" w:hAnsi="Times New Roman"/>
        </w:rPr>
        <w:t>i</w:t>
      </w:r>
      <w:r w:rsidR="003F48DB" w:rsidRPr="000D3BBE">
        <w:rPr>
          <w:rFonts w:ascii="Times New Roman" w:hAnsi="Times New Roman"/>
        </w:rPr>
        <w:t xml:space="preserve"> </w:t>
      </w:r>
      <w:r w:rsidR="00B750B5" w:rsidRPr="000D3BBE">
        <w:rPr>
          <w:rFonts w:ascii="Times New Roman" w:hAnsi="Times New Roman"/>
        </w:rPr>
        <w:t>pokrenuti</w:t>
      </w:r>
      <w:r w:rsidR="003F48DB" w:rsidRPr="000D3BBE">
        <w:rPr>
          <w:rFonts w:ascii="Times New Roman" w:hAnsi="Times New Roman"/>
        </w:rPr>
        <w:t xml:space="preserve"> </w:t>
      </w:r>
      <w:r w:rsidR="00B750B5" w:rsidRPr="000D3BBE">
        <w:rPr>
          <w:rFonts w:ascii="Times New Roman" w:hAnsi="Times New Roman"/>
        </w:rPr>
        <w:t>rasadničku</w:t>
      </w:r>
      <w:r w:rsidR="00DE2FD4" w:rsidRPr="000D3BBE">
        <w:rPr>
          <w:rFonts w:ascii="Times New Roman" w:hAnsi="Times New Roman"/>
        </w:rPr>
        <w:t xml:space="preserve"> </w:t>
      </w:r>
      <w:r w:rsidR="00B750B5" w:rsidRPr="000D3BBE">
        <w:rPr>
          <w:rFonts w:ascii="Times New Roman" w:hAnsi="Times New Roman"/>
        </w:rPr>
        <w:t>proizvodnju</w:t>
      </w:r>
      <w:r w:rsidR="00DE2FD4" w:rsidRPr="000D3BBE">
        <w:rPr>
          <w:rFonts w:ascii="Times New Roman" w:hAnsi="Times New Roman"/>
        </w:rPr>
        <w:t xml:space="preserve"> </w:t>
      </w:r>
      <w:r w:rsidR="00B750B5" w:rsidRPr="000D3BBE">
        <w:rPr>
          <w:rFonts w:ascii="Times New Roman" w:hAnsi="Times New Roman"/>
        </w:rPr>
        <w:t>neophodnog</w:t>
      </w:r>
      <w:r w:rsidR="00DE2FD4" w:rsidRPr="000D3BBE">
        <w:rPr>
          <w:rFonts w:ascii="Times New Roman" w:hAnsi="Times New Roman"/>
        </w:rPr>
        <w:t xml:space="preserve"> </w:t>
      </w:r>
      <w:r w:rsidR="00B750B5" w:rsidRPr="000D3BBE">
        <w:rPr>
          <w:rFonts w:ascii="Times New Roman" w:hAnsi="Times New Roman"/>
        </w:rPr>
        <w:t>sadnog</w:t>
      </w:r>
      <w:r w:rsidR="00DE2FD4" w:rsidRPr="000D3BBE">
        <w:rPr>
          <w:rFonts w:ascii="Times New Roman" w:hAnsi="Times New Roman"/>
        </w:rPr>
        <w:t xml:space="preserve"> </w:t>
      </w:r>
      <w:r w:rsidR="00B750B5" w:rsidRPr="000D3BBE">
        <w:rPr>
          <w:rFonts w:ascii="Times New Roman" w:hAnsi="Times New Roman"/>
        </w:rPr>
        <w:t>materijala</w:t>
      </w:r>
      <w:r w:rsidR="003F48DB" w:rsidRPr="000D3BBE">
        <w:rPr>
          <w:rFonts w:ascii="Times New Roman" w:hAnsi="Times New Roman"/>
        </w:rPr>
        <w:t xml:space="preserve"> </w:t>
      </w:r>
      <w:r w:rsidR="00B750B5" w:rsidRPr="000D3BBE">
        <w:rPr>
          <w:rFonts w:ascii="Times New Roman" w:hAnsi="Times New Roman"/>
        </w:rPr>
        <w:t>za</w:t>
      </w:r>
      <w:r w:rsidR="00DE2FD4" w:rsidRPr="000D3BBE">
        <w:rPr>
          <w:rFonts w:ascii="Times New Roman" w:hAnsi="Times New Roman"/>
        </w:rPr>
        <w:t xml:space="preserve"> </w:t>
      </w:r>
      <w:r w:rsidR="00B750B5" w:rsidRPr="000D3BBE">
        <w:rPr>
          <w:rFonts w:ascii="Times New Roman" w:hAnsi="Times New Roman"/>
        </w:rPr>
        <w:t>potrebe</w:t>
      </w:r>
      <w:r w:rsidR="00DE2FD4" w:rsidRPr="000D3BBE">
        <w:rPr>
          <w:rFonts w:ascii="Times New Roman" w:hAnsi="Times New Roman"/>
        </w:rPr>
        <w:t xml:space="preserve"> </w:t>
      </w:r>
      <w:r w:rsidR="00B750B5" w:rsidRPr="000D3BBE">
        <w:rPr>
          <w:rFonts w:ascii="Times New Roman" w:hAnsi="Times New Roman"/>
        </w:rPr>
        <w:t>podizanja</w:t>
      </w:r>
      <w:r w:rsidR="00DE2FD4" w:rsidRPr="000D3BBE">
        <w:rPr>
          <w:rFonts w:ascii="Times New Roman" w:hAnsi="Times New Roman"/>
        </w:rPr>
        <w:t xml:space="preserve"> </w:t>
      </w:r>
      <w:r w:rsidR="00B750B5" w:rsidRPr="000D3BBE">
        <w:rPr>
          <w:rFonts w:ascii="Times New Roman" w:hAnsi="Times New Roman"/>
        </w:rPr>
        <w:t>zaštitnih</w:t>
      </w:r>
      <w:r w:rsidR="00DE2FD4" w:rsidRPr="000D3BBE">
        <w:rPr>
          <w:rFonts w:ascii="Times New Roman" w:hAnsi="Times New Roman"/>
        </w:rPr>
        <w:t xml:space="preserve"> </w:t>
      </w:r>
      <w:r w:rsidR="00B750B5" w:rsidRPr="000D3BBE">
        <w:rPr>
          <w:rFonts w:ascii="Times New Roman" w:hAnsi="Times New Roman"/>
        </w:rPr>
        <w:t>zona</w:t>
      </w:r>
      <w:r w:rsidR="00DE2FD4" w:rsidRPr="000D3BBE">
        <w:rPr>
          <w:rFonts w:ascii="Times New Roman" w:hAnsi="Times New Roman"/>
        </w:rPr>
        <w:t>.</w:t>
      </w:r>
    </w:p>
    <w:p w:rsidR="00DE2FD4" w:rsidRPr="000D3BBE" w:rsidRDefault="003F48DB" w:rsidP="00DE2FD4">
      <w:pPr>
        <w:pStyle w:val="NoSpacing"/>
        <w:rPr>
          <w:rFonts w:ascii="Times New Roman" w:hAnsi="Times New Roman"/>
        </w:rPr>
      </w:pPr>
      <w:r w:rsidRPr="000D3BBE">
        <w:rPr>
          <w:rFonts w:ascii="Times New Roman" w:hAnsi="Times New Roman"/>
        </w:rPr>
        <w:tab/>
      </w:r>
      <w:r w:rsidR="00B750B5" w:rsidRPr="000D3BBE">
        <w:rPr>
          <w:rFonts w:ascii="Times New Roman" w:hAnsi="Times New Roman"/>
        </w:rPr>
        <w:t>Širina</w:t>
      </w:r>
      <w:r w:rsidR="00DE2FD4" w:rsidRPr="000D3BBE">
        <w:rPr>
          <w:rFonts w:ascii="Times New Roman" w:hAnsi="Times New Roman"/>
        </w:rPr>
        <w:t xml:space="preserve"> </w:t>
      </w:r>
      <w:r w:rsidR="00B750B5" w:rsidRPr="000D3BBE">
        <w:rPr>
          <w:rFonts w:ascii="Times New Roman" w:hAnsi="Times New Roman"/>
        </w:rPr>
        <w:t>pojaseva</w:t>
      </w:r>
      <w:r w:rsidR="00DE2FD4" w:rsidRPr="000D3BBE">
        <w:rPr>
          <w:rFonts w:ascii="Times New Roman" w:hAnsi="Times New Roman"/>
        </w:rPr>
        <w:t xml:space="preserve"> </w:t>
      </w:r>
      <w:r w:rsidR="00B750B5" w:rsidRPr="000D3BBE">
        <w:rPr>
          <w:rFonts w:ascii="Times New Roman" w:hAnsi="Times New Roman"/>
        </w:rPr>
        <w:t>definisana</w:t>
      </w:r>
      <w:r w:rsidR="00DE2FD4" w:rsidRPr="000D3BBE">
        <w:rPr>
          <w:rFonts w:ascii="Times New Roman" w:hAnsi="Times New Roman"/>
        </w:rPr>
        <w:t xml:space="preserve"> </w:t>
      </w:r>
      <w:r w:rsidR="00B750B5" w:rsidRPr="000D3BBE">
        <w:rPr>
          <w:rFonts w:ascii="Times New Roman" w:hAnsi="Times New Roman"/>
        </w:rPr>
        <w:t>je</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skladu</w:t>
      </w:r>
      <w:r w:rsidR="00DE2FD4" w:rsidRPr="000D3BBE">
        <w:rPr>
          <w:rFonts w:ascii="Times New Roman" w:hAnsi="Times New Roman"/>
        </w:rPr>
        <w:t xml:space="preserve"> </w:t>
      </w:r>
      <w:r w:rsidR="00B750B5" w:rsidRPr="000D3BBE">
        <w:rPr>
          <w:rFonts w:ascii="Times New Roman" w:hAnsi="Times New Roman"/>
        </w:rPr>
        <w:t>sa</w:t>
      </w:r>
      <w:r w:rsidR="00DE2FD4" w:rsidRPr="000D3BBE">
        <w:rPr>
          <w:rFonts w:ascii="Times New Roman" w:hAnsi="Times New Roman"/>
        </w:rPr>
        <w:t xml:space="preserve"> </w:t>
      </w:r>
      <w:r w:rsidR="00B750B5" w:rsidRPr="000D3BBE">
        <w:rPr>
          <w:rFonts w:ascii="Times New Roman" w:hAnsi="Times New Roman"/>
        </w:rPr>
        <w:t>funkcijom</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značajem</w:t>
      </w:r>
      <w:r w:rsidR="00DE2FD4" w:rsidRPr="000D3BBE">
        <w:rPr>
          <w:rFonts w:ascii="Times New Roman" w:hAnsi="Times New Roman"/>
        </w:rPr>
        <w:t xml:space="preserve"> </w:t>
      </w:r>
      <w:r w:rsidR="00B750B5" w:rsidRPr="000D3BBE">
        <w:rPr>
          <w:rFonts w:ascii="Times New Roman" w:hAnsi="Times New Roman"/>
        </w:rPr>
        <w:t>samih</w:t>
      </w:r>
      <w:r w:rsidR="00DE2FD4" w:rsidRPr="000D3BBE">
        <w:rPr>
          <w:rFonts w:ascii="Times New Roman" w:hAnsi="Times New Roman"/>
        </w:rPr>
        <w:t xml:space="preserve"> </w:t>
      </w:r>
      <w:r w:rsidR="00B750B5" w:rsidRPr="000D3BBE">
        <w:rPr>
          <w:rFonts w:ascii="Times New Roman" w:hAnsi="Times New Roman"/>
        </w:rPr>
        <w:t>pojaseva</w:t>
      </w:r>
      <w:r w:rsidR="00DE2FD4" w:rsidRPr="000D3BBE">
        <w:rPr>
          <w:rFonts w:ascii="Times New Roman" w:hAnsi="Times New Roman"/>
        </w:rPr>
        <w:t xml:space="preserve">, </w:t>
      </w:r>
      <w:r w:rsidR="00B750B5" w:rsidRPr="000D3BBE">
        <w:rPr>
          <w:rFonts w:ascii="Times New Roman" w:hAnsi="Times New Roman"/>
        </w:rPr>
        <w:t>a</w:t>
      </w:r>
      <w:r w:rsidR="00DE2FD4" w:rsidRPr="000D3BBE">
        <w:rPr>
          <w:rFonts w:ascii="Times New Roman" w:hAnsi="Times New Roman"/>
        </w:rPr>
        <w:t xml:space="preserve"> </w:t>
      </w:r>
      <w:r w:rsidR="00B750B5" w:rsidRPr="000D3BBE">
        <w:rPr>
          <w:rFonts w:ascii="Times New Roman" w:hAnsi="Times New Roman"/>
        </w:rPr>
        <w:t>određena</w:t>
      </w:r>
      <w:r w:rsidR="00DE2FD4" w:rsidRPr="000D3BBE">
        <w:rPr>
          <w:rFonts w:ascii="Times New Roman" w:hAnsi="Times New Roman"/>
        </w:rPr>
        <w:t xml:space="preserve"> </w:t>
      </w:r>
      <w:r w:rsidR="00B750B5" w:rsidRPr="000D3BBE">
        <w:rPr>
          <w:rFonts w:ascii="Times New Roman" w:hAnsi="Times New Roman"/>
        </w:rPr>
        <w:t>je</w:t>
      </w:r>
      <w:r w:rsidRPr="000D3BBE">
        <w:rPr>
          <w:rFonts w:ascii="Times New Roman" w:hAnsi="Times New Roman"/>
        </w:rPr>
        <w:t xml:space="preserve"> </w:t>
      </w:r>
      <w:r w:rsidR="00B750B5" w:rsidRPr="000D3BBE">
        <w:rPr>
          <w:rFonts w:ascii="Times New Roman" w:hAnsi="Times New Roman"/>
        </w:rPr>
        <w:t>sledećim</w:t>
      </w:r>
      <w:r w:rsidR="00DE2FD4" w:rsidRPr="000D3BBE">
        <w:rPr>
          <w:rFonts w:ascii="Times New Roman" w:hAnsi="Times New Roman"/>
        </w:rPr>
        <w:t xml:space="preserve"> </w:t>
      </w:r>
      <w:r w:rsidR="00B750B5" w:rsidRPr="000D3BBE">
        <w:rPr>
          <w:rFonts w:ascii="Times New Roman" w:hAnsi="Times New Roman"/>
        </w:rPr>
        <w:t>elementima</w:t>
      </w:r>
      <w:r w:rsidR="00DE2FD4" w:rsidRPr="000D3BBE">
        <w:rPr>
          <w:rFonts w:ascii="Times New Roman" w:hAnsi="Times New Roman"/>
        </w:rPr>
        <w:t>:</w:t>
      </w:r>
    </w:p>
    <w:p w:rsidR="00DE2FD4" w:rsidRPr="000D3BBE" w:rsidRDefault="003F48DB" w:rsidP="00DE2FD4">
      <w:pPr>
        <w:pStyle w:val="NoSpacing"/>
        <w:rPr>
          <w:rFonts w:ascii="Times New Roman" w:hAnsi="Times New Roman"/>
        </w:rPr>
      </w:pPr>
      <w:r w:rsidRPr="000D3BBE">
        <w:rPr>
          <w:rFonts w:ascii="Times New Roman" w:eastAsia="Wingdings-Regular" w:hAnsi="Times New Roman"/>
        </w:rPr>
        <w:tab/>
        <w:t>-</w:t>
      </w:r>
      <w:r w:rsidR="00DE2FD4" w:rsidRPr="000D3BBE">
        <w:rPr>
          <w:rFonts w:ascii="Times New Roman" w:eastAsia="Wingdings-Regular" w:hAnsi="Times New Roman"/>
        </w:rPr>
        <w:t xml:space="preserve"> </w:t>
      </w:r>
      <w:r w:rsidR="00B750B5" w:rsidRPr="000D3BBE">
        <w:rPr>
          <w:rFonts w:ascii="Times New Roman" w:hAnsi="Times New Roman"/>
        </w:rPr>
        <w:t>zaštitne</w:t>
      </w:r>
      <w:r w:rsidR="00DE2FD4" w:rsidRPr="000D3BBE">
        <w:rPr>
          <w:rFonts w:ascii="Times New Roman" w:hAnsi="Times New Roman"/>
        </w:rPr>
        <w:t xml:space="preserve"> </w:t>
      </w:r>
      <w:r w:rsidR="00B750B5" w:rsidRPr="000D3BBE">
        <w:rPr>
          <w:rFonts w:ascii="Times New Roman" w:hAnsi="Times New Roman"/>
        </w:rPr>
        <w:t>zone</w:t>
      </w:r>
      <w:r w:rsidR="00DE2FD4" w:rsidRPr="000D3BBE">
        <w:rPr>
          <w:rFonts w:ascii="Times New Roman" w:hAnsi="Times New Roman"/>
        </w:rPr>
        <w:t xml:space="preserve"> </w:t>
      </w:r>
      <w:r w:rsidR="00B750B5" w:rsidRPr="000D3BBE">
        <w:rPr>
          <w:rFonts w:ascii="Times New Roman" w:hAnsi="Times New Roman"/>
        </w:rPr>
        <w:t>širine</w:t>
      </w:r>
      <w:r w:rsidR="00DE2FD4" w:rsidRPr="000D3BBE">
        <w:rPr>
          <w:rFonts w:ascii="Times New Roman" w:hAnsi="Times New Roman"/>
        </w:rPr>
        <w:t xml:space="preserve"> 30 m </w:t>
      </w:r>
      <w:r w:rsidR="00B750B5" w:rsidRPr="000D3BBE">
        <w:rPr>
          <w:rFonts w:ascii="Times New Roman" w:hAnsi="Times New Roman"/>
        </w:rPr>
        <w:t>podižu</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duž</w:t>
      </w:r>
      <w:r w:rsidR="00DE2FD4" w:rsidRPr="000D3BBE">
        <w:rPr>
          <w:rFonts w:ascii="Times New Roman" w:hAnsi="Times New Roman"/>
        </w:rPr>
        <w:t xml:space="preserve"> </w:t>
      </w:r>
      <w:r w:rsidR="00B750B5" w:rsidRPr="000D3BBE">
        <w:rPr>
          <w:rFonts w:ascii="Times New Roman" w:hAnsi="Times New Roman"/>
        </w:rPr>
        <w:t>toka</w:t>
      </w:r>
      <w:r w:rsidR="00DE2FD4" w:rsidRPr="000D3BBE">
        <w:rPr>
          <w:rFonts w:ascii="Times New Roman" w:hAnsi="Times New Roman"/>
        </w:rPr>
        <w:t xml:space="preserve"> </w:t>
      </w:r>
      <w:r w:rsidR="00B750B5" w:rsidRPr="000D3BBE">
        <w:rPr>
          <w:rFonts w:ascii="Times New Roman" w:hAnsi="Times New Roman"/>
        </w:rPr>
        <w:t>reke</w:t>
      </w:r>
      <w:r w:rsidR="00DE2FD4" w:rsidRPr="000D3BBE">
        <w:rPr>
          <w:rFonts w:ascii="Times New Roman" w:hAnsi="Times New Roman"/>
        </w:rPr>
        <w:t xml:space="preserve"> </w:t>
      </w:r>
      <w:r w:rsidR="00B750B5" w:rsidRPr="000D3BBE">
        <w:rPr>
          <w:rFonts w:ascii="Times New Roman" w:hAnsi="Times New Roman"/>
        </w:rPr>
        <w:t>Dunav</w:t>
      </w:r>
      <w:r w:rsidR="00DE2FD4" w:rsidRPr="000D3BBE">
        <w:rPr>
          <w:rFonts w:ascii="Times New Roman" w:hAnsi="Times New Roman"/>
        </w:rPr>
        <w:t xml:space="preserve">, </w:t>
      </w:r>
      <w:r w:rsidR="00B750B5" w:rsidRPr="000D3BBE">
        <w:rPr>
          <w:rFonts w:ascii="Times New Roman" w:hAnsi="Times New Roman"/>
        </w:rPr>
        <w:t>autoputeva</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naselja</w:t>
      </w:r>
      <w:r w:rsidR="00DE2FD4" w:rsidRPr="000D3BBE">
        <w:rPr>
          <w:rFonts w:ascii="Times New Roman" w:hAnsi="Times New Roman"/>
        </w:rPr>
        <w:t>.</w:t>
      </w:r>
    </w:p>
    <w:p w:rsidR="00DE2FD4" w:rsidRPr="000D3BBE" w:rsidRDefault="003F48DB" w:rsidP="00DE2FD4">
      <w:pPr>
        <w:pStyle w:val="NoSpacing"/>
        <w:rPr>
          <w:rFonts w:ascii="Times New Roman" w:hAnsi="Times New Roman"/>
        </w:rPr>
      </w:pPr>
      <w:r w:rsidRPr="000D3BBE">
        <w:rPr>
          <w:rFonts w:ascii="Times New Roman" w:eastAsia="Wingdings-Regular" w:hAnsi="Times New Roman"/>
        </w:rPr>
        <w:tab/>
        <w:t>-</w:t>
      </w:r>
      <w:r w:rsidR="00DE2FD4" w:rsidRPr="000D3BBE">
        <w:rPr>
          <w:rFonts w:ascii="Times New Roman" w:eastAsia="Wingdings-Regular" w:hAnsi="Times New Roman"/>
        </w:rPr>
        <w:t xml:space="preserve"> </w:t>
      </w:r>
      <w:r w:rsidR="00B750B5" w:rsidRPr="000D3BBE">
        <w:rPr>
          <w:rFonts w:ascii="Times New Roman" w:hAnsi="Times New Roman"/>
        </w:rPr>
        <w:t>zaštitne</w:t>
      </w:r>
      <w:r w:rsidR="00DE2FD4" w:rsidRPr="000D3BBE">
        <w:rPr>
          <w:rFonts w:ascii="Times New Roman" w:hAnsi="Times New Roman"/>
        </w:rPr>
        <w:t xml:space="preserve"> </w:t>
      </w:r>
      <w:r w:rsidR="00B750B5" w:rsidRPr="000D3BBE">
        <w:rPr>
          <w:rFonts w:ascii="Times New Roman" w:hAnsi="Times New Roman"/>
        </w:rPr>
        <w:t>zone</w:t>
      </w:r>
      <w:r w:rsidR="00DE2FD4" w:rsidRPr="000D3BBE">
        <w:rPr>
          <w:rFonts w:ascii="Times New Roman" w:hAnsi="Times New Roman"/>
        </w:rPr>
        <w:t xml:space="preserve"> </w:t>
      </w:r>
      <w:r w:rsidR="00B750B5" w:rsidRPr="000D3BBE">
        <w:rPr>
          <w:rFonts w:ascii="Times New Roman" w:hAnsi="Times New Roman"/>
        </w:rPr>
        <w:t>širine</w:t>
      </w:r>
      <w:r w:rsidR="00DE2FD4" w:rsidRPr="000D3BBE">
        <w:rPr>
          <w:rFonts w:ascii="Times New Roman" w:hAnsi="Times New Roman"/>
        </w:rPr>
        <w:t xml:space="preserve"> 20 m </w:t>
      </w:r>
      <w:r w:rsidR="00B750B5" w:rsidRPr="000D3BBE">
        <w:rPr>
          <w:rFonts w:ascii="Times New Roman" w:hAnsi="Times New Roman"/>
        </w:rPr>
        <w:t>podižu</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duž</w:t>
      </w:r>
      <w:r w:rsidR="00DE2FD4" w:rsidRPr="000D3BBE">
        <w:rPr>
          <w:rFonts w:ascii="Times New Roman" w:hAnsi="Times New Roman"/>
        </w:rPr>
        <w:t xml:space="preserve"> </w:t>
      </w:r>
      <w:r w:rsidR="00B750B5" w:rsidRPr="000D3BBE">
        <w:rPr>
          <w:rFonts w:ascii="Times New Roman" w:hAnsi="Times New Roman"/>
        </w:rPr>
        <w:t>tokova</w:t>
      </w:r>
      <w:r w:rsidR="00DE2FD4" w:rsidRPr="000D3BBE">
        <w:rPr>
          <w:rFonts w:ascii="Times New Roman" w:hAnsi="Times New Roman"/>
        </w:rPr>
        <w:t xml:space="preserve"> </w:t>
      </w:r>
      <w:r w:rsidR="00B750B5" w:rsidRPr="000D3BBE">
        <w:rPr>
          <w:rFonts w:ascii="Times New Roman" w:hAnsi="Times New Roman"/>
        </w:rPr>
        <w:t>Save</w:t>
      </w:r>
      <w:r w:rsidR="00DE2FD4" w:rsidRPr="000D3BBE">
        <w:rPr>
          <w:rFonts w:ascii="Times New Roman" w:hAnsi="Times New Roman"/>
        </w:rPr>
        <w:t xml:space="preserve">, </w:t>
      </w:r>
      <w:r w:rsidR="00B750B5" w:rsidRPr="000D3BBE">
        <w:rPr>
          <w:rFonts w:ascii="Times New Roman" w:hAnsi="Times New Roman"/>
        </w:rPr>
        <w:t>Tise</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Tamiša</w:t>
      </w:r>
      <w:r w:rsidR="00DE2FD4" w:rsidRPr="000D3BBE">
        <w:rPr>
          <w:rFonts w:ascii="Times New Roman" w:hAnsi="Times New Roman"/>
        </w:rPr>
        <w:t xml:space="preserve">, </w:t>
      </w:r>
      <w:r w:rsidR="00B750B5" w:rsidRPr="000D3BBE">
        <w:rPr>
          <w:rFonts w:ascii="Times New Roman" w:hAnsi="Times New Roman"/>
        </w:rPr>
        <w:t>drugih</w:t>
      </w:r>
      <w:r w:rsidR="00DE2FD4" w:rsidRPr="000D3BBE">
        <w:rPr>
          <w:rFonts w:ascii="Times New Roman" w:hAnsi="Times New Roman"/>
        </w:rPr>
        <w:t xml:space="preserve"> </w:t>
      </w:r>
      <w:r w:rsidR="00B750B5" w:rsidRPr="000D3BBE">
        <w:rPr>
          <w:rFonts w:ascii="Times New Roman" w:hAnsi="Times New Roman"/>
        </w:rPr>
        <w:t>većih</w:t>
      </w:r>
      <w:r w:rsidRPr="000D3BBE">
        <w:rPr>
          <w:rFonts w:ascii="Times New Roman" w:hAnsi="Times New Roman"/>
        </w:rPr>
        <w:t xml:space="preserve"> </w:t>
      </w:r>
      <w:r w:rsidR="00B750B5" w:rsidRPr="000D3BBE">
        <w:rPr>
          <w:rFonts w:ascii="Times New Roman" w:hAnsi="Times New Roman"/>
        </w:rPr>
        <w:t>rečnih</w:t>
      </w:r>
      <w:r w:rsidR="00DE2FD4" w:rsidRPr="000D3BBE">
        <w:rPr>
          <w:rFonts w:ascii="Times New Roman" w:hAnsi="Times New Roman"/>
        </w:rPr>
        <w:t xml:space="preserve"> </w:t>
      </w:r>
      <w:r w:rsidR="00B750B5" w:rsidRPr="000D3BBE">
        <w:rPr>
          <w:rFonts w:ascii="Times New Roman" w:hAnsi="Times New Roman"/>
        </w:rPr>
        <w:t>tokova</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magistralnih</w:t>
      </w:r>
      <w:r w:rsidR="00DE2FD4" w:rsidRPr="000D3BBE">
        <w:rPr>
          <w:rFonts w:ascii="Times New Roman" w:hAnsi="Times New Roman"/>
        </w:rPr>
        <w:t xml:space="preserve"> </w:t>
      </w:r>
      <w:r w:rsidR="00B750B5" w:rsidRPr="000D3BBE">
        <w:rPr>
          <w:rFonts w:ascii="Times New Roman" w:hAnsi="Times New Roman"/>
        </w:rPr>
        <w:t>puteva</w:t>
      </w:r>
      <w:r w:rsidR="00DE2FD4" w:rsidRPr="000D3BBE">
        <w:rPr>
          <w:rFonts w:ascii="Times New Roman" w:hAnsi="Times New Roman"/>
        </w:rPr>
        <w:t>.</w:t>
      </w:r>
    </w:p>
    <w:p w:rsidR="00DE2FD4" w:rsidRPr="000D3BBE" w:rsidRDefault="003F48DB" w:rsidP="00DE2FD4">
      <w:pPr>
        <w:pStyle w:val="NoSpacing"/>
        <w:rPr>
          <w:rFonts w:ascii="Times New Roman" w:hAnsi="Times New Roman"/>
        </w:rPr>
      </w:pPr>
      <w:r w:rsidRPr="000D3BBE">
        <w:rPr>
          <w:rFonts w:ascii="Times New Roman" w:eastAsia="Wingdings-Regular" w:hAnsi="Times New Roman"/>
        </w:rPr>
        <w:tab/>
        <w:t>-</w:t>
      </w:r>
      <w:r w:rsidR="00DE2FD4" w:rsidRPr="000D3BBE">
        <w:rPr>
          <w:rFonts w:ascii="Times New Roman" w:eastAsia="Wingdings-Regular" w:hAnsi="Times New Roman"/>
        </w:rPr>
        <w:t xml:space="preserve"> </w:t>
      </w:r>
      <w:r w:rsidR="00B750B5" w:rsidRPr="000D3BBE">
        <w:rPr>
          <w:rFonts w:ascii="Times New Roman" w:hAnsi="Times New Roman"/>
        </w:rPr>
        <w:t>zaštitne</w:t>
      </w:r>
      <w:r w:rsidR="00DE2FD4" w:rsidRPr="000D3BBE">
        <w:rPr>
          <w:rFonts w:ascii="Times New Roman" w:hAnsi="Times New Roman"/>
        </w:rPr>
        <w:t xml:space="preserve"> </w:t>
      </w:r>
      <w:r w:rsidR="00B750B5" w:rsidRPr="000D3BBE">
        <w:rPr>
          <w:rFonts w:ascii="Times New Roman" w:hAnsi="Times New Roman"/>
        </w:rPr>
        <w:t>zone</w:t>
      </w:r>
      <w:r w:rsidR="00DE2FD4" w:rsidRPr="000D3BBE">
        <w:rPr>
          <w:rFonts w:ascii="Times New Roman" w:hAnsi="Times New Roman"/>
        </w:rPr>
        <w:t xml:space="preserve"> </w:t>
      </w:r>
      <w:r w:rsidR="00B750B5" w:rsidRPr="000D3BBE">
        <w:rPr>
          <w:rFonts w:ascii="Times New Roman" w:hAnsi="Times New Roman"/>
        </w:rPr>
        <w:t>širine</w:t>
      </w:r>
      <w:r w:rsidR="00DE2FD4" w:rsidRPr="000D3BBE">
        <w:rPr>
          <w:rFonts w:ascii="Times New Roman" w:hAnsi="Times New Roman"/>
        </w:rPr>
        <w:t xml:space="preserve"> 10-15 m </w:t>
      </w:r>
      <w:r w:rsidR="00B750B5" w:rsidRPr="000D3BBE">
        <w:rPr>
          <w:rFonts w:ascii="Times New Roman" w:hAnsi="Times New Roman"/>
        </w:rPr>
        <w:t>podižu</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duž</w:t>
      </w:r>
      <w:r w:rsidR="00DE2FD4" w:rsidRPr="000D3BBE">
        <w:rPr>
          <w:rFonts w:ascii="Times New Roman" w:hAnsi="Times New Roman"/>
        </w:rPr>
        <w:t xml:space="preserve"> </w:t>
      </w:r>
      <w:r w:rsidR="00B750B5" w:rsidRPr="000D3BBE">
        <w:rPr>
          <w:rFonts w:ascii="Times New Roman" w:hAnsi="Times New Roman"/>
        </w:rPr>
        <w:t>manjih</w:t>
      </w:r>
      <w:r w:rsidR="00DE2FD4" w:rsidRPr="000D3BBE">
        <w:rPr>
          <w:rFonts w:ascii="Times New Roman" w:hAnsi="Times New Roman"/>
        </w:rPr>
        <w:t xml:space="preserve"> </w:t>
      </w:r>
      <w:r w:rsidR="00B750B5" w:rsidRPr="000D3BBE">
        <w:rPr>
          <w:rFonts w:ascii="Times New Roman" w:hAnsi="Times New Roman"/>
        </w:rPr>
        <w:t>rečnih</w:t>
      </w:r>
      <w:r w:rsidR="00DE2FD4" w:rsidRPr="000D3BBE">
        <w:rPr>
          <w:rFonts w:ascii="Times New Roman" w:hAnsi="Times New Roman"/>
        </w:rPr>
        <w:t xml:space="preserve"> </w:t>
      </w:r>
      <w:r w:rsidR="00B750B5" w:rsidRPr="000D3BBE">
        <w:rPr>
          <w:rFonts w:ascii="Times New Roman" w:hAnsi="Times New Roman"/>
        </w:rPr>
        <w:t>tokova</w:t>
      </w:r>
      <w:r w:rsidR="00DE2FD4" w:rsidRPr="000D3BBE">
        <w:rPr>
          <w:rFonts w:ascii="Times New Roman" w:hAnsi="Times New Roman"/>
        </w:rPr>
        <w:t xml:space="preserve">, </w:t>
      </w:r>
      <w:r w:rsidR="00B750B5" w:rsidRPr="000D3BBE">
        <w:rPr>
          <w:rFonts w:ascii="Times New Roman" w:hAnsi="Times New Roman"/>
        </w:rPr>
        <w:t>rečnih</w:t>
      </w:r>
      <w:r w:rsidR="00DE2FD4" w:rsidRPr="000D3BBE">
        <w:rPr>
          <w:rFonts w:ascii="Times New Roman" w:hAnsi="Times New Roman"/>
        </w:rPr>
        <w:t xml:space="preserve"> </w:t>
      </w:r>
      <w:r w:rsidR="00B750B5" w:rsidRPr="000D3BBE">
        <w:rPr>
          <w:rFonts w:ascii="Times New Roman" w:hAnsi="Times New Roman"/>
        </w:rPr>
        <w:t>mrtvaja</w:t>
      </w:r>
      <w:r w:rsidR="00DE2FD4" w:rsidRPr="000D3BBE">
        <w:rPr>
          <w:rFonts w:ascii="Times New Roman" w:hAnsi="Times New Roman"/>
        </w:rPr>
        <w:t xml:space="preserve"> </w:t>
      </w:r>
      <w:r w:rsidR="00B750B5" w:rsidRPr="000D3BBE">
        <w:rPr>
          <w:rFonts w:ascii="Times New Roman" w:hAnsi="Times New Roman"/>
        </w:rPr>
        <w:t>i</w:t>
      </w:r>
      <w:r w:rsidRPr="000D3BBE">
        <w:rPr>
          <w:rFonts w:ascii="Times New Roman" w:hAnsi="Times New Roman"/>
        </w:rPr>
        <w:t xml:space="preserve"> </w:t>
      </w:r>
      <w:r w:rsidR="00B750B5" w:rsidRPr="000D3BBE">
        <w:rPr>
          <w:rFonts w:ascii="Times New Roman" w:hAnsi="Times New Roman"/>
        </w:rPr>
        <w:t>regionalnih</w:t>
      </w:r>
      <w:r w:rsidR="00DE2FD4" w:rsidRPr="000D3BBE">
        <w:rPr>
          <w:rFonts w:ascii="Times New Roman" w:hAnsi="Times New Roman"/>
        </w:rPr>
        <w:t xml:space="preserve"> </w:t>
      </w:r>
      <w:r w:rsidR="00B750B5" w:rsidRPr="000D3BBE">
        <w:rPr>
          <w:rFonts w:ascii="Times New Roman" w:hAnsi="Times New Roman"/>
        </w:rPr>
        <w:t>puteva</w:t>
      </w:r>
      <w:r w:rsidR="00DE2FD4" w:rsidRPr="000D3BBE">
        <w:rPr>
          <w:rFonts w:ascii="Times New Roman" w:hAnsi="Times New Roman"/>
        </w:rPr>
        <w:t>.</w:t>
      </w:r>
    </w:p>
    <w:p w:rsidR="00DE2FD4" w:rsidRPr="000D3BBE" w:rsidRDefault="003F48DB" w:rsidP="00DE2FD4">
      <w:pPr>
        <w:pStyle w:val="NoSpacing"/>
        <w:rPr>
          <w:rFonts w:ascii="Times New Roman" w:hAnsi="Times New Roman"/>
        </w:rPr>
      </w:pPr>
      <w:r w:rsidRPr="000D3BBE">
        <w:rPr>
          <w:rFonts w:ascii="Times New Roman" w:hAnsi="Times New Roman"/>
        </w:rPr>
        <w:tab/>
      </w:r>
      <w:r w:rsidR="00B750B5" w:rsidRPr="000D3BBE">
        <w:rPr>
          <w:rFonts w:ascii="Times New Roman" w:hAnsi="Times New Roman"/>
        </w:rPr>
        <w:t>Seča</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obnavljanje</w:t>
      </w:r>
      <w:r w:rsidR="00DE2FD4" w:rsidRPr="000D3BBE">
        <w:rPr>
          <w:rFonts w:ascii="Times New Roman" w:hAnsi="Times New Roman"/>
        </w:rPr>
        <w:t xml:space="preserve"> </w:t>
      </w:r>
      <w:r w:rsidR="00B750B5" w:rsidRPr="000D3BBE">
        <w:rPr>
          <w:rFonts w:ascii="Times New Roman" w:hAnsi="Times New Roman"/>
        </w:rPr>
        <w:t>zaštitnih</w:t>
      </w:r>
      <w:r w:rsidR="00DE2FD4" w:rsidRPr="000D3BBE">
        <w:rPr>
          <w:rFonts w:ascii="Times New Roman" w:hAnsi="Times New Roman"/>
        </w:rPr>
        <w:t xml:space="preserve"> </w:t>
      </w:r>
      <w:r w:rsidR="00B750B5" w:rsidRPr="000D3BBE">
        <w:rPr>
          <w:rFonts w:ascii="Times New Roman" w:hAnsi="Times New Roman"/>
        </w:rPr>
        <w:t>pojaseva</w:t>
      </w:r>
      <w:r w:rsidR="00DE2FD4" w:rsidRPr="000D3BBE">
        <w:rPr>
          <w:rFonts w:ascii="Times New Roman" w:hAnsi="Times New Roman"/>
        </w:rPr>
        <w:t xml:space="preserve"> </w:t>
      </w:r>
      <w:r w:rsidR="00B750B5" w:rsidRPr="000D3BBE">
        <w:rPr>
          <w:rFonts w:ascii="Times New Roman" w:hAnsi="Times New Roman"/>
        </w:rPr>
        <w:t>neće</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vršiti</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isto</w:t>
      </w:r>
      <w:r w:rsidR="00DE2FD4" w:rsidRPr="000D3BBE">
        <w:rPr>
          <w:rFonts w:ascii="Times New Roman" w:hAnsi="Times New Roman"/>
        </w:rPr>
        <w:t xml:space="preserve"> </w:t>
      </w:r>
      <w:r w:rsidR="00B750B5" w:rsidRPr="000D3BBE">
        <w:rPr>
          <w:rFonts w:ascii="Times New Roman" w:hAnsi="Times New Roman"/>
        </w:rPr>
        <w:t>vreme</w:t>
      </w:r>
      <w:r w:rsidR="00DE2FD4" w:rsidRPr="000D3BBE">
        <w:rPr>
          <w:rFonts w:ascii="Times New Roman" w:hAnsi="Times New Roman"/>
        </w:rPr>
        <w:t xml:space="preserve"> </w:t>
      </w:r>
      <w:r w:rsidR="00B750B5" w:rsidRPr="000D3BBE">
        <w:rPr>
          <w:rFonts w:ascii="Times New Roman" w:hAnsi="Times New Roman"/>
        </w:rPr>
        <w:t>sa</w:t>
      </w:r>
      <w:r w:rsidR="00DE2FD4" w:rsidRPr="000D3BBE">
        <w:rPr>
          <w:rFonts w:ascii="Times New Roman" w:hAnsi="Times New Roman"/>
        </w:rPr>
        <w:t xml:space="preserve"> </w:t>
      </w:r>
      <w:r w:rsidR="00B750B5" w:rsidRPr="000D3BBE">
        <w:rPr>
          <w:rFonts w:ascii="Times New Roman" w:hAnsi="Times New Roman"/>
        </w:rPr>
        <w:t>glavnom</w:t>
      </w:r>
      <w:r w:rsidR="00DE2FD4" w:rsidRPr="000D3BBE">
        <w:rPr>
          <w:rFonts w:ascii="Times New Roman" w:hAnsi="Times New Roman"/>
        </w:rPr>
        <w:t xml:space="preserve"> </w:t>
      </w:r>
      <w:r w:rsidR="00B750B5" w:rsidRPr="000D3BBE">
        <w:rPr>
          <w:rFonts w:ascii="Times New Roman" w:hAnsi="Times New Roman"/>
        </w:rPr>
        <w:t>sastojinom</w:t>
      </w:r>
      <w:r w:rsidR="00DE2FD4" w:rsidRPr="000D3BBE">
        <w:rPr>
          <w:rFonts w:ascii="Times New Roman" w:hAnsi="Times New Roman"/>
        </w:rPr>
        <w:t>.</w:t>
      </w:r>
      <w:r w:rsidRPr="000D3BBE">
        <w:rPr>
          <w:rFonts w:ascii="Times New Roman" w:hAnsi="Times New Roman"/>
        </w:rPr>
        <w:t xml:space="preserve"> </w:t>
      </w:r>
      <w:r w:rsidR="00B750B5" w:rsidRPr="000D3BBE">
        <w:rPr>
          <w:rFonts w:ascii="Times New Roman" w:hAnsi="Times New Roman"/>
        </w:rPr>
        <w:t>Obnavljanje</w:t>
      </w:r>
      <w:r w:rsidRPr="000D3BBE">
        <w:rPr>
          <w:rFonts w:ascii="Times New Roman" w:hAnsi="Times New Roman"/>
        </w:rPr>
        <w:t xml:space="preserve"> </w:t>
      </w:r>
      <w:r w:rsidR="00B750B5" w:rsidRPr="000D3BBE">
        <w:rPr>
          <w:rFonts w:ascii="Times New Roman" w:hAnsi="Times New Roman"/>
        </w:rPr>
        <w:t>zaštitne</w:t>
      </w:r>
      <w:r w:rsidR="00DE2FD4" w:rsidRPr="000D3BBE">
        <w:rPr>
          <w:rFonts w:ascii="Times New Roman" w:hAnsi="Times New Roman"/>
        </w:rPr>
        <w:t xml:space="preserve"> </w:t>
      </w:r>
      <w:r w:rsidR="00B750B5" w:rsidRPr="000D3BBE">
        <w:rPr>
          <w:rFonts w:ascii="Times New Roman" w:hAnsi="Times New Roman"/>
        </w:rPr>
        <w:t>zone</w:t>
      </w:r>
      <w:r w:rsidR="00DE2FD4" w:rsidRPr="000D3BBE">
        <w:rPr>
          <w:rFonts w:ascii="Times New Roman" w:hAnsi="Times New Roman"/>
        </w:rPr>
        <w:t xml:space="preserve"> </w:t>
      </w:r>
      <w:r w:rsidR="00B750B5" w:rsidRPr="000D3BBE">
        <w:rPr>
          <w:rFonts w:ascii="Times New Roman" w:hAnsi="Times New Roman"/>
        </w:rPr>
        <w:t>vršiće</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najranije</w:t>
      </w:r>
      <w:r w:rsidR="00DE2FD4" w:rsidRPr="000D3BBE">
        <w:rPr>
          <w:rFonts w:ascii="Times New Roman" w:hAnsi="Times New Roman"/>
        </w:rPr>
        <w:t xml:space="preserve"> </w:t>
      </w:r>
      <w:r w:rsidR="00B750B5" w:rsidRPr="000D3BBE">
        <w:rPr>
          <w:rFonts w:ascii="Times New Roman" w:hAnsi="Times New Roman"/>
        </w:rPr>
        <w:t>po</w:t>
      </w:r>
      <w:r w:rsidR="00DE2FD4" w:rsidRPr="000D3BBE">
        <w:rPr>
          <w:rFonts w:ascii="Times New Roman" w:hAnsi="Times New Roman"/>
        </w:rPr>
        <w:t xml:space="preserve"> </w:t>
      </w:r>
      <w:r w:rsidR="00B750B5" w:rsidRPr="000D3BBE">
        <w:rPr>
          <w:rFonts w:ascii="Times New Roman" w:hAnsi="Times New Roman"/>
        </w:rPr>
        <w:t>isteku</w:t>
      </w:r>
      <w:r w:rsidR="00DE2FD4" w:rsidRPr="000D3BBE">
        <w:rPr>
          <w:rFonts w:ascii="Times New Roman" w:hAnsi="Times New Roman"/>
        </w:rPr>
        <w:t xml:space="preserve"> </w:t>
      </w:r>
      <w:r w:rsidR="00B750B5" w:rsidRPr="000D3BBE">
        <w:rPr>
          <w:rFonts w:ascii="Times New Roman" w:hAnsi="Times New Roman"/>
        </w:rPr>
        <w:t>vremenskog</w:t>
      </w:r>
      <w:r w:rsidR="00DE2FD4" w:rsidRPr="000D3BBE">
        <w:rPr>
          <w:rFonts w:ascii="Times New Roman" w:hAnsi="Times New Roman"/>
        </w:rPr>
        <w:t xml:space="preserve"> </w:t>
      </w:r>
      <w:r w:rsidR="00B750B5" w:rsidRPr="000D3BBE">
        <w:rPr>
          <w:rFonts w:ascii="Times New Roman" w:hAnsi="Times New Roman"/>
        </w:rPr>
        <w:t>perioda</w:t>
      </w:r>
      <w:r w:rsidR="00DE2FD4" w:rsidRPr="000D3BBE">
        <w:rPr>
          <w:rFonts w:ascii="Times New Roman" w:hAnsi="Times New Roman"/>
        </w:rPr>
        <w:t xml:space="preserve"> </w:t>
      </w:r>
      <w:r w:rsidR="00B750B5" w:rsidRPr="000D3BBE">
        <w:rPr>
          <w:rFonts w:ascii="Times New Roman" w:hAnsi="Times New Roman"/>
        </w:rPr>
        <w:t>određenog</w:t>
      </w:r>
      <w:r w:rsidRPr="000D3BBE">
        <w:rPr>
          <w:rFonts w:ascii="Times New Roman" w:hAnsi="Times New Roman"/>
        </w:rPr>
        <w:t xml:space="preserve"> </w:t>
      </w:r>
      <w:r w:rsidR="00B750B5" w:rsidRPr="000D3BBE">
        <w:rPr>
          <w:rFonts w:ascii="Times New Roman" w:hAnsi="Times New Roman"/>
        </w:rPr>
        <w:t>širinom</w:t>
      </w:r>
      <w:r w:rsidR="00DE2FD4" w:rsidRPr="000D3BBE">
        <w:rPr>
          <w:rFonts w:ascii="Times New Roman" w:hAnsi="Times New Roman"/>
        </w:rPr>
        <w:t xml:space="preserve"> </w:t>
      </w:r>
      <w:r w:rsidR="00B750B5" w:rsidRPr="000D3BBE">
        <w:rPr>
          <w:rFonts w:ascii="Times New Roman" w:hAnsi="Times New Roman"/>
        </w:rPr>
        <w:t>jednog</w:t>
      </w:r>
      <w:r w:rsidR="00DE2FD4" w:rsidRPr="000D3BBE">
        <w:rPr>
          <w:rFonts w:ascii="Times New Roman" w:hAnsi="Times New Roman"/>
        </w:rPr>
        <w:t xml:space="preserve"> </w:t>
      </w:r>
      <w:r w:rsidR="00B750B5" w:rsidRPr="000D3BBE">
        <w:rPr>
          <w:rFonts w:ascii="Times New Roman" w:hAnsi="Times New Roman"/>
        </w:rPr>
        <w:t>dobnog</w:t>
      </w:r>
      <w:r w:rsidR="00DE2FD4" w:rsidRPr="000D3BBE">
        <w:rPr>
          <w:rFonts w:ascii="Times New Roman" w:hAnsi="Times New Roman"/>
        </w:rPr>
        <w:t xml:space="preserve"> </w:t>
      </w:r>
      <w:r w:rsidR="00B750B5" w:rsidRPr="000D3BBE">
        <w:rPr>
          <w:rFonts w:ascii="Times New Roman" w:hAnsi="Times New Roman"/>
        </w:rPr>
        <w:t>razreda</w:t>
      </w:r>
      <w:r w:rsidR="00DE2FD4" w:rsidRPr="000D3BBE">
        <w:rPr>
          <w:rFonts w:ascii="Times New Roman" w:hAnsi="Times New Roman"/>
        </w:rPr>
        <w:t xml:space="preserve">. </w:t>
      </w:r>
      <w:r w:rsidR="00B750B5" w:rsidRPr="000D3BBE">
        <w:rPr>
          <w:rFonts w:ascii="Times New Roman" w:hAnsi="Times New Roman"/>
        </w:rPr>
        <w:t>Prema</w:t>
      </w:r>
      <w:r w:rsidR="00DE2FD4" w:rsidRPr="000D3BBE">
        <w:rPr>
          <w:rFonts w:ascii="Times New Roman" w:hAnsi="Times New Roman"/>
        </w:rPr>
        <w:t xml:space="preserve"> </w:t>
      </w:r>
      <w:r w:rsidR="00B750B5" w:rsidRPr="000D3BBE">
        <w:rPr>
          <w:rFonts w:ascii="Times New Roman" w:hAnsi="Times New Roman"/>
        </w:rPr>
        <w:t>tome</w:t>
      </w:r>
      <w:r w:rsidR="00DE2FD4" w:rsidRPr="000D3BBE">
        <w:rPr>
          <w:rFonts w:ascii="Times New Roman" w:hAnsi="Times New Roman"/>
        </w:rPr>
        <w:t xml:space="preserve">, </w:t>
      </w:r>
      <w:r w:rsidR="00B750B5" w:rsidRPr="000D3BBE">
        <w:rPr>
          <w:rFonts w:ascii="Times New Roman" w:hAnsi="Times New Roman"/>
        </w:rPr>
        <w:t>zaštitnim</w:t>
      </w:r>
      <w:r w:rsidR="00DE2FD4" w:rsidRPr="000D3BBE">
        <w:rPr>
          <w:rFonts w:ascii="Times New Roman" w:hAnsi="Times New Roman"/>
        </w:rPr>
        <w:t xml:space="preserve"> </w:t>
      </w:r>
      <w:r w:rsidR="00B750B5" w:rsidRPr="000D3BBE">
        <w:rPr>
          <w:rFonts w:ascii="Times New Roman" w:hAnsi="Times New Roman"/>
        </w:rPr>
        <w:t>pojasevima</w:t>
      </w:r>
      <w:r w:rsidR="00DE2FD4" w:rsidRPr="000D3BBE">
        <w:rPr>
          <w:rFonts w:ascii="Times New Roman" w:hAnsi="Times New Roman"/>
        </w:rPr>
        <w:t xml:space="preserve"> </w:t>
      </w:r>
      <w:r w:rsidR="00B750B5" w:rsidRPr="000D3BBE">
        <w:rPr>
          <w:rFonts w:ascii="Times New Roman" w:hAnsi="Times New Roman"/>
        </w:rPr>
        <w:t>će</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gazdovati</w:t>
      </w:r>
      <w:r w:rsidR="00DE2FD4" w:rsidRPr="000D3BBE">
        <w:rPr>
          <w:rFonts w:ascii="Times New Roman" w:hAnsi="Times New Roman"/>
        </w:rPr>
        <w:t xml:space="preserve"> </w:t>
      </w:r>
      <w:r w:rsidR="00B750B5" w:rsidRPr="000D3BBE">
        <w:rPr>
          <w:rFonts w:ascii="Times New Roman" w:hAnsi="Times New Roman"/>
        </w:rPr>
        <w:t>sa</w:t>
      </w:r>
      <w:r w:rsidRPr="000D3BBE">
        <w:rPr>
          <w:rFonts w:ascii="Times New Roman" w:hAnsi="Times New Roman"/>
        </w:rPr>
        <w:t xml:space="preserve"> </w:t>
      </w:r>
      <w:r w:rsidR="00B750B5" w:rsidRPr="000D3BBE">
        <w:rPr>
          <w:rFonts w:ascii="Times New Roman" w:hAnsi="Times New Roman"/>
        </w:rPr>
        <w:t>produženom</w:t>
      </w:r>
      <w:r w:rsidR="00DE2FD4" w:rsidRPr="000D3BBE">
        <w:rPr>
          <w:rFonts w:ascii="Times New Roman" w:hAnsi="Times New Roman"/>
        </w:rPr>
        <w:t xml:space="preserve"> </w:t>
      </w:r>
      <w:r w:rsidR="00B750B5" w:rsidRPr="000D3BBE">
        <w:rPr>
          <w:rFonts w:ascii="Times New Roman" w:hAnsi="Times New Roman"/>
        </w:rPr>
        <w:t>ophodnjom</w:t>
      </w:r>
      <w:r w:rsidR="00DE2FD4" w:rsidRPr="000D3BBE">
        <w:rPr>
          <w:rFonts w:ascii="Times New Roman" w:hAnsi="Times New Roman"/>
        </w:rPr>
        <w:t xml:space="preserve">, </w:t>
      </w:r>
      <w:r w:rsidR="00B750B5" w:rsidRPr="000D3BBE">
        <w:rPr>
          <w:rFonts w:ascii="Times New Roman" w:hAnsi="Times New Roman"/>
        </w:rPr>
        <w:t>što</w:t>
      </w:r>
      <w:r w:rsidR="00DE2FD4" w:rsidRPr="000D3BBE">
        <w:rPr>
          <w:rFonts w:ascii="Times New Roman" w:hAnsi="Times New Roman"/>
        </w:rPr>
        <w:t xml:space="preserve"> </w:t>
      </w:r>
      <w:r w:rsidR="00B750B5" w:rsidRPr="000D3BBE">
        <w:rPr>
          <w:rFonts w:ascii="Times New Roman" w:hAnsi="Times New Roman"/>
        </w:rPr>
        <w:t>je</w:t>
      </w:r>
      <w:r w:rsidR="00DE2FD4" w:rsidRPr="000D3BBE">
        <w:rPr>
          <w:rFonts w:ascii="Times New Roman" w:hAnsi="Times New Roman"/>
        </w:rPr>
        <w:t xml:space="preserve"> </w:t>
      </w:r>
      <w:r w:rsidR="00B750B5" w:rsidRPr="000D3BBE">
        <w:rPr>
          <w:rFonts w:ascii="Times New Roman" w:hAnsi="Times New Roman"/>
        </w:rPr>
        <w:t>uslovljeno</w:t>
      </w:r>
      <w:r w:rsidR="00DE2FD4" w:rsidRPr="000D3BBE">
        <w:rPr>
          <w:rFonts w:ascii="Times New Roman" w:hAnsi="Times New Roman"/>
        </w:rPr>
        <w:t xml:space="preserve"> </w:t>
      </w:r>
      <w:r w:rsidR="00B750B5" w:rsidRPr="000D3BBE">
        <w:rPr>
          <w:rFonts w:ascii="Times New Roman" w:hAnsi="Times New Roman"/>
        </w:rPr>
        <w:t>održavanjem</w:t>
      </w:r>
      <w:r w:rsidR="00DE2FD4" w:rsidRPr="000D3BBE">
        <w:rPr>
          <w:rFonts w:ascii="Times New Roman" w:hAnsi="Times New Roman"/>
        </w:rPr>
        <w:t xml:space="preserve"> </w:t>
      </w:r>
      <w:r w:rsidR="00B750B5" w:rsidRPr="000D3BBE">
        <w:rPr>
          <w:rFonts w:ascii="Times New Roman" w:hAnsi="Times New Roman"/>
        </w:rPr>
        <w:t>zaštitnih</w:t>
      </w:r>
      <w:r w:rsidR="00DE2FD4" w:rsidRPr="000D3BBE">
        <w:rPr>
          <w:rFonts w:ascii="Times New Roman" w:hAnsi="Times New Roman"/>
        </w:rPr>
        <w:t xml:space="preserve"> </w:t>
      </w:r>
      <w:r w:rsidR="00B750B5" w:rsidRPr="000D3BBE">
        <w:rPr>
          <w:rFonts w:ascii="Times New Roman" w:hAnsi="Times New Roman"/>
        </w:rPr>
        <w:t>funkija</w:t>
      </w:r>
      <w:r w:rsidR="00DE2FD4" w:rsidRPr="000D3BBE">
        <w:rPr>
          <w:rFonts w:ascii="Times New Roman" w:hAnsi="Times New Roman"/>
        </w:rPr>
        <w:t xml:space="preserve"> </w:t>
      </w:r>
      <w:r w:rsidR="00B750B5" w:rsidRPr="000D3BBE">
        <w:rPr>
          <w:rFonts w:ascii="Times New Roman" w:hAnsi="Times New Roman"/>
        </w:rPr>
        <w:t>ovih</w:t>
      </w:r>
      <w:r w:rsidR="00DE2FD4" w:rsidRPr="000D3BBE">
        <w:rPr>
          <w:rFonts w:ascii="Times New Roman" w:hAnsi="Times New Roman"/>
        </w:rPr>
        <w:t xml:space="preserve"> </w:t>
      </w:r>
      <w:r w:rsidR="00B750B5" w:rsidRPr="000D3BBE">
        <w:rPr>
          <w:rFonts w:ascii="Times New Roman" w:hAnsi="Times New Roman"/>
        </w:rPr>
        <w:t>zona</w:t>
      </w:r>
      <w:r w:rsidR="00DE2FD4" w:rsidRPr="000D3BBE">
        <w:rPr>
          <w:rFonts w:ascii="Times New Roman" w:hAnsi="Times New Roman"/>
        </w:rPr>
        <w:t xml:space="preserve">. </w:t>
      </w:r>
      <w:r w:rsidR="00B750B5" w:rsidRPr="000D3BBE">
        <w:rPr>
          <w:rFonts w:ascii="Times New Roman" w:hAnsi="Times New Roman"/>
        </w:rPr>
        <w:t>Pri</w:t>
      </w:r>
      <w:r w:rsidR="00DE2FD4" w:rsidRPr="000D3BBE">
        <w:rPr>
          <w:rFonts w:ascii="Times New Roman" w:hAnsi="Times New Roman"/>
        </w:rPr>
        <w:t xml:space="preserve"> </w:t>
      </w:r>
      <w:r w:rsidR="00B750B5" w:rsidRPr="000D3BBE">
        <w:rPr>
          <w:rFonts w:ascii="Times New Roman" w:hAnsi="Times New Roman"/>
        </w:rPr>
        <w:t>tome</w:t>
      </w:r>
      <w:r w:rsidR="00DE2FD4" w:rsidRPr="000D3BBE">
        <w:rPr>
          <w:rFonts w:ascii="Times New Roman" w:hAnsi="Times New Roman"/>
        </w:rPr>
        <w:t>,</w:t>
      </w:r>
      <w:r w:rsidRPr="000D3BBE">
        <w:rPr>
          <w:rFonts w:ascii="Times New Roman" w:hAnsi="Times New Roman"/>
        </w:rPr>
        <w:t xml:space="preserve"> </w:t>
      </w:r>
      <w:r w:rsidR="00B750B5" w:rsidRPr="000D3BBE">
        <w:rPr>
          <w:rFonts w:ascii="Times New Roman" w:hAnsi="Times New Roman"/>
        </w:rPr>
        <w:t>mora</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imati</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vidu</w:t>
      </w:r>
      <w:r w:rsidR="00DE2FD4" w:rsidRPr="000D3BBE">
        <w:rPr>
          <w:rFonts w:ascii="Times New Roman" w:hAnsi="Times New Roman"/>
        </w:rPr>
        <w:t xml:space="preserve"> </w:t>
      </w:r>
      <w:r w:rsidR="00B750B5" w:rsidRPr="000D3BBE">
        <w:rPr>
          <w:rFonts w:ascii="Times New Roman" w:hAnsi="Times New Roman"/>
        </w:rPr>
        <w:t>da</w:t>
      </w:r>
      <w:r w:rsidR="00DE2FD4" w:rsidRPr="000D3BBE">
        <w:rPr>
          <w:rFonts w:ascii="Times New Roman" w:hAnsi="Times New Roman"/>
        </w:rPr>
        <w:t xml:space="preserve"> </w:t>
      </w:r>
      <w:r w:rsidR="00B750B5" w:rsidRPr="000D3BBE">
        <w:rPr>
          <w:rFonts w:ascii="Times New Roman" w:hAnsi="Times New Roman"/>
        </w:rPr>
        <w:t>starost</w:t>
      </w:r>
      <w:r w:rsidR="00DE2FD4" w:rsidRPr="000D3BBE">
        <w:rPr>
          <w:rFonts w:ascii="Times New Roman" w:hAnsi="Times New Roman"/>
        </w:rPr>
        <w:t xml:space="preserve"> </w:t>
      </w:r>
      <w:r w:rsidR="00B750B5" w:rsidRPr="000D3BBE">
        <w:rPr>
          <w:rFonts w:ascii="Times New Roman" w:hAnsi="Times New Roman"/>
        </w:rPr>
        <w:t>stabala</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zaštitnom</w:t>
      </w:r>
      <w:r w:rsidR="00DE2FD4" w:rsidRPr="000D3BBE">
        <w:rPr>
          <w:rFonts w:ascii="Times New Roman" w:hAnsi="Times New Roman"/>
        </w:rPr>
        <w:t xml:space="preserve"> </w:t>
      </w:r>
      <w:r w:rsidR="00B750B5" w:rsidRPr="000D3BBE">
        <w:rPr>
          <w:rFonts w:ascii="Times New Roman" w:hAnsi="Times New Roman"/>
        </w:rPr>
        <w:t>pojasu</w:t>
      </w:r>
      <w:r w:rsidR="00DE2FD4" w:rsidRPr="000D3BBE">
        <w:rPr>
          <w:rFonts w:ascii="Times New Roman" w:hAnsi="Times New Roman"/>
        </w:rPr>
        <w:t xml:space="preserve"> </w:t>
      </w:r>
      <w:r w:rsidR="00B750B5" w:rsidRPr="000D3BBE">
        <w:rPr>
          <w:rFonts w:ascii="Times New Roman" w:hAnsi="Times New Roman"/>
        </w:rPr>
        <w:t>ne</w:t>
      </w:r>
      <w:r w:rsidR="00DE2FD4" w:rsidRPr="000D3BBE">
        <w:rPr>
          <w:rFonts w:ascii="Times New Roman" w:hAnsi="Times New Roman"/>
        </w:rPr>
        <w:t xml:space="preserve"> </w:t>
      </w:r>
      <w:r w:rsidR="00B750B5" w:rsidRPr="000D3BBE">
        <w:rPr>
          <w:rFonts w:ascii="Times New Roman" w:hAnsi="Times New Roman"/>
        </w:rPr>
        <w:t>pređe</w:t>
      </w:r>
      <w:r w:rsidR="00DE2FD4" w:rsidRPr="000D3BBE">
        <w:rPr>
          <w:rFonts w:ascii="Times New Roman" w:hAnsi="Times New Roman"/>
        </w:rPr>
        <w:t xml:space="preserve"> </w:t>
      </w:r>
      <w:r w:rsidR="00B750B5" w:rsidRPr="000D3BBE">
        <w:rPr>
          <w:rFonts w:ascii="Times New Roman" w:hAnsi="Times New Roman"/>
        </w:rPr>
        <w:t>biološku</w:t>
      </w:r>
      <w:r w:rsidR="00DE2FD4" w:rsidRPr="000D3BBE">
        <w:rPr>
          <w:rFonts w:ascii="Times New Roman" w:hAnsi="Times New Roman"/>
        </w:rPr>
        <w:t xml:space="preserve"> </w:t>
      </w:r>
      <w:r w:rsidR="00B750B5" w:rsidRPr="000D3BBE">
        <w:rPr>
          <w:rFonts w:ascii="Times New Roman" w:hAnsi="Times New Roman"/>
        </w:rPr>
        <w:t>zrelost</w:t>
      </w:r>
      <w:r w:rsidR="00DE2FD4" w:rsidRPr="000D3BBE">
        <w:rPr>
          <w:rFonts w:ascii="Times New Roman" w:hAnsi="Times New Roman"/>
        </w:rPr>
        <w:t>.</w:t>
      </w:r>
    </w:p>
    <w:p w:rsidR="00DE2FD4" w:rsidRPr="000D3BBE" w:rsidRDefault="003F48DB" w:rsidP="00DE2FD4">
      <w:pPr>
        <w:pStyle w:val="NoSpacing"/>
        <w:rPr>
          <w:rFonts w:ascii="Times New Roman" w:hAnsi="Times New Roman"/>
        </w:rPr>
      </w:pPr>
      <w:r w:rsidRPr="000D3BBE">
        <w:rPr>
          <w:rFonts w:ascii="Times New Roman" w:hAnsi="Times New Roman"/>
        </w:rPr>
        <w:tab/>
      </w:r>
      <w:r w:rsidR="00B750B5" w:rsidRPr="000D3BBE">
        <w:rPr>
          <w:rFonts w:ascii="Times New Roman" w:hAnsi="Times New Roman"/>
        </w:rPr>
        <w:t>Kao</w:t>
      </w:r>
      <w:r w:rsidR="00DE2FD4" w:rsidRPr="000D3BBE">
        <w:rPr>
          <w:rFonts w:ascii="Times New Roman" w:hAnsi="Times New Roman"/>
        </w:rPr>
        <w:t xml:space="preserve"> </w:t>
      </w:r>
      <w:r w:rsidR="00B750B5" w:rsidRPr="000D3BBE">
        <w:rPr>
          <w:rFonts w:ascii="Times New Roman" w:hAnsi="Times New Roman"/>
        </w:rPr>
        <w:t>što</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može</w:t>
      </w:r>
      <w:r w:rsidR="00DE2FD4" w:rsidRPr="000D3BBE">
        <w:rPr>
          <w:rFonts w:ascii="Times New Roman" w:hAnsi="Times New Roman"/>
        </w:rPr>
        <w:t xml:space="preserve"> </w:t>
      </w:r>
      <w:r w:rsidR="00B750B5" w:rsidRPr="000D3BBE">
        <w:rPr>
          <w:rFonts w:ascii="Times New Roman" w:hAnsi="Times New Roman"/>
        </w:rPr>
        <w:t>zaključiti</w:t>
      </w:r>
      <w:r w:rsidR="00DE2FD4" w:rsidRPr="000D3BBE">
        <w:rPr>
          <w:rFonts w:ascii="Times New Roman" w:hAnsi="Times New Roman"/>
        </w:rPr>
        <w:t xml:space="preserve">, </w:t>
      </w:r>
      <w:r w:rsidR="00B750B5" w:rsidRPr="000D3BBE">
        <w:rPr>
          <w:rFonts w:ascii="Times New Roman" w:hAnsi="Times New Roman"/>
        </w:rPr>
        <w:t>formiranje</w:t>
      </w:r>
      <w:r w:rsidR="00DE2FD4" w:rsidRPr="000D3BBE">
        <w:rPr>
          <w:rFonts w:ascii="Times New Roman" w:hAnsi="Times New Roman"/>
        </w:rPr>
        <w:t xml:space="preserve"> </w:t>
      </w:r>
      <w:r w:rsidR="00B750B5" w:rsidRPr="000D3BBE">
        <w:rPr>
          <w:rFonts w:ascii="Times New Roman" w:hAnsi="Times New Roman"/>
        </w:rPr>
        <w:t>zaštitnih</w:t>
      </w:r>
      <w:r w:rsidR="00DE2FD4" w:rsidRPr="000D3BBE">
        <w:rPr>
          <w:rFonts w:ascii="Times New Roman" w:hAnsi="Times New Roman"/>
        </w:rPr>
        <w:t xml:space="preserve"> </w:t>
      </w:r>
      <w:r w:rsidR="00B750B5" w:rsidRPr="000D3BBE">
        <w:rPr>
          <w:rFonts w:ascii="Times New Roman" w:hAnsi="Times New Roman"/>
        </w:rPr>
        <w:t>zona</w:t>
      </w:r>
      <w:r w:rsidR="00DE2FD4" w:rsidRPr="000D3BBE">
        <w:rPr>
          <w:rFonts w:ascii="Times New Roman" w:hAnsi="Times New Roman"/>
        </w:rPr>
        <w:t xml:space="preserve"> </w:t>
      </w:r>
      <w:r w:rsidR="00B750B5" w:rsidRPr="000D3BBE">
        <w:rPr>
          <w:rFonts w:ascii="Times New Roman" w:hAnsi="Times New Roman"/>
        </w:rPr>
        <w:t>vršiće</w:t>
      </w:r>
      <w:r w:rsidR="00DE2FD4" w:rsidRPr="000D3BBE">
        <w:rPr>
          <w:rFonts w:ascii="Times New Roman" w:hAnsi="Times New Roman"/>
        </w:rPr>
        <w:t xml:space="preserve"> </w:t>
      </w:r>
      <w:r w:rsidR="00B750B5" w:rsidRPr="000D3BBE">
        <w:rPr>
          <w:rFonts w:ascii="Times New Roman" w:hAnsi="Times New Roman"/>
        </w:rPr>
        <w:t>se</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dužem</w:t>
      </w:r>
      <w:r w:rsidR="00DE2FD4" w:rsidRPr="000D3BBE">
        <w:rPr>
          <w:rFonts w:ascii="Times New Roman" w:hAnsi="Times New Roman"/>
        </w:rPr>
        <w:t xml:space="preserve"> </w:t>
      </w:r>
      <w:r w:rsidR="00B750B5" w:rsidRPr="000D3BBE">
        <w:rPr>
          <w:rFonts w:ascii="Times New Roman" w:hAnsi="Times New Roman"/>
        </w:rPr>
        <w:t>periodu</w:t>
      </w:r>
      <w:r w:rsidR="00DE2FD4" w:rsidRPr="000D3BBE">
        <w:rPr>
          <w:rFonts w:ascii="Times New Roman" w:hAnsi="Times New Roman"/>
        </w:rPr>
        <w:t xml:space="preserve"> </w:t>
      </w:r>
      <w:r w:rsidR="00B750B5" w:rsidRPr="000D3BBE">
        <w:rPr>
          <w:rFonts w:ascii="Times New Roman" w:hAnsi="Times New Roman"/>
        </w:rPr>
        <w:t>paralelno</w:t>
      </w:r>
      <w:r w:rsidRPr="000D3BBE">
        <w:rPr>
          <w:rFonts w:ascii="Times New Roman" w:hAnsi="Times New Roman"/>
        </w:rPr>
        <w:t xml:space="preserve"> </w:t>
      </w:r>
      <w:r w:rsidR="00B750B5" w:rsidRPr="000D3BBE">
        <w:rPr>
          <w:rFonts w:ascii="Times New Roman" w:hAnsi="Times New Roman"/>
        </w:rPr>
        <w:t>sa</w:t>
      </w:r>
      <w:r w:rsidR="00DE2FD4" w:rsidRPr="000D3BBE">
        <w:rPr>
          <w:rFonts w:ascii="Times New Roman" w:hAnsi="Times New Roman"/>
        </w:rPr>
        <w:t xml:space="preserve"> </w:t>
      </w:r>
      <w:r w:rsidR="00B750B5" w:rsidRPr="000D3BBE">
        <w:rPr>
          <w:rFonts w:ascii="Times New Roman" w:hAnsi="Times New Roman"/>
        </w:rPr>
        <w:t>realizacijom</w:t>
      </w:r>
      <w:r w:rsidR="00DE2FD4" w:rsidRPr="000D3BBE">
        <w:rPr>
          <w:rFonts w:ascii="Times New Roman" w:hAnsi="Times New Roman"/>
        </w:rPr>
        <w:t xml:space="preserve"> </w:t>
      </w:r>
      <w:r w:rsidR="00B750B5" w:rsidRPr="000D3BBE">
        <w:rPr>
          <w:rFonts w:ascii="Times New Roman" w:hAnsi="Times New Roman"/>
        </w:rPr>
        <w:t>osnova</w:t>
      </w:r>
      <w:r w:rsidR="00DE2FD4" w:rsidRPr="000D3BBE">
        <w:rPr>
          <w:rFonts w:ascii="Times New Roman" w:hAnsi="Times New Roman"/>
        </w:rPr>
        <w:t xml:space="preserve"> </w:t>
      </w:r>
      <w:r w:rsidR="00B750B5" w:rsidRPr="000D3BBE">
        <w:rPr>
          <w:rFonts w:ascii="Times New Roman" w:hAnsi="Times New Roman"/>
        </w:rPr>
        <w:t>gazdovanja</w:t>
      </w:r>
      <w:r w:rsidR="00DE2FD4" w:rsidRPr="000D3BBE">
        <w:rPr>
          <w:rFonts w:ascii="Times New Roman" w:hAnsi="Times New Roman"/>
        </w:rPr>
        <w:t xml:space="preserve"> </w:t>
      </w:r>
      <w:r w:rsidR="00B750B5" w:rsidRPr="000D3BBE">
        <w:rPr>
          <w:rFonts w:ascii="Times New Roman" w:hAnsi="Times New Roman"/>
        </w:rPr>
        <w:t>šumama</w:t>
      </w:r>
      <w:r w:rsidR="00DE2FD4" w:rsidRPr="000D3BBE">
        <w:rPr>
          <w:rFonts w:ascii="Times New Roman" w:hAnsi="Times New Roman"/>
        </w:rPr>
        <w:t xml:space="preserve">, </w:t>
      </w:r>
      <w:r w:rsidR="00B750B5" w:rsidRPr="000D3BBE">
        <w:rPr>
          <w:rFonts w:ascii="Times New Roman" w:hAnsi="Times New Roman"/>
        </w:rPr>
        <w:t>koje</w:t>
      </w:r>
      <w:r w:rsidR="00DE2FD4" w:rsidRPr="000D3BBE">
        <w:rPr>
          <w:rFonts w:ascii="Times New Roman" w:hAnsi="Times New Roman"/>
        </w:rPr>
        <w:t xml:space="preserve"> </w:t>
      </w:r>
      <w:r w:rsidR="00B750B5" w:rsidRPr="000D3BBE">
        <w:rPr>
          <w:rFonts w:ascii="Times New Roman" w:hAnsi="Times New Roman"/>
        </w:rPr>
        <w:t>će</w:t>
      </w:r>
      <w:r w:rsidR="00DE2FD4" w:rsidRPr="000D3BBE">
        <w:rPr>
          <w:rFonts w:ascii="Times New Roman" w:hAnsi="Times New Roman"/>
        </w:rPr>
        <w:t xml:space="preserve"> </w:t>
      </w:r>
      <w:r w:rsidR="00B750B5" w:rsidRPr="000D3BBE">
        <w:rPr>
          <w:rFonts w:ascii="Times New Roman" w:hAnsi="Times New Roman"/>
        </w:rPr>
        <w:t>sadržati</w:t>
      </w:r>
      <w:r w:rsidR="00DE2FD4" w:rsidRPr="000D3BBE">
        <w:rPr>
          <w:rFonts w:ascii="Times New Roman" w:hAnsi="Times New Roman"/>
        </w:rPr>
        <w:t xml:space="preserve"> </w:t>
      </w:r>
      <w:r w:rsidR="00B750B5" w:rsidRPr="000D3BBE">
        <w:rPr>
          <w:rFonts w:ascii="Times New Roman" w:hAnsi="Times New Roman"/>
        </w:rPr>
        <w:t>odredbe</w:t>
      </w:r>
      <w:r w:rsidR="00DE2FD4" w:rsidRPr="000D3BBE">
        <w:rPr>
          <w:rFonts w:ascii="Times New Roman" w:hAnsi="Times New Roman"/>
        </w:rPr>
        <w:t xml:space="preserve"> </w:t>
      </w:r>
      <w:r w:rsidR="00B750B5" w:rsidRPr="000D3BBE">
        <w:rPr>
          <w:rFonts w:ascii="Times New Roman" w:hAnsi="Times New Roman"/>
        </w:rPr>
        <w:t>vezane</w:t>
      </w:r>
      <w:r w:rsidR="00DE2FD4" w:rsidRPr="000D3BBE">
        <w:rPr>
          <w:rFonts w:ascii="Times New Roman" w:hAnsi="Times New Roman"/>
        </w:rPr>
        <w:t xml:space="preserve"> </w:t>
      </w:r>
      <w:r w:rsidR="00B750B5" w:rsidRPr="000D3BBE">
        <w:rPr>
          <w:rFonts w:ascii="Times New Roman" w:hAnsi="Times New Roman"/>
        </w:rPr>
        <w:t>za</w:t>
      </w:r>
      <w:r w:rsidR="00DE2FD4" w:rsidRPr="000D3BBE">
        <w:rPr>
          <w:rFonts w:ascii="Times New Roman" w:hAnsi="Times New Roman"/>
        </w:rPr>
        <w:t xml:space="preserve"> </w:t>
      </w:r>
      <w:r w:rsidR="00B750B5" w:rsidRPr="000D3BBE">
        <w:rPr>
          <w:rFonts w:ascii="Times New Roman" w:hAnsi="Times New Roman"/>
        </w:rPr>
        <w:t>ovu</w:t>
      </w:r>
      <w:r w:rsidRPr="000D3BBE">
        <w:rPr>
          <w:rFonts w:ascii="Times New Roman" w:hAnsi="Times New Roman"/>
        </w:rPr>
        <w:t xml:space="preserve"> </w:t>
      </w:r>
      <w:r w:rsidR="00B750B5" w:rsidRPr="000D3BBE">
        <w:rPr>
          <w:rFonts w:ascii="Times New Roman" w:hAnsi="Times New Roman"/>
        </w:rPr>
        <w:t>problematiku</w:t>
      </w:r>
      <w:r w:rsidR="00DE2FD4" w:rsidRPr="000D3BBE">
        <w:rPr>
          <w:rFonts w:ascii="Times New Roman" w:hAnsi="Times New Roman"/>
        </w:rPr>
        <w:t xml:space="preserve">. </w:t>
      </w:r>
      <w:r w:rsidR="00B750B5" w:rsidRPr="000D3BBE">
        <w:rPr>
          <w:rFonts w:ascii="Times New Roman" w:hAnsi="Times New Roman"/>
        </w:rPr>
        <w:t>Godišnji</w:t>
      </w:r>
      <w:r w:rsidR="00DE2FD4" w:rsidRPr="000D3BBE">
        <w:rPr>
          <w:rFonts w:ascii="Times New Roman" w:hAnsi="Times New Roman"/>
        </w:rPr>
        <w:t xml:space="preserve"> </w:t>
      </w:r>
      <w:r w:rsidR="00B750B5" w:rsidRPr="000D3BBE">
        <w:rPr>
          <w:rFonts w:ascii="Times New Roman" w:hAnsi="Times New Roman"/>
        </w:rPr>
        <w:t>izvođački</w:t>
      </w:r>
      <w:r w:rsidR="00DE2FD4" w:rsidRPr="000D3BBE">
        <w:rPr>
          <w:rFonts w:ascii="Times New Roman" w:hAnsi="Times New Roman"/>
        </w:rPr>
        <w:t xml:space="preserve"> </w:t>
      </w:r>
      <w:r w:rsidR="00A63642" w:rsidRPr="000D3BBE">
        <w:rPr>
          <w:rFonts w:ascii="Times New Roman" w:hAnsi="Times New Roman"/>
        </w:rPr>
        <w:t>projekti</w:t>
      </w:r>
      <w:r w:rsidR="00DE2FD4" w:rsidRPr="000D3BBE">
        <w:rPr>
          <w:rFonts w:ascii="Times New Roman" w:hAnsi="Times New Roman"/>
        </w:rPr>
        <w:t xml:space="preserve">, </w:t>
      </w:r>
      <w:r w:rsidR="00B750B5" w:rsidRPr="000D3BBE">
        <w:rPr>
          <w:rFonts w:ascii="Times New Roman" w:hAnsi="Times New Roman"/>
        </w:rPr>
        <w:t>u</w:t>
      </w:r>
      <w:r w:rsidR="00DE2FD4" w:rsidRPr="000D3BBE">
        <w:rPr>
          <w:rFonts w:ascii="Times New Roman" w:hAnsi="Times New Roman"/>
        </w:rPr>
        <w:t xml:space="preserve"> </w:t>
      </w:r>
      <w:r w:rsidR="00B750B5" w:rsidRPr="000D3BBE">
        <w:rPr>
          <w:rFonts w:ascii="Times New Roman" w:hAnsi="Times New Roman"/>
        </w:rPr>
        <w:t>svom</w:t>
      </w:r>
      <w:r w:rsidR="00DE2FD4" w:rsidRPr="000D3BBE">
        <w:rPr>
          <w:rFonts w:ascii="Times New Roman" w:hAnsi="Times New Roman"/>
        </w:rPr>
        <w:t xml:space="preserve"> </w:t>
      </w:r>
      <w:r w:rsidR="00B750B5" w:rsidRPr="000D3BBE">
        <w:rPr>
          <w:rFonts w:ascii="Times New Roman" w:hAnsi="Times New Roman"/>
        </w:rPr>
        <w:t>tekstualnom</w:t>
      </w:r>
      <w:r w:rsidR="00DE2FD4" w:rsidRPr="000D3BBE">
        <w:rPr>
          <w:rFonts w:ascii="Times New Roman" w:hAnsi="Times New Roman"/>
        </w:rPr>
        <w:t xml:space="preserve"> </w:t>
      </w:r>
      <w:r w:rsidR="00B750B5" w:rsidRPr="000D3BBE">
        <w:rPr>
          <w:rFonts w:ascii="Times New Roman" w:hAnsi="Times New Roman"/>
        </w:rPr>
        <w:t>delu</w:t>
      </w:r>
      <w:r w:rsidR="00DE2FD4" w:rsidRPr="000D3BBE">
        <w:rPr>
          <w:rFonts w:ascii="Times New Roman" w:hAnsi="Times New Roman"/>
        </w:rPr>
        <w:t xml:space="preserve">, </w:t>
      </w:r>
      <w:r w:rsidR="00B750B5" w:rsidRPr="000D3BBE">
        <w:rPr>
          <w:rFonts w:ascii="Times New Roman" w:hAnsi="Times New Roman"/>
        </w:rPr>
        <w:t>takođe</w:t>
      </w:r>
      <w:r w:rsidR="00DE2FD4" w:rsidRPr="000D3BBE">
        <w:rPr>
          <w:rFonts w:ascii="Times New Roman" w:hAnsi="Times New Roman"/>
        </w:rPr>
        <w:t xml:space="preserve">, </w:t>
      </w:r>
      <w:r w:rsidR="00B750B5" w:rsidRPr="000D3BBE">
        <w:rPr>
          <w:rFonts w:ascii="Times New Roman" w:hAnsi="Times New Roman"/>
        </w:rPr>
        <w:t>treba</w:t>
      </w:r>
      <w:r w:rsidR="00DE2FD4" w:rsidRPr="000D3BBE">
        <w:rPr>
          <w:rFonts w:ascii="Times New Roman" w:hAnsi="Times New Roman"/>
        </w:rPr>
        <w:t xml:space="preserve"> </w:t>
      </w:r>
      <w:r w:rsidR="00B750B5" w:rsidRPr="000D3BBE">
        <w:rPr>
          <w:rFonts w:ascii="Times New Roman" w:hAnsi="Times New Roman"/>
        </w:rPr>
        <w:t>da</w:t>
      </w:r>
      <w:r w:rsidR="00DE2FD4" w:rsidRPr="000D3BBE">
        <w:rPr>
          <w:rFonts w:ascii="Times New Roman" w:hAnsi="Times New Roman"/>
        </w:rPr>
        <w:t xml:space="preserve"> </w:t>
      </w:r>
      <w:r w:rsidR="00B750B5" w:rsidRPr="000D3BBE">
        <w:rPr>
          <w:rFonts w:ascii="Times New Roman" w:hAnsi="Times New Roman"/>
        </w:rPr>
        <w:t>imaju</w:t>
      </w:r>
      <w:r w:rsidRPr="000D3BBE">
        <w:rPr>
          <w:rFonts w:ascii="Times New Roman" w:hAnsi="Times New Roman"/>
        </w:rPr>
        <w:t xml:space="preserve"> </w:t>
      </w:r>
      <w:r w:rsidR="00B750B5" w:rsidRPr="000D3BBE">
        <w:rPr>
          <w:rFonts w:ascii="Times New Roman" w:hAnsi="Times New Roman"/>
        </w:rPr>
        <w:t>definisano</w:t>
      </w:r>
      <w:r w:rsidR="00DE2FD4" w:rsidRPr="000D3BBE">
        <w:rPr>
          <w:rFonts w:ascii="Times New Roman" w:hAnsi="Times New Roman"/>
        </w:rPr>
        <w:t xml:space="preserve"> </w:t>
      </w:r>
      <w:r w:rsidR="00B750B5" w:rsidRPr="000D3BBE">
        <w:rPr>
          <w:rFonts w:ascii="Times New Roman" w:hAnsi="Times New Roman"/>
        </w:rPr>
        <w:t>operativno</w:t>
      </w:r>
      <w:r w:rsidR="00DE2FD4" w:rsidRPr="000D3BBE">
        <w:rPr>
          <w:rFonts w:ascii="Times New Roman" w:hAnsi="Times New Roman"/>
        </w:rPr>
        <w:t xml:space="preserve"> </w:t>
      </w:r>
      <w:r w:rsidR="00B750B5" w:rsidRPr="000D3BBE">
        <w:rPr>
          <w:rFonts w:ascii="Times New Roman" w:hAnsi="Times New Roman"/>
        </w:rPr>
        <w:t>izvođenje</w:t>
      </w:r>
      <w:r w:rsidR="00DE2FD4" w:rsidRPr="000D3BBE">
        <w:rPr>
          <w:rFonts w:ascii="Times New Roman" w:hAnsi="Times New Roman"/>
        </w:rPr>
        <w:t xml:space="preserve"> </w:t>
      </w:r>
      <w:r w:rsidR="00B750B5" w:rsidRPr="000D3BBE">
        <w:rPr>
          <w:rFonts w:ascii="Times New Roman" w:hAnsi="Times New Roman"/>
        </w:rPr>
        <w:t>radova</w:t>
      </w:r>
      <w:r w:rsidR="00DE2FD4" w:rsidRPr="000D3BBE">
        <w:rPr>
          <w:rFonts w:ascii="Times New Roman" w:hAnsi="Times New Roman"/>
        </w:rPr>
        <w:t xml:space="preserve"> </w:t>
      </w:r>
      <w:r w:rsidR="00B750B5" w:rsidRPr="000D3BBE">
        <w:rPr>
          <w:rFonts w:ascii="Times New Roman" w:hAnsi="Times New Roman"/>
        </w:rPr>
        <w:t>na</w:t>
      </w:r>
      <w:r w:rsidR="00DE2FD4" w:rsidRPr="000D3BBE">
        <w:rPr>
          <w:rFonts w:ascii="Times New Roman" w:hAnsi="Times New Roman"/>
        </w:rPr>
        <w:t xml:space="preserve"> </w:t>
      </w:r>
      <w:r w:rsidR="00B750B5" w:rsidRPr="000D3BBE">
        <w:rPr>
          <w:rFonts w:ascii="Times New Roman" w:hAnsi="Times New Roman"/>
        </w:rPr>
        <w:t>osnivanju</w:t>
      </w:r>
      <w:r w:rsidR="00DE2FD4" w:rsidRPr="000D3BBE">
        <w:rPr>
          <w:rFonts w:ascii="Times New Roman" w:hAnsi="Times New Roman"/>
        </w:rPr>
        <w:t xml:space="preserve"> </w:t>
      </w:r>
      <w:r w:rsidR="00B750B5" w:rsidRPr="000D3BBE">
        <w:rPr>
          <w:rFonts w:ascii="Times New Roman" w:hAnsi="Times New Roman"/>
        </w:rPr>
        <w:t>i</w:t>
      </w:r>
      <w:r w:rsidR="00DE2FD4" w:rsidRPr="000D3BBE">
        <w:rPr>
          <w:rFonts w:ascii="Times New Roman" w:hAnsi="Times New Roman"/>
        </w:rPr>
        <w:t xml:space="preserve"> </w:t>
      </w:r>
      <w:r w:rsidR="00B750B5" w:rsidRPr="000D3BBE">
        <w:rPr>
          <w:rFonts w:ascii="Times New Roman" w:hAnsi="Times New Roman"/>
        </w:rPr>
        <w:t>održavanju</w:t>
      </w:r>
      <w:r w:rsidR="00DE2FD4" w:rsidRPr="000D3BBE">
        <w:rPr>
          <w:rFonts w:ascii="Times New Roman" w:hAnsi="Times New Roman"/>
        </w:rPr>
        <w:t xml:space="preserve"> </w:t>
      </w:r>
      <w:r w:rsidR="00B750B5" w:rsidRPr="000D3BBE">
        <w:rPr>
          <w:rFonts w:ascii="Times New Roman" w:hAnsi="Times New Roman"/>
        </w:rPr>
        <w:t>zaštitnih</w:t>
      </w:r>
      <w:r w:rsidR="00DE2FD4" w:rsidRPr="000D3BBE">
        <w:rPr>
          <w:rFonts w:ascii="Times New Roman" w:hAnsi="Times New Roman"/>
        </w:rPr>
        <w:t xml:space="preserve"> </w:t>
      </w:r>
      <w:r w:rsidR="00B750B5" w:rsidRPr="000D3BBE">
        <w:rPr>
          <w:rFonts w:ascii="Times New Roman" w:hAnsi="Times New Roman"/>
        </w:rPr>
        <w:t>zona</w:t>
      </w:r>
      <w:r w:rsidR="00DE2FD4" w:rsidRPr="000D3BBE">
        <w:rPr>
          <w:rFonts w:ascii="Times New Roman" w:hAnsi="Times New Roman"/>
        </w:rPr>
        <w:t>.</w:t>
      </w:r>
    </w:p>
    <w:p w:rsidR="00A57904" w:rsidRPr="000D3BBE" w:rsidRDefault="00A134A3" w:rsidP="005C33DB">
      <w:pPr>
        <w:pStyle w:val="Heading2"/>
        <w:numPr>
          <w:ilvl w:val="1"/>
          <w:numId w:val="32"/>
        </w:numPr>
        <w:shd w:val="clear" w:color="auto" w:fill="E0E0E0"/>
        <w:rPr>
          <w:rFonts w:ascii="Times New Roman" w:hAnsi="Times New Roman"/>
          <w:sz w:val="24"/>
          <w:szCs w:val="24"/>
        </w:rPr>
      </w:pPr>
      <w:r w:rsidRPr="000D3BBE">
        <w:rPr>
          <w:rFonts w:ascii="Times New Roman" w:hAnsi="Times New Roman"/>
          <w:bCs/>
          <w:sz w:val="24"/>
          <w:szCs w:val="24"/>
        </w:rPr>
        <w:tab/>
      </w:r>
      <w:bookmarkStart w:id="360" w:name="_Toc531589298"/>
      <w:r w:rsidR="00A57904" w:rsidRPr="000D3BBE">
        <w:rPr>
          <w:rFonts w:ascii="Times New Roman" w:hAnsi="Times New Roman"/>
          <w:bCs/>
          <w:sz w:val="24"/>
          <w:szCs w:val="24"/>
        </w:rPr>
        <w:t xml:space="preserve">SMERNICE ZA REALIZACIJU PLANA </w:t>
      </w:r>
      <w:r w:rsidR="00A57904" w:rsidRPr="000D3BBE">
        <w:rPr>
          <w:rFonts w:ascii="Times New Roman" w:hAnsi="Times New Roman"/>
          <w:sz w:val="24"/>
          <w:szCs w:val="24"/>
        </w:rPr>
        <w:t xml:space="preserve"> ZAŠTITE ŠUMA</w:t>
      </w:r>
      <w:bookmarkEnd w:id="360"/>
    </w:p>
    <w:p w:rsidR="00A57904" w:rsidRPr="000D3BBE" w:rsidRDefault="00A57904" w:rsidP="00A57904">
      <w:pPr>
        <w:jc w:val="both"/>
        <w:rPr>
          <w:rFonts w:ascii="Times New Roman" w:hAnsi="Times New Roman"/>
          <w:szCs w:val="24"/>
        </w:rPr>
      </w:pPr>
    </w:p>
    <w:p w:rsidR="00A57904" w:rsidRPr="000D3BBE" w:rsidRDefault="00A57904" w:rsidP="00A57904">
      <w:pPr>
        <w:ind w:left="720"/>
        <w:rPr>
          <w:rFonts w:ascii="Times New Roman" w:hAnsi="Times New Roman"/>
          <w:b/>
          <w:szCs w:val="24"/>
        </w:rPr>
      </w:pPr>
      <w:r w:rsidRPr="000D3BBE">
        <w:rPr>
          <w:rFonts w:ascii="Times New Roman" w:hAnsi="Times New Roman"/>
          <w:b/>
          <w:szCs w:val="24"/>
        </w:rPr>
        <w:t>Zaštita šuma od biljnih bolesti  (611)</w:t>
      </w:r>
    </w:p>
    <w:p w:rsidR="00A57904" w:rsidRPr="000D3BBE" w:rsidRDefault="00A57904" w:rsidP="00A57904">
      <w:pPr>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0D3BBE" w:rsidRDefault="00A57904" w:rsidP="00A57904">
      <w:pPr>
        <w:ind w:left="720"/>
        <w:rPr>
          <w:rFonts w:ascii="Times New Roman" w:hAnsi="Times New Roman"/>
          <w:b/>
          <w:szCs w:val="24"/>
        </w:rPr>
      </w:pPr>
    </w:p>
    <w:p w:rsidR="00A57904" w:rsidRPr="000D3BBE" w:rsidRDefault="00A57904" w:rsidP="00A57904">
      <w:pPr>
        <w:ind w:left="720"/>
        <w:rPr>
          <w:rFonts w:ascii="Times New Roman" w:hAnsi="Times New Roman"/>
          <w:b/>
          <w:szCs w:val="24"/>
        </w:rPr>
      </w:pPr>
      <w:r w:rsidRPr="000D3BBE">
        <w:rPr>
          <w:rFonts w:ascii="Times New Roman" w:hAnsi="Times New Roman"/>
          <w:b/>
          <w:szCs w:val="24"/>
        </w:rPr>
        <w:t>Održavanje protivpožarnih pruga, proseka i puteva (618)</w:t>
      </w:r>
    </w:p>
    <w:p w:rsidR="00A57904" w:rsidRPr="000D3BBE" w:rsidRDefault="00A57904" w:rsidP="00A57904">
      <w:pPr>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Radi sprečavanja eventualnih šteta na širem području u slučaju pojave šumskih požara, neophodno je preventivno podizati i održavati protivpožarne pruge na obnovljenim površinama, koje može lako zahvatiti prizemni požar. Uklanjaju se sve organske materije kojima se požar može širiti i prenositi. Potrebno je i redovno održavati puteve da je njima moguće prolaziti u svim uslovima. Proseke se moraju održavati čiste, prohodne i pregledne, redovnim godišnjim uklanjanjem žbunja i podrasta koji se na njima pojavljuje.</w:t>
      </w:r>
    </w:p>
    <w:p w:rsidR="00FD3DBD" w:rsidRPr="000D3BBE" w:rsidRDefault="00FD3DBD" w:rsidP="00A57904">
      <w:pPr>
        <w:ind w:left="720"/>
        <w:rPr>
          <w:rFonts w:ascii="Times New Roman" w:hAnsi="Times New Roman"/>
          <w:b/>
          <w:szCs w:val="24"/>
        </w:rPr>
      </w:pPr>
    </w:p>
    <w:p w:rsidR="00A57904" w:rsidRPr="000D3BBE" w:rsidRDefault="00A57904" w:rsidP="00A57904">
      <w:pPr>
        <w:ind w:left="720"/>
        <w:rPr>
          <w:rFonts w:ascii="Times New Roman" w:hAnsi="Times New Roman"/>
          <w:b/>
          <w:szCs w:val="24"/>
        </w:rPr>
      </w:pPr>
      <w:r w:rsidRPr="000D3BBE">
        <w:rPr>
          <w:rFonts w:ascii="Times New Roman" w:hAnsi="Times New Roman"/>
          <w:b/>
          <w:szCs w:val="24"/>
        </w:rPr>
        <w:t>Zaštita sastojina od glodara (621)</w:t>
      </w:r>
    </w:p>
    <w:p w:rsidR="00A57904" w:rsidRPr="000D3BBE" w:rsidRDefault="00A57904" w:rsidP="00A57904">
      <w:pPr>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A57904" w:rsidRPr="000D3BBE" w:rsidRDefault="00A57904" w:rsidP="00A57904">
      <w:pPr>
        <w:ind w:left="720"/>
        <w:rPr>
          <w:rFonts w:ascii="Times New Roman" w:hAnsi="Times New Roman"/>
          <w:b/>
          <w:szCs w:val="24"/>
        </w:rPr>
      </w:pPr>
    </w:p>
    <w:p w:rsidR="001F7880" w:rsidRPr="000D3BBE" w:rsidRDefault="001F7880" w:rsidP="001F7880">
      <w:pPr>
        <w:ind w:left="720"/>
        <w:rPr>
          <w:rFonts w:ascii="Times New Roman" w:hAnsi="Times New Roman"/>
          <w:b/>
          <w:szCs w:val="24"/>
        </w:rPr>
      </w:pPr>
      <w:r w:rsidRPr="000D3BBE">
        <w:rPr>
          <w:rFonts w:ascii="Times New Roman" w:hAnsi="Times New Roman"/>
          <w:b/>
          <w:szCs w:val="24"/>
        </w:rPr>
        <w:t>Podizanje uzgojno zaštitnih ograda (622)</w:t>
      </w:r>
    </w:p>
    <w:p w:rsidR="00A1187A" w:rsidRPr="000D3BBE" w:rsidRDefault="00A1187A" w:rsidP="00A57904">
      <w:pPr>
        <w:ind w:left="720"/>
        <w:rPr>
          <w:rFonts w:ascii="Times New Roman" w:hAnsi="Times New Roman"/>
          <w:b/>
          <w:szCs w:val="24"/>
        </w:rPr>
      </w:pPr>
    </w:p>
    <w:p w:rsidR="00641F40" w:rsidRPr="000D3BBE" w:rsidRDefault="00641F40" w:rsidP="00641F40">
      <w:pPr>
        <w:ind w:firstLine="720"/>
        <w:jc w:val="both"/>
        <w:rPr>
          <w:rFonts w:ascii="Times New Roman" w:hAnsi="Times New Roman"/>
        </w:rPr>
      </w:pPr>
      <w:r w:rsidRPr="000D3BBE">
        <w:rPr>
          <w:rFonts w:ascii="Times New Roman" w:hAnsi="Times New Roman"/>
          <w:szCs w:val="24"/>
        </w:rPr>
        <w:t xml:space="preserve">Uzgojno zaštitna ograda mora biti dovoljno čvrsta i visoka kako je divljač ne bi mogla probiti ili preskočiti. Ogradu treba podići odjednom bez dodatnih modifikacija. U pogledu materijala mogu se koristiti razna pletiva: mašinsko (standard) ili farmersko pletivo, kao i metalne mreže električno varene. Vrlo dobre osobine poseduje pletivo </w:t>
      </w:r>
      <w:r w:rsidRPr="000D3BBE">
        <w:rPr>
          <w:rFonts w:ascii="Times New Roman" w:hAnsi="Times New Roman"/>
        </w:rPr>
        <w:t>“super celea”, sa žicom debljine 3,6 mm, dvostruko zapleteno i dva puta pocinkovano, heksagonalnog oblika, veličine okaca 8x6 cm, sa vekom trajanja 30 godina. Uzgojno zaštitna ograda mora biti visoka najmanje 2 metra. Najbolji tip ograde je od žičanog pletiva razvučenog po drvenim stubovima. Stubovi ograde su bagremovi ili hrastovi, a mogu se koristiti i betonski ili metalni stubovi (rashodovane železničke šine i sl.). Dimenzije drvenih stubova treba da su oko 16-18 cm Ø u sredini stuba, a dužina im je 3 metra.</w:t>
      </w:r>
    </w:p>
    <w:p w:rsidR="001772B5" w:rsidRPr="000D3BBE" w:rsidRDefault="001772B5" w:rsidP="00641F40">
      <w:pPr>
        <w:ind w:firstLine="720"/>
        <w:jc w:val="both"/>
        <w:rPr>
          <w:rFonts w:ascii="Times New Roman" w:hAnsi="Times New Roman"/>
          <w:szCs w:val="24"/>
        </w:rPr>
      </w:pPr>
    </w:p>
    <w:p w:rsidR="00641F40" w:rsidRPr="000D3BBE" w:rsidRDefault="00641F40" w:rsidP="00641F40">
      <w:pPr>
        <w:ind w:firstLine="720"/>
        <w:jc w:val="both"/>
        <w:rPr>
          <w:rFonts w:ascii="Times New Roman" w:hAnsi="Times New Roman"/>
          <w:b/>
          <w:szCs w:val="24"/>
        </w:rPr>
      </w:pPr>
      <w:r w:rsidRPr="000D3BBE">
        <w:rPr>
          <w:rFonts w:ascii="Times New Roman" w:hAnsi="Times New Roman"/>
          <w:b/>
          <w:szCs w:val="24"/>
        </w:rPr>
        <w:t>Održavanje uzgojno zaštitnih ograda (623)</w:t>
      </w:r>
    </w:p>
    <w:p w:rsidR="00641F40" w:rsidRPr="000D3BBE" w:rsidRDefault="00641F40" w:rsidP="00641F40">
      <w:pPr>
        <w:ind w:firstLine="720"/>
        <w:jc w:val="both"/>
        <w:rPr>
          <w:rFonts w:ascii="Times New Roman" w:hAnsi="Times New Roman"/>
          <w:szCs w:val="24"/>
        </w:rPr>
      </w:pPr>
      <w:r w:rsidRPr="000D3BBE">
        <w:rPr>
          <w:rFonts w:ascii="Times New Roman" w:hAnsi="Times New Roman"/>
          <w:szCs w:val="24"/>
        </w:rPr>
        <w:t xml:space="preserve">Uzgojno zaštitnu ogradu je neophodno redovno održavati i povremeno kontrolisati. U održavanje ograde spada košenje ili hemijsko tretiranje travne i žbunaste vegetacije u njenoj neposrednoj blizini, kao i popravka ograde u slučaju da je ošteti izvaljeno stablo ili polomljena krupnija grana. </w:t>
      </w:r>
    </w:p>
    <w:p w:rsidR="00A57904" w:rsidRPr="000D3BBE" w:rsidRDefault="00A134A3" w:rsidP="005C33DB">
      <w:pPr>
        <w:pStyle w:val="Heading2"/>
        <w:numPr>
          <w:ilvl w:val="1"/>
          <w:numId w:val="32"/>
        </w:numPr>
        <w:shd w:val="clear" w:color="auto" w:fill="E0E0E0"/>
        <w:rPr>
          <w:rFonts w:ascii="Times New Roman" w:hAnsi="Times New Roman"/>
          <w:sz w:val="24"/>
          <w:szCs w:val="24"/>
        </w:rPr>
      </w:pPr>
      <w:r w:rsidRPr="000D3BBE">
        <w:rPr>
          <w:rFonts w:ascii="Times New Roman" w:hAnsi="Times New Roman"/>
          <w:bCs/>
          <w:sz w:val="24"/>
          <w:szCs w:val="24"/>
        </w:rPr>
        <w:tab/>
      </w:r>
      <w:bookmarkStart w:id="361" w:name="_Toc531589299"/>
      <w:r w:rsidR="00A57904" w:rsidRPr="000D3BBE">
        <w:rPr>
          <w:rFonts w:ascii="Times New Roman" w:hAnsi="Times New Roman"/>
          <w:bCs/>
          <w:sz w:val="24"/>
          <w:szCs w:val="24"/>
        </w:rPr>
        <w:t xml:space="preserve">SMERNICE ZA REALIZACIJU PLANA </w:t>
      </w:r>
      <w:r w:rsidR="00A57904" w:rsidRPr="000D3BBE">
        <w:rPr>
          <w:rFonts w:ascii="Times New Roman" w:hAnsi="Times New Roman"/>
          <w:sz w:val="24"/>
          <w:szCs w:val="24"/>
        </w:rPr>
        <w:t xml:space="preserve"> KORIŠĆENJA ŠUMA</w:t>
      </w:r>
      <w:bookmarkEnd w:id="361"/>
    </w:p>
    <w:p w:rsidR="00A57904" w:rsidRPr="000D3BBE" w:rsidRDefault="00A57904" w:rsidP="00A57904">
      <w:pPr>
        <w:ind w:firstLine="720"/>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Smernice za sprovođenje korišćenja šuma daju objašnjenje i obrazloženje tehnologije, kao i uputstva za izvođenje planiranih radova.</w:t>
      </w:r>
      <w:r w:rsidR="004F0DE3" w:rsidRPr="000D3BBE">
        <w:rPr>
          <w:rFonts w:ascii="Times New Roman" w:hAnsi="Times New Roman"/>
          <w:szCs w:val="24"/>
        </w:rPr>
        <w:t xml:space="preserve"> </w:t>
      </w:r>
      <w:r w:rsidRPr="000D3BBE">
        <w:rPr>
          <w:rFonts w:ascii="Times New Roman" w:hAnsi="Times New Roman"/>
          <w:szCs w:val="24"/>
        </w:rPr>
        <w:t>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A57904" w:rsidRPr="000D3BBE" w:rsidRDefault="00A57904" w:rsidP="00A57904">
      <w:pPr>
        <w:rPr>
          <w:rFonts w:ascii="Times New Roman" w:hAnsi="Times New Roman"/>
          <w:szCs w:val="24"/>
        </w:rPr>
      </w:pPr>
      <w:r w:rsidRPr="000D3BBE">
        <w:rPr>
          <w:rFonts w:ascii="Times New Roman" w:hAnsi="Times New Roman"/>
          <w:szCs w:val="24"/>
        </w:rPr>
        <w:t xml:space="preserve">            Seča šume će se vršiti posle odabiranja, obeležavanja i evidentiranja stabala za seču, tj. posle izvršene doznake stabala. Doznaku stabala za seču vrši stručno lice zaposleno u ŠG ’’Sremska Mitrovica’’, uvažavajući odredbe člana 39. Zakona o šumama Republike Srbije.</w:t>
      </w:r>
    </w:p>
    <w:p w:rsidR="00D444D8" w:rsidRPr="000D3BBE" w:rsidRDefault="00D444D8" w:rsidP="00A57904">
      <w:pPr>
        <w:ind w:firstLine="720"/>
        <w:rPr>
          <w:rFonts w:ascii="Times New Roman" w:hAnsi="Times New Roman"/>
          <w:szCs w:val="24"/>
        </w:rPr>
      </w:pPr>
    </w:p>
    <w:p w:rsidR="00A57904" w:rsidRPr="000D3BBE" w:rsidRDefault="00A57904" w:rsidP="00A57904">
      <w:pPr>
        <w:ind w:firstLine="720"/>
        <w:rPr>
          <w:rFonts w:ascii="Times New Roman" w:hAnsi="Times New Roman"/>
          <w:szCs w:val="24"/>
        </w:rPr>
      </w:pPr>
      <w:r w:rsidRPr="000D3BBE">
        <w:rPr>
          <w:rFonts w:ascii="Times New Roman" w:hAnsi="Times New Roman"/>
          <w:szCs w:val="24"/>
        </w:rPr>
        <w:t>Zavisno od cilja gazdovanja i načina izvođenja, seče mogu biti:</w:t>
      </w:r>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seče obnavljanja (čiste seče),</w:t>
      </w:r>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seče obnavljanja (oplodne seče) i</w:t>
      </w:r>
    </w:p>
    <w:p w:rsidR="00A57904" w:rsidRPr="000D3BBE" w:rsidRDefault="00A57904" w:rsidP="00A57904">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proredne  seče</w:t>
      </w:r>
      <w:r w:rsidR="00F74AA2" w:rsidRPr="000D3BBE">
        <w:rPr>
          <w:rFonts w:ascii="Times New Roman" w:hAnsi="Times New Roman"/>
          <w:szCs w:val="24"/>
        </w:rPr>
        <w:t>.</w:t>
      </w:r>
    </w:p>
    <w:p w:rsidR="00A41AAF" w:rsidRPr="000D3BBE" w:rsidRDefault="00A41AAF" w:rsidP="00A57904">
      <w:pPr>
        <w:rPr>
          <w:rFonts w:ascii="Times New Roman" w:hAnsi="Times New Roman"/>
          <w:szCs w:val="24"/>
        </w:rPr>
      </w:pPr>
    </w:p>
    <w:p w:rsidR="00B750B5" w:rsidRPr="000D3BBE" w:rsidRDefault="00B750B5" w:rsidP="00A57904">
      <w:pPr>
        <w:rPr>
          <w:rFonts w:ascii="Times New Roman" w:hAnsi="Times New Roman"/>
          <w:szCs w:val="24"/>
        </w:rPr>
      </w:pPr>
    </w:p>
    <w:p w:rsidR="00A57904" w:rsidRPr="000D3BBE" w:rsidRDefault="00A57904" w:rsidP="00A57904">
      <w:pPr>
        <w:pStyle w:val="Header"/>
        <w:ind w:firstLine="709"/>
        <w:jc w:val="center"/>
        <w:rPr>
          <w:rFonts w:ascii="Times New Roman" w:hAnsi="Times New Roman"/>
          <w:b/>
          <w:szCs w:val="24"/>
        </w:rPr>
      </w:pPr>
      <w:r w:rsidRPr="000D3BBE">
        <w:rPr>
          <w:rFonts w:ascii="Times New Roman" w:hAnsi="Times New Roman"/>
          <w:b/>
          <w:szCs w:val="24"/>
        </w:rPr>
        <w:lastRenderedPageBreak/>
        <w:t xml:space="preserve">SMERNICE ZA MAKSIMALNO DOZVOLJENE ŠTETE PRILIKOM SEČE, IZRADE I PRIVLAČENJA ŠUMSKIH </w:t>
      </w:r>
      <w:r w:rsidR="006A4808" w:rsidRPr="000D3BBE">
        <w:rPr>
          <w:rFonts w:ascii="Times New Roman" w:hAnsi="Times New Roman"/>
          <w:b/>
          <w:szCs w:val="24"/>
        </w:rPr>
        <w:t>SORT</w:t>
      </w:r>
      <w:r w:rsidRPr="000D3BBE">
        <w:rPr>
          <w:rFonts w:ascii="Times New Roman" w:hAnsi="Times New Roman"/>
          <w:b/>
          <w:szCs w:val="24"/>
        </w:rPr>
        <w:t>IMENATA</w:t>
      </w:r>
    </w:p>
    <w:p w:rsidR="00A57904" w:rsidRPr="000D3BBE" w:rsidRDefault="00A57904" w:rsidP="00A57904">
      <w:pPr>
        <w:pStyle w:val="Header"/>
        <w:ind w:firstLine="709"/>
        <w:jc w:val="center"/>
        <w:rPr>
          <w:rFonts w:ascii="Times New Roman" w:hAnsi="Times New Roman"/>
          <w:b/>
          <w:szCs w:val="24"/>
        </w:rPr>
      </w:pPr>
    </w:p>
    <w:p w:rsidR="00A57904" w:rsidRPr="000D3BBE" w:rsidRDefault="00A57904" w:rsidP="00A57904">
      <w:pPr>
        <w:pStyle w:val="Header"/>
        <w:ind w:firstLine="709"/>
        <w:jc w:val="both"/>
        <w:rPr>
          <w:rFonts w:ascii="Times New Roman" w:hAnsi="Times New Roman"/>
          <w:szCs w:val="24"/>
        </w:rPr>
      </w:pPr>
      <w:r w:rsidRPr="000D3BBE">
        <w:rPr>
          <w:rFonts w:ascii="Times New Roman" w:hAnsi="Times New Roman"/>
          <w:szCs w:val="24"/>
        </w:rPr>
        <w:t>Izvođenje radova seče i privlačenja, odnosno prve faze transporta vrši se na osnovu izvođačkih projekata, kojim se definiše mesto, vreme, obim i vrste radova, projektovane vlake, radna polja, tehnologija rada, mehanizacija, radna snaga i drugo.</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b/>
          <w:szCs w:val="24"/>
        </w:rPr>
        <w:t>Seča stabala</w:t>
      </w:r>
      <w:r w:rsidRPr="000D3BBE">
        <w:rPr>
          <w:rFonts w:ascii="Times New Roman" w:hAnsi="Times New Roman"/>
          <w:szCs w:val="24"/>
        </w:rPr>
        <w:t xml:space="preserve"> se vrši nakon prethodnog  izdvajanja,obeležavanja i evidentiranja stabala za seču</w:t>
      </w:r>
      <w:r w:rsidR="004F0DE3" w:rsidRPr="000D3BBE">
        <w:rPr>
          <w:rFonts w:ascii="Times New Roman" w:hAnsi="Times New Roman"/>
          <w:szCs w:val="24"/>
        </w:rPr>
        <w:t xml:space="preserve"> </w:t>
      </w:r>
      <w:r w:rsidRPr="000D3BBE">
        <w:rPr>
          <w:rFonts w:ascii="Times New Roman" w:hAnsi="Times New Roman"/>
          <w:szCs w:val="24"/>
        </w:rPr>
        <w:t>(doznaka),koje može biti individualno</w:t>
      </w:r>
      <w:r w:rsidR="004F0DE3" w:rsidRPr="000D3BBE">
        <w:rPr>
          <w:rFonts w:ascii="Times New Roman" w:hAnsi="Times New Roman"/>
          <w:szCs w:val="24"/>
        </w:rPr>
        <w:t xml:space="preserve"> </w:t>
      </w:r>
      <w:r w:rsidRPr="000D3BBE">
        <w:rPr>
          <w:rFonts w:ascii="Times New Roman" w:hAnsi="Times New Roman"/>
          <w:szCs w:val="24"/>
        </w:rPr>
        <w:t>(stablimično) ili površinsko u slučajevima čistih seča u plantažama, odnosno intenzivnim zasadima hib.topola i vrba ,gde se čista seča primenjuje kao redovni vid obnove ovih šuma.</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 xml:space="preserve">U pogledu vremena seče razlikuje se zimska (u periodu od 01. 10. do 31. 03.) i letnja seča (u periodu od 01. 04. do 30. 09.). Seča se pretežno vrši tokom zimskog perioda, a kao isključivo vreme za seču se koristi u slučajevima završnog seka pri obnavljanju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 xml:space="preserve">ih šuma u cilju obezbeđivanja maksimalne zaštite podmlatka tokom seče stabala i privlačenja šumskih </w:t>
      </w:r>
      <w:r w:rsidR="006A4808" w:rsidRPr="000D3BBE">
        <w:rPr>
          <w:rFonts w:ascii="Times New Roman" w:hAnsi="Times New Roman"/>
          <w:szCs w:val="24"/>
        </w:rPr>
        <w:t>sort</w:t>
      </w:r>
      <w:r w:rsidRPr="000D3BBE">
        <w:rPr>
          <w:rFonts w:ascii="Times New Roman" w:hAnsi="Times New Roman"/>
          <w:szCs w:val="24"/>
        </w:rPr>
        <w:t>imenata.</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 xml:space="preserve">Tehnologija seče stabala i izrade šumskih </w:t>
      </w:r>
      <w:r w:rsidR="006A4808" w:rsidRPr="000D3BBE">
        <w:rPr>
          <w:rFonts w:ascii="Times New Roman" w:hAnsi="Times New Roman"/>
          <w:szCs w:val="24"/>
        </w:rPr>
        <w:t>sort</w:t>
      </w:r>
      <w:r w:rsidRPr="000D3BBE">
        <w:rPr>
          <w:rFonts w:ascii="Times New Roman" w:hAnsi="Times New Roman"/>
          <w:szCs w:val="24"/>
        </w:rPr>
        <w:t xml:space="preserve">imenata mora da se primenjuje na način kojim se u najvećoj mogućoj meri izbegavaju štete na šumskim </w:t>
      </w:r>
      <w:r w:rsidR="006A4808" w:rsidRPr="000D3BBE">
        <w:rPr>
          <w:rFonts w:ascii="Times New Roman" w:hAnsi="Times New Roman"/>
          <w:szCs w:val="24"/>
        </w:rPr>
        <w:t>sort</w:t>
      </w:r>
      <w:r w:rsidRPr="000D3BBE">
        <w:rPr>
          <w:rFonts w:ascii="Times New Roman" w:hAnsi="Times New Roman"/>
          <w:szCs w:val="24"/>
        </w:rPr>
        <w:t>imentima, šumskim sastojinama, zemljištu, vodotocima i drugom. Izbegavanje šteta se vrši izborom odgovarajuće tehnologije rada izvođačkim planom i propisivanjem vremena i metoda seče (</w:t>
      </w:r>
      <w:r w:rsidR="006A4808" w:rsidRPr="000D3BBE">
        <w:rPr>
          <w:rFonts w:ascii="Times New Roman" w:hAnsi="Times New Roman"/>
          <w:szCs w:val="24"/>
        </w:rPr>
        <w:t>sort</w:t>
      </w:r>
      <w:r w:rsidRPr="000D3BBE">
        <w:rPr>
          <w:rFonts w:ascii="Times New Roman" w:hAnsi="Times New Roman"/>
          <w:szCs w:val="24"/>
        </w:rPr>
        <w:t>imentna ili deblovna), kao i drugih neophodnih tehničkih elemenata značajnih za smanjivanje šteta.</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Maksimalno dozvoljene štete na sastojini u pripremnom i oplodnom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 xml:space="preserve">U fazi obaranja stabala ne sme doći do raspucavanja i preloma debala na više od 5% oborenih stabala. </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 xml:space="preserve">Krojenje debala za izradu šumskih </w:t>
      </w:r>
      <w:r w:rsidR="006A4808" w:rsidRPr="000D3BBE">
        <w:rPr>
          <w:rFonts w:ascii="Times New Roman" w:hAnsi="Times New Roman"/>
          <w:szCs w:val="24"/>
        </w:rPr>
        <w:t>sort</w:t>
      </w:r>
      <w:r w:rsidRPr="000D3BBE">
        <w:rPr>
          <w:rFonts w:ascii="Times New Roman" w:hAnsi="Times New Roman"/>
          <w:szCs w:val="24"/>
        </w:rPr>
        <w:t>imenata vrše šumarski tehničari na poslovima korišćenja šuma, sa položenim stručnim ispitom.</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 xml:space="preserve">Posle izvršenih poslova seče i izrade drvnih </w:t>
      </w:r>
      <w:r w:rsidR="006A4808" w:rsidRPr="000D3BBE">
        <w:rPr>
          <w:rFonts w:ascii="Times New Roman" w:hAnsi="Times New Roman"/>
          <w:szCs w:val="24"/>
        </w:rPr>
        <w:t>sort</w:t>
      </w:r>
      <w:r w:rsidRPr="000D3BBE">
        <w:rPr>
          <w:rFonts w:ascii="Times New Roman" w:hAnsi="Times New Roman"/>
          <w:szCs w:val="24"/>
        </w:rPr>
        <w:t>imenata, vrši se zaprimanje radova putem zapisnika u kojima se pored izvršenih radova, evidentiraju zapaženi nedostaci, neizvršeni poslovi i prisutne štete, sa nalogom otklanjanja istih u zadatim rokovima.</w:t>
      </w:r>
    </w:p>
    <w:p w:rsidR="00FD3DBD"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b/>
          <w:szCs w:val="24"/>
        </w:rPr>
        <w:t xml:space="preserve">Izvoz šumskih </w:t>
      </w:r>
      <w:r w:rsidR="006A4808" w:rsidRPr="000D3BBE">
        <w:rPr>
          <w:rFonts w:ascii="Times New Roman" w:hAnsi="Times New Roman"/>
          <w:b/>
          <w:szCs w:val="24"/>
        </w:rPr>
        <w:t>sort</w:t>
      </w:r>
      <w:r w:rsidRPr="000D3BBE">
        <w:rPr>
          <w:rFonts w:ascii="Times New Roman" w:hAnsi="Times New Roman"/>
          <w:b/>
          <w:szCs w:val="24"/>
        </w:rPr>
        <w:t>imenata</w:t>
      </w:r>
      <w:r w:rsidRPr="000D3BBE">
        <w:rPr>
          <w:rFonts w:ascii="Times New Roman" w:hAnsi="Times New Roman"/>
          <w:szCs w:val="24"/>
        </w:rPr>
        <w:t xml:space="preserve"> (prva faza transporta) vrši se isključivo obeleženim vlakama, koje su po pravilu širirine 3 metra. Vlake se projektuju i ucrtavaju na karti izvođačkog projekta, a namenjene su kretanju mehanizacije tokom prve faze transporta šumskih </w:t>
      </w:r>
      <w:r w:rsidR="006A4808" w:rsidRPr="000D3BBE">
        <w:rPr>
          <w:rFonts w:ascii="Times New Roman" w:hAnsi="Times New Roman"/>
          <w:szCs w:val="24"/>
        </w:rPr>
        <w:t>sort</w:t>
      </w:r>
      <w:r w:rsidRPr="000D3BBE">
        <w:rPr>
          <w:rFonts w:ascii="Times New Roman" w:hAnsi="Times New Roman"/>
          <w:szCs w:val="24"/>
        </w:rPr>
        <w:t>imenata sa sečine do stovatišta ili izvoznog puta.</w:t>
      </w:r>
    </w:p>
    <w:p w:rsidR="00A57904" w:rsidRPr="000D3BBE" w:rsidRDefault="00A57904" w:rsidP="00A57904">
      <w:pPr>
        <w:pStyle w:val="Header"/>
        <w:tabs>
          <w:tab w:val="clear" w:pos="4320"/>
          <w:tab w:val="clear" w:pos="8640"/>
          <w:tab w:val="left" w:pos="1515"/>
        </w:tabs>
        <w:ind w:firstLine="709"/>
        <w:jc w:val="both"/>
        <w:rPr>
          <w:rFonts w:ascii="Times New Roman" w:hAnsi="Times New Roman"/>
          <w:szCs w:val="24"/>
        </w:rPr>
      </w:pPr>
      <w:r w:rsidRPr="000D3BBE">
        <w:rPr>
          <w:rFonts w:ascii="Times New Roman" w:hAnsi="Times New Roman"/>
          <w:szCs w:val="24"/>
        </w:rPr>
        <w:t>Tokom planiranja i projektovanja traktorskih vlaka moraju se poštovati sledeći principi i pravila:</w:t>
      </w:r>
    </w:p>
    <w:p w:rsidR="00A57904" w:rsidRPr="000D3BBE"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0D3BBE">
        <w:rPr>
          <w:rFonts w:ascii="Times New Roman" w:hAnsi="Times New Roman"/>
          <w:szCs w:val="24"/>
        </w:rPr>
        <w:t xml:space="preserve">Za pravce vlaka prioritetno se koriste, ukoliko postoje, već postojeće vlake koje su izgrađene tokom ranijih radova. </w:t>
      </w:r>
    </w:p>
    <w:p w:rsidR="00A57904" w:rsidRPr="000D3BBE"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0D3BBE">
        <w:rPr>
          <w:rFonts w:ascii="Times New Roman" w:hAnsi="Times New Roman"/>
          <w:szCs w:val="24"/>
        </w:rPr>
        <w:t>U raničarskim područjima vlake se po pravilu projektuju u pravilnim geometrijskim oblicima.</w:t>
      </w:r>
    </w:p>
    <w:p w:rsidR="00A57904" w:rsidRPr="000D3BBE"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0D3BBE">
        <w:rPr>
          <w:rFonts w:ascii="Times New Roman" w:hAnsi="Times New Roman"/>
          <w:szCs w:val="24"/>
        </w:rPr>
        <w:t>Po mogućnosti se izbegava gradnja vlaka u vodotocima, rečnim rukavcima, barama, močvarnom zemljištu i neposrednoj blizini izvorišta voda.</w:t>
      </w:r>
    </w:p>
    <w:p w:rsidR="00A57904" w:rsidRPr="000D3BBE"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0D3BBE">
        <w:rPr>
          <w:rFonts w:ascii="Times New Roman" w:hAnsi="Times New Roman"/>
          <w:szCs w:val="24"/>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A57904" w:rsidRPr="000D3BBE"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rPr>
      </w:pPr>
      <w:r w:rsidRPr="000D3BBE">
        <w:rPr>
          <w:rFonts w:ascii="Times New Roman" w:hAnsi="Times New Roman"/>
          <w:szCs w:val="24"/>
        </w:rPr>
        <w:t>Na vlažnom i močvarnom zemljištu vlake se po potrebi stabilizuju, granama, fašinama ili drvenim talpama.</w:t>
      </w:r>
    </w:p>
    <w:p w:rsidR="00A57904" w:rsidRPr="000D3BBE" w:rsidRDefault="007D6AD3" w:rsidP="00A57904">
      <w:pPr>
        <w:pStyle w:val="Header"/>
        <w:tabs>
          <w:tab w:val="clear" w:pos="4320"/>
          <w:tab w:val="clear" w:pos="8640"/>
        </w:tabs>
        <w:ind w:firstLine="709"/>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00A57904" w:rsidRPr="000D3BBE">
        <w:rPr>
          <w:rFonts w:ascii="Times New Roman" w:hAnsi="Times New Roman"/>
          <w:szCs w:val="24"/>
        </w:rPr>
        <w:t xml:space="preserve">Privlačenje </w:t>
      </w:r>
      <w:r w:rsidR="006A4808" w:rsidRPr="000D3BBE">
        <w:rPr>
          <w:rFonts w:ascii="Times New Roman" w:hAnsi="Times New Roman"/>
          <w:szCs w:val="24"/>
        </w:rPr>
        <w:t>sort</w:t>
      </w:r>
      <w:r w:rsidR="00A57904" w:rsidRPr="000D3BBE">
        <w:rPr>
          <w:rFonts w:ascii="Times New Roman" w:hAnsi="Times New Roman"/>
          <w:szCs w:val="24"/>
        </w:rPr>
        <w:t>imenata do vlaka se vrši na način koji obezbeđuje najmanje moguće oštećivanje zemljišta, vode i vegetacije uz poštovanje sledećih pravila:</w:t>
      </w:r>
    </w:p>
    <w:p w:rsidR="00A57904" w:rsidRPr="000D3BBE" w:rsidRDefault="00A57904" w:rsidP="005C33DB">
      <w:pPr>
        <w:pStyle w:val="Header"/>
        <w:numPr>
          <w:ilvl w:val="0"/>
          <w:numId w:val="20"/>
        </w:numPr>
        <w:tabs>
          <w:tab w:val="clear" w:pos="4320"/>
          <w:tab w:val="clear" w:pos="8640"/>
        </w:tabs>
        <w:ind w:firstLine="709"/>
        <w:jc w:val="both"/>
        <w:rPr>
          <w:rFonts w:ascii="Times New Roman" w:hAnsi="Times New Roman"/>
          <w:szCs w:val="24"/>
        </w:rPr>
      </w:pPr>
      <w:r w:rsidRPr="000D3BBE">
        <w:rPr>
          <w:rFonts w:ascii="Times New Roman" w:hAnsi="Times New Roman"/>
          <w:szCs w:val="24"/>
        </w:rPr>
        <w:t xml:space="preserve">Nakon formiranja tovara šumskih </w:t>
      </w:r>
      <w:r w:rsidR="006A4808" w:rsidRPr="000D3BBE">
        <w:rPr>
          <w:rFonts w:ascii="Times New Roman" w:hAnsi="Times New Roman"/>
          <w:szCs w:val="24"/>
        </w:rPr>
        <w:t>sort</w:t>
      </w:r>
      <w:r w:rsidRPr="000D3BBE">
        <w:rPr>
          <w:rFonts w:ascii="Times New Roman" w:hAnsi="Times New Roman"/>
          <w:szCs w:val="24"/>
        </w:rPr>
        <w:t>imenata u radnom polju, vozila se najkraćom putanjom kre</w:t>
      </w:r>
      <w:r w:rsidR="007D6AD3" w:rsidRPr="000D3BBE">
        <w:rPr>
          <w:rFonts w:ascii="Times New Roman" w:hAnsi="Times New Roman"/>
          <w:szCs w:val="24"/>
        </w:rPr>
        <w:t>ć</w:t>
      </w:r>
      <w:r w:rsidRPr="000D3BBE">
        <w:rPr>
          <w:rFonts w:ascii="Times New Roman" w:hAnsi="Times New Roman"/>
          <w:szCs w:val="24"/>
        </w:rPr>
        <w:t>u do najbliže vlake, a dalje isključivo vlakama do stovarišta ili izvoznog puta.</w:t>
      </w:r>
    </w:p>
    <w:p w:rsidR="00D866DC" w:rsidRPr="000D3BBE" w:rsidRDefault="00A57904" w:rsidP="005C33DB">
      <w:pPr>
        <w:pStyle w:val="Header"/>
        <w:numPr>
          <w:ilvl w:val="0"/>
          <w:numId w:val="20"/>
        </w:numPr>
        <w:tabs>
          <w:tab w:val="clear" w:pos="4320"/>
          <w:tab w:val="clear" w:pos="8640"/>
        </w:tabs>
        <w:ind w:firstLine="709"/>
        <w:jc w:val="both"/>
        <w:rPr>
          <w:rFonts w:ascii="Times New Roman" w:hAnsi="Times New Roman"/>
          <w:szCs w:val="24"/>
        </w:rPr>
      </w:pPr>
      <w:r w:rsidRPr="000D3BBE">
        <w:rPr>
          <w:rFonts w:ascii="Times New Roman" w:hAnsi="Times New Roman"/>
          <w:szCs w:val="24"/>
        </w:rPr>
        <w:t xml:space="preserve">U brdskim područjima i uslovima prebirnog gazdovanja, privlačenje šumskih </w:t>
      </w:r>
      <w:r w:rsidR="006A4808" w:rsidRPr="000D3BBE">
        <w:rPr>
          <w:rFonts w:ascii="Times New Roman" w:hAnsi="Times New Roman"/>
          <w:szCs w:val="24"/>
        </w:rPr>
        <w:t>sort</w:t>
      </w:r>
      <w:r w:rsidRPr="000D3BBE">
        <w:rPr>
          <w:rFonts w:ascii="Times New Roman" w:hAnsi="Times New Roman"/>
          <w:szCs w:val="24"/>
        </w:rPr>
        <w:t>imenata do vlaka se vrši najkraćim putem animalnim zapregama i mehanizovano šumskim vitlima.</w:t>
      </w:r>
    </w:p>
    <w:p w:rsidR="00A57904" w:rsidRPr="000D3BBE" w:rsidRDefault="00A57904" w:rsidP="005C33DB">
      <w:pPr>
        <w:pStyle w:val="Header"/>
        <w:numPr>
          <w:ilvl w:val="0"/>
          <w:numId w:val="20"/>
        </w:numPr>
        <w:tabs>
          <w:tab w:val="clear" w:pos="4320"/>
          <w:tab w:val="clear" w:pos="8640"/>
        </w:tabs>
        <w:ind w:firstLine="709"/>
        <w:jc w:val="both"/>
        <w:rPr>
          <w:rFonts w:ascii="Times New Roman" w:hAnsi="Times New Roman"/>
          <w:szCs w:val="24"/>
        </w:rPr>
      </w:pPr>
      <w:r w:rsidRPr="000D3BBE">
        <w:rPr>
          <w:rFonts w:ascii="Times New Roman" w:hAnsi="Times New Roman"/>
          <w:szCs w:val="24"/>
        </w:rPr>
        <w:t xml:space="preserve">Privlačenje </w:t>
      </w:r>
      <w:r w:rsidR="006A4808" w:rsidRPr="000D3BBE">
        <w:rPr>
          <w:rFonts w:ascii="Times New Roman" w:hAnsi="Times New Roman"/>
          <w:szCs w:val="24"/>
        </w:rPr>
        <w:t>sort</w:t>
      </w:r>
      <w:r w:rsidRPr="000D3BBE">
        <w:rPr>
          <w:rFonts w:ascii="Times New Roman" w:hAnsi="Times New Roman"/>
          <w:szCs w:val="24"/>
        </w:rPr>
        <w:t>imenata u sečinama gde se sprovodi obnavljanje šuma (podmladne povšine), vrši se po pravilu tokom zimskog perioda po snežnom pokrivaču ili smrznutom zemljištu.</w:t>
      </w:r>
    </w:p>
    <w:p w:rsidR="00A57904" w:rsidRPr="000D3BBE"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rPr>
      </w:pPr>
      <w:r w:rsidRPr="000D3BBE">
        <w:rPr>
          <w:rFonts w:ascii="Times New Roman" w:hAnsi="Times New Roman"/>
          <w:szCs w:val="24"/>
        </w:rPr>
        <w:t xml:space="preserve">U slučajevima obilnih padavina i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 xml:space="preserve">e vlažnosti zemljišta kada tokom prevoza mogu da nastanu značajne štete na zemljištu radnih polja i transportnih vlaka, obustavlja se privlačenje šumskih </w:t>
      </w:r>
      <w:r w:rsidR="006A4808" w:rsidRPr="000D3BBE">
        <w:rPr>
          <w:rFonts w:ascii="Times New Roman" w:hAnsi="Times New Roman"/>
          <w:szCs w:val="24"/>
        </w:rPr>
        <w:t>sort</w:t>
      </w:r>
      <w:r w:rsidRPr="000D3BBE">
        <w:rPr>
          <w:rFonts w:ascii="Times New Roman" w:hAnsi="Times New Roman"/>
          <w:szCs w:val="24"/>
        </w:rPr>
        <w:t>imenata.</w:t>
      </w:r>
    </w:p>
    <w:p w:rsidR="00A57904" w:rsidRPr="000D3BBE"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rPr>
      </w:pPr>
      <w:r w:rsidRPr="000D3BBE">
        <w:rPr>
          <w:rFonts w:ascii="Times New Roman" w:hAnsi="Times New Roman"/>
          <w:szCs w:val="24"/>
        </w:rPr>
        <w:lastRenderedPageBreak/>
        <w:t xml:space="preserve">Prevoz </w:t>
      </w:r>
      <w:r w:rsidR="006A4808" w:rsidRPr="000D3BBE">
        <w:rPr>
          <w:rFonts w:ascii="Times New Roman" w:hAnsi="Times New Roman"/>
          <w:szCs w:val="24"/>
        </w:rPr>
        <w:t>sort</w:t>
      </w:r>
      <w:r w:rsidRPr="000D3BBE">
        <w:rPr>
          <w:rFonts w:ascii="Times New Roman" w:hAnsi="Times New Roman"/>
          <w:szCs w:val="24"/>
        </w:rPr>
        <w:t xml:space="preserve">imenata se obustavlja u slučajevima da se na radnim poljima i vlakama pojave ulegnuća zemljišta (kolotrag) od transpornih sredstava, dubine veće od 40 santimetara. </w:t>
      </w:r>
    </w:p>
    <w:p w:rsidR="00A57904" w:rsidRPr="000D3BBE"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rPr>
      </w:pPr>
      <w:r w:rsidRPr="000D3BBE">
        <w:rPr>
          <w:rFonts w:ascii="Times New Roman" w:hAnsi="Times New Roman"/>
          <w:szCs w:val="24"/>
        </w:rPr>
        <w:t>Sva oštećenja zemljišta u vidu ulegnuća dubljih od 20 cantimetara moraju se sanirati po okončanju prevoza ručnim alatom ili mehanizovano pomoću tanjirača i druge mehanizacije.</w:t>
      </w:r>
    </w:p>
    <w:p w:rsidR="00FD3DBD" w:rsidRPr="000D3BBE" w:rsidRDefault="00A57904" w:rsidP="00A57904">
      <w:pPr>
        <w:pStyle w:val="Header"/>
        <w:tabs>
          <w:tab w:val="clear" w:pos="4320"/>
          <w:tab w:val="clear" w:pos="8640"/>
          <w:tab w:val="left" w:pos="8820"/>
        </w:tabs>
        <w:ind w:firstLine="709"/>
        <w:jc w:val="both"/>
        <w:rPr>
          <w:rFonts w:ascii="Times New Roman" w:hAnsi="Times New Roman"/>
          <w:szCs w:val="24"/>
        </w:rPr>
      </w:pPr>
      <w:r w:rsidRPr="000D3BBE">
        <w:rPr>
          <w:rFonts w:ascii="Times New Roman" w:hAnsi="Times New Roman"/>
          <w:szCs w:val="24"/>
        </w:rPr>
        <w:t xml:space="preserve">Neposredni nadzor nad privlačenjem šumskih </w:t>
      </w:r>
      <w:r w:rsidR="006A4808" w:rsidRPr="000D3BBE">
        <w:rPr>
          <w:rFonts w:ascii="Times New Roman" w:hAnsi="Times New Roman"/>
          <w:szCs w:val="24"/>
        </w:rPr>
        <w:t>sort</w:t>
      </w:r>
      <w:r w:rsidRPr="000D3BBE">
        <w:rPr>
          <w:rFonts w:ascii="Times New Roman" w:hAnsi="Times New Roman"/>
          <w:szCs w:val="24"/>
        </w:rPr>
        <w:t>imenata vrši poslovođa korišćenja šuma (šumarski tehničar sa položenim stručnim ispitom). Obustavu privlačenja može da izda poslovođa korišćenja šuma, referenti korišćenja iz šumskih uprava i gazdinstava, kao i njihovi nadređeni rukovodioci.</w:t>
      </w:r>
    </w:p>
    <w:p w:rsidR="00A57904" w:rsidRPr="000D3BBE" w:rsidRDefault="00A57904" w:rsidP="00A57904">
      <w:pPr>
        <w:pStyle w:val="Header"/>
        <w:tabs>
          <w:tab w:val="clear" w:pos="4320"/>
          <w:tab w:val="clear" w:pos="8640"/>
          <w:tab w:val="left" w:pos="8820"/>
        </w:tabs>
        <w:ind w:firstLine="709"/>
        <w:jc w:val="both"/>
        <w:rPr>
          <w:rFonts w:ascii="Times New Roman" w:hAnsi="Times New Roman"/>
          <w:szCs w:val="24"/>
        </w:rPr>
      </w:pPr>
      <w:r w:rsidRPr="000D3BBE">
        <w:rPr>
          <w:rFonts w:ascii="Times New Roman" w:hAnsi="Times New Roman"/>
          <w:szCs w:val="24"/>
        </w:rPr>
        <w:t xml:space="preserve">U slučaju potrebe mogu se propisati i druge mere zaštite šuma, </w:t>
      </w:r>
      <w:r w:rsidR="006A4808" w:rsidRPr="000D3BBE">
        <w:rPr>
          <w:rFonts w:ascii="Times New Roman" w:hAnsi="Times New Roman"/>
          <w:szCs w:val="24"/>
        </w:rPr>
        <w:t>sort</w:t>
      </w:r>
      <w:r w:rsidRPr="000D3BBE">
        <w:rPr>
          <w:rFonts w:ascii="Times New Roman" w:hAnsi="Times New Roman"/>
          <w:szCs w:val="24"/>
        </w:rPr>
        <w:t>imenata, vode, vegetacije, zemljišta i drugog.</w:t>
      </w:r>
    </w:p>
    <w:p w:rsidR="00BC29DD" w:rsidRPr="000D3BBE"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rPr>
      </w:pPr>
      <w:bookmarkStart w:id="362" w:name="_Toc316643207"/>
      <w:bookmarkStart w:id="363" w:name="_Toc316643401"/>
      <w:bookmarkStart w:id="364" w:name="_Toc316643552"/>
      <w:bookmarkStart w:id="365" w:name="_Toc316643703"/>
      <w:bookmarkStart w:id="366" w:name="_Toc316643996"/>
      <w:bookmarkStart w:id="367" w:name="_Toc353444771"/>
      <w:bookmarkStart w:id="368" w:name="_Toc423069359"/>
      <w:bookmarkStart w:id="369" w:name="_Toc423327517"/>
      <w:bookmarkStart w:id="370" w:name="_Toc424038487"/>
      <w:bookmarkStart w:id="371" w:name="_Toc425336004"/>
      <w:bookmarkStart w:id="372" w:name="_Toc433019814"/>
      <w:bookmarkStart w:id="373" w:name="_Toc467761823"/>
      <w:bookmarkStart w:id="374" w:name="_Toc468947155"/>
      <w:bookmarkStart w:id="375" w:name="_Toc477870210"/>
      <w:bookmarkStart w:id="376" w:name="_Toc493595908"/>
      <w:bookmarkStart w:id="377" w:name="_Toc531090740"/>
      <w:bookmarkStart w:id="378" w:name="_Toc531589300"/>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379" w:name="_Toc316643208"/>
      <w:bookmarkStart w:id="380" w:name="_Toc316643402"/>
      <w:bookmarkStart w:id="381" w:name="_Toc316643553"/>
      <w:bookmarkStart w:id="382" w:name="_Toc316643704"/>
      <w:bookmarkStart w:id="383" w:name="_Toc316643997"/>
      <w:bookmarkStart w:id="384" w:name="_Toc353444772"/>
      <w:bookmarkStart w:id="385" w:name="_Toc423069360"/>
      <w:bookmarkStart w:id="386" w:name="_Toc423327518"/>
      <w:bookmarkStart w:id="387" w:name="_Toc424038488"/>
      <w:bookmarkStart w:id="388" w:name="_Toc425336005"/>
      <w:bookmarkStart w:id="389" w:name="_Toc433019815"/>
      <w:bookmarkStart w:id="390" w:name="_Toc467761824"/>
      <w:bookmarkStart w:id="391" w:name="_Toc468947156"/>
      <w:bookmarkStart w:id="392" w:name="_Toc477870211"/>
      <w:bookmarkStart w:id="393" w:name="_Toc493595909"/>
      <w:bookmarkStart w:id="394" w:name="_Toc531090741"/>
      <w:bookmarkStart w:id="395" w:name="_Toc531589301"/>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396" w:name="_Toc316643209"/>
      <w:bookmarkStart w:id="397" w:name="_Toc316643403"/>
      <w:bookmarkStart w:id="398" w:name="_Toc316643554"/>
      <w:bookmarkStart w:id="399" w:name="_Toc316643705"/>
      <w:bookmarkStart w:id="400" w:name="_Toc316643998"/>
      <w:bookmarkStart w:id="401" w:name="_Toc353444773"/>
      <w:bookmarkStart w:id="402" w:name="_Toc423069361"/>
      <w:bookmarkStart w:id="403" w:name="_Toc423327519"/>
      <w:bookmarkStart w:id="404" w:name="_Toc424038489"/>
      <w:bookmarkStart w:id="405" w:name="_Toc425336006"/>
      <w:bookmarkStart w:id="406" w:name="_Toc433019816"/>
      <w:bookmarkStart w:id="407" w:name="_Toc467761825"/>
      <w:bookmarkStart w:id="408" w:name="_Toc468947157"/>
      <w:bookmarkStart w:id="409" w:name="_Toc477870212"/>
      <w:bookmarkStart w:id="410" w:name="_Toc493595910"/>
      <w:bookmarkStart w:id="411" w:name="_Toc531090742"/>
      <w:bookmarkStart w:id="412" w:name="_Toc531589302"/>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13" w:name="_Toc316643210"/>
      <w:bookmarkStart w:id="414" w:name="_Toc316643404"/>
      <w:bookmarkStart w:id="415" w:name="_Toc316643555"/>
      <w:bookmarkStart w:id="416" w:name="_Toc316643706"/>
      <w:bookmarkStart w:id="417" w:name="_Toc316643999"/>
      <w:bookmarkStart w:id="418" w:name="_Toc353444774"/>
      <w:bookmarkStart w:id="419" w:name="_Toc423069362"/>
      <w:bookmarkStart w:id="420" w:name="_Toc423327520"/>
      <w:bookmarkStart w:id="421" w:name="_Toc424038490"/>
      <w:bookmarkStart w:id="422" w:name="_Toc425336007"/>
      <w:bookmarkStart w:id="423" w:name="_Toc433019817"/>
      <w:bookmarkStart w:id="424" w:name="_Toc467761826"/>
      <w:bookmarkStart w:id="425" w:name="_Toc468947158"/>
      <w:bookmarkStart w:id="426" w:name="_Toc477870213"/>
      <w:bookmarkStart w:id="427" w:name="_Toc493595911"/>
      <w:bookmarkStart w:id="428" w:name="_Toc531090743"/>
      <w:bookmarkStart w:id="429" w:name="_Toc531589303"/>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A57904" w:rsidRPr="000D3BBE" w:rsidRDefault="00A57904" w:rsidP="00EF36DE">
      <w:pPr>
        <w:pStyle w:val="Heading3"/>
      </w:pPr>
      <w:bookmarkStart w:id="430" w:name="_Toc531589304"/>
      <w:r w:rsidRPr="000D3BBE">
        <w:t>Čiste seče</w:t>
      </w:r>
      <w:bookmarkEnd w:id="430"/>
      <w:r w:rsidRPr="000D3BBE">
        <w:t xml:space="preserve"> </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 xml:space="preserve">ih voda, a radi efikasnije zaštite proizvedenih </w:t>
      </w:r>
      <w:r w:rsidR="006A4808" w:rsidRPr="000D3BBE">
        <w:rPr>
          <w:rFonts w:ascii="Times New Roman" w:hAnsi="Times New Roman"/>
          <w:szCs w:val="24"/>
        </w:rPr>
        <w:t>sort</w:t>
      </w:r>
      <w:r w:rsidRPr="000D3BBE">
        <w:rPr>
          <w:rFonts w:ascii="Times New Roman" w:hAnsi="Times New Roman"/>
          <w:szCs w:val="24"/>
        </w:rPr>
        <w:t xml:space="preserve">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Da bi se ovi ciljevi postigli krojenje treba da izvodi stručno lice. Posle seče mora se uspostaviti šumski red shodno Pravilniku o šumskom redu. Radovi na izvlačenju </w:t>
      </w:r>
      <w:r w:rsidR="006A4808" w:rsidRPr="000D3BBE">
        <w:rPr>
          <w:rFonts w:ascii="Times New Roman" w:hAnsi="Times New Roman"/>
          <w:szCs w:val="24"/>
        </w:rPr>
        <w:t>sort</w:t>
      </w:r>
      <w:r w:rsidRPr="000D3BBE">
        <w:rPr>
          <w:rFonts w:ascii="Times New Roman" w:hAnsi="Times New Roman"/>
          <w:szCs w:val="24"/>
        </w:rPr>
        <w:t>imenata moraju biti tako organizovani da vreme od seče do izvlačenja na stovarište bude što kraće, a da drvni materijal bude smešten na pristupačnim stovarištima bezbednim od poplave.</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A57904" w:rsidRPr="000D3BBE" w:rsidRDefault="00A57904" w:rsidP="00EF36DE">
      <w:pPr>
        <w:pStyle w:val="Heading3"/>
      </w:pPr>
      <w:bookmarkStart w:id="431" w:name="_Toc531589305"/>
      <w:r w:rsidRPr="000D3BBE">
        <w:t>Proredne seče</w:t>
      </w:r>
      <w:bookmarkEnd w:id="431"/>
      <w:r w:rsidRPr="000D3BBE">
        <w:t xml:space="preserve"> </w:t>
      </w:r>
    </w:p>
    <w:p w:rsidR="00A57904" w:rsidRPr="000D3BBE" w:rsidRDefault="00A57904" w:rsidP="00A57904">
      <w:pPr>
        <w:rPr>
          <w:rFonts w:ascii="Times New Roman" w:hAnsi="Times New Roman"/>
          <w:szCs w:val="24"/>
        </w:rPr>
      </w:pPr>
    </w:p>
    <w:p w:rsidR="00A57904" w:rsidRPr="000D3BBE" w:rsidRDefault="00A57904" w:rsidP="00A57904">
      <w:pPr>
        <w:rPr>
          <w:rFonts w:ascii="Times New Roman" w:hAnsi="Times New Roman"/>
          <w:szCs w:val="24"/>
        </w:rPr>
      </w:pPr>
      <w:r w:rsidRPr="000D3BBE">
        <w:rPr>
          <w:rFonts w:ascii="Times New Roman" w:hAnsi="Times New Roman"/>
          <w:szCs w:val="24"/>
        </w:rPr>
        <w:t xml:space="preserve">           Obeležavanje stabala za proredne seče će se izvršiti stablimično.Intenzitet prorede za svaku pojedinu sastojinu i vrstu drveta je naveden u prilogu  </w:t>
      </w:r>
      <w:r w:rsidRPr="000D3BBE">
        <w:rPr>
          <w:rFonts w:ascii="Times New Roman" w:hAnsi="Times New Roman"/>
          <w:i/>
          <w:iCs/>
          <w:szCs w:val="24"/>
        </w:rPr>
        <w:t>PLAN  PROREDNIH SEČA</w:t>
      </w:r>
      <w:r w:rsidRPr="000D3BBE">
        <w:rPr>
          <w:rFonts w:ascii="Times New Roman" w:hAnsi="Times New Roman"/>
          <w:szCs w:val="24"/>
        </w:rPr>
        <w:t>. Prilikom izvođenja proreda treba se pridržavati određene zapremine predviđene za proredu jer je navedeni procenat određen prema zapremini sastojine u vreme izrade osnove, što kod mlađih sastojina sa velikim procentom godišnjeg prirasta daje (u ap</w:t>
      </w:r>
      <w:r w:rsidR="006A4808" w:rsidRPr="000D3BBE">
        <w:rPr>
          <w:rFonts w:ascii="Times New Roman" w:hAnsi="Times New Roman"/>
          <w:szCs w:val="24"/>
        </w:rPr>
        <w:t>sol</w:t>
      </w:r>
      <w:r w:rsidRPr="000D3BBE">
        <w:rPr>
          <w:rFonts w:ascii="Times New Roman" w:hAnsi="Times New Roman"/>
          <w:szCs w:val="24"/>
        </w:rPr>
        <w:t>utnom smislu vrednosti) neprecizan podatak.</w:t>
      </w:r>
    </w:p>
    <w:p w:rsidR="00A57904" w:rsidRPr="000D3BBE" w:rsidRDefault="00A57904" w:rsidP="00A57904">
      <w:pPr>
        <w:rPr>
          <w:rFonts w:ascii="Times New Roman" w:hAnsi="Times New Roman"/>
          <w:szCs w:val="24"/>
        </w:rPr>
      </w:pPr>
      <w:r w:rsidRPr="000D3BBE">
        <w:rPr>
          <w:rFonts w:ascii="Times New Roman" w:hAnsi="Times New Roman"/>
          <w:szCs w:val="24"/>
        </w:rPr>
        <w:t xml:space="preserve">            Vreme izvođenja proreda po odeljenjima treba uskladiti sa izvođenjem seča obnavljanja u najbližim odsecima, kako bi upotrebljena mehanizacija bila što funkcionalnije korišćena. Seče se moraju izvoditi u vreme kada nema opasnosti od naglog dolaska </w:t>
      </w:r>
      <w:r w:rsidR="006A4808" w:rsidRPr="000D3BBE">
        <w:rPr>
          <w:rFonts w:ascii="Times New Roman" w:hAnsi="Times New Roman"/>
          <w:szCs w:val="24"/>
        </w:rPr>
        <w:t>viso</w:t>
      </w:r>
      <w:r w:rsidR="00FB319D" w:rsidRPr="000D3BBE">
        <w:rPr>
          <w:rFonts w:ascii="Times New Roman" w:hAnsi="Times New Roman"/>
          <w:szCs w:val="24"/>
        </w:rPr>
        <w:t>k</w:t>
      </w:r>
      <w:r w:rsidRPr="000D3BBE">
        <w:rPr>
          <w:rFonts w:ascii="Times New Roman" w:hAnsi="Times New Roman"/>
          <w:szCs w:val="24"/>
        </w:rPr>
        <w:t>ih voda. Takođe, ako se ukaže potreba za 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Prorede se izvode tokom cele godine.</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 xml:space="preserve">U većini gazdinskih jedinica </w:t>
      </w:r>
      <w:r w:rsidR="005617D2" w:rsidRPr="000D3BBE">
        <w:rPr>
          <w:rFonts w:ascii="Times New Roman" w:hAnsi="Times New Roman"/>
          <w:szCs w:val="24"/>
        </w:rPr>
        <w:t>ŠG</w:t>
      </w:r>
      <w:r w:rsidR="009E376C" w:rsidRPr="000D3BBE">
        <w:rPr>
          <w:rFonts w:ascii="Times New Roman" w:hAnsi="Times New Roman"/>
          <w:szCs w:val="24"/>
        </w:rPr>
        <w:t xml:space="preserve"> </w:t>
      </w:r>
      <w:r w:rsidRPr="000D3BBE">
        <w:rPr>
          <w:rFonts w:ascii="Times New Roman" w:hAnsi="Times New Roman"/>
          <w:szCs w:val="24"/>
        </w:rPr>
        <w:t xml:space="preserve">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w:t>
      </w:r>
      <w:r w:rsidR="006A4808" w:rsidRPr="000D3BBE">
        <w:rPr>
          <w:rFonts w:ascii="Times New Roman" w:hAnsi="Times New Roman"/>
          <w:szCs w:val="24"/>
        </w:rPr>
        <w:t>sort</w:t>
      </w:r>
      <w:r w:rsidRPr="000D3BBE">
        <w:rPr>
          <w:rFonts w:ascii="Times New Roman" w:hAnsi="Times New Roman"/>
          <w:szCs w:val="24"/>
        </w:rPr>
        <w:t>imenata iz sastojine do stovarišta.</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t>U proredi tvrdih</w:t>
      </w:r>
      <w:r w:rsidR="005E011B" w:rsidRPr="000D3BBE">
        <w:rPr>
          <w:rFonts w:ascii="Times New Roman" w:hAnsi="Times New Roman"/>
          <w:szCs w:val="24"/>
        </w:rPr>
        <w:t xml:space="preserve"> lišćara kao i kod glavnih seča</w:t>
      </w:r>
      <w:r w:rsidRPr="000D3BBE">
        <w:rPr>
          <w:rFonts w:ascii="Times New Roman" w:hAnsi="Times New Roman"/>
          <w:szCs w:val="24"/>
        </w:rPr>
        <w:t>,</w:t>
      </w:r>
      <w:r w:rsidR="005E011B" w:rsidRPr="000D3BBE">
        <w:rPr>
          <w:rFonts w:ascii="Times New Roman" w:hAnsi="Times New Roman"/>
          <w:szCs w:val="24"/>
        </w:rPr>
        <w:t xml:space="preserve"> </w:t>
      </w:r>
      <w:r w:rsidRPr="000D3BBE">
        <w:rPr>
          <w:rFonts w:ascii="Times New Roman" w:hAnsi="Times New Roman"/>
          <w:szCs w:val="24"/>
        </w:rPr>
        <w:t xml:space="preserve">krojenje (anlegovanje) debla i klasiranje drvnih </w:t>
      </w:r>
      <w:r w:rsidR="006A4808" w:rsidRPr="000D3BBE">
        <w:rPr>
          <w:rFonts w:ascii="Times New Roman" w:hAnsi="Times New Roman"/>
          <w:szCs w:val="24"/>
        </w:rPr>
        <w:t>sort</w:t>
      </w:r>
      <w:r w:rsidRPr="000D3BBE">
        <w:rPr>
          <w:rFonts w:ascii="Times New Roman" w:hAnsi="Times New Roman"/>
          <w:szCs w:val="24"/>
        </w:rPr>
        <w:t>imenata vrši stručna služba korišćenja šuma.</w:t>
      </w:r>
    </w:p>
    <w:p w:rsidR="00A57904" w:rsidRPr="000D3BBE" w:rsidRDefault="00A57904" w:rsidP="00A57904">
      <w:pPr>
        <w:ind w:firstLine="720"/>
        <w:rPr>
          <w:rFonts w:ascii="Times New Roman" w:hAnsi="Times New Roman"/>
          <w:szCs w:val="24"/>
        </w:rPr>
      </w:pPr>
      <w:r w:rsidRPr="000D3BBE">
        <w:rPr>
          <w:rFonts w:ascii="Times New Roman" w:hAnsi="Times New Roman"/>
          <w:szCs w:val="24"/>
        </w:rPr>
        <w:lastRenderedPageBreak/>
        <w:t>Tehnička oblovina i duga celuloza se slažu tako da ne smetaju  kretanju mašina koje rade na odvozu, dok se ogrvno drvo i kratka celuloza slažu u složaje visine jednog ili dva metra.</w:t>
      </w:r>
    </w:p>
    <w:p w:rsidR="00DB1528" w:rsidRPr="000D3BBE" w:rsidRDefault="00A57904" w:rsidP="00A57904">
      <w:pPr>
        <w:ind w:firstLine="720"/>
        <w:rPr>
          <w:rFonts w:ascii="Times New Roman" w:hAnsi="Times New Roman"/>
          <w:szCs w:val="24"/>
        </w:rPr>
      </w:pPr>
      <w:r w:rsidRPr="000D3BBE">
        <w:rPr>
          <w:rFonts w:ascii="Times New Roman" w:hAnsi="Times New Roman"/>
          <w:szCs w:val="24"/>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A57904" w:rsidRPr="000D3BBE" w:rsidRDefault="00A134A3" w:rsidP="005C33DB">
      <w:pPr>
        <w:pStyle w:val="Heading2"/>
        <w:numPr>
          <w:ilvl w:val="1"/>
          <w:numId w:val="32"/>
        </w:numPr>
        <w:shd w:val="clear" w:color="auto" w:fill="E0E0E0"/>
        <w:rPr>
          <w:rFonts w:ascii="Times New Roman" w:hAnsi="Times New Roman"/>
          <w:sz w:val="24"/>
          <w:szCs w:val="24"/>
        </w:rPr>
      </w:pPr>
      <w:r w:rsidRPr="000D3BBE">
        <w:rPr>
          <w:rFonts w:ascii="Times New Roman" w:hAnsi="Times New Roman"/>
          <w:sz w:val="24"/>
          <w:szCs w:val="24"/>
        </w:rPr>
        <w:tab/>
      </w:r>
      <w:bookmarkStart w:id="432" w:name="_Toc531589306"/>
      <w:r w:rsidR="00A57904" w:rsidRPr="000D3BBE">
        <w:rPr>
          <w:rFonts w:ascii="Times New Roman" w:hAnsi="Times New Roman"/>
          <w:sz w:val="24"/>
          <w:szCs w:val="24"/>
        </w:rPr>
        <w:t>VREME IZVOĐENJA RADOVA NA SEČI I GAJENJU  ŠUMA</w:t>
      </w:r>
      <w:bookmarkEnd w:id="432"/>
    </w:p>
    <w:p w:rsidR="00A57904" w:rsidRPr="000D3BBE" w:rsidRDefault="00A57904" w:rsidP="00A57904">
      <w:pPr>
        <w:rPr>
          <w:rFonts w:ascii="Times New Roman" w:hAnsi="Times New Roman"/>
          <w:szCs w:val="24"/>
        </w:rPr>
      </w:pPr>
    </w:p>
    <w:p w:rsidR="00A57904" w:rsidRPr="000D3BBE" w:rsidRDefault="00D97B98" w:rsidP="00A57904">
      <w:pPr>
        <w:ind w:left="142" w:firstLine="578"/>
        <w:rPr>
          <w:rFonts w:ascii="Times New Roman" w:hAnsi="Times New Roman"/>
          <w:szCs w:val="24"/>
        </w:rPr>
      </w:pPr>
      <w:r w:rsidRPr="000D3BBE">
        <w:rPr>
          <w:rFonts w:ascii="Times New Roman" w:hAnsi="Times New Roman"/>
          <w:szCs w:val="24"/>
        </w:rPr>
        <w:t>Seče obnove</w:t>
      </w:r>
      <w:r w:rsidR="00A57904" w:rsidRPr="000D3BBE">
        <w:rPr>
          <w:rFonts w:ascii="Times New Roman" w:hAnsi="Times New Roman"/>
          <w:szCs w:val="24"/>
        </w:rPr>
        <w:t xml:space="preserve"> se uglavnom izvode u doba mirovanja vegetacije a vrlo retko i tokom cele godine.</w:t>
      </w:r>
    </w:p>
    <w:p w:rsidR="00A57904" w:rsidRPr="000D3BBE" w:rsidRDefault="00A57904" w:rsidP="00A57904">
      <w:pPr>
        <w:ind w:left="142" w:firstLine="578"/>
        <w:rPr>
          <w:rFonts w:ascii="Times New Roman" w:hAnsi="Times New Roman"/>
          <w:szCs w:val="24"/>
        </w:rPr>
      </w:pPr>
      <w:r w:rsidRPr="000D3BBE">
        <w:rPr>
          <w:rFonts w:ascii="Times New Roman" w:hAnsi="Times New Roman"/>
          <w:szCs w:val="24"/>
        </w:rPr>
        <w:t>Uzgojni radovi na pošumljavanju obavljaju se u doba mirovanja vegetacije a radovi na gajenju obavljaju se u doba vegetacije.</w:t>
      </w:r>
    </w:p>
    <w:p w:rsidR="00A57904" w:rsidRPr="000D3BBE" w:rsidRDefault="00A134A3" w:rsidP="005C33DB">
      <w:pPr>
        <w:pStyle w:val="Heading2"/>
        <w:numPr>
          <w:ilvl w:val="1"/>
          <w:numId w:val="32"/>
        </w:numPr>
        <w:shd w:val="clear" w:color="auto" w:fill="E0E0E0"/>
        <w:rPr>
          <w:rFonts w:ascii="Times New Roman" w:hAnsi="Times New Roman"/>
          <w:sz w:val="24"/>
          <w:szCs w:val="24"/>
        </w:rPr>
      </w:pPr>
      <w:bookmarkStart w:id="433" w:name="_Toc86565151"/>
      <w:bookmarkStart w:id="434" w:name="_Toc86566518"/>
      <w:r w:rsidRPr="000D3BBE">
        <w:rPr>
          <w:rFonts w:ascii="Times New Roman" w:hAnsi="Times New Roman"/>
          <w:sz w:val="24"/>
          <w:szCs w:val="24"/>
        </w:rPr>
        <w:tab/>
      </w:r>
      <w:bookmarkStart w:id="435" w:name="_Toc531589307"/>
      <w:r w:rsidR="00A57904" w:rsidRPr="000D3BBE">
        <w:rPr>
          <w:rFonts w:ascii="Times New Roman" w:hAnsi="Times New Roman"/>
          <w:sz w:val="24"/>
          <w:szCs w:val="24"/>
        </w:rPr>
        <w:t xml:space="preserve">UPUTSTVO ZA IZRADU </w:t>
      </w:r>
      <w:r w:rsidR="0015048E" w:rsidRPr="000D3BBE">
        <w:rPr>
          <w:rFonts w:ascii="Times New Roman" w:hAnsi="Times New Roman"/>
          <w:sz w:val="24"/>
          <w:szCs w:val="24"/>
        </w:rPr>
        <w:t>GODIŠNJEG PLANA I IZVOĐAČKOG PROJEKTA</w:t>
      </w:r>
      <w:r w:rsidR="0015048E" w:rsidRPr="000D3BBE">
        <w:rPr>
          <w:rFonts w:ascii="Times New Roman" w:hAnsi="Times New Roman"/>
        </w:rPr>
        <w:t xml:space="preserve"> </w:t>
      </w:r>
      <w:r w:rsidR="00A57904" w:rsidRPr="000D3BBE">
        <w:rPr>
          <w:rFonts w:ascii="Times New Roman" w:hAnsi="Times New Roman"/>
          <w:sz w:val="24"/>
          <w:szCs w:val="24"/>
        </w:rPr>
        <w:t>GAZDOVANJA ŠUMAMA</w:t>
      </w:r>
      <w:bookmarkEnd w:id="433"/>
      <w:bookmarkEnd w:id="434"/>
      <w:bookmarkEnd w:id="435"/>
      <w:r w:rsidR="00A57904" w:rsidRPr="000D3BBE">
        <w:rPr>
          <w:rFonts w:ascii="Times New Roman" w:hAnsi="Times New Roman"/>
          <w:sz w:val="24"/>
          <w:szCs w:val="24"/>
        </w:rPr>
        <w:t xml:space="preserve"> </w:t>
      </w:r>
    </w:p>
    <w:p w:rsidR="00A57904" w:rsidRPr="000D3BBE" w:rsidRDefault="00A57904" w:rsidP="00A57904">
      <w:pPr>
        <w:jc w:val="both"/>
        <w:rPr>
          <w:rFonts w:ascii="Times New Roman" w:hAnsi="Times New Roman"/>
          <w:szCs w:val="24"/>
        </w:rPr>
      </w:pPr>
    </w:p>
    <w:p w:rsidR="00A57904" w:rsidRPr="000D3BBE" w:rsidRDefault="0015048E" w:rsidP="00A57904">
      <w:pPr>
        <w:ind w:firstLine="720"/>
        <w:rPr>
          <w:rFonts w:ascii="Times New Roman" w:hAnsi="Times New Roman"/>
          <w:szCs w:val="24"/>
        </w:rPr>
      </w:pPr>
      <w:bookmarkStart w:id="436" w:name="_Toc86565152"/>
      <w:bookmarkStart w:id="437" w:name="_Toc86566519"/>
      <w:r w:rsidRPr="000D3BBE">
        <w:rPr>
          <w:rFonts w:ascii="Times New Roman" w:hAnsi="Times New Roman"/>
        </w:rPr>
        <w:t>Sprovođenje osnova obezbeđuje se godišnjim planom gazdovanja šumama (u daljem tekstu godišnji plan). Njim se detaljno razrađuju radovi po pojedinim sastojinama utvrđeni u ovoj osnovi za gazdovanje šumama.</w:t>
      </w:r>
    </w:p>
    <w:p w:rsidR="0015048E" w:rsidRPr="000D3BBE" w:rsidRDefault="0015048E" w:rsidP="0015048E">
      <w:pPr>
        <w:ind w:firstLine="720"/>
        <w:rPr>
          <w:rFonts w:ascii="Times New Roman" w:hAnsi="Times New Roman"/>
        </w:rPr>
      </w:pPr>
      <w:r w:rsidRPr="000D3BBE">
        <w:rPr>
          <w:rFonts w:ascii="Times New Roman" w:hAnsi="Times New Roman"/>
        </w:rPr>
        <w:t xml:space="preserve">Sastavni deo godišnjeg plana je izvođački projekat gazdovanja šumama (u daljem tekstu izvođački projekat).               </w:t>
      </w:r>
    </w:p>
    <w:p w:rsidR="0015048E" w:rsidRPr="000D3BBE" w:rsidRDefault="0015048E" w:rsidP="0015048E">
      <w:pPr>
        <w:ind w:firstLine="720"/>
        <w:rPr>
          <w:rFonts w:ascii="Times New Roman" w:hAnsi="Times New Roman"/>
        </w:rPr>
      </w:pPr>
      <w:r w:rsidRPr="000D3BBE">
        <w:rPr>
          <w:rFonts w:ascii="Times New Roman" w:hAnsi="Times New Roman"/>
        </w:rPr>
        <w:t>Izvođačkim projektom se usklađuje tehnologija po fazama radova na gajenju, zaštiti i korišćenju šuma.</w:t>
      </w:r>
    </w:p>
    <w:p w:rsidR="00D96F47" w:rsidRPr="000D3BBE" w:rsidRDefault="00D96F47" w:rsidP="00D96F47">
      <w:pPr>
        <w:rPr>
          <w:rFonts w:ascii="Times New Roman" w:hAnsi="Times New Roman"/>
        </w:rPr>
      </w:pPr>
      <w:r w:rsidRPr="000D3BBE">
        <w:rPr>
          <w:rFonts w:ascii="Times New Roman" w:hAnsi="Times New Roman"/>
        </w:rPr>
        <w:t xml:space="preserve">            </w:t>
      </w:r>
      <w:r w:rsidR="0015048E" w:rsidRPr="000D3BBE">
        <w:rPr>
          <w:rFonts w:ascii="Times New Roman" w:hAnsi="Times New Roman"/>
        </w:rPr>
        <w:t>Osnovna jedinica za koju se izrađuje izvođački projekat je odel</w:t>
      </w:r>
      <w:r w:rsidR="00181A81" w:rsidRPr="000D3BBE">
        <w:rPr>
          <w:rFonts w:ascii="Times New Roman" w:hAnsi="Times New Roman"/>
        </w:rPr>
        <w:t>j</w:t>
      </w:r>
      <w:r w:rsidR="0015048E" w:rsidRPr="000D3BBE">
        <w:rPr>
          <w:rFonts w:ascii="Times New Roman" w:hAnsi="Times New Roman"/>
        </w:rPr>
        <w:t>enje.</w:t>
      </w:r>
    </w:p>
    <w:p w:rsidR="0015048E" w:rsidRPr="000D3BBE" w:rsidRDefault="00D96F47" w:rsidP="00D96F47">
      <w:pPr>
        <w:rPr>
          <w:rFonts w:ascii="Times New Roman" w:hAnsi="Times New Roman"/>
        </w:rPr>
      </w:pPr>
      <w:r w:rsidRPr="000D3BBE">
        <w:rPr>
          <w:rFonts w:ascii="Times New Roman" w:hAnsi="Times New Roman"/>
        </w:rPr>
        <w:tab/>
      </w:r>
      <w:r w:rsidR="0015048E" w:rsidRPr="000D3BBE">
        <w:rPr>
          <w:rFonts w:ascii="Times New Roman" w:hAnsi="Times New Roman"/>
        </w:rPr>
        <w:t xml:space="preserve">Izvođački </w:t>
      </w:r>
      <w:r w:rsidR="001772B5" w:rsidRPr="000D3BBE">
        <w:rPr>
          <w:rFonts w:ascii="Times New Roman" w:hAnsi="Times New Roman"/>
        </w:rPr>
        <w:t>p</w:t>
      </w:r>
      <w:r w:rsidR="0015048E" w:rsidRPr="000D3BBE">
        <w:rPr>
          <w:rFonts w:ascii="Times New Roman" w:hAnsi="Times New Roman"/>
        </w:rPr>
        <w:t xml:space="preserve">rojekat sastoji se iz tekstualnog dela, tabelarnog dela i skica. </w:t>
      </w:r>
    </w:p>
    <w:p w:rsidR="00A57904" w:rsidRPr="000D3BBE" w:rsidRDefault="00773F88" w:rsidP="00773F88">
      <w:pPr>
        <w:tabs>
          <w:tab w:val="left" w:pos="709"/>
        </w:tabs>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 xml:space="preserve">Tekstualni deo izvođačkog </w:t>
      </w:r>
      <w:r w:rsidR="0015048E" w:rsidRPr="000D3BBE">
        <w:rPr>
          <w:rFonts w:ascii="Times New Roman" w:hAnsi="Times New Roman"/>
        </w:rPr>
        <w:t xml:space="preserve">projekta sastoji se iz opisa staništa i sastojina, obrazloženja </w:t>
      </w:r>
      <w:r w:rsidR="00A57904" w:rsidRPr="000D3BBE">
        <w:rPr>
          <w:rFonts w:ascii="Times New Roman" w:hAnsi="Times New Roman"/>
          <w:szCs w:val="24"/>
        </w:rPr>
        <w:t xml:space="preserve">opšteg i etapnog uzgojnog cilja, prikaz rasporeda  izvođenja radova na gajenju šuma i načina izvođenja tih radova, te prikaz tehnologije i organizacije rada na seči, izradi i privlačenju drvnih </w:t>
      </w:r>
      <w:r w:rsidR="006A4808" w:rsidRPr="000D3BBE">
        <w:rPr>
          <w:rFonts w:ascii="Times New Roman" w:hAnsi="Times New Roman"/>
          <w:szCs w:val="24"/>
        </w:rPr>
        <w:t>sort</w:t>
      </w:r>
      <w:r w:rsidR="00A57904" w:rsidRPr="000D3BBE">
        <w:rPr>
          <w:rFonts w:ascii="Times New Roman" w:hAnsi="Times New Roman"/>
          <w:szCs w:val="24"/>
        </w:rPr>
        <w:t>imenata.</w:t>
      </w:r>
    </w:p>
    <w:p w:rsidR="00A57904" w:rsidRPr="000D3BBE" w:rsidRDefault="00773F88" w:rsidP="00773F88">
      <w:pPr>
        <w:tabs>
          <w:tab w:val="left" w:pos="709"/>
        </w:tabs>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15048E" w:rsidRPr="000D3BBE" w:rsidRDefault="00D96F47" w:rsidP="0015048E">
      <w:pPr>
        <w:tabs>
          <w:tab w:val="left" w:pos="1020"/>
        </w:tabs>
        <w:rPr>
          <w:rFonts w:ascii="Times New Roman" w:hAnsi="Times New Roman"/>
        </w:rPr>
      </w:pPr>
      <w:r w:rsidRPr="000D3BBE">
        <w:rPr>
          <w:rFonts w:ascii="Times New Roman" w:hAnsi="Times New Roman"/>
        </w:rPr>
        <w:t xml:space="preserve">            </w:t>
      </w:r>
      <w:r w:rsidR="0015048E" w:rsidRPr="000D3BBE">
        <w:rPr>
          <w:rFonts w:ascii="Times New Roman" w:hAnsi="Times New Roman"/>
        </w:rPr>
        <w:t>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A57904" w:rsidRPr="000D3BBE" w:rsidRDefault="00773F88" w:rsidP="00773F88">
      <w:pPr>
        <w:tabs>
          <w:tab w:val="left" w:pos="709"/>
        </w:tabs>
        <w:rPr>
          <w:rFonts w:ascii="Times New Roman" w:hAnsi="Times New Roman"/>
          <w:szCs w:val="24"/>
        </w:rPr>
      </w:pPr>
      <w:r w:rsidRPr="000D3BBE">
        <w:rPr>
          <w:rFonts w:ascii="Times New Roman" w:hAnsi="Times New Roman"/>
          <w:szCs w:val="24"/>
        </w:rPr>
        <w:tab/>
      </w:r>
      <w:r w:rsidR="00A57904" w:rsidRPr="000D3BBE">
        <w:rPr>
          <w:rFonts w:ascii="Times New Roman" w:hAnsi="Times New Roman"/>
          <w:szCs w:val="24"/>
        </w:rPr>
        <w:t xml:space="preserve">U izvođački </w:t>
      </w:r>
      <w:r w:rsidR="008F1EFE" w:rsidRPr="000D3BBE">
        <w:rPr>
          <w:rFonts w:ascii="Times New Roman" w:hAnsi="Times New Roman"/>
          <w:szCs w:val="24"/>
        </w:rPr>
        <w:t>projekat</w:t>
      </w:r>
      <w:r w:rsidR="00A57904" w:rsidRPr="000D3BBE">
        <w:rPr>
          <w:rFonts w:ascii="Times New Roman" w:hAnsi="Times New Roman"/>
          <w:szCs w:val="24"/>
        </w:rPr>
        <w:t xml:space="preserve"> prilažu se skice 1: 10000 sa ucrtanim izvoznim putevima, stovarištima, vlakama i td. </w:t>
      </w:r>
    </w:p>
    <w:p w:rsidR="00A57904" w:rsidRPr="000D3BBE" w:rsidRDefault="00A57904" w:rsidP="00773F88">
      <w:pPr>
        <w:tabs>
          <w:tab w:val="left" w:pos="709"/>
        </w:tabs>
        <w:rPr>
          <w:rFonts w:ascii="Times New Roman" w:hAnsi="Times New Roman"/>
          <w:szCs w:val="24"/>
        </w:rPr>
      </w:pPr>
      <w:r w:rsidRPr="000D3BBE">
        <w:rPr>
          <w:rFonts w:ascii="Times New Roman" w:hAnsi="Times New Roman"/>
          <w:szCs w:val="24"/>
        </w:rPr>
        <w:tab/>
        <w:t>Detaljnija upustva za izradu godišnjeg plana gazdovanja šumama, data su u Pravilniku o sadržini osnova i programa gazdovanja šumama, godišnjeg izvođačkog plana i privremenog godišnjeg plana gazdovanja privatnim šumama ( sl.gl.RS br. 122/03).</w:t>
      </w:r>
    </w:p>
    <w:p w:rsidR="00A57904" w:rsidRPr="000D3BBE" w:rsidRDefault="00A134A3" w:rsidP="005C33DB">
      <w:pPr>
        <w:pStyle w:val="Heading2"/>
        <w:numPr>
          <w:ilvl w:val="1"/>
          <w:numId w:val="32"/>
        </w:numPr>
        <w:shd w:val="clear" w:color="auto" w:fill="E0E0E0"/>
        <w:rPr>
          <w:rFonts w:ascii="Times New Roman" w:hAnsi="Times New Roman"/>
          <w:sz w:val="24"/>
          <w:szCs w:val="24"/>
        </w:rPr>
      </w:pPr>
      <w:r w:rsidRPr="000D3BBE">
        <w:rPr>
          <w:rFonts w:ascii="Times New Roman" w:hAnsi="Times New Roman"/>
          <w:sz w:val="24"/>
          <w:szCs w:val="24"/>
        </w:rPr>
        <w:tab/>
      </w:r>
      <w:bookmarkStart w:id="438" w:name="_Toc531589308"/>
      <w:r w:rsidR="00A57904" w:rsidRPr="000D3BBE">
        <w:rPr>
          <w:rFonts w:ascii="Times New Roman" w:hAnsi="Times New Roman"/>
          <w:sz w:val="24"/>
          <w:szCs w:val="24"/>
        </w:rPr>
        <w:t>UPUTSTVO ZA VOĐENJE EVIDENCIJ</w:t>
      </w:r>
      <w:bookmarkEnd w:id="436"/>
      <w:bookmarkEnd w:id="437"/>
      <w:r w:rsidR="00A57904" w:rsidRPr="000D3BBE">
        <w:rPr>
          <w:rFonts w:ascii="Times New Roman" w:hAnsi="Times New Roman"/>
          <w:sz w:val="24"/>
          <w:szCs w:val="24"/>
        </w:rPr>
        <w:t>A GAZDOVANJA ŠUMAMA</w:t>
      </w:r>
      <w:bookmarkEnd w:id="438"/>
    </w:p>
    <w:p w:rsidR="00A57904" w:rsidRPr="000D3BBE" w:rsidRDefault="00A57904" w:rsidP="00A57904">
      <w:pPr>
        <w:rPr>
          <w:rFonts w:ascii="Times New Roman" w:hAnsi="Times New Roman"/>
          <w:szCs w:val="24"/>
        </w:rPr>
      </w:pPr>
    </w:p>
    <w:p w:rsidR="0015048E" w:rsidRPr="000D3BBE" w:rsidRDefault="0015048E" w:rsidP="0015048E">
      <w:pPr>
        <w:tabs>
          <w:tab w:val="left" w:pos="0"/>
        </w:tabs>
        <w:ind w:firstLine="720"/>
        <w:rPr>
          <w:rFonts w:ascii="Times New Roman" w:hAnsi="Times New Roman"/>
        </w:rPr>
      </w:pPr>
      <w:r w:rsidRPr="000D3BBE">
        <w:rPr>
          <w:rFonts w:ascii="Times New Roman" w:hAnsi="Times New Roman"/>
        </w:rPr>
        <w:t>Korisnik šuma je dužan prema članu 34. Zakona o šumama, da u osnovi gazdovanja  šumama, te u izvođačkom projektu evidentira izvršene radove na gajenju, zaštiti i korišćenju šuma.</w:t>
      </w:r>
    </w:p>
    <w:p w:rsidR="0015048E" w:rsidRPr="000D3BBE" w:rsidRDefault="0015048E" w:rsidP="0015048E">
      <w:pPr>
        <w:tabs>
          <w:tab w:val="left" w:pos="0"/>
        </w:tabs>
        <w:ind w:firstLine="720"/>
        <w:rPr>
          <w:rFonts w:ascii="Times New Roman" w:hAnsi="Times New Roman"/>
        </w:rPr>
      </w:pPr>
      <w:r w:rsidRPr="000D3BBE">
        <w:rPr>
          <w:rFonts w:ascii="Times New Roman" w:hAnsi="Times New Roman"/>
        </w:rPr>
        <w:t>Radovi izvršeni u toku godine evidentiraju se najkasnije do 28. februara naredne godine.</w:t>
      </w:r>
    </w:p>
    <w:p w:rsidR="00A57904" w:rsidRPr="000D3BBE" w:rsidRDefault="00A57904" w:rsidP="00A57904">
      <w:pPr>
        <w:tabs>
          <w:tab w:val="left" w:pos="0"/>
        </w:tabs>
        <w:ind w:firstLine="720"/>
        <w:rPr>
          <w:rFonts w:ascii="Times New Roman" w:hAnsi="Times New Roman"/>
          <w:szCs w:val="24"/>
        </w:rPr>
      </w:pPr>
      <w:r w:rsidRPr="000D3BBE">
        <w:rPr>
          <w:rFonts w:ascii="Times New Roman" w:hAnsi="Times New Roman"/>
          <w:szCs w:val="24"/>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0D3BBE">
        <w:rPr>
          <w:rFonts w:ascii="Times New Roman" w:hAnsi="Times New Roman"/>
          <w:szCs w:val="24"/>
        </w:rPr>
        <w:tab/>
        <w:t xml:space="preserve"> </w:t>
      </w:r>
    </w:p>
    <w:p w:rsidR="00A57904" w:rsidRPr="000D3BBE" w:rsidRDefault="00A57904" w:rsidP="00A57904">
      <w:pPr>
        <w:tabs>
          <w:tab w:val="left" w:pos="720"/>
        </w:tabs>
        <w:rPr>
          <w:rFonts w:ascii="Times New Roman" w:hAnsi="Times New Roman"/>
          <w:szCs w:val="24"/>
        </w:rPr>
      </w:pPr>
      <w:r w:rsidRPr="000D3BBE">
        <w:rPr>
          <w:rFonts w:ascii="Times New Roman" w:hAnsi="Times New Roman"/>
          <w:szCs w:val="24"/>
        </w:rPr>
        <w:tab/>
        <w:t>Detaljnija upustva za vođenje evidencije izvršenih radova regulisana su u Pravilniku o sadržini osnova i programa gazdovanja šumama, godišnjeg izvođačkog plana i privremenog godišnjeg plana gazdovanja privatnim šumama ( sl.gl.RS br. 122/03).</w:t>
      </w:r>
    </w:p>
    <w:p w:rsidR="00A57904" w:rsidRPr="000D3BBE" w:rsidRDefault="00A57904" w:rsidP="00A57904">
      <w:pPr>
        <w:ind w:right="-29" w:firstLine="720"/>
        <w:rPr>
          <w:rFonts w:ascii="Times New Roman" w:hAnsi="Times New Roman"/>
          <w:szCs w:val="24"/>
        </w:rPr>
      </w:pPr>
      <w:r w:rsidRPr="000D3BBE">
        <w:rPr>
          <w:rFonts w:ascii="Times New Roman" w:hAnsi="Times New Roman"/>
          <w:szCs w:val="24"/>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A57904" w:rsidRPr="000D3BBE" w:rsidRDefault="00A57904" w:rsidP="00A57904">
      <w:pPr>
        <w:ind w:right="-29" w:firstLine="720"/>
        <w:rPr>
          <w:rFonts w:ascii="Times New Roman" w:hAnsi="Times New Roman"/>
          <w:szCs w:val="24"/>
        </w:rPr>
      </w:pPr>
      <w:r w:rsidRPr="000D3BBE">
        <w:rPr>
          <w:rFonts w:ascii="Times New Roman" w:hAnsi="Times New Roman"/>
          <w:szCs w:val="24"/>
        </w:rPr>
        <w:t>Svi izvršeni radovi se prikazuju i na kartama sa napomenom o površini, obimu radova i godini izvršenja.</w:t>
      </w:r>
    </w:p>
    <w:p w:rsidR="00A57904" w:rsidRPr="000D3BBE" w:rsidRDefault="00A57904" w:rsidP="00A57904">
      <w:pPr>
        <w:ind w:right="-29" w:firstLine="720"/>
        <w:rPr>
          <w:rFonts w:ascii="Times New Roman" w:hAnsi="Times New Roman"/>
          <w:szCs w:val="24"/>
        </w:rPr>
      </w:pPr>
      <w:r w:rsidRPr="000D3BBE">
        <w:rPr>
          <w:rFonts w:ascii="Times New Roman" w:hAnsi="Times New Roman"/>
          <w:szCs w:val="24"/>
        </w:rPr>
        <w:lastRenderedPageBreak/>
        <w:t xml:space="preserve">Ostvareni prinos razvrstava se na glavni (redovni, vanredni i slučajni) i prethodni (redovni i slučajni) prinos, a prema </w:t>
      </w:r>
      <w:r w:rsidR="006A4808" w:rsidRPr="000D3BBE">
        <w:rPr>
          <w:rFonts w:ascii="Times New Roman" w:hAnsi="Times New Roman"/>
          <w:szCs w:val="24"/>
        </w:rPr>
        <w:t>sort</w:t>
      </w:r>
      <w:r w:rsidRPr="000D3BBE">
        <w:rPr>
          <w:rFonts w:ascii="Times New Roman" w:hAnsi="Times New Roman"/>
          <w:szCs w:val="24"/>
        </w:rPr>
        <w:t>imentnoj strukturi na tehničko, jamsko, celulozno i ogrevno drvo.</w:t>
      </w:r>
    </w:p>
    <w:p w:rsidR="00A57904" w:rsidRPr="000D3BBE" w:rsidRDefault="00A57904" w:rsidP="00773F88">
      <w:pPr>
        <w:ind w:right="-29" w:firstLine="709"/>
        <w:rPr>
          <w:rFonts w:ascii="Times New Roman" w:hAnsi="Times New Roman"/>
          <w:szCs w:val="24"/>
        </w:rPr>
      </w:pPr>
      <w:r w:rsidRPr="000D3BBE">
        <w:rPr>
          <w:rFonts w:ascii="Times New Roman" w:hAnsi="Times New Roman"/>
          <w:szCs w:val="24"/>
          <w:u w:val="single"/>
        </w:rPr>
        <w:t>Glavni prinos</w:t>
      </w:r>
      <w:r w:rsidRPr="000D3BBE">
        <w:rPr>
          <w:rFonts w:ascii="Times New Roman" w:hAnsi="Times New Roman"/>
          <w:szCs w:val="24"/>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A57904" w:rsidRPr="000D3BBE" w:rsidRDefault="00A57904" w:rsidP="00773F88">
      <w:pPr>
        <w:ind w:right="-29" w:firstLine="709"/>
        <w:rPr>
          <w:rFonts w:ascii="Times New Roman" w:hAnsi="Times New Roman"/>
          <w:szCs w:val="24"/>
        </w:rPr>
      </w:pPr>
      <w:r w:rsidRPr="000D3BBE">
        <w:rPr>
          <w:rFonts w:ascii="Times New Roman" w:hAnsi="Times New Roman"/>
          <w:szCs w:val="24"/>
          <w:u w:val="single"/>
        </w:rPr>
        <w:t>Prethodni prinos</w:t>
      </w:r>
      <w:r w:rsidRPr="000D3BBE">
        <w:rPr>
          <w:rFonts w:ascii="Times New Roman" w:hAnsi="Times New Roman"/>
          <w:szCs w:val="24"/>
        </w:rPr>
        <w:t xml:space="preserve"> obuhvata posečenu drvnu zapreminu stabala koja je obuhvaćena planom prorednih seča i slučajne prinose u sastojinama koje su planirane za proredne seče.</w:t>
      </w:r>
    </w:p>
    <w:p w:rsidR="00A57904" w:rsidRPr="000D3BBE" w:rsidRDefault="00A57904" w:rsidP="00773F88">
      <w:pPr>
        <w:ind w:right="-29" w:firstLine="709"/>
        <w:rPr>
          <w:rFonts w:ascii="Times New Roman" w:hAnsi="Times New Roman"/>
          <w:szCs w:val="24"/>
        </w:rPr>
      </w:pPr>
      <w:r w:rsidRPr="000D3BBE">
        <w:rPr>
          <w:rFonts w:ascii="Times New Roman" w:hAnsi="Times New Roman"/>
          <w:szCs w:val="24"/>
          <w:u w:val="single"/>
        </w:rPr>
        <w:t>Redovni prinos</w:t>
      </w:r>
      <w:r w:rsidRPr="000D3BBE">
        <w:rPr>
          <w:rFonts w:ascii="Times New Roman" w:hAnsi="Times New Roman"/>
          <w:szCs w:val="24"/>
        </w:rPr>
        <w:t xml:space="preserve"> obuhvata posečenu drvnu zapreminu stabala koja je u planu prorednih seča i planu seča obnavljanja šuma.</w:t>
      </w:r>
    </w:p>
    <w:p w:rsidR="00A57904" w:rsidRPr="000D3BBE" w:rsidRDefault="00A57904" w:rsidP="00773F88">
      <w:pPr>
        <w:ind w:right="-29" w:firstLine="709"/>
        <w:rPr>
          <w:rFonts w:ascii="Times New Roman" w:hAnsi="Times New Roman"/>
          <w:szCs w:val="24"/>
        </w:rPr>
      </w:pPr>
      <w:r w:rsidRPr="000D3BBE">
        <w:rPr>
          <w:rFonts w:ascii="Times New Roman" w:hAnsi="Times New Roman"/>
          <w:szCs w:val="24"/>
          <w:u w:val="single"/>
        </w:rPr>
        <w:t>Vanredni prinos</w:t>
      </w:r>
      <w:r w:rsidRPr="000D3BBE">
        <w:rPr>
          <w:rFonts w:ascii="Times New Roman" w:hAnsi="Times New Roman"/>
          <w:szCs w:val="24"/>
        </w:rPr>
        <w:t xml:space="preserve"> obuhvata posečenu drvnu zapreminu stabala sa površina koje će se koristiti za druge svrhe osim za proizvodnju drveta (šumsko-kamionski put, dalekovod, ga</w:t>
      </w:r>
      <w:r w:rsidR="006A4808" w:rsidRPr="000D3BBE">
        <w:rPr>
          <w:rFonts w:ascii="Times New Roman" w:hAnsi="Times New Roman"/>
          <w:szCs w:val="24"/>
        </w:rPr>
        <w:t>so</w:t>
      </w:r>
      <w:r w:rsidRPr="000D3BBE">
        <w:rPr>
          <w:rFonts w:ascii="Times New Roman" w:hAnsi="Times New Roman"/>
          <w:szCs w:val="24"/>
        </w:rPr>
        <w:t>vod, naftovod i dr.).</w:t>
      </w:r>
    </w:p>
    <w:p w:rsidR="00A57904" w:rsidRPr="000D3BBE" w:rsidRDefault="00A57904" w:rsidP="00773F88">
      <w:pPr>
        <w:ind w:right="-29" w:firstLine="709"/>
        <w:rPr>
          <w:rFonts w:ascii="Times New Roman" w:hAnsi="Times New Roman"/>
          <w:szCs w:val="24"/>
        </w:rPr>
      </w:pPr>
      <w:r w:rsidRPr="000D3BBE">
        <w:rPr>
          <w:rFonts w:ascii="Times New Roman" w:hAnsi="Times New Roman"/>
          <w:szCs w:val="24"/>
          <w:u w:val="single"/>
        </w:rPr>
        <w:t>Slučajni prinos</w:t>
      </w:r>
      <w:r w:rsidRPr="000D3BBE">
        <w:rPr>
          <w:rFonts w:ascii="Times New Roman" w:hAnsi="Times New Roman"/>
          <w:szCs w:val="24"/>
        </w:rPr>
        <w:t xml:space="preserve"> obuhvata posečenu zapreminu stabala koja nije obuhvaćena planom seča obnavljanja i planom prorednih seča, a potreba za njihovom sečom je slučajnog karaktera i rezultat je elementarnih nepogoda ili drugih nepredvidivih okolnosti.</w:t>
      </w:r>
    </w:p>
    <w:p w:rsidR="00A57904" w:rsidRPr="000D3BBE" w:rsidRDefault="00A57904" w:rsidP="00A57904">
      <w:pPr>
        <w:ind w:right="-29" w:firstLine="720"/>
        <w:rPr>
          <w:rFonts w:ascii="Times New Roman" w:hAnsi="Times New Roman"/>
          <w:szCs w:val="24"/>
        </w:rPr>
      </w:pPr>
      <w:r w:rsidRPr="000D3BBE">
        <w:rPr>
          <w:rFonts w:ascii="Times New Roman" w:hAnsi="Times New Roman"/>
          <w:szCs w:val="24"/>
        </w:rPr>
        <w:t>Pored izvršenih radova evidentiraju se i drugi podaci i pojave od značaja za gazdovanje šumama u posebnom prilogu - "Šumska hronika</w:t>
      </w:r>
      <w:r w:rsidRPr="000D3BBE">
        <w:rPr>
          <w:rFonts w:ascii="Times New Roman" w:hAnsi="Times New Roman"/>
          <w:b/>
          <w:szCs w:val="24"/>
        </w:rPr>
        <w:t>"</w:t>
      </w:r>
      <w:r w:rsidRPr="000D3BBE">
        <w:rPr>
          <w:rFonts w:ascii="Times New Roman" w:hAnsi="Times New Roman"/>
          <w:szCs w:val="24"/>
        </w:rPr>
        <w:t xml:space="preserve"> kao što su:</w:t>
      </w:r>
    </w:p>
    <w:p w:rsidR="00A57904" w:rsidRPr="000D3BBE" w:rsidRDefault="00A57904" w:rsidP="005C33DB">
      <w:pPr>
        <w:numPr>
          <w:ilvl w:val="0"/>
          <w:numId w:val="17"/>
        </w:numPr>
        <w:tabs>
          <w:tab w:val="clear" w:pos="1080"/>
        </w:tabs>
        <w:ind w:left="2552" w:right="-29" w:hanging="120"/>
        <w:jc w:val="both"/>
        <w:rPr>
          <w:rFonts w:ascii="Times New Roman" w:hAnsi="Times New Roman"/>
          <w:szCs w:val="24"/>
        </w:rPr>
      </w:pPr>
      <w:r w:rsidRPr="000D3BBE">
        <w:rPr>
          <w:rFonts w:ascii="Times New Roman" w:hAnsi="Times New Roman"/>
          <w:szCs w:val="24"/>
        </w:rPr>
        <w:t>promena u posedovnim odnosima;</w:t>
      </w:r>
    </w:p>
    <w:p w:rsidR="00A57904" w:rsidRPr="000D3BBE" w:rsidRDefault="00A57904" w:rsidP="005C33DB">
      <w:pPr>
        <w:numPr>
          <w:ilvl w:val="0"/>
          <w:numId w:val="17"/>
        </w:numPr>
        <w:tabs>
          <w:tab w:val="clear" w:pos="1080"/>
        </w:tabs>
        <w:ind w:left="2552" w:right="-29" w:hanging="120"/>
        <w:jc w:val="both"/>
        <w:rPr>
          <w:rFonts w:ascii="Times New Roman" w:hAnsi="Times New Roman"/>
          <w:szCs w:val="24"/>
        </w:rPr>
      </w:pPr>
      <w:r w:rsidRPr="000D3BBE">
        <w:rPr>
          <w:rFonts w:ascii="Times New Roman" w:hAnsi="Times New Roman"/>
          <w:szCs w:val="24"/>
        </w:rPr>
        <w:t>veće šumske štete od elementarnih nepogoda;</w:t>
      </w:r>
    </w:p>
    <w:p w:rsidR="00A57904" w:rsidRPr="000D3BBE" w:rsidRDefault="00A57904" w:rsidP="005C33DB">
      <w:pPr>
        <w:numPr>
          <w:ilvl w:val="0"/>
          <w:numId w:val="17"/>
        </w:numPr>
        <w:tabs>
          <w:tab w:val="clear" w:pos="1080"/>
        </w:tabs>
        <w:ind w:left="2552" w:right="-29" w:hanging="120"/>
        <w:jc w:val="both"/>
        <w:rPr>
          <w:rFonts w:ascii="Times New Roman" w:hAnsi="Times New Roman"/>
          <w:szCs w:val="24"/>
        </w:rPr>
      </w:pPr>
      <w:r w:rsidRPr="000D3BBE">
        <w:rPr>
          <w:rFonts w:ascii="Times New Roman" w:hAnsi="Times New Roman"/>
          <w:szCs w:val="24"/>
        </w:rPr>
        <w:t>štete od biljnih bolesti i štetočina;</w:t>
      </w:r>
    </w:p>
    <w:p w:rsidR="00A57904" w:rsidRPr="000D3BBE" w:rsidRDefault="00A57904" w:rsidP="005C33DB">
      <w:pPr>
        <w:numPr>
          <w:ilvl w:val="0"/>
          <w:numId w:val="17"/>
        </w:numPr>
        <w:tabs>
          <w:tab w:val="clear" w:pos="1080"/>
        </w:tabs>
        <w:ind w:left="2552" w:right="-29" w:hanging="120"/>
        <w:jc w:val="both"/>
        <w:rPr>
          <w:rFonts w:ascii="Times New Roman" w:hAnsi="Times New Roman"/>
          <w:szCs w:val="24"/>
        </w:rPr>
      </w:pPr>
      <w:r w:rsidRPr="000D3BBE">
        <w:rPr>
          <w:rFonts w:ascii="Times New Roman" w:hAnsi="Times New Roman"/>
          <w:szCs w:val="24"/>
        </w:rPr>
        <w:t>pojave ranih i kasnih mrazeva;</w:t>
      </w:r>
    </w:p>
    <w:p w:rsidR="009534A5" w:rsidRPr="000D3BBE" w:rsidRDefault="00A57904" w:rsidP="005C33DB">
      <w:pPr>
        <w:numPr>
          <w:ilvl w:val="0"/>
          <w:numId w:val="17"/>
        </w:numPr>
        <w:tabs>
          <w:tab w:val="clear" w:pos="1080"/>
        </w:tabs>
        <w:ind w:left="2552" w:right="-29" w:hanging="120"/>
        <w:jc w:val="both"/>
        <w:rPr>
          <w:rFonts w:ascii="Times New Roman" w:hAnsi="Times New Roman"/>
          <w:szCs w:val="24"/>
        </w:rPr>
      </w:pPr>
      <w:r w:rsidRPr="000D3BBE">
        <w:rPr>
          <w:rFonts w:ascii="Times New Roman" w:hAnsi="Times New Roman"/>
          <w:szCs w:val="24"/>
        </w:rPr>
        <w:t>poče</w:t>
      </w:r>
      <w:r w:rsidR="0053499B" w:rsidRPr="000D3BBE">
        <w:rPr>
          <w:rFonts w:ascii="Times New Roman" w:hAnsi="Times New Roman"/>
          <w:szCs w:val="24"/>
        </w:rPr>
        <w:t>tak vegetacionoig perioda i dr.</w:t>
      </w:r>
    </w:p>
    <w:p w:rsidR="003F5968" w:rsidRPr="000D3BBE" w:rsidRDefault="003F5968" w:rsidP="0053499B">
      <w:pPr>
        <w:ind w:left="2160" w:firstLine="720"/>
        <w:rPr>
          <w:rFonts w:ascii="Times New Roman" w:hAnsi="Times New Roman"/>
          <w:szCs w:val="24"/>
        </w:rPr>
      </w:pPr>
    </w:p>
    <w:p w:rsidR="002F62BF" w:rsidRPr="000D3BBE" w:rsidRDefault="00A134A3" w:rsidP="005C33DB">
      <w:pPr>
        <w:pStyle w:val="Heading2"/>
        <w:numPr>
          <w:ilvl w:val="1"/>
          <w:numId w:val="32"/>
        </w:numPr>
        <w:shd w:val="clear" w:color="auto" w:fill="E0E0E0"/>
        <w:rPr>
          <w:rFonts w:ascii="Times New Roman" w:hAnsi="Times New Roman"/>
          <w:sz w:val="24"/>
          <w:szCs w:val="24"/>
        </w:rPr>
      </w:pPr>
      <w:r w:rsidRPr="000D3BBE">
        <w:rPr>
          <w:rFonts w:ascii="Times New Roman" w:hAnsi="Times New Roman"/>
          <w:sz w:val="24"/>
          <w:szCs w:val="24"/>
        </w:rPr>
        <w:tab/>
      </w:r>
      <w:bookmarkStart w:id="439" w:name="_Toc531589309"/>
      <w:r w:rsidR="002F62BF" w:rsidRPr="000D3BBE">
        <w:rPr>
          <w:rFonts w:ascii="Times New Roman" w:hAnsi="Times New Roman"/>
          <w:sz w:val="24"/>
          <w:szCs w:val="24"/>
        </w:rPr>
        <w:t>USLOVI ZAVODA ZA ZAŠTITU PRIRODE</w:t>
      </w:r>
      <w:bookmarkEnd w:id="439"/>
    </w:p>
    <w:p w:rsidR="002F62BF" w:rsidRPr="000D3BBE" w:rsidRDefault="002F62BF" w:rsidP="002F62BF">
      <w:pPr>
        <w:rPr>
          <w:rFonts w:ascii="Times New Roman" w:hAnsi="Times New Roman"/>
        </w:rPr>
      </w:pPr>
    </w:p>
    <w:p w:rsidR="002F62BF" w:rsidRPr="000D3BBE" w:rsidRDefault="0056549D" w:rsidP="0056549D">
      <w:pPr>
        <w:tabs>
          <w:tab w:val="left" w:pos="142"/>
        </w:tabs>
        <w:ind w:left="284"/>
        <w:rPr>
          <w:rFonts w:ascii="Times New Roman" w:hAnsi="Times New Roman"/>
        </w:rPr>
      </w:pPr>
      <w:r w:rsidRPr="000D3BBE">
        <w:rPr>
          <w:rFonts w:ascii="Times New Roman" w:hAnsi="Times New Roman"/>
        </w:rPr>
        <w:tab/>
      </w:r>
      <w:r w:rsidR="002F62BF" w:rsidRPr="000D3BBE">
        <w:rPr>
          <w:rFonts w:ascii="Times New Roman" w:hAnsi="Times New Roman"/>
        </w:rPr>
        <w:t>Posebnim uslovima Zavoda za zaštitu prirode</w:t>
      </w:r>
      <w:r w:rsidR="00820B42" w:rsidRPr="000D3BBE">
        <w:rPr>
          <w:rFonts w:ascii="Times New Roman" w:hAnsi="Times New Roman"/>
        </w:rPr>
        <w:t xml:space="preserve"> br. </w:t>
      </w:r>
      <w:r w:rsidR="00D871BD" w:rsidRPr="000D3BBE">
        <w:rPr>
          <w:rFonts w:ascii="Times New Roman" w:hAnsi="Times New Roman"/>
        </w:rPr>
        <w:t>03-</w:t>
      </w:r>
      <w:r w:rsidR="00165E3A" w:rsidRPr="000D3BBE">
        <w:rPr>
          <w:rFonts w:ascii="Times New Roman" w:hAnsi="Times New Roman"/>
        </w:rPr>
        <w:t>877/2</w:t>
      </w:r>
      <w:r w:rsidR="00D871BD" w:rsidRPr="000D3BBE">
        <w:rPr>
          <w:rFonts w:ascii="Times New Roman" w:hAnsi="Times New Roman"/>
        </w:rPr>
        <w:t xml:space="preserve"> od </w:t>
      </w:r>
      <w:r w:rsidR="00165E3A" w:rsidRPr="000D3BBE">
        <w:rPr>
          <w:rFonts w:ascii="Times New Roman" w:hAnsi="Times New Roman"/>
        </w:rPr>
        <w:t>18.05.2018.</w:t>
      </w:r>
      <w:r w:rsidR="002F62BF" w:rsidRPr="000D3BBE">
        <w:rPr>
          <w:rFonts w:ascii="Times New Roman" w:hAnsi="Times New Roman"/>
        </w:rPr>
        <w:t xml:space="preserve">, </w:t>
      </w:r>
      <w:r w:rsidR="00820B42" w:rsidRPr="000D3BBE">
        <w:rPr>
          <w:rFonts w:ascii="Times New Roman" w:hAnsi="Times New Roman"/>
        </w:rPr>
        <w:t>navodi se da</w:t>
      </w:r>
      <w:r w:rsidR="00AB743D" w:rsidRPr="000D3BBE">
        <w:rPr>
          <w:rFonts w:ascii="Times New Roman" w:hAnsi="Times New Roman"/>
        </w:rPr>
        <w:t xml:space="preserve"> O</w:t>
      </w:r>
      <w:r w:rsidRPr="000D3BBE">
        <w:rPr>
          <w:rFonts w:ascii="Times New Roman" w:hAnsi="Times New Roman"/>
        </w:rPr>
        <w:t>snova za gazdovanje šumama mora biti izrađena u skladu sa sledećim zakonskim i podzakonskim aktima,</w:t>
      </w:r>
      <w:r w:rsidR="00D97B98" w:rsidRPr="000D3BBE">
        <w:rPr>
          <w:rFonts w:ascii="Times New Roman" w:hAnsi="Times New Roman"/>
        </w:rPr>
        <w:t xml:space="preserve"> </w:t>
      </w:r>
      <w:r w:rsidRPr="000D3BBE">
        <w:rPr>
          <w:rFonts w:ascii="Times New Roman" w:hAnsi="Times New Roman"/>
        </w:rPr>
        <w:t>kojima je regulisana zaštita prirode na predmetnom području:</w:t>
      </w:r>
    </w:p>
    <w:p w:rsidR="002F62BF" w:rsidRPr="000D3BBE" w:rsidRDefault="00564AA4" w:rsidP="005C33DB">
      <w:pPr>
        <w:numPr>
          <w:ilvl w:val="0"/>
          <w:numId w:val="29"/>
        </w:numPr>
        <w:tabs>
          <w:tab w:val="left" w:pos="142"/>
        </w:tabs>
        <w:rPr>
          <w:rFonts w:ascii="Times New Roman" w:hAnsi="Times New Roman"/>
        </w:rPr>
      </w:pPr>
      <w:r w:rsidRPr="000D3BBE">
        <w:rPr>
          <w:rFonts w:ascii="Times New Roman" w:hAnsi="Times New Roman"/>
        </w:rPr>
        <w:t xml:space="preserve">Prostorni plan Republike Srbije ( ”Službeni glasnik RS”,br. </w:t>
      </w:r>
      <w:r w:rsidRPr="000D3BBE">
        <w:rPr>
          <w:rFonts w:ascii="Times New Roman" w:hAnsi="Times New Roman"/>
          <w:szCs w:val="24"/>
        </w:rPr>
        <w:t>88/10);</w:t>
      </w:r>
    </w:p>
    <w:p w:rsidR="00564AA4" w:rsidRPr="000D3BBE" w:rsidRDefault="00564AA4" w:rsidP="00564AA4">
      <w:pPr>
        <w:numPr>
          <w:ilvl w:val="0"/>
          <w:numId w:val="29"/>
        </w:numPr>
        <w:tabs>
          <w:tab w:val="left" w:pos="142"/>
        </w:tabs>
        <w:rPr>
          <w:rFonts w:ascii="Times New Roman" w:hAnsi="Times New Roman"/>
        </w:rPr>
      </w:pPr>
      <w:r w:rsidRPr="000D3BBE">
        <w:rPr>
          <w:rFonts w:ascii="Times New Roman" w:hAnsi="Times New Roman"/>
        </w:rPr>
        <w:t xml:space="preserve">Zakon o zaštiti prirode ( ”Službeni glasnik RS”,br. </w:t>
      </w:r>
      <w:r w:rsidRPr="000D3BBE">
        <w:rPr>
          <w:rFonts w:ascii="Times New Roman" w:hAnsi="Times New Roman"/>
          <w:szCs w:val="24"/>
        </w:rPr>
        <w:t>36/09 , 88/10, 91/10-ispravka i 14/2016</w:t>
      </w:r>
      <w:r w:rsidRPr="000D3BBE">
        <w:rPr>
          <w:rFonts w:ascii="Times New Roman" w:hAnsi="Times New Roman"/>
        </w:rPr>
        <w:t>.);</w:t>
      </w:r>
    </w:p>
    <w:p w:rsidR="008F6389" w:rsidRPr="000D3BBE" w:rsidRDefault="0064182E" w:rsidP="005C33DB">
      <w:pPr>
        <w:numPr>
          <w:ilvl w:val="0"/>
          <w:numId w:val="29"/>
        </w:numPr>
        <w:tabs>
          <w:tab w:val="left" w:pos="142"/>
        </w:tabs>
        <w:rPr>
          <w:rFonts w:ascii="Times New Roman" w:hAnsi="Times New Roman"/>
        </w:rPr>
      </w:pPr>
      <w:r w:rsidRPr="000D3BBE">
        <w:rPr>
          <w:rFonts w:ascii="Times New Roman" w:hAnsi="Times New Roman"/>
        </w:rPr>
        <w:t xml:space="preserve">Zakon o potvrđivanju Konvencije o biološkoj raznovrsnosti (”Sl.list SRJ, Međunarodni ugovori”, br.11/01.); </w:t>
      </w:r>
    </w:p>
    <w:p w:rsidR="0064182E" w:rsidRPr="000D3BBE" w:rsidRDefault="0064182E" w:rsidP="005C33DB">
      <w:pPr>
        <w:numPr>
          <w:ilvl w:val="0"/>
          <w:numId w:val="29"/>
        </w:numPr>
        <w:tabs>
          <w:tab w:val="left" w:pos="142"/>
        </w:tabs>
        <w:rPr>
          <w:rFonts w:ascii="Times New Roman" w:hAnsi="Times New Roman"/>
        </w:rPr>
      </w:pPr>
      <w:r w:rsidRPr="000D3BBE">
        <w:rPr>
          <w:rFonts w:ascii="Times New Roman" w:hAnsi="Times New Roman"/>
        </w:rPr>
        <w:t>Zakon o potvrđivanju Konvencije o očuvanju evropske divlje flore i faune i prirodnih staništa (”Sl.glasnik RS – Međunarodni ugovori”, br.102/07.);</w:t>
      </w:r>
    </w:p>
    <w:p w:rsidR="00D871BD" w:rsidRPr="000D3BBE" w:rsidRDefault="00D871BD" w:rsidP="005C33DB">
      <w:pPr>
        <w:numPr>
          <w:ilvl w:val="0"/>
          <w:numId w:val="29"/>
        </w:numPr>
        <w:tabs>
          <w:tab w:val="left" w:pos="142"/>
        </w:tabs>
        <w:rPr>
          <w:rFonts w:ascii="Times New Roman" w:hAnsi="Times New Roman"/>
          <w:szCs w:val="24"/>
        </w:rPr>
      </w:pPr>
      <w:r w:rsidRPr="000D3BBE">
        <w:rPr>
          <w:rFonts w:ascii="Times New Roman" w:hAnsi="Times New Roman"/>
        </w:rPr>
        <w:t xml:space="preserve">Uredba o ekološkoj mreži ( ”Službeni glasnik RS”,br. </w:t>
      </w:r>
      <w:r w:rsidRPr="000D3BBE">
        <w:rPr>
          <w:rFonts w:ascii="Times New Roman" w:hAnsi="Times New Roman"/>
          <w:szCs w:val="24"/>
        </w:rPr>
        <w:t>102/10</w:t>
      </w:r>
      <w:r w:rsidRPr="000D3BBE">
        <w:rPr>
          <w:rFonts w:ascii="Times New Roman" w:hAnsi="Times New Roman"/>
        </w:rPr>
        <w:t>.);</w:t>
      </w:r>
    </w:p>
    <w:p w:rsidR="003A16FF" w:rsidRPr="000D3BBE" w:rsidRDefault="003A16FF" w:rsidP="005C33DB">
      <w:pPr>
        <w:numPr>
          <w:ilvl w:val="0"/>
          <w:numId w:val="29"/>
        </w:numPr>
        <w:tabs>
          <w:tab w:val="left" w:pos="142"/>
        </w:tabs>
        <w:rPr>
          <w:rFonts w:ascii="Times New Roman" w:hAnsi="Times New Roman"/>
          <w:szCs w:val="24"/>
        </w:rPr>
      </w:pPr>
      <w:r w:rsidRPr="000D3BBE">
        <w:rPr>
          <w:rFonts w:ascii="Times New Roman" w:hAnsi="Times New Roman"/>
          <w:szCs w:val="24"/>
        </w:rPr>
        <w:t>Pravilnik o proglašenju i zaštiti strogo zaštićenih i zaštićenih divljih vrsta biljaka, životinja i gljiva (Sl.gl. RS br. 5</w:t>
      </w:r>
      <w:r w:rsidRPr="000D3BBE">
        <w:rPr>
          <w:rFonts w:ascii="Times New Roman" w:hAnsi="Times New Roman"/>
        </w:rPr>
        <w:t>/10</w:t>
      </w:r>
      <w:r w:rsidRPr="000D3BBE">
        <w:rPr>
          <w:rFonts w:ascii="Times New Roman" w:hAnsi="Times New Roman"/>
          <w:szCs w:val="24"/>
        </w:rPr>
        <w:t>)</w:t>
      </w:r>
      <w:r w:rsidR="00564AA4" w:rsidRPr="000D3BBE">
        <w:rPr>
          <w:rFonts w:ascii="Times New Roman" w:hAnsi="Times New Roman"/>
          <w:szCs w:val="24"/>
        </w:rPr>
        <w:t>;</w:t>
      </w:r>
    </w:p>
    <w:p w:rsidR="003A16FF" w:rsidRPr="000D3BBE" w:rsidRDefault="003A16FF" w:rsidP="001772B5">
      <w:pPr>
        <w:pStyle w:val="BodyText2"/>
        <w:numPr>
          <w:ilvl w:val="0"/>
          <w:numId w:val="29"/>
        </w:numPr>
        <w:ind w:left="1454"/>
        <w:contextualSpacing/>
        <w:rPr>
          <w:rFonts w:ascii="Times New Roman" w:hAnsi="Times New Roman"/>
          <w:szCs w:val="24"/>
        </w:rPr>
      </w:pPr>
      <w:r w:rsidRPr="000D3BBE">
        <w:rPr>
          <w:rFonts w:ascii="Times New Roman" w:hAnsi="Times New Roman"/>
          <w:szCs w:val="24"/>
        </w:rPr>
        <w:t>Pravilnik o kriterijumima za izdvajanje tipova staništa, o tipovima staništa, osetljivim,</w:t>
      </w:r>
      <w:r w:rsidR="00D871BD" w:rsidRPr="000D3BBE">
        <w:rPr>
          <w:rFonts w:ascii="Times New Roman" w:hAnsi="Times New Roman"/>
          <w:szCs w:val="24"/>
        </w:rPr>
        <w:t xml:space="preserve"> </w:t>
      </w:r>
      <w:r w:rsidRPr="000D3BBE">
        <w:rPr>
          <w:rFonts w:ascii="Times New Roman" w:hAnsi="Times New Roman"/>
          <w:szCs w:val="24"/>
        </w:rPr>
        <w:t>ugroženim, retkim i za zaštitu prioritetnim tipovima staništa i o merama zaštite za njihovo očuvanje (Sl.gl. RS br. 35/10)</w:t>
      </w:r>
      <w:r w:rsidR="00564AA4" w:rsidRPr="000D3BBE">
        <w:rPr>
          <w:rFonts w:ascii="Times New Roman" w:hAnsi="Times New Roman"/>
          <w:szCs w:val="24"/>
        </w:rPr>
        <w:t>;</w:t>
      </w:r>
    </w:p>
    <w:p w:rsidR="00564AA4" w:rsidRPr="000D3BBE" w:rsidRDefault="00564AA4" w:rsidP="001772B5">
      <w:pPr>
        <w:pStyle w:val="BodyText2"/>
        <w:numPr>
          <w:ilvl w:val="0"/>
          <w:numId w:val="29"/>
        </w:numPr>
        <w:ind w:left="1454"/>
        <w:contextualSpacing/>
        <w:rPr>
          <w:rFonts w:ascii="Times New Roman" w:hAnsi="Times New Roman"/>
          <w:szCs w:val="24"/>
        </w:rPr>
      </w:pPr>
      <w:r w:rsidRPr="000D3BBE">
        <w:rPr>
          <w:rFonts w:ascii="Times New Roman" w:hAnsi="Times New Roman"/>
          <w:szCs w:val="24"/>
        </w:rPr>
        <w:t>Pravilnik o specijalnim</w:t>
      </w:r>
      <w:r w:rsidR="00702A6A" w:rsidRPr="000D3BBE">
        <w:rPr>
          <w:rFonts w:ascii="Times New Roman" w:hAnsi="Times New Roman"/>
          <w:szCs w:val="24"/>
        </w:rPr>
        <w:t xml:space="preserve"> tehničko – tehnološkim rešenjima koja omogućavaju nesmetanu i sigurnu komunikaciju divljih životinja (Sl.gl. RS br. 72/10);</w:t>
      </w:r>
    </w:p>
    <w:p w:rsidR="00702A6A" w:rsidRPr="000D3BBE" w:rsidRDefault="00702A6A" w:rsidP="001772B5">
      <w:pPr>
        <w:pStyle w:val="BodyText2"/>
        <w:numPr>
          <w:ilvl w:val="0"/>
          <w:numId w:val="29"/>
        </w:numPr>
        <w:ind w:left="1454"/>
        <w:contextualSpacing/>
        <w:rPr>
          <w:rFonts w:ascii="Times New Roman" w:hAnsi="Times New Roman"/>
          <w:szCs w:val="24"/>
        </w:rPr>
      </w:pPr>
      <w:r w:rsidRPr="000D3BBE">
        <w:rPr>
          <w:rFonts w:ascii="Times New Roman" w:hAnsi="Times New Roman"/>
          <w:szCs w:val="24"/>
        </w:rPr>
        <w:t>Rešenje broj 372/54 – Zavoda za zaštitu i naučno proučavanje prirodnih retkosti NR Srbije (Sl.gl. NRS br. 52/1955);</w:t>
      </w:r>
    </w:p>
    <w:p w:rsidR="00165E3A" w:rsidRPr="000D3BBE" w:rsidRDefault="00165E3A" w:rsidP="00165E3A">
      <w:pPr>
        <w:pStyle w:val="BodyText2"/>
        <w:contextualSpacing/>
        <w:rPr>
          <w:rFonts w:ascii="Times New Roman" w:hAnsi="Times New Roman"/>
          <w:szCs w:val="24"/>
        </w:rPr>
      </w:pPr>
    </w:p>
    <w:p w:rsidR="00165E3A" w:rsidRPr="000D3BBE" w:rsidRDefault="00165E3A" w:rsidP="00165E3A">
      <w:pPr>
        <w:pStyle w:val="BodyText2"/>
        <w:contextualSpacing/>
        <w:rPr>
          <w:rFonts w:ascii="Times New Roman" w:hAnsi="Times New Roman"/>
          <w:szCs w:val="24"/>
        </w:rPr>
      </w:pPr>
    </w:p>
    <w:p w:rsidR="00165E3A" w:rsidRPr="000D3BBE" w:rsidRDefault="00165E3A" w:rsidP="00165E3A">
      <w:pPr>
        <w:pStyle w:val="BodyText2"/>
        <w:contextualSpacing/>
        <w:rPr>
          <w:rFonts w:ascii="Times New Roman" w:hAnsi="Times New Roman"/>
          <w:szCs w:val="24"/>
        </w:rPr>
      </w:pPr>
    </w:p>
    <w:p w:rsidR="00165E3A" w:rsidRPr="000D3BBE" w:rsidRDefault="00165E3A" w:rsidP="00165E3A">
      <w:pPr>
        <w:pStyle w:val="BodyText2"/>
        <w:contextualSpacing/>
        <w:rPr>
          <w:rFonts w:ascii="Times New Roman" w:hAnsi="Times New Roman"/>
          <w:szCs w:val="24"/>
        </w:rPr>
      </w:pPr>
    </w:p>
    <w:p w:rsidR="00165E3A" w:rsidRPr="000D3BBE" w:rsidRDefault="00165E3A" w:rsidP="00165E3A">
      <w:pPr>
        <w:pStyle w:val="BodyText2"/>
        <w:contextualSpacing/>
        <w:rPr>
          <w:rFonts w:ascii="Times New Roman" w:hAnsi="Times New Roman"/>
          <w:szCs w:val="24"/>
        </w:rPr>
      </w:pPr>
    </w:p>
    <w:p w:rsidR="00165E3A" w:rsidRPr="000D3BBE" w:rsidRDefault="00165E3A" w:rsidP="00165E3A">
      <w:pPr>
        <w:pStyle w:val="BodyText2"/>
        <w:contextualSpacing/>
        <w:rPr>
          <w:rFonts w:ascii="Times New Roman" w:hAnsi="Times New Roman"/>
          <w:szCs w:val="24"/>
        </w:rPr>
      </w:pPr>
    </w:p>
    <w:p w:rsidR="00165E3A" w:rsidRPr="000D3BBE" w:rsidRDefault="00165E3A" w:rsidP="00165E3A">
      <w:pPr>
        <w:pStyle w:val="BodyText2"/>
        <w:contextualSpacing/>
        <w:rPr>
          <w:rFonts w:ascii="Times New Roman" w:hAnsi="Times New Roman"/>
          <w:szCs w:val="24"/>
        </w:rPr>
      </w:pPr>
    </w:p>
    <w:p w:rsidR="00011806" w:rsidRPr="000D3BBE" w:rsidRDefault="0064182E" w:rsidP="00773C2C">
      <w:pPr>
        <w:rPr>
          <w:rFonts w:ascii="Times New Roman" w:hAnsi="Times New Roman"/>
        </w:rPr>
      </w:pPr>
      <w:r w:rsidRPr="000D3BBE">
        <w:rPr>
          <w:rFonts w:ascii="Times New Roman" w:hAnsi="Times New Roman"/>
        </w:rPr>
        <w:t xml:space="preserve">          </w:t>
      </w:r>
    </w:p>
    <w:p w:rsidR="009534A5" w:rsidRPr="000D3BBE" w:rsidRDefault="009534A5" w:rsidP="005C33DB">
      <w:pPr>
        <w:pStyle w:val="Heading1"/>
        <w:numPr>
          <w:ilvl w:val="0"/>
          <w:numId w:val="24"/>
        </w:numPr>
        <w:rPr>
          <w:rFonts w:ascii="Times New Roman" w:hAnsi="Times New Roman"/>
          <w:sz w:val="24"/>
          <w:szCs w:val="24"/>
        </w:rPr>
      </w:pPr>
      <w:bookmarkStart w:id="440" w:name="_Toc531589310"/>
      <w:r w:rsidRPr="000D3BBE">
        <w:rPr>
          <w:rFonts w:ascii="Times New Roman" w:hAnsi="Times New Roman"/>
          <w:sz w:val="24"/>
          <w:szCs w:val="24"/>
        </w:rPr>
        <w:lastRenderedPageBreak/>
        <w:t>EKONOMSKO FINANSIJSKA ANALIZA</w:t>
      </w:r>
      <w:bookmarkEnd w:id="440"/>
    </w:p>
    <w:p w:rsidR="009534A5" w:rsidRPr="000D3BBE" w:rsidRDefault="009534A5" w:rsidP="009534A5">
      <w:pPr>
        <w:jc w:val="both"/>
        <w:rPr>
          <w:rFonts w:ascii="Times New Roman" w:hAnsi="Times New Roman"/>
          <w:szCs w:val="24"/>
        </w:rPr>
      </w:pPr>
    </w:p>
    <w:p w:rsidR="009534A5" w:rsidRPr="000D3BBE" w:rsidRDefault="009534A5" w:rsidP="009534A5">
      <w:pPr>
        <w:pStyle w:val="BodyTextIndent3"/>
        <w:ind w:left="0" w:firstLine="720"/>
        <w:rPr>
          <w:rFonts w:ascii="Times New Roman" w:hAnsi="Times New Roman"/>
          <w:szCs w:val="24"/>
        </w:rPr>
      </w:pPr>
      <w:r w:rsidRPr="000D3BBE">
        <w:rPr>
          <w:rFonts w:ascii="Times New Roman" w:hAnsi="Times New Roman"/>
          <w:szCs w:val="24"/>
        </w:rPr>
        <w:t>Ekonomsko finasijska analiza gazdovanja šumama uskladjuje iznose i izvore sredstava za izvršenje radova planiranih</w:t>
      </w:r>
      <w:r w:rsidR="00991A90" w:rsidRPr="000D3BBE">
        <w:rPr>
          <w:rFonts w:ascii="Times New Roman" w:hAnsi="Times New Roman"/>
          <w:szCs w:val="24"/>
        </w:rPr>
        <w:t xml:space="preserve"> </w:t>
      </w:r>
      <w:r w:rsidRPr="000D3BBE">
        <w:rPr>
          <w:rFonts w:ascii="Times New Roman" w:hAnsi="Times New Roman"/>
          <w:szCs w:val="24"/>
        </w:rPr>
        <w:t>osnovama.</w:t>
      </w:r>
    </w:p>
    <w:p w:rsidR="009534A5" w:rsidRPr="000D3BBE" w:rsidRDefault="009534A5" w:rsidP="009534A5">
      <w:pPr>
        <w:pStyle w:val="BodyTextIndent3"/>
        <w:ind w:left="0" w:firstLine="720"/>
        <w:rPr>
          <w:rFonts w:ascii="Times New Roman" w:hAnsi="Times New Roman"/>
          <w:szCs w:val="24"/>
        </w:rPr>
      </w:pPr>
      <w:r w:rsidRPr="000D3BBE">
        <w:rPr>
          <w:rFonts w:ascii="Times New Roman" w:hAnsi="Times New Roman"/>
          <w:szCs w:val="24"/>
        </w:rPr>
        <w:t>Ukupna prodajna vrednost drvnih i drugih proizvoda, utvrđena je na osnovu važećeg cenovnika, a troškovi šumsko uzgojnih radova utvrđeni su na osnovu kalkulacija urađenih u  Šumskom gazdinstvu “Sremska Mitrovica”.</w:t>
      </w:r>
    </w:p>
    <w:p w:rsidR="00EE067D" w:rsidRPr="000D3BBE" w:rsidRDefault="00EE067D" w:rsidP="009534A5">
      <w:pPr>
        <w:pStyle w:val="BodyTextIndent3"/>
        <w:ind w:left="0" w:firstLine="720"/>
        <w:rPr>
          <w:rFonts w:ascii="Times New Roman" w:hAnsi="Times New Roman"/>
          <w:szCs w:val="24"/>
        </w:rPr>
      </w:pPr>
      <w:r w:rsidRPr="000D3BBE">
        <w:rPr>
          <w:rFonts w:ascii="Times New Roman" w:hAnsi="Times New Roman"/>
          <w:szCs w:val="24"/>
        </w:rPr>
        <w:t xml:space="preserve">Sve kalkulacije u ovom poglavlju </w:t>
      </w:r>
      <w:r w:rsidR="008D029E" w:rsidRPr="000D3BBE">
        <w:rPr>
          <w:rFonts w:ascii="Times New Roman" w:hAnsi="Times New Roman"/>
          <w:szCs w:val="24"/>
        </w:rPr>
        <w:t xml:space="preserve">koje se odnose na prihode i rashode </w:t>
      </w:r>
      <w:r w:rsidRPr="000D3BBE">
        <w:rPr>
          <w:rFonts w:ascii="Times New Roman" w:hAnsi="Times New Roman"/>
          <w:szCs w:val="24"/>
        </w:rPr>
        <w:t>rađene su na godišnjem nivou.</w:t>
      </w:r>
    </w:p>
    <w:p w:rsidR="00DB1528" w:rsidRPr="000D3BBE" w:rsidRDefault="00DB1528" w:rsidP="009534A5">
      <w:pPr>
        <w:pStyle w:val="BodyTextIndent3"/>
        <w:ind w:left="0" w:firstLine="720"/>
        <w:rPr>
          <w:rFonts w:ascii="Times New Roman" w:hAnsi="Times New Roman"/>
          <w:szCs w:val="24"/>
        </w:rPr>
      </w:pP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441" w:name="_Toc531589311"/>
      <w:r w:rsidRPr="000D3BBE">
        <w:rPr>
          <w:rFonts w:ascii="Times New Roman" w:hAnsi="Times New Roman"/>
          <w:sz w:val="24"/>
          <w:szCs w:val="24"/>
        </w:rPr>
        <w:t>VREDNOST ŠUMA I ŠUMSKOG ZEMLJIŠTA</w:t>
      </w:r>
      <w:bookmarkEnd w:id="441"/>
    </w:p>
    <w:p w:rsidR="000B4C87" w:rsidRPr="000D3BBE" w:rsidRDefault="000B4C87" w:rsidP="009534A5">
      <w:pPr>
        <w:rPr>
          <w:rFonts w:ascii="Times New Roman" w:hAnsi="Times New Roman"/>
          <w:szCs w:val="24"/>
        </w:rPr>
      </w:pPr>
    </w:p>
    <w:p w:rsidR="00C12C3C" w:rsidRPr="000D3BBE" w:rsidRDefault="00C12C3C" w:rsidP="00C12C3C">
      <w:pPr>
        <w:ind w:firstLine="720"/>
        <w:jc w:val="both"/>
        <w:rPr>
          <w:rFonts w:ascii="Times New Roman" w:hAnsi="Times New Roman"/>
        </w:rPr>
      </w:pPr>
      <w:r w:rsidRPr="000D3BBE">
        <w:rPr>
          <w:rFonts w:ascii="Times New Roman" w:hAnsi="Times New Roman"/>
        </w:rPr>
        <w:t>Vrednost šuma i šumskog zemljišta za gazdinsku jedinicu „</w:t>
      </w:r>
      <w:r w:rsidR="000D7BE9" w:rsidRPr="000D3BBE">
        <w:rPr>
          <w:rFonts w:ascii="Times New Roman" w:hAnsi="Times New Roman"/>
          <w:szCs w:val="24"/>
        </w:rPr>
        <w:t>Kućine – Naklo - Klještevica</w:t>
      </w:r>
      <w:r w:rsidRPr="000D3BBE">
        <w:rPr>
          <w:rFonts w:ascii="Times New Roman" w:hAnsi="Times New Roman"/>
        </w:rPr>
        <w:t>“, izvršena je na osnovu podataka zapremine drvne mase gazdinske jedinice, vrednosti mladih šuma kao i tržišne vrednosti šumskog zemljišta.</w:t>
      </w:r>
    </w:p>
    <w:p w:rsidR="000B7113" w:rsidRPr="000D3BBE" w:rsidRDefault="000B7113" w:rsidP="000B7113">
      <w:pPr>
        <w:ind w:firstLine="720"/>
        <w:jc w:val="both"/>
        <w:rPr>
          <w:rFonts w:ascii="Times New Roman" w:hAnsi="Times New Roman"/>
        </w:rPr>
      </w:pPr>
      <w:r w:rsidRPr="000D3BBE">
        <w:rPr>
          <w:rFonts w:ascii="Times New Roman" w:hAnsi="Times New Roman"/>
        </w:rPr>
        <w:t xml:space="preserve">Vrednost </w:t>
      </w:r>
      <w:r w:rsidR="00B95863" w:rsidRPr="000D3BBE">
        <w:rPr>
          <w:rFonts w:ascii="Times New Roman" w:hAnsi="Times New Roman"/>
        </w:rPr>
        <w:t>š</w:t>
      </w:r>
      <w:r w:rsidRPr="000D3BBE">
        <w:rPr>
          <w:rFonts w:ascii="Times New Roman" w:hAnsi="Times New Roman"/>
        </w:rPr>
        <w:t xml:space="preserve">uma i </w:t>
      </w:r>
      <w:r w:rsidR="00B95863" w:rsidRPr="000D3BBE">
        <w:rPr>
          <w:rFonts w:ascii="Times New Roman" w:hAnsi="Times New Roman"/>
        </w:rPr>
        <w:t>š</w:t>
      </w:r>
      <w:r w:rsidRPr="000D3BBE">
        <w:rPr>
          <w:rFonts w:ascii="Times New Roman" w:hAnsi="Times New Roman"/>
        </w:rPr>
        <w:t>umskog zemlji</w:t>
      </w:r>
      <w:r w:rsidR="00B95863" w:rsidRPr="000D3BBE">
        <w:rPr>
          <w:rFonts w:ascii="Times New Roman" w:hAnsi="Times New Roman"/>
        </w:rPr>
        <w:t>š</w:t>
      </w:r>
      <w:r w:rsidRPr="000D3BBE">
        <w:rPr>
          <w:rFonts w:ascii="Times New Roman" w:hAnsi="Times New Roman"/>
        </w:rPr>
        <w:t>ta kao osnovnog sredstva obavezna je da se proceni na po</w:t>
      </w:r>
      <w:r w:rsidR="00B95863" w:rsidRPr="000D3BBE">
        <w:rPr>
          <w:rFonts w:ascii="Times New Roman" w:hAnsi="Times New Roman"/>
        </w:rPr>
        <w:t>č</w:t>
      </w:r>
      <w:r w:rsidRPr="000D3BBE">
        <w:rPr>
          <w:rFonts w:ascii="Times New Roman" w:hAnsi="Times New Roman"/>
        </w:rPr>
        <w:t>etku svake godine i za svaku gazdinsku jedinicu. Ura</w:t>
      </w:r>
      <w:r w:rsidR="003A2213" w:rsidRPr="000D3BBE">
        <w:rPr>
          <w:rFonts w:ascii="Times New Roman" w:hAnsi="Times New Roman"/>
        </w:rPr>
        <w:t>đ</w:t>
      </w:r>
      <w:r w:rsidRPr="000D3BBE">
        <w:rPr>
          <w:rFonts w:ascii="Times New Roman" w:hAnsi="Times New Roman"/>
        </w:rPr>
        <w:t xml:space="preserve">ena procena </w:t>
      </w:r>
      <w:r w:rsidR="00217388" w:rsidRPr="000D3BBE">
        <w:rPr>
          <w:rFonts w:ascii="Times New Roman" w:hAnsi="Times New Roman"/>
        </w:rPr>
        <w:t xml:space="preserve">fer </w:t>
      </w:r>
      <w:r w:rsidRPr="000D3BBE">
        <w:rPr>
          <w:rFonts w:ascii="Times New Roman" w:hAnsi="Times New Roman"/>
        </w:rPr>
        <w:t xml:space="preserve">vrednosti </w:t>
      </w:r>
      <w:r w:rsidR="00B95863" w:rsidRPr="000D3BBE">
        <w:rPr>
          <w:rFonts w:ascii="Times New Roman" w:hAnsi="Times New Roman"/>
        </w:rPr>
        <w:t>š</w:t>
      </w:r>
      <w:r w:rsidRPr="000D3BBE">
        <w:rPr>
          <w:rFonts w:ascii="Times New Roman" w:hAnsi="Times New Roman"/>
        </w:rPr>
        <w:t>uma va</w:t>
      </w:r>
      <w:r w:rsidR="00B95863" w:rsidRPr="000D3BBE">
        <w:rPr>
          <w:rFonts w:ascii="Times New Roman" w:hAnsi="Times New Roman"/>
        </w:rPr>
        <w:t>ž</w:t>
      </w:r>
      <w:r w:rsidRPr="000D3BBE">
        <w:rPr>
          <w:rFonts w:ascii="Times New Roman" w:hAnsi="Times New Roman"/>
        </w:rPr>
        <w:t>e</w:t>
      </w:r>
      <w:r w:rsidR="00B95863" w:rsidRPr="000D3BBE">
        <w:rPr>
          <w:rFonts w:ascii="Times New Roman" w:hAnsi="Times New Roman"/>
        </w:rPr>
        <w:t>ć</w:t>
      </w:r>
      <w:r w:rsidRPr="000D3BBE">
        <w:rPr>
          <w:rFonts w:ascii="Times New Roman" w:hAnsi="Times New Roman"/>
        </w:rPr>
        <w:t>a je na dan  31.12.201</w:t>
      </w:r>
      <w:r w:rsidR="00624A20" w:rsidRPr="000D3BBE">
        <w:rPr>
          <w:rFonts w:ascii="Times New Roman" w:hAnsi="Times New Roman"/>
        </w:rPr>
        <w:t>7</w:t>
      </w:r>
      <w:r w:rsidRPr="000D3BBE">
        <w:rPr>
          <w:rFonts w:ascii="Times New Roman" w:hAnsi="Times New Roman"/>
        </w:rPr>
        <w:t>. god.  te na osnovu toga,  ukupna vr</w:t>
      </w:r>
      <w:r w:rsidR="004F2C67" w:rsidRPr="000D3BBE">
        <w:rPr>
          <w:rFonts w:ascii="Times New Roman" w:hAnsi="Times New Roman"/>
        </w:rPr>
        <w:t>e</w:t>
      </w:r>
      <w:r w:rsidRPr="000D3BBE">
        <w:rPr>
          <w:rFonts w:ascii="Times New Roman" w:hAnsi="Times New Roman"/>
        </w:rPr>
        <w:t>dnost drvne mase na panju</w:t>
      </w:r>
      <w:r w:rsidR="000B4C87" w:rsidRPr="000D3BBE">
        <w:rPr>
          <w:rFonts w:ascii="Times New Roman" w:hAnsi="Times New Roman"/>
        </w:rPr>
        <w:t>, mladih šuma i šumskog zemljišta</w:t>
      </w:r>
      <w:r w:rsidRPr="000D3BBE">
        <w:rPr>
          <w:rFonts w:ascii="Times New Roman" w:hAnsi="Times New Roman"/>
        </w:rPr>
        <w:t xml:space="preserve"> za gazdinsku jedinicu „</w:t>
      </w:r>
      <w:r w:rsidR="000D7BE9" w:rsidRPr="000D3BBE">
        <w:rPr>
          <w:rFonts w:ascii="Times New Roman" w:hAnsi="Times New Roman"/>
        </w:rPr>
        <w:t>Kućine – Naklo - Klještevica</w:t>
      </w:r>
      <w:r w:rsidRPr="000D3BBE">
        <w:rPr>
          <w:rFonts w:ascii="Times New Roman" w:hAnsi="Times New Roman"/>
        </w:rPr>
        <w:t xml:space="preserve">“, iznosi </w:t>
      </w:r>
      <w:r w:rsidR="00602A97" w:rsidRPr="000D3BBE">
        <w:rPr>
          <w:rFonts w:ascii="Times New Roman" w:hAnsi="Times New Roman"/>
        </w:rPr>
        <w:t>:</w:t>
      </w:r>
      <w:r w:rsidRPr="000D3BBE">
        <w:rPr>
          <w:rFonts w:ascii="Times New Roman" w:hAnsi="Times New Roman"/>
        </w:rPr>
        <w:t xml:space="preserve"> </w:t>
      </w:r>
    </w:p>
    <w:p w:rsidR="00217388" w:rsidRPr="000D3BBE" w:rsidRDefault="00217388" w:rsidP="000B7113">
      <w:pPr>
        <w:ind w:firstLine="720"/>
        <w:jc w:val="both"/>
        <w:rPr>
          <w:rFonts w:ascii="Times New Roman" w:hAnsi="Times New Roman"/>
        </w:rPr>
      </w:pPr>
    </w:p>
    <w:p w:rsidR="00602A97" w:rsidRPr="000D3BBE" w:rsidRDefault="00602A97" w:rsidP="000B7113">
      <w:pPr>
        <w:ind w:firstLine="720"/>
        <w:jc w:val="both"/>
        <w:rPr>
          <w:rFonts w:ascii="Times New Roman" w:hAnsi="Times New Roman"/>
        </w:rPr>
      </w:pPr>
      <w:r w:rsidRPr="000D3BBE">
        <w:rPr>
          <w:rFonts w:ascii="Times New Roman" w:hAnsi="Times New Roman"/>
        </w:rPr>
        <w:t xml:space="preserve">Vrednost drvne </w:t>
      </w:r>
      <w:r w:rsidR="0026365C" w:rsidRPr="000D3BBE">
        <w:rPr>
          <w:rFonts w:ascii="Times New Roman" w:hAnsi="Times New Roman"/>
        </w:rPr>
        <w:t>zapremine</w:t>
      </w:r>
      <w:r w:rsidR="0026365C" w:rsidRPr="000D3BBE">
        <w:rPr>
          <w:rFonts w:ascii="Times New Roman" w:hAnsi="Times New Roman"/>
        </w:rPr>
        <w:tab/>
      </w:r>
      <w:r w:rsidR="0026365C" w:rsidRPr="000D3BBE">
        <w:rPr>
          <w:rFonts w:ascii="Times New Roman" w:hAnsi="Times New Roman"/>
        </w:rPr>
        <w:tab/>
      </w:r>
      <w:r w:rsidR="0026365C" w:rsidRPr="000D3BBE">
        <w:rPr>
          <w:rFonts w:ascii="Times New Roman" w:hAnsi="Times New Roman"/>
        </w:rPr>
        <w:tab/>
      </w:r>
      <w:r w:rsidRPr="000D3BBE">
        <w:rPr>
          <w:rFonts w:ascii="Times New Roman" w:hAnsi="Times New Roman"/>
        </w:rPr>
        <w:tab/>
      </w:r>
      <w:r w:rsidR="00E56DDA" w:rsidRPr="000D3BBE">
        <w:rPr>
          <w:rFonts w:ascii="Times New Roman" w:hAnsi="Times New Roman"/>
        </w:rPr>
        <w:t xml:space="preserve">   </w:t>
      </w:r>
      <w:r w:rsidR="009B69FC" w:rsidRPr="000D3BBE">
        <w:rPr>
          <w:rFonts w:ascii="Times New Roman" w:hAnsi="Times New Roman"/>
          <w:b/>
        </w:rPr>
        <w:t>533.826,9</w:t>
      </w:r>
      <w:r w:rsidRPr="000D3BBE">
        <w:rPr>
          <w:rFonts w:ascii="Times New Roman" w:hAnsi="Times New Roman"/>
          <w:b/>
        </w:rPr>
        <w:t xml:space="preserve"> m</w:t>
      </w:r>
      <w:r w:rsidRPr="000D3BBE">
        <w:rPr>
          <w:rFonts w:ascii="Times New Roman" w:hAnsi="Times New Roman"/>
          <w:b/>
          <w:vertAlign w:val="superscript"/>
        </w:rPr>
        <w:t>3</w:t>
      </w:r>
      <w:r w:rsidRPr="000D3BBE">
        <w:rPr>
          <w:rFonts w:ascii="Times New Roman" w:hAnsi="Times New Roman"/>
          <w:b/>
        </w:rPr>
        <w:t xml:space="preserve"> x  2</w:t>
      </w:r>
      <w:r w:rsidR="00B165A5" w:rsidRPr="000D3BBE">
        <w:rPr>
          <w:rFonts w:ascii="Times New Roman" w:hAnsi="Times New Roman"/>
          <w:b/>
        </w:rPr>
        <w:t>.</w:t>
      </w:r>
      <w:r w:rsidR="00624A20" w:rsidRPr="000D3BBE">
        <w:rPr>
          <w:rFonts w:ascii="Times New Roman" w:hAnsi="Times New Roman"/>
          <w:b/>
        </w:rPr>
        <w:t>340</w:t>
      </w:r>
      <w:r w:rsidRPr="000D3BBE">
        <w:rPr>
          <w:rFonts w:ascii="Times New Roman" w:hAnsi="Times New Roman"/>
          <w:b/>
        </w:rPr>
        <w:t xml:space="preserve"> din/m</w:t>
      </w:r>
      <w:r w:rsidRPr="000D3BBE">
        <w:rPr>
          <w:rFonts w:ascii="Times New Roman" w:hAnsi="Times New Roman"/>
          <w:b/>
          <w:vertAlign w:val="superscript"/>
        </w:rPr>
        <w:t>3</w:t>
      </w:r>
      <w:r w:rsidRPr="000D3BBE">
        <w:rPr>
          <w:rFonts w:ascii="Times New Roman" w:hAnsi="Times New Roman"/>
          <w:b/>
        </w:rPr>
        <w:t xml:space="preserve"> = </w:t>
      </w:r>
      <w:r w:rsidR="00217388" w:rsidRPr="000D3BBE">
        <w:rPr>
          <w:rFonts w:ascii="Times New Roman" w:hAnsi="Times New Roman"/>
          <w:b/>
        </w:rPr>
        <w:t xml:space="preserve"> </w:t>
      </w:r>
      <w:r w:rsidRPr="000D3BBE">
        <w:rPr>
          <w:rFonts w:ascii="Times New Roman" w:hAnsi="Times New Roman"/>
          <w:b/>
        </w:rPr>
        <w:t xml:space="preserve"> </w:t>
      </w:r>
      <w:r w:rsidR="00D92B48" w:rsidRPr="000D3BBE">
        <w:rPr>
          <w:rFonts w:ascii="Times New Roman" w:hAnsi="Times New Roman"/>
          <w:b/>
        </w:rPr>
        <w:t>1.</w:t>
      </w:r>
      <w:r w:rsidR="00D84788" w:rsidRPr="000D3BBE">
        <w:rPr>
          <w:rFonts w:ascii="Times New Roman" w:hAnsi="Times New Roman"/>
          <w:b/>
        </w:rPr>
        <w:t>249.154.946</w:t>
      </w:r>
      <w:r w:rsidRPr="000D3BBE">
        <w:rPr>
          <w:rFonts w:ascii="Times New Roman" w:hAnsi="Times New Roman"/>
          <w:b/>
        </w:rPr>
        <w:t xml:space="preserve"> din</w:t>
      </w:r>
    </w:p>
    <w:p w:rsidR="00602A97" w:rsidRPr="000D3BBE" w:rsidRDefault="00602A97" w:rsidP="000B7113">
      <w:pPr>
        <w:ind w:firstLine="720"/>
        <w:jc w:val="both"/>
        <w:rPr>
          <w:rFonts w:ascii="Times New Roman" w:hAnsi="Times New Roman"/>
          <w:b/>
        </w:rPr>
      </w:pPr>
      <w:r w:rsidRPr="000D3BBE">
        <w:rPr>
          <w:rFonts w:ascii="Times New Roman" w:hAnsi="Times New Roman"/>
        </w:rPr>
        <w:t>Vrednost šuma ispod taksacione granice</w:t>
      </w:r>
      <w:r w:rsidRPr="000D3BBE">
        <w:rPr>
          <w:rFonts w:ascii="Times New Roman" w:hAnsi="Times New Roman"/>
        </w:rPr>
        <w:tab/>
      </w:r>
      <w:r w:rsidRPr="000D3BBE">
        <w:rPr>
          <w:rFonts w:ascii="Times New Roman" w:hAnsi="Times New Roman"/>
        </w:rPr>
        <w:tab/>
      </w:r>
      <w:r w:rsidR="00035988" w:rsidRPr="000D3BBE">
        <w:rPr>
          <w:rFonts w:ascii="Times New Roman" w:hAnsi="Times New Roman"/>
        </w:rPr>
        <w:t xml:space="preserve">  </w:t>
      </w:r>
      <w:r w:rsidR="00E56DDA" w:rsidRPr="000D3BBE">
        <w:rPr>
          <w:rFonts w:ascii="Times New Roman" w:hAnsi="Times New Roman"/>
        </w:rPr>
        <w:t xml:space="preserve">   </w:t>
      </w:r>
      <w:r w:rsidR="00035988" w:rsidRPr="000D3BBE">
        <w:rPr>
          <w:rFonts w:ascii="Times New Roman" w:hAnsi="Times New Roman"/>
        </w:rPr>
        <w:t xml:space="preserve"> </w:t>
      </w:r>
      <w:r w:rsidR="00D47D05" w:rsidRPr="000D3BBE">
        <w:rPr>
          <w:rFonts w:ascii="Times New Roman" w:hAnsi="Times New Roman"/>
          <w:b/>
        </w:rPr>
        <w:t>313,81</w:t>
      </w:r>
      <w:r w:rsidRPr="000D3BBE">
        <w:rPr>
          <w:rFonts w:ascii="Times New Roman" w:hAnsi="Times New Roman"/>
          <w:b/>
        </w:rPr>
        <w:t xml:space="preserve"> ha x </w:t>
      </w:r>
      <w:r w:rsidR="00D84788" w:rsidRPr="000D3BBE">
        <w:rPr>
          <w:rFonts w:ascii="Times New Roman" w:hAnsi="Times New Roman"/>
          <w:b/>
        </w:rPr>
        <w:t>994.326</w:t>
      </w:r>
      <w:r w:rsidRPr="000D3BBE">
        <w:rPr>
          <w:rFonts w:ascii="Times New Roman" w:hAnsi="Times New Roman"/>
          <w:b/>
        </w:rPr>
        <w:t xml:space="preserve"> din/ha =    </w:t>
      </w:r>
      <w:r w:rsidR="00217388" w:rsidRPr="000D3BBE">
        <w:rPr>
          <w:rFonts w:ascii="Times New Roman" w:hAnsi="Times New Roman"/>
          <w:b/>
        </w:rPr>
        <w:t xml:space="preserve"> </w:t>
      </w:r>
      <w:r w:rsidR="00CC3585" w:rsidRPr="000D3BBE">
        <w:rPr>
          <w:rFonts w:ascii="Times New Roman" w:hAnsi="Times New Roman"/>
          <w:b/>
        </w:rPr>
        <w:t xml:space="preserve"> </w:t>
      </w:r>
      <w:r w:rsidR="00D84788" w:rsidRPr="000D3BBE">
        <w:rPr>
          <w:rFonts w:ascii="Times New Roman" w:hAnsi="Times New Roman"/>
          <w:b/>
        </w:rPr>
        <w:t>312.029.442</w:t>
      </w:r>
      <w:r w:rsidRPr="000D3BBE">
        <w:rPr>
          <w:rFonts w:ascii="Times New Roman" w:hAnsi="Times New Roman"/>
          <w:b/>
        </w:rPr>
        <w:t xml:space="preserve"> din</w:t>
      </w:r>
    </w:p>
    <w:p w:rsidR="000B7113" w:rsidRPr="000D3BBE" w:rsidRDefault="00602A97" w:rsidP="000B7113">
      <w:pPr>
        <w:ind w:firstLine="720"/>
        <w:jc w:val="both"/>
        <w:rPr>
          <w:rFonts w:ascii="Times New Roman" w:hAnsi="Times New Roman"/>
        </w:rPr>
      </w:pPr>
      <w:r w:rsidRPr="000D3BBE">
        <w:rPr>
          <w:rFonts w:ascii="Times New Roman" w:hAnsi="Times New Roman"/>
        </w:rPr>
        <w:t>Vrednost šumskog zemljišta</w:t>
      </w:r>
      <w:r w:rsidRPr="000D3BBE">
        <w:rPr>
          <w:rFonts w:ascii="Times New Roman" w:hAnsi="Times New Roman"/>
        </w:rPr>
        <w:tab/>
      </w:r>
      <w:r w:rsidRPr="000D3BBE">
        <w:rPr>
          <w:rFonts w:ascii="Times New Roman" w:hAnsi="Times New Roman"/>
        </w:rPr>
        <w:tab/>
      </w:r>
      <w:r w:rsidRPr="000D3BBE">
        <w:rPr>
          <w:rFonts w:ascii="Times New Roman" w:hAnsi="Times New Roman"/>
        </w:rPr>
        <w:tab/>
      </w:r>
      <w:r w:rsidRPr="000D3BBE">
        <w:rPr>
          <w:rFonts w:ascii="Times New Roman" w:hAnsi="Times New Roman"/>
        </w:rPr>
        <w:tab/>
      </w:r>
      <w:r w:rsidRPr="000D3BBE">
        <w:rPr>
          <w:rFonts w:ascii="Times New Roman" w:hAnsi="Times New Roman"/>
          <w:b/>
        </w:rPr>
        <w:t xml:space="preserve">   </w:t>
      </w:r>
      <w:r w:rsidR="00D84788" w:rsidRPr="000D3BBE">
        <w:rPr>
          <w:rFonts w:ascii="Times New Roman" w:hAnsi="Times New Roman"/>
          <w:b/>
        </w:rPr>
        <w:t xml:space="preserve"> </w:t>
      </w:r>
      <w:r w:rsidRPr="000D3BBE">
        <w:rPr>
          <w:rFonts w:ascii="Times New Roman" w:hAnsi="Times New Roman"/>
          <w:b/>
        </w:rPr>
        <w:t xml:space="preserve"> </w:t>
      </w:r>
      <w:r w:rsidR="009B69FC" w:rsidRPr="000D3BBE">
        <w:rPr>
          <w:rFonts w:ascii="Times New Roman" w:hAnsi="Times New Roman"/>
          <w:b/>
        </w:rPr>
        <w:t>1.962,78</w:t>
      </w:r>
      <w:r w:rsidRPr="000D3BBE">
        <w:rPr>
          <w:rFonts w:ascii="Times New Roman" w:hAnsi="Times New Roman"/>
          <w:b/>
        </w:rPr>
        <w:t xml:space="preserve"> ha x </w:t>
      </w:r>
      <w:r w:rsidR="00D84788" w:rsidRPr="000D3BBE">
        <w:rPr>
          <w:rFonts w:ascii="Times New Roman" w:hAnsi="Times New Roman"/>
          <w:b/>
        </w:rPr>
        <w:t>59.614</w:t>
      </w:r>
      <w:r w:rsidRPr="000D3BBE">
        <w:rPr>
          <w:rFonts w:ascii="Times New Roman" w:hAnsi="Times New Roman"/>
          <w:b/>
        </w:rPr>
        <w:t xml:space="preserve"> din/ha</w:t>
      </w:r>
      <w:r w:rsidR="00217388" w:rsidRPr="000D3BBE">
        <w:rPr>
          <w:rFonts w:ascii="Times New Roman" w:hAnsi="Times New Roman"/>
          <w:b/>
        </w:rPr>
        <w:t xml:space="preserve"> =      </w:t>
      </w:r>
      <w:r w:rsidR="00D84788" w:rsidRPr="000D3BBE">
        <w:rPr>
          <w:rFonts w:ascii="Times New Roman" w:hAnsi="Times New Roman"/>
          <w:b/>
        </w:rPr>
        <w:t xml:space="preserve">  71.108.771</w:t>
      </w:r>
      <w:r w:rsidR="00217388" w:rsidRPr="000D3BBE">
        <w:rPr>
          <w:rFonts w:ascii="Times New Roman" w:hAnsi="Times New Roman"/>
          <w:b/>
        </w:rPr>
        <w:t xml:space="preserve"> din</w:t>
      </w:r>
    </w:p>
    <w:p w:rsidR="00217388" w:rsidRPr="000D3BBE" w:rsidRDefault="00217388" w:rsidP="00217388">
      <w:pPr>
        <w:pBdr>
          <w:bottom w:val="single" w:sz="4" w:space="1" w:color="auto"/>
        </w:pBdr>
        <w:ind w:firstLine="720"/>
        <w:jc w:val="both"/>
        <w:rPr>
          <w:rFonts w:ascii="Times New Roman" w:hAnsi="Times New Roman"/>
          <w:b/>
        </w:rPr>
      </w:pPr>
      <w:r w:rsidRPr="000D3BBE">
        <w:rPr>
          <w:rFonts w:ascii="Times New Roman" w:hAnsi="Times New Roman"/>
        </w:rPr>
        <w:t>Vrednost ostalog zemljišta</w:t>
      </w:r>
      <w:r w:rsidRPr="000D3BBE">
        <w:rPr>
          <w:rFonts w:ascii="Times New Roman" w:hAnsi="Times New Roman"/>
        </w:rPr>
        <w:tab/>
      </w:r>
      <w:r w:rsidRPr="000D3BBE">
        <w:rPr>
          <w:rFonts w:ascii="Times New Roman" w:hAnsi="Times New Roman"/>
        </w:rPr>
        <w:tab/>
      </w:r>
      <w:r w:rsidRPr="000D3BBE">
        <w:rPr>
          <w:rFonts w:ascii="Times New Roman" w:hAnsi="Times New Roman"/>
        </w:rPr>
        <w:tab/>
      </w:r>
      <w:r w:rsidRPr="000D3BBE">
        <w:rPr>
          <w:rFonts w:ascii="Times New Roman" w:hAnsi="Times New Roman"/>
        </w:rPr>
        <w:tab/>
        <w:t xml:space="preserve">       </w:t>
      </w:r>
      <w:r w:rsidR="009B69FC" w:rsidRPr="000D3BBE">
        <w:rPr>
          <w:rFonts w:ascii="Times New Roman" w:hAnsi="Times New Roman"/>
        </w:rPr>
        <w:t xml:space="preserve">  </w:t>
      </w:r>
      <w:r w:rsidR="009B69FC" w:rsidRPr="000D3BBE">
        <w:rPr>
          <w:rFonts w:ascii="Times New Roman" w:hAnsi="Times New Roman"/>
          <w:b/>
        </w:rPr>
        <w:t>49,84</w:t>
      </w:r>
      <w:r w:rsidR="00E56DDA" w:rsidRPr="000D3BBE">
        <w:rPr>
          <w:rFonts w:ascii="Times New Roman" w:hAnsi="Times New Roman"/>
          <w:b/>
        </w:rPr>
        <w:t xml:space="preserve"> ha x </w:t>
      </w:r>
      <w:r w:rsidR="00D84788" w:rsidRPr="000D3BBE">
        <w:rPr>
          <w:rFonts w:ascii="Times New Roman" w:hAnsi="Times New Roman"/>
          <w:b/>
        </w:rPr>
        <w:t>29.807</w:t>
      </w:r>
      <w:r w:rsidRPr="000D3BBE">
        <w:rPr>
          <w:rFonts w:ascii="Times New Roman" w:hAnsi="Times New Roman"/>
          <w:b/>
        </w:rPr>
        <w:t xml:space="preserve"> din/ha  =         </w:t>
      </w:r>
      <w:r w:rsidR="00E56DDA" w:rsidRPr="000D3BBE">
        <w:rPr>
          <w:rFonts w:ascii="Times New Roman" w:hAnsi="Times New Roman"/>
          <w:b/>
        </w:rPr>
        <w:t xml:space="preserve"> </w:t>
      </w:r>
      <w:r w:rsidR="00D84788" w:rsidRPr="000D3BBE">
        <w:rPr>
          <w:rFonts w:ascii="Times New Roman" w:hAnsi="Times New Roman"/>
          <w:b/>
        </w:rPr>
        <w:t>1.485.581</w:t>
      </w:r>
      <w:r w:rsidRPr="000D3BBE">
        <w:rPr>
          <w:rFonts w:ascii="Times New Roman" w:hAnsi="Times New Roman"/>
          <w:b/>
        </w:rPr>
        <w:t xml:space="preserve"> din</w:t>
      </w:r>
    </w:p>
    <w:p w:rsidR="00217388" w:rsidRPr="000D3BBE" w:rsidRDefault="00D84788" w:rsidP="00217388">
      <w:pPr>
        <w:ind w:firstLine="720"/>
        <w:jc w:val="both"/>
        <w:rPr>
          <w:rFonts w:ascii="Times New Roman" w:hAnsi="Times New Roman"/>
          <w:b/>
        </w:rPr>
      </w:pPr>
      <w:r w:rsidRPr="000D3BBE">
        <w:rPr>
          <w:rFonts w:ascii="Times New Roman" w:hAnsi="Times New Roman"/>
          <w:b/>
        </w:rPr>
        <w:t>Ukupno:</w:t>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r>
      <w:r w:rsidRPr="000D3BBE">
        <w:rPr>
          <w:rFonts w:ascii="Times New Roman" w:hAnsi="Times New Roman"/>
          <w:b/>
        </w:rPr>
        <w:tab/>
        <w:t xml:space="preserve">         1.633.778.740</w:t>
      </w:r>
      <w:r w:rsidR="00217388" w:rsidRPr="000D3BBE">
        <w:rPr>
          <w:rFonts w:ascii="Times New Roman" w:hAnsi="Times New Roman"/>
          <w:b/>
        </w:rPr>
        <w:t xml:space="preserve"> din</w:t>
      </w:r>
    </w:p>
    <w:p w:rsidR="00A13287" w:rsidRPr="000D3BBE" w:rsidRDefault="00A13287" w:rsidP="00217388">
      <w:pPr>
        <w:ind w:firstLine="720"/>
        <w:jc w:val="both"/>
        <w:rPr>
          <w:rFonts w:ascii="Times New Roman" w:hAnsi="Times New Roman"/>
          <w:b/>
        </w:rPr>
      </w:pP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442" w:name="_Toc531589312"/>
      <w:r w:rsidRPr="000D3BBE">
        <w:rPr>
          <w:rFonts w:ascii="Times New Roman" w:hAnsi="Times New Roman"/>
          <w:sz w:val="24"/>
          <w:szCs w:val="24"/>
        </w:rPr>
        <w:t>VRSTA I OBIM PLANIRANIH RADOVA</w:t>
      </w:r>
      <w:bookmarkEnd w:id="442"/>
    </w:p>
    <w:p w:rsidR="00BC29DD" w:rsidRPr="000D3BBE"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rPr>
      </w:pPr>
      <w:bookmarkStart w:id="443" w:name="_Toc316643220"/>
      <w:bookmarkStart w:id="444" w:name="_Toc316643414"/>
      <w:bookmarkStart w:id="445" w:name="_Toc316643565"/>
      <w:bookmarkStart w:id="446" w:name="_Toc316643716"/>
      <w:bookmarkStart w:id="447" w:name="_Toc316644009"/>
      <w:bookmarkStart w:id="448" w:name="_Toc353444784"/>
      <w:bookmarkStart w:id="449" w:name="_Toc423069372"/>
      <w:bookmarkStart w:id="450" w:name="_Toc423327530"/>
      <w:bookmarkStart w:id="451" w:name="_Toc424038500"/>
      <w:bookmarkStart w:id="452" w:name="_Toc425336017"/>
      <w:bookmarkStart w:id="453" w:name="_Toc433019827"/>
      <w:bookmarkStart w:id="454" w:name="_Toc467761836"/>
      <w:bookmarkStart w:id="455" w:name="_Toc468947168"/>
      <w:bookmarkStart w:id="456" w:name="_Toc477870223"/>
      <w:bookmarkStart w:id="457" w:name="_Toc493595921"/>
      <w:bookmarkStart w:id="458" w:name="_Toc531090753"/>
      <w:bookmarkStart w:id="459" w:name="_Toc531589313"/>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60" w:name="_Toc316643221"/>
      <w:bookmarkStart w:id="461" w:name="_Toc316643415"/>
      <w:bookmarkStart w:id="462" w:name="_Toc316643566"/>
      <w:bookmarkStart w:id="463" w:name="_Toc316643717"/>
      <w:bookmarkStart w:id="464" w:name="_Toc316644010"/>
      <w:bookmarkStart w:id="465" w:name="_Toc353444785"/>
      <w:bookmarkStart w:id="466" w:name="_Toc423069373"/>
      <w:bookmarkStart w:id="467" w:name="_Toc423327531"/>
      <w:bookmarkStart w:id="468" w:name="_Toc424038501"/>
      <w:bookmarkStart w:id="469" w:name="_Toc425336018"/>
      <w:bookmarkStart w:id="470" w:name="_Toc433019828"/>
      <w:bookmarkStart w:id="471" w:name="_Toc467761837"/>
      <w:bookmarkStart w:id="472" w:name="_Toc468947169"/>
      <w:bookmarkStart w:id="473" w:name="_Toc477870224"/>
      <w:bookmarkStart w:id="474" w:name="_Toc493595922"/>
      <w:bookmarkStart w:id="475" w:name="_Toc531090754"/>
      <w:bookmarkStart w:id="476" w:name="_Toc531589314"/>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477" w:name="_Toc316643222"/>
      <w:bookmarkStart w:id="478" w:name="_Toc316643416"/>
      <w:bookmarkStart w:id="479" w:name="_Toc316643567"/>
      <w:bookmarkStart w:id="480" w:name="_Toc316643718"/>
      <w:bookmarkStart w:id="481" w:name="_Toc316644011"/>
      <w:bookmarkStart w:id="482" w:name="_Toc353444786"/>
      <w:bookmarkStart w:id="483" w:name="_Toc423069374"/>
      <w:bookmarkStart w:id="484" w:name="_Toc423327532"/>
      <w:bookmarkStart w:id="485" w:name="_Toc424038502"/>
      <w:bookmarkStart w:id="486" w:name="_Toc425336019"/>
      <w:bookmarkStart w:id="487" w:name="_Toc433019829"/>
      <w:bookmarkStart w:id="488" w:name="_Toc467761838"/>
      <w:bookmarkStart w:id="489" w:name="_Toc468947170"/>
      <w:bookmarkStart w:id="490" w:name="_Toc477870225"/>
      <w:bookmarkStart w:id="491" w:name="_Toc493595923"/>
      <w:bookmarkStart w:id="492" w:name="_Toc531090755"/>
      <w:bookmarkStart w:id="493" w:name="_Toc531589315"/>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9534A5" w:rsidRPr="000D3BBE" w:rsidRDefault="009534A5" w:rsidP="00EF36DE">
      <w:pPr>
        <w:pStyle w:val="Heading3"/>
      </w:pPr>
      <w:bookmarkStart w:id="494" w:name="_Toc531589316"/>
      <w:r w:rsidRPr="000D3BBE">
        <w:t>Kvalitativna struktura sečive zapremine</w:t>
      </w:r>
      <w:bookmarkEnd w:id="494"/>
      <w:r w:rsidR="000326D0" w:rsidRPr="000D3BBE">
        <w:t xml:space="preserve"> </w:t>
      </w:r>
    </w:p>
    <w:p w:rsidR="009534A5" w:rsidRPr="000D3BBE" w:rsidRDefault="009534A5" w:rsidP="009534A5">
      <w:pPr>
        <w:jc w:val="both"/>
        <w:rPr>
          <w:rFonts w:ascii="Times New Roman" w:hAnsi="Times New Roman"/>
          <w:szCs w:val="24"/>
        </w:rPr>
      </w:pPr>
    </w:p>
    <w:p w:rsidR="007F5F90" w:rsidRPr="000D3BBE" w:rsidRDefault="009534A5" w:rsidP="007F5F90">
      <w:pPr>
        <w:ind w:left="142" w:firstLine="578"/>
        <w:jc w:val="both"/>
        <w:rPr>
          <w:rFonts w:ascii="Times New Roman" w:hAnsi="Times New Roman"/>
          <w:szCs w:val="24"/>
        </w:rPr>
      </w:pPr>
      <w:r w:rsidRPr="000D3BBE">
        <w:rPr>
          <w:rFonts w:ascii="Times New Roman" w:hAnsi="Times New Roman"/>
          <w:szCs w:val="24"/>
        </w:rPr>
        <w:tab/>
        <w:t xml:space="preserve">Planom proreda i seča obnavljanja šuma, bruto sečiva zapremina u ovoj gazdinskoj jedinici iznosi  </w:t>
      </w:r>
      <w:r w:rsidR="009B69FC" w:rsidRPr="000D3BBE">
        <w:rPr>
          <w:rFonts w:ascii="Times New Roman" w:hAnsi="Times New Roman"/>
          <w:szCs w:val="24"/>
        </w:rPr>
        <w:t>88.504,9</w:t>
      </w:r>
      <w:r w:rsidR="002B31A4" w:rsidRPr="000D3BBE">
        <w:rPr>
          <w:rFonts w:ascii="Times New Roman" w:hAnsi="Times New Roman"/>
          <w:szCs w:val="24"/>
        </w:rPr>
        <w:t xml:space="preserve"> </w:t>
      </w:r>
      <w:r w:rsidRPr="000D3BBE">
        <w:rPr>
          <w:rFonts w:ascii="Times New Roman" w:hAnsi="Times New Roman"/>
          <w:szCs w:val="24"/>
        </w:rPr>
        <w:t>m</w:t>
      </w:r>
      <w:r w:rsidRPr="000D3BBE">
        <w:rPr>
          <w:rFonts w:ascii="Times New Roman" w:hAnsi="Times New Roman"/>
          <w:szCs w:val="24"/>
          <w:vertAlign w:val="superscript"/>
        </w:rPr>
        <w:t>3</w:t>
      </w:r>
      <w:r w:rsidR="002B31A4" w:rsidRPr="000D3BBE">
        <w:rPr>
          <w:rFonts w:ascii="Times New Roman" w:hAnsi="Times New Roman"/>
          <w:szCs w:val="24"/>
        </w:rPr>
        <w:t xml:space="preserve">, što na godišnjem nivou iznosi </w:t>
      </w:r>
      <w:r w:rsidR="009B69FC" w:rsidRPr="000D3BBE">
        <w:rPr>
          <w:rFonts w:ascii="Times New Roman" w:hAnsi="Times New Roman"/>
          <w:szCs w:val="24"/>
        </w:rPr>
        <w:t>8.850,5</w:t>
      </w:r>
      <w:r w:rsidR="002B31A4" w:rsidRPr="000D3BBE">
        <w:rPr>
          <w:rFonts w:ascii="Times New Roman" w:hAnsi="Times New Roman"/>
          <w:szCs w:val="24"/>
        </w:rPr>
        <w:t xml:space="preserve"> m</w:t>
      </w:r>
      <w:r w:rsidR="002B31A4" w:rsidRPr="000D3BBE">
        <w:rPr>
          <w:rFonts w:ascii="Times New Roman" w:hAnsi="Times New Roman"/>
          <w:szCs w:val="24"/>
          <w:vertAlign w:val="superscript"/>
        </w:rPr>
        <w:t>3</w:t>
      </w:r>
      <w:r w:rsidR="002B31A4" w:rsidRPr="000D3BBE">
        <w:rPr>
          <w:rFonts w:ascii="Times New Roman" w:hAnsi="Times New Roman"/>
          <w:szCs w:val="24"/>
        </w:rPr>
        <w:t>.</w:t>
      </w:r>
      <w:r w:rsidR="007F5F90" w:rsidRPr="000D3BBE">
        <w:rPr>
          <w:rFonts w:ascii="Times New Roman" w:hAnsi="Times New Roman"/>
          <w:szCs w:val="24"/>
        </w:rPr>
        <w:t xml:space="preserve"> Struktura sečivog etata urađena je na bazi dugogodišnjeg prosečnog ostvarenog, kako glavnog tako i prorednog prinosa na nivou gazdinske jedinice.  </w:t>
      </w:r>
    </w:p>
    <w:p w:rsidR="009534A5" w:rsidRPr="000D3BBE" w:rsidRDefault="009534A5" w:rsidP="009534A5">
      <w:pPr>
        <w:jc w:val="both"/>
        <w:rPr>
          <w:rFonts w:ascii="Times New Roman" w:hAnsi="Times New Roman"/>
          <w:szCs w:val="24"/>
        </w:rPr>
      </w:pPr>
    </w:p>
    <w:p w:rsidR="00535F4F" w:rsidRPr="000D3BBE" w:rsidRDefault="006A4808" w:rsidP="009534A5">
      <w:pPr>
        <w:ind w:firstLine="720"/>
        <w:jc w:val="both"/>
        <w:rPr>
          <w:rFonts w:ascii="Times New Roman" w:hAnsi="Times New Roman"/>
          <w:szCs w:val="24"/>
        </w:rPr>
      </w:pPr>
      <w:r w:rsidRPr="000D3BBE">
        <w:rPr>
          <w:rFonts w:ascii="Times New Roman" w:hAnsi="Times New Roman"/>
          <w:szCs w:val="24"/>
        </w:rPr>
        <w:t>Sort</w:t>
      </w:r>
      <w:r w:rsidR="009534A5" w:rsidRPr="000D3BBE">
        <w:rPr>
          <w:rFonts w:ascii="Times New Roman" w:hAnsi="Times New Roman"/>
          <w:szCs w:val="24"/>
        </w:rPr>
        <w:t>imentna struktura prinosa - prosta reprodukcija:</w:t>
      </w:r>
    </w:p>
    <w:p w:rsidR="009534A5" w:rsidRPr="000D3BBE" w:rsidRDefault="009534A5" w:rsidP="009534A5">
      <w:pPr>
        <w:jc w:val="both"/>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 xml:space="preserve">Tabela br. 10.1. – </w:t>
      </w:r>
      <w:r w:rsidR="006A4808" w:rsidRPr="000D3BBE">
        <w:rPr>
          <w:rFonts w:ascii="Times New Roman" w:hAnsi="Times New Roman"/>
          <w:szCs w:val="24"/>
        </w:rPr>
        <w:t>Sort</w:t>
      </w:r>
      <w:r w:rsidRPr="000D3BBE">
        <w:rPr>
          <w:rFonts w:ascii="Times New Roman" w:hAnsi="Times New Roman"/>
          <w:szCs w:val="24"/>
        </w:rPr>
        <w:t>iment struktura prinosa</w:t>
      </w:r>
      <w:r w:rsidR="00EE067D" w:rsidRPr="000D3BBE">
        <w:rPr>
          <w:rFonts w:ascii="Times New Roman" w:hAnsi="Times New Roman"/>
          <w:szCs w:val="24"/>
        </w:rPr>
        <w:t xml:space="preserve"> </w:t>
      </w:r>
      <w:r w:rsidRPr="000D3BBE">
        <w:rPr>
          <w:rFonts w:ascii="Times New Roman" w:hAnsi="Times New Roman"/>
          <w:szCs w:val="24"/>
        </w:rPr>
        <w:t>– prosta reprodukcija</w:t>
      </w:r>
    </w:p>
    <w:tbl>
      <w:tblPr>
        <w:tblW w:w="13281" w:type="dxa"/>
        <w:tblInd w:w="85" w:type="dxa"/>
        <w:tblLook w:val="04A0" w:firstRow="1" w:lastRow="0" w:firstColumn="1" w:lastColumn="0" w:noHBand="0" w:noVBand="1"/>
      </w:tblPr>
      <w:tblGrid>
        <w:gridCol w:w="2020"/>
        <w:gridCol w:w="960"/>
        <w:gridCol w:w="960"/>
        <w:gridCol w:w="960"/>
        <w:gridCol w:w="820"/>
        <w:gridCol w:w="820"/>
        <w:gridCol w:w="820"/>
        <w:gridCol w:w="820"/>
        <w:gridCol w:w="820"/>
        <w:gridCol w:w="820"/>
        <w:gridCol w:w="823"/>
        <w:gridCol w:w="1260"/>
        <w:gridCol w:w="1378"/>
      </w:tblGrid>
      <w:tr w:rsidR="009B69FC" w:rsidRPr="000D3BBE" w:rsidTr="006C55E9">
        <w:trPr>
          <w:trHeight w:val="20"/>
          <w:tblHeader/>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Bruto sečivi prinos</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Neto sečivi prinos</w:t>
            </w:r>
          </w:p>
        </w:tc>
        <w:tc>
          <w:tcPr>
            <w:tcW w:w="8381" w:type="dxa"/>
            <w:gridSpan w:val="9"/>
            <w:tcBorders>
              <w:top w:val="double" w:sz="6" w:space="0" w:color="auto"/>
              <w:left w:val="nil"/>
              <w:bottom w:val="single" w:sz="4" w:space="0" w:color="auto"/>
              <w:right w:val="double" w:sz="6" w:space="0" w:color="000000"/>
            </w:tcBorders>
            <w:shd w:val="clear" w:color="auto" w:fill="auto"/>
            <w:vAlign w:val="bottom"/>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Sortimenti</w:t>
            </w:r>
          </w:p>
        </w:tc>
      </w:tr>
      <w:tr w:rsidR="009B69FC" w:rsidRPr="000D3BBE" w:rsidTr="006C55E9">
        <w:trPr>
          <w:trHeight w:val="2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9B69FC" w:rsidRPr="000D3BBE" w:rsidRDefault="009B69FC" w:rsidP="009B69FC">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9B69FC" w:rsidRPr="000D3BBE" w:rsidRDefault="009B69FC" w:rsidP="009B69FC">
            <w:pPr>
              <w:rPr>
                <w:rFonts w:ascii="Times New Roman" w:hAnsi="Times New Roman"/>
                <w:sz w:val="2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9B69FC" w:rsidRPr="000D3BBE" w:rsidRDefault="009B69FC" w:rsidP="009B69FC">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9B69FC" w:rsidRPr="000D3BBE" w:rsidRDefault="009B69FC" w:rsidP="009B69FC">
            <w:pPr>
              <w:rPr>
                <w:rFonts w:ascii="Times New Roman" w:hAnsi="Times New Roman"/>
                <w:sz w:val="20"/>
              </w:rPr>
            </w:pPr>
          </w:p>
        </w:tc>
        <w:tc>
          <w:tcPr>
            <w:tcW w:w="820"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F</w:t>
            </w:r>
          </w:p>
        </w:tc>
        <w:tc>
          <w:tcPr>
            <w:tcW w:w="820"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K</w:t>
            </w:r>
          </w:p>
        </w:tc>
        <w:tc>
          <w:tcPr>
            <w:tcW w:w="820"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L</w:t>
            </w:r>
          </w:p>
        </w:tc>
        <w:tc>
          <w:tcPr>
            <w:tcW w:w="820"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I</w:t>
            </w:r>
          </w:p>
        </w:tc>
        <w:tc>
          <w:tcPr>
            <w:tcW w:w="820"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II</w:t>
            </w:r>
          </w:p>
        </w:tc>
        <w:tc>
          <w:tcPr>
            <w:tcW w:w="820"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III</w:t>
            </w:r>
          </w:p>
        </w:tc>
        <w:tc>
          <w:tcPr>
            <w:tcW w:w="823" w:type="dxa"/>
            <w:tcBorders>
              <w:top w:val="nil"/>
              <w:left w:val="nil"/>
              <w:bottom w:val="single" w:sz="4" w:space="0" w:color="auto"/>
              <w:right w:val="single" w:sz="4" w:space="0" w:color="auto"/>
            </w:tcBorders>
            <w:shd w:val="clear" w:color="auto" w:fill="auto"/>
            <w:vAlign w:val="center"/>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Obla građa</w:t>
            </w:r>
          </w:p>
        </w:tc>
        <w:tc>
          <w:tcPr>
            <w:tcW w:w="12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Ukupno tehn. drvo</w:t>
            </w:r>
          </w:p>
        </w:tc>
        <w:tc>
          <w:tcPr>
            <w:tcW w:w="1378" w:type="dxa"/>
            <w:tcBorders>
              <w:top w:val="nil"/>
              <w:left w:val="nil"/>
              <w:bottom w:val="single" w:sz="4" w:space="0" w:color="auto"/>
              <w:right w:val="double" w:sz="6" w:space="0" w:color="auto"/>
            </w:tcBorders>
            <w:shd w:val="clear" w:color="auto" w:fill="auto"/>
            <w:vAlign w:val="bottom"/>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Prostorno drvo</w:t>
            </w:r>
          </w:p>
        </w:tc>
      </w:tr>
      <w:tr w:rsidR="009B69FC" w:rsidRPr="000D3BBE" w:rsidTr="006C55E9">
        <w:trPr>
          <w:trHeight w:val="20"/>
          <w:tblHeader/>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9B69FC" w:rsidRPr="000D3BBE" w:rsidRDefault="009B69FC" w:rsidP="009B69FC">
            <w:pPr>
              <w:rPr>
                <w:rFonts w:ascii="Times New Roman" w:hAnsi="Times New Roman"/>
                <w:sz w:val="20"/>
              </w:rPr>
            </w:pPr>
          </w:p>
        </w:tc>
        <w:tc>
          <w:tcPr>
            <w:tcW w:w="11261" w:type="dxa"/>
            <w:gridSpan w:val="12"/>
            <w:tcBorders>
              <w:top w:val="single" w:sz="4" w:space="0" w:color="auto"/>
              <w:left w:val="nil"/>
              <w:bottom w:val="double" w:sz="6" w:space="0" w:color="auto"/>
              <w:right w:val="double" w:sz="6" w:space="0" w:color="000000"/>
            </w:tcBorders>
            <w:shd w:val="clear" w:color="auto" w:fill="auto"/>
            <w:vAlign w:val="bottom"/>
            <w:hideMark/>
          </w:tcPr>
          <w:p w:rsidR="009B69FC" w:rsidRPr="000D3BBE" w:rsidRDefault="009B69FC" w:rsidP="009B69FC">
            <w:pPr>
              <w:jc w:val="center"/>
              <w:rPr>
                <w:rFonts w:ascii="Times New Roman" w:hAnsi="Times New Roman"/>
                <w:sz w:val="20"/>
              </w:rPr>
            </w:pPr>
            <w:r w:rsidRPr="000D3BBE">
              <w:rPr>
                <w:rFonts w:ascii="Times New Roman" w:hAnsi="Times New Roman"/>
                <w:sz w:val="20"/>
              </w:rPr>
              <w:t>m</w:t>
            </w:r>
            <w:r w:rsidRPr="000D3BBE">
              <w:rPr>
                <w:rFonts w:ascii="Times New Roman" w:hAnsi="Times New Roman"/>
                <w:sz w:val="20"/>
                <w:vertAlign w:val="superscript"/>
              </w:rPr>
              <w:t>3</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BVr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Btop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61,8</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9,3</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52,5</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52,5</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I214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40,9</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6,1</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34,8</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34,8</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OML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0,1</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Pjas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438,0</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43,8</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394,2</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5,5</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4,4</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14,8</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30,2</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54,9</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339,3</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Luž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6.300,9</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630,1</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5.670,8</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59,0</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59,0</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236,0</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168,5</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320,2</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842,7</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4.828,1</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Gr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684,7</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68,5</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616,2</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616,2</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Cer  </w:t>
            </w:r>
          </w:p>
        </w:tc>
        <w:tc>
          <w:tcPr>
            <w:tcW w:w="960" w:type="dxa"/>
            <w:tcBorders>
              <w:top w:val="nil"/>
              <w:left w:val="nil"/>
              <w:bottom w:val="single" w:sz="4" w:space="0" w:color="auto"/>
              <w:right w:val="single" w:sz="4" w:space="0" w:color="auto"/>
            </w:tcBorders>
            <w:shd w:val="clear" w:color="auto" w:fill="auto"/>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497,2</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49,7</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447,5</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447,5</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Slip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4,7</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4,0</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4,0</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9B69FC" w:rsidRPr="000D3BBE" w:rsidRDefault="009B69FC" w:rsidP="009B69FC">
            <w:pPr>
              <w:rPr>
                <w:rFonts w:ascii="Times New Roman" w:hAnsi="Times New Roman"/>
                <w:sz w:val="20"/>
              </w:rPr>
            </w:pPr>
            <w:r w:rsidRPr="000D3BBE">
              <w:rPr>
                <w:rFonts w:ascii="Times New Roman" w:hAnsi="Times New Roman"/>
                <w:sz w:val="20"/>
              </w:rPr>
              <w:lastRenderedPageBreak/>
              <w:t xml:space="preserve">  OTL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504,7</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50,5</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454,2</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454,2</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Bag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156,4</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15,6</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140,8</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140,8</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Corh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13,9</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12,5</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12,5</w:t>
            </w:r>
          </w:p>
        </w:tc>
      </w:tr>
      <w:tr w:rsidR="009B69FC" w:rsidRPr="000D3BBE" w:rsidTr="006C55E9">
        <w:trPr>
          <w:trHeight w:val="20"/>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9B69FC" w:rsidRPr="000D3BBE" w:rsidRDefault="009B69FC" w:rsidP="009B69FC">
            <w:pPr>
              <w:rPr>
                <w:rFonts w:ascii="Times New Roman" w:hAnsi="Times New Roman"/>
                <w:sz w:val="20"/>
              </w:rPr>
            </w:pPr>
            <w:r w:rsidRPr="000D3BBE">
              <w:rPr>
                <w:rFonts w:ascii="Times New Roman" w:hAnsi="Times New Roman"/>
                <w:sz w:val="20"/>
              </w:rPr>
              <w:t xml:space="preserve"> AmJas </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147,2</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14,7</w:t>
            </w:r>
          </w:p>
        </w:tc>
        <w:tc>
          <w:tcPr>
            <w:tcW w:w="9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132,5</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823"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 </w:t>
            </w:r>
          </w:p>
        </w:tc>
        <w:tc>
          <w:tcPr>
            <w:tcW w:w="1378" w:type="dxa"/>
            <w:tcBorders>
              <w:top w:val="nil"/>
              <w:left w:val="nil"/>
              <w:bottom w:val="single" w:sz="4"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sz w:val="20"/>
              </w:rPr>
            </w:pPr>
            <w:r w:rsidRPr="000D3BBE">
              <w:rPr>
                <w:rFonts w:ascii="Times New Roman" w:hAnsi="Times New Roman"/>
                <w:sz w:val="20"/>
              </w:rPr>
              <w:t>132,5</w:t>
            </w:r>
          </w:p>
        </w:tc>
      </w:tr>
      <w:tr w:rsidR="009B69FC" w:rsidRPr="000D3BBE" w:rsidTr="006C55E9">
        <w:trPr>
          <w:trHeight w:val="20"/>
        </w:trPr>
        <w:tc>
          <w:tcPr>
            <w:tcW w:w="20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9B69FC" w:rsidRPr="000D3BBE" w:rsidRDefault="009B69FC" w:rsidP="009B69FC">
            <w:pPr>
              <w:rPr>
                <w:rFonts w:ascii="Times New Roman" w:hAnsi="Times New Roman"/>
                <w:b/>
                <w:bCs/>
                <w:sz w:val="20"/>
              </w:rPr>
            </w:pPr>
            <w:r w:rsidRPr="000D3BBE">
              <w:rPr>
                <w:rFonts w:ascii="Times New Roman" w:hAnsi="Times New Roman"/>
                <w:b/>
                <w:bCs/>
                <w:sz w:val="20"/>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8.850,5</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890,4</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7.960,1</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64,5</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63,4</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 </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250,8</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198,7</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320,2</w:t>
            </w:r>
          </w:p>
        </w:tc>
        <w:tc>
          <w:tcPr>
            <w:tcW w:w="823"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 </w:t>
            </w:r>
          </w:p>
        </w:tc>
        <w:tc>
          <w:tcPr>
            <w:tcW w:w="1260" w:type="dxa"/>
            <w:tcBorders>
              <w:top w:val="double" w:sz="6" w:space="0" w:color="auto"/>
              <w:left w:val="nil"/>
              <w:bottom w:val="double" w:sz="6" w:space="0" w:color="auto"/>
              <w:right w:val="single" w:sz="4"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897,6</w:t>
            </w:r>
          </w:p>
        </w:tc>
        <w:tc>
          <w:tcPr>
            <w:tcW w:w="1378" w:type="dxa"/>
            <w:tcBorders>
              <w:top w:val="double" w:sz="6" w:space="0" w:color="auto"/>
              <w:left w:val="nil"/>
              <w:bottom w:val="double" w:sz="6" w:space="0" w:color="auto"/>
              <w:right w:val="double" w:sz="6" w:space="0" w:color="auto"/>
            </w:tcBorders>
            <w:shd w:val="clear" w:color="auto" w:fill="auto"/>
            <w:noWrap/>
            <w:vAlign w:val="bottom"/>
            <w:hideMark/>
          </w:tcPr>
          <w:p w:rsidR="009B69FC" w:rsidRPr="000D3BBE" w:rsidRDefault="009B69FC" w:rsidP="009B69FC">
            <w:pPr>
              <w:jc w:val="right"/>
              <w:rPr>
                <w:rFonts w:ascii="Times New Roman" w:hAnsi="Times New Roman"/>
                <w:b/>
                <w:bCs/>
                <w:sz w:val="20"/>
              </w:rPr>
            </w:pPr>
            <w:r w:rsidRPr="000D3BBE">
              <w:rPr>
                <w:rFonts w:ascii="Times New Roman" w:hAnsi="Times New Roman"/>
                <w:b/>
                <w:bCs/>
                <w:sz w:val="20"/>
              </w:rPr>
              <w:t>7.062,5</w:t>
            </w:r>
          </w:p>
        </w:tc>
      </w:tr>
    </w:tbl>
    <w:p w:rsidR="00A13287" w:rsidRPr="000D3BBE" w:rsidRDefault="00A13287" w:rsidP="00AE2755">
      <w:pPr>
        <w:ind w:left="142" w:firstLine="578"/>
        <w:jc w:val="both"/>
        <w:rPr>
          <w:rFonts w:ascii="Times New Roman" w:hAnsi="Times New Roman"/>
          <w:szCs w:val="24"/>
        </w:rPr>
      </w:pPr>
    </w:p>
    <w:p w:rsidR="009534A5" w:rsidRPr="000D3BBE" w:rsidRDefault="009534A5" w:rsidP="00EF36DE">
      <w:pPr>
        <w:pStyle w:val="Heading3"/>
      </w:pPr>
      <w:bookmarkStart w:id="495" w:name="_Toc531589317"/>
      <w:r w:rsidRPr="000D3BBE">
        <w:t>Vrsta i obim planiranih radova na gajenju šuma</w:t>
      </w:r>
      <w:bookmarkEnd w:id="495"/>
    </w:p>
    <w:p w:rsidR="009534A5" w:rsidRPr="000D3BBE" w:rsidRDefault="009534A5" w:rsidP="009534A5">
      <w:pPr>
        <w:rPr>
          <w:rFonts w:ascii="Times New Roman" w:hAnsi="Times New Roman"/>
          <w:szCs w:val="24"/>
        </w:rPr>
      </w:pPr>
    </w:p>
    <w:p w:rsidR="009534A5" w:rsidRPr="000D3BBE" w:rsidRDefault="009534A5" w:rsidP="009534A5">
      <w:pPr>
        <w:rPr>
          <w:rFonts w:ascii="Times New Roman" w:hAnsi="Times New Roman"/>
          <w:szCs w:val="24"/>
        </w:rPr>
      </w:pPr>
      <w:r w:rsidRPr="000D3BBE">
        <w:rPr>
          <w:rFonts w:ascii="Times New Roman" w:hAnsi="Times New Roman"/>
          <w:szCs w:val="24"/>
        </w:rPr>
        <w:t>Prikaz ukupno planiranih radova na gajenju šuma:</w:t>
      </w:r>
      <w:r w:rsidR="0044546D" w:rsidRPr="000D3BBE">
        <w:rPr>
          <w:rFonts w:ascii="Times New Roman" w:hAnsi="Times New Roman"/>
          <w:szCs w:val="24"/>
        </w:rPr>
        <w:t xml:space="preserve"> </w:t>
      </w:r>
    </w:p>
    <w:p w:rsidR="007F5F90" w:rsidRPr="000D3BBE" w:rsidRDefault="007F5F90" w:rsidP="00781A11">
      <w:pPr>
        <w:ind w:left="720"/>
        <w:rPr>
          <w:rFonts w:ascii="Times New Roman" w:hAnsi="Times New Roman"/>
          <w:szCs w:val="24"/>
        </w:rPr>
      </w:pPr>
    </w:p>
    <w:p w:rsidR="009534A5" w:rsidRPr="000D3BBE" w:rsidRDefault="009534A5" w:rsidP="00781A11">
      <w:pPr>
        <w:ind w:left="720"/>
        <w:rPr>
          <w:rFonts w:ascii="Times New Roman" w:hAnsi="Times New Roman"/>
          <w:szCs w:val="24"/>
        </w:rPr>
      </w:pPr>
      <w:r w:rsidRPr="000D3BBE">
        <w:rPr>
          <w:rFonts w:ascii="Times New Roman" w:hAnsi="Times New Roman"/>
          <w:szCs w:val="24"/>
        </w:rPr>
        <w:t xml:space="preserve">Prosta reprodukcija: </w:t>
      </w:r>
    </w:p>
    <w:p w:rsidR="009534A5" w:rsidRPr="000D3BBE" w:rsidRDefault="009534A5" w:rsidP="009534A5">
      <w:pPr>
        <w:ind w:left="720"/>
        <w:rPr>
          <w:rFonts w:ascii="Times New Roman" w:hAnsi="Times New Roman"/>
          <w:szCs w:val="24"/>
        </w:rPr>
      </w:pPr>
      <w:r w:rsidRPr="000D3BBE">
        <w:rPr>
          <w:rFonts w:ascii="Times New Roman" w:hAnsi="Times New Roman"/>
          <w:szCs w:val="24"/>
        </w:rPr>
        <w:tab/>
        <w:t>Tabela br. 10.</w:t>
      </w:r>
      <w:r w:rsidR="00BB4E97" w:rsidRPr="000D3BBE">
        <w:rPr>
          <w:rFonts w:ascii="Times New Roman" w:hAnsi="Times New Roman"/>
          <w:szCs w:val="24"/>
        </w:rPr>
        <w:t>2</w:t>
      </w:r>
      <w:r w:rsidRPr="000D3BBE">
        <w:rPr>
          <w:rFonts w:ascii="Times New Roman" w:hAnsi="Times New Roman"/>
          <w:szCs w:val="24"/>
        </w:rPr>
        <w:t>. – Planirani radovi na gajenju šuma – prosta reprodukcija</w:t>
      </w:r>
    </w:p>
    <w:tbl>
      <w:tblPr>
        <w:tblW w:w="11560" w:type="dxa"/>
        <w:tblInd w:w="131" w:type="dxa"/>
        <w:tblLook w:val="04A0" w:firstRow="1" w:lastRow="0" w:firstColumn="1" w:lastColumn="0" w:noHBand="0" w:noVBand="1"/>
      </w:tblPr>
      <w:tblGrid>
        <w:gridCol w:w="1120"/>
        <w:gridCol w:w="6220"/>
        <w:gridCol w:w="1840"/>
        <w:gridCol w:w="2380"/>
      </w:tblGrid>
      <w:tr w:rsidR="006822C2" w:rsidRPr="000D3BBE" w:rsidTr="006822C2">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822C2" w:rsidRPr="000D3BBE" w:rsidRDefault="006822C2" w:rsidP="006822C2">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r>
      <w:tr w:rsidR="006822C2" w:rsidRPr="000D3BBE" w:rsidTr="006822C2">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101</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mekih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2380" w:type="dxa"/>
            <w:tcBorders>
              <w:top w:val="nil"/>
              <w:left w:val="nil"/>
              <w:bottom w:val="single" w:sz="4" w:space="0" w:color="auto"/>
              <w:right w:val="nil"/>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102</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tvrdih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320</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vestacko posumljavanje vrbom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326</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Veštačko pošumljavanje setvom sejačicom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327</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Obnova bagrema iveranjem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0,31</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0,31</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413</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Popunjavanje veštački podignutih kultura setvom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1,54</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1,54</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510</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Osvetljavanje podmlatka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19,97</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43,79</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522</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Kresanje grana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2,84</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527</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Čišćenje u mladim kulturama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29,33</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29,33</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927</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Prorede u tvrdim lišćarima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w:t>
            </w:r>
          </w:p>
        </w:tc>
      </w:tr>
      <w:tr w:rsidR="006822C2" w:rsidRPr="000D3BBE" w:rsidTr="006822C2">
        <w:trPr>
          <w:trHeight w:val="20"/>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223,10</w:t>
            </w:r>
          </w:p>
        </w:tc>
        <w:tc>
          <w:tcPr>
            <w:tcW w:w="2380" w:type="dxa"/>
            <w:tcBorders>
              <w:top w:val="double" w:sz="6" w:space="0" w:color="auto"/>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249,29</w:t>
            </w:r>
          </w:p>
        </w:tc>
      </w:tr>
    </w:tbl>
    <w:p w:rsidR="009534A5" w:rsidRPr="000D3BBE" w:rsidRDefault="0081080D" w:rsidP="009534A5">
      <w:pPr>
        <w:ind w:left="720"/>
        <w:rPr>
          <w:rFonts w:ascii="Times New Roman" w:hAnsi="Times New Roman"/>
          <w:szCs w:val="24"/>
        </w:rPr>
      </w:pPr>
      <w:r w:rsidRPr="000D3BBE">
        <w:rPr>
          <w:rFonts w:ascii="Times New Roman" w:hAnsi="Times New Roman"/>
          <w:szCs w:val="24"/>
        </w:rPr>
        <w:br w:type="textWrapping" w:clear="all"/>
      </w:r>
      <w:r w:rsidR="009534A5" w:rsidRPr="000D3BBE">
        <w:rPr>
          <w:rFonts w:ascii="Times New Roman" w:hAnsi="Times New Roman"/>
          <w:szCs w:val="24"/>
        </w:rPr>
        <w:t xml:space="preserve">Proširena  reprodukcija: </w:t>
      </w:r>
    </w:p>
    <w:p w:rsidR="00781A11" w:rsidRPr="000D3BBE" w:rsidRDefault="009534A5" w:rsidP="009534A5">
      <w:pPr>
        <w:rPr>
          <w:rFonts w:ascii="Times New Roman" w:hAnsi="Times New Roman"/>
          <w:szCs w:val="24"/>
        </w:rPr>
      </w:pPr>
      <w:r w:rsidRPr="000D3BBE">
        <w:rPr>
          <w:rFonts w:ascii="Times New Roman" w:hAnsi="Times New Roman"/>
          <w:szCs w:val="24"/>
        </w:rPr>
        <w:tab/>
      </w:r>
      <w:r w:rsidR="00B50BB8" w:rsidRPr="000D3BBE">
        <w:rPr>
          <w:rFonts w:ascii="Times New Roman" w:hAnsi="Times New Roman"/>
          <w:szCs w:val="24"/>
        </w:rPr>
        <w:tab/>
      </w:r>
      <w:r w:rsidRPr="000D3BBE">
        <w:rPr>
          <w:rFonts w:ascii="Times New Roman" w:hAnsi="Times New Roman"/>
          <w:szCs w:val="24"/>
        </w:rPr>
        <w:t>Tabela br. 10.</w:t>
      </w:r>
      <w:r w:rsidR="00BB4E97" w:rsidRPr="000D3BBE">
        <w:rPr>
          <w:rFonts w:ascii="Times New Roman" w:hAnsi="Times New Roman"/>
          <w:szCs w:val="24"/>
        </w:rPr>
        <w:t>3</w:t>
      </w:r>
      <w:r w:rsidRPr="000D3BBE">
        <w:rPr>
          <w:rFonts w:ascii="Times New Roman" w:hAnsi="Times New Roman"/>
          <w:szCs w:val="24"/>
        </w:rPr>
        <w:t>. – Planirani radovi na gajenju šuma – proširena reprodukcija</w:t>
      </w:r>
    </w:p>
    <w:tbl>
      <w:tblPr>
        <w:tblW w:w="11543" w:type="dxa"/>
        <w:tblInd w:w="85" w:type="dxa"/>
        <w:tblLook w:val="04A0" w:firstRow="1" w:lastRow="0" w:firstColumn="1" w:lastColumn="0" w:noHBand="0" w:noVBand="1"/>
      </w:tblPr>
      <w:tblGrid>
        <w:gridCol w:w="1120"/>
        <w:gridCol w:w="6220"/>
        <w:gridCol w:w="1863"/>
        <w:gridCol w:w="2340"/>
      </w:tblGrid>
      <w:tr w:rsidR="00BB4E97" w:rsidRPr="000D3BBE" w:rsidTr="00BB4E97">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Vid rada</w:t>
            </w:r>
          </w:p>
        </w:tc>
        <w:tc>
          <w:tcPr>
            <w:tcW w:w="4203" w:type="dxa"/>
            <w:gridSpan w:val="2"/>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BB4E97" w:rsidRPr="000D3BBE" w:rsidRDefault="00BB4E97" w:rsidP="00BB4E97">
            <w:pPr>
              <w:jc w:val="center"/>
              <w:rPr>
                <w:rFonts w:ascii="Times New Roman" w:hAnsi="Times New Roman"/>
                <w:sz w:val="20"/>
              </w:rPr>
            </w:pPr>
            <w:r w:rsidRPr="000D3BBE">
              <w:rPr>
                <w:rFonts w:ascii="Times New Roman" w:hAnsi="Times New Roman"/>
                <w:sz w:val="20"/>
              </w:rPr>
              <w:t>Proširena reprodukcija</w:t>
            </w:r>
          </w:p>
        </w:tc>
      </w:tr>
      <w:tr w:rsidR="00BB4E97" w:rsidRPr="000D3BBE" w:rsidTr="00BB4E97">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BB4E97" w:rsidRPr="000D3BBE" w:rsidRDefault="00BB4E97" w:rsidP="00BB4E97">
            <w:pPr>
              <w:rPr>
                <w:rFonts w:ascii="Times New Roman" w:hAnsi="Times New Roman"/>
                <w:b/>
                <w:bCs/>
                <w:color w:val="000000"/>
                <w:sz w:val="20"/>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BB4E97" w:rsidRPr="000D3BBE" w:rsidRDefault="00BB4E97" w:rsidP="00BB4E97">
            <w:pPr>
              <w:rPr>
                <w:rFonts w:ascii="Times New Roman" w:hAnsi="Times New Roman"/>
                <w:b/>
                <w:bCs/>
                <w:color w:val="000000"/>
                <w:sz w:val="20"/>
              </w:rPr>
            </w:pPr>
          </w:p>
        </w:tc>
        <w:tc>
          <w:tcPr>
            <w:tcW w:w="1863" w:type="dxa"/>
            <w:tcBorders>
              <w:top w:val="nil"/>
              <w:left w:val="single" w:sz="4" w:space="0" w:color="auto"/>
              <w:bottom w:val="double" w:sz="6" w:space="0" w:color="auto"/>
              <w:right w:val="single" w:sz="4" w:space="0" w:color="auto"/>
            </w:tcBorders>
            <w:shd w:val="clear" w:color="auto" w:fill="auto"/>
            <w:vAlign w:val="center"/>
            <w:hideMark/>
          </w:tcPr>
          <w:p w:rsidR="00BB4E97" w:rsidRPr="000D3BBE" w:rsidRDefault="00BB4E97" w:rsidP="00BB4E97">
            <w:pPr>
              <w:jc w:val="center"/>
              <w:rPr>
                <w:rFonts w:ascii="Times New Roman" w:hAnsi="Times New Roman"/>
                <w:color w:val="000000"/>
                <w:sz w:val="20"/>
              </w:rPr>
            </w:pPr>
            <w:r w:rsidRPr="000D3BBE">
              <w:rPr>
                <w:rFonts w:ascii="Times New Roman" w:hAnsi="Times New Roman"/>
                <w:color w:val="000000"/>
                <w:sz w:val="20"/>
              </w:rPr>
              <w:t>Površina (ha)</w:t>
            </w:r>
          </w:p>
        </w:tc>
        <w:tc>
          <w:tcPr>
            <w:tcW w:w="2340" w:type="dxa"/>
            <w:tcBorders>
              <w:top w:val="nil"/>
              <w:left w:val="nil"/>
              <w:bottom w:val="double" w:sz="6" w:space="0" w:color="auto"/>
              <w:right w:val="double" w:sz="6" w:space="0" w:color="auto"/>
            </w:tcBorders>
            <w:shd w:val="clear" w:color="auto" w:fill="auto"/>
            <w:vAlign w:val="bottom"/>
            <w:hideMark/>
          </w:tcPr>
          <w:p w:rsidR="00BB4E97" w:rsidRPr="000D3BBE" w:rsidRDefault="00BB4E97" w:rsidP="00BB4E97">
            <w:pPr>
              <w:jc w:val="center"/>
              <w:rPr>
                <w:rFonts w:ascii="Times New Roman" w:hAnsi="Times New Roman"/>
                <w:color w:val="000000"/>
                <w:sz w:val="20"/>
              </w:rPr>
            </w:pPr>
            <w:r w:rsidRPr="000D3BBE">
              <w:rPr>
                <w:rFonts w:ascii="Times New Roman" w:hAnsi="Times New Roman"/>
                <w:color w:val="000000"/>
                <w:sz w:val="20"/>
              </w:rPr>
              <w:t>Radna površina (ha)</w:t>
            </w:r>
          </w:p>
        </w:tc>
      </w:tr>
      <w:tr w:rsidR="00BB4E97" w:rsidRPr="000D3BBE" w:rsidTr="00BB4E97">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102</w:t>
            </w:r>
          </w:p>
        </w:tc>
        <w:tc>
          <w:tcPr>
            <w:tcW w:w="6220" w:type="dxa"/>
            <w:tcBorders>
              <w:top w:val="nil"/>
              <w:left w:val="nil"/>
              <w:bottom w:val="single" w:sz="4" w:space="0" w:color="auto"/>
              <w:right w:val="nil"/>
            </w:tcBorders>
            <w:shd w:val="clear" w:color="auto" w:fill="auto"/>
            <w:noWrap/>
            <w:vAlign w:val="bottom"/>
            <w:hideMark/>
          </w:tcPr>
          <w:p w:rsidR="00BB4E97" w:rsidRPr="000D3BBE" w:rsidRDefault="00BB4E97" w:rsidP="00BB4E97">
            <w:pPr>
              <w:rPr>
                <w:rFonts w:ascii="Times New Roman" w:hAnsi="Times New Roman"/>
                <w:color w:val="000000"/>
                <w:sz w:val="20"/>
              </w:rPr>
            </w:pPr>
            <w:r w:rsidRPr="000D3BBE">
              <w:rPr>
                <w:rFonts w:ascii="Times New Roman" w:hAnsi="Times New Roman"/>
                <w:color w:val="000000"/>
                <w:sz w:val="20"/>
              </w:rPr>
              <w:t>Priprema za pošumljavanje tvrdih lišcara</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0,25</w:t>
            </w:r>
          </w:p>
        </w:tc>
        <w:tc>
          <w:tcPr>
            <w:tcW w:w="2340" w:type="dxa"/>
            <w:tcBorders>
              <w:top w:val="nil"/>
              <w:left w:val="nil"/>
              <w:bottom w:val="single" w:sz="4" w:space="0" w:color="auto"/>
              <w:right w:val="double" w:sz="6"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0,25</w:t>
            </w:r>
          </w:p>
        </w:tc>
      </w:tr>
      <w:tr w:rsidR="00BB4E97" w:rsidRPr="000D3BBE" w:rsidTr="00BB4E97">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326</w:t>
            </w:r>
          </w:p>
        </w:tc>
        <w:tc>
          <w:tcPr>
            <w:tcW w:w="6220" w:type="dxa"/>
            <w:tcBorders>
              <w:top w:val="nil"/>
              <w:left w:val="nil"/>
              <w:bottom w:val="single" w:sz="4" w:space="0" w:color="auto"/>
              <w:right w:val="nil"/>
            </w:tcBorders>
            <w:shd w:val="clear" w:color="auto" w:fill="auto"/>
            <w:noWrap/>
            <w:vAlign w:val="bottom"/>
            <w:hideMark/>
          </w:tcPr>
          <w:p w:rsidR="00BB4E97" w:rsidRPr="000D3BBE" w:rsidRDefault="00BB4E97" w:rsidP="00BB4E97">
            <w:pPr>
              <w:rPr>
                <w:rFonts w:ascii="Times New Roman" w:hAnsi="Times New Roman"/>
                <w:color w:val="000000"/>
                <w:sz w:val="20"/>
              </w:rPr>
            </w:pPr>
            <w:r w:rsidRPr="000D3BBE">
              <w:rPr>
                <w:rFonts w:ascii="Times New Roman" w:hAnsi="Times New Roman"/>
                <w:color w:val="000000"/>
                <w:sz w:val="20"/>
              </w:rPr>
              <w:t>Veštačko pošumljavanje setvom sejačicom</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0,25</w:t>
            </w:r>
          </w:p>
        </w:tc>
        <w:tc>
          <w:tcPr>
            <w:tcW w:w="2340" w:type="dxa"/>
            <w:tcBorders>
              <w:top w:val="nil"/>
              <w:left w:val="nil"/>
              <w:bottom w:val="single" w:sz="4" w:space="0" w:color="auto"/>
              <w:right w:val="double" w:sz="6"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0,25</w:t>
            </w:r>
          </w:p>
        </w:tc>
      </w:tr>
      <w:tr w:rsidR="00BB4E97" w:rsidRPr="000D3BBE" w:rsidTr="00BB4E97">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413</w:t>
            </w:r>
          </w:p>
        </w:tc>
        <w:tc>
          <w:tcPr>
            <w:tcW w:w="6220" w:type="dxa"/>
            <w:tcBorders>
              <w:top w:val="nil"/>
              <w:left w:val="nil"/>
              <w:bottom w:val="single" w:sz="4" w:space="0" w:color="auto"/>
              <w:right w:val="nil"/>
            </w:tcBorders>
            <w:shd w:val="clear" w:color="auto" w:fill="auto"/>
            <w:noWrap/>
            <w:vAlign w:val="bottom"/>
            <w:hideMark/>
          </w:tcPr>
          <w:p w:rsidR="00BB4E97" w:rsidRPr="000D3BBE" w:rsidRDefault="00BB4E97" w:rsidP="00BB4E97">
            <w:pPr>
              <w:rPr>
                <w:rFonts w:ascii="Times New Roman" w:hAnsi="Times New Roman"/>
                <w:color w:val="000000"/>
                <w:sz w:val="20"/>
              </w:rPr>
            </w:pPr>
            <w:r w:rsidRPr="000D3BBE">
              <w:rPr>
                <w:rFonts w:ascii="Times New Roman" w:hAnsi="Times New Roman"/>
                <w:color w:val="000000"/>
                <w:sz w:val="20"/>
              </w:rPr>
              <w:t>Popunjavanje veštački podignutih kultura setvom</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0,05</w:t>
            </w:r>
          </w:p>
        </w:tc>
        <w:tc>
          <w:tcPr>
            <w:tcW w:w="2340" w:type="dxa"/>
            <w:tcBorders>
              <w:top w:val="nil"/>
              <w:left w:val="nil"/>
              <w:bottom w:val="single" w:sz="4" w:space="0" w:color="auto"/>
              <w:right w:val="double" w:sz="6"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0,05</w:t>
            </w:r>
          </w:p>
        </w:tc>
      </w:tr>
      <w:tr w:rsidR="00BB4E97" w:rsidRPr="000D3BBE" w:rsidTr="00BB4E97">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510</w:t>
            </w:r>
          </w:p>
        </w:tc>
        <w:tc>
          <w:tcPr>
            <w:tcW w:w="6220" w:type="dxa"/>
            <w:tcBorders>
              <w:top w:val="nil"/>
              <w:left w:val="nil"/>
              <w:bottom w:val="single" w:sz="4" w:space="0" w:color="auto"/>
              <w:right w:val="nil"/>
            </w:tcBorders>
            <w:shd w:val="clear" w:color="auto" w:fill="auto"/>
            <w:noWrap/>
            <w:vAlign w:val="bottom"/>
            <w:hideMark/>
          </w:tcPr>
          <w:p w:rsidR="00BB4E97" w:rsidRPr="000D3BBE" w:rsidRDefault="00BB4E97" w:rsidP="00BB4E97">
            <w:pPr>
              <w:rPr>
                <w:rFonts w:ascii="Times New Roman" w:hAnsi="Times New Roman"/>
                <w:color w:val="000000"/>
                <w:sz w:val="20"/>
              </w:rPr>
            </w:pPr>
            <w:r w:rsidRPr="000D3BBE">
              <w:rPr>
                <w:rFonts w:ascii="Times New Roman" w:hAnsi="Times New Roman"/>
                <w:color w:val="000000"/>
                <w:sz w:val="20"/>
              </w:rPr>
              <w:t>Osvetljavanje podmlatka</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1,45</w:t>
            </w:r>
          </w:p>
        </w:tc>
        <w:tc>
          <w:tcPr>
            <w:tcW w:w="2340" w:type="dxa"/>
            <w:tcBorders>
              <w:top w:val="nil"/>
              <w:left w:val="nil"/>
              <w:bottom w:val="single" w:sz="4" w:space="0" w:color="auto"/>
              <w:right w:val="double" w:sz="6"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4,12</w:t>
            </w:r>
          </w:p>
        </w:tc>
      </w:tr>
      <w:tr w:rsidR="00BB4E97" w:rsidRPr="000D3BBE" w:rsidTr="00BB4E97">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527</w:t>
            </w:r>
          </w:p>
        </w:tc>
        <w:tc>
          <w:tcPr>
            <w:tcW w:w="6220" w:type="dxa"/>
            <w:tcBorders>
              <w:top w:val="nil"/>
              <w:left w:val="nil"/>
              <w:bottom w:val="single" w:sz="4" w:space="0" w:color="auto"/>
              <w:right w:val="nil"/>
            </w:tcBorders>
            <w:shd w:val="clear" w:color="auto" w:fill="auto"/>
            <w:noWrap/>
            <w:vAlign w:val="bottom"/>
            <w:hideMark/>
          </w:tcPr>
          <w:p w:rsidR="00BB4E97" w:rsidRPr="000D3BBE" w:rsidRDefault="00BB4E97" w:rsidP="00BB4E97">
            <w:pPr>
              <w:rPr>
                <w:rFonts w:ascii="Times New Roman" w:hAnsi="Times New Roman"/>
                <w:color w:val="000000"/>
                <w:sz w:val="20"/>
              </w:rPr>
            </w:pPr>
            <w:r w:rsidRPr="000D3BBE">
              <w:rPr>
                <w:rFonts w:ascii="Times New Roman" w:hAnsi="Times New Roman"/>
                <w:color w:val="000000"/>
                <w:sz w:val="20"/>
              </w:rPr>
              <w:t>Čišćenje u mladim kulturama</w:t>
            </w: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1,21</w:t>
            </w:r>
          </w:p>
        </w:tc>
        <w:tc>
          <w:tcPr>
            <w:tcW w:w="2340" w:type="dxa"/>
            <w:tcBorders>
              <w:top w:val="nil"/>
              <w:left w:val="nil"/>
              <w:bottom w:val="single" w:sz="4" w:space="0" w:color="auto"/>
              <w:right w:val="double" w:sz="6" w:space="0" w:color="auto"/>
            </w:tcBorders>
            <w:shd w:val="clear" w:color="auto" w:fill="auto"/>
            <w:noWrap/>
            <w:vAlign w:val="bottom"/>
            <w:hideMark/>
          </w:tcPr>
          <w:p w:rsidR="00BB4E97" w:rsidRPr="000D3BBE" w:rsidRDefault="00BB4E97" w:rsidP="00BB4E97">
            <w:pPr>
              <w:jc w:val="right"/>
              <w:rPr>
                <w:rFonts w:ascii="Times New Roman" w:hAnsi="Times New Roman"/>
                <w:color w:val="000000"/>
                <w:sz w:val="20"/>
              </w:rPr>
            </w:pPr>
            <w:r w:rsidRPr="000D3BBE">
              <w:rPr>
                <w:rFonts w:ascii="Times New Roman" w:hAnsi="Times New Roman"/>
                <w:color w:val="000000"/>
                <w:sz w:val="20"/>
              </w:rPr>
              <w:t>1,21</w:t>
            </w:r>
          </w:p>
        </w:tc>
      </w:tr>
      <w:tr w:rsidR="00BB4E97" w:rsidRPr="000D3BBE" w:rsidTr="00BB4E97">
        <w:trPr>
          <w:trHeight w:val="20"/>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BB4E97" w:rsidRPr="000D3BBE" w:rsidRDefault="00BB4E97" w:rsidP="00BB4E97">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863"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BB4E97" w:rsidRPr="000D3BBE" w:rsidRDefault="00BB4E97" w:rsidP="00BB4E97">
            <w:pPr>
              <w:jc w:val="right"/>
              <w:rPr>
                <w:rFonts w:ascii="Times New Roman" w:hAnsi="Times New Roman"/>
                <w:b/>
                <w:bCs/>
                <w:color w:val="000000"/>
                <w:sz w:val="20"/>
              </w:rPr>
            </w:pPr>
            <w:r w:rsidRPr="000D3BBE">
              <w:rPr>
                <w:rFonts w:ascii="Times New Roman" w:hAnsi="Times New Roman"/>
                <w:b/>
                <w:bCs/>
                <w:color w:val="000000"/>
                <w:sz w:val="20"/>
              </w:rPr>
              <w:t>3,21</w:t>
            </w:r>
          </w:p>
        </w:tc>
        <w:tc>
          <w:tcPr>
            <w:tcW w:w="2340" w:type="dxa"/>
            <w:tcBorders>
              <w:top w:val="double" w:sz="6" w:space="0" w:color="auto"/>
              <w:left w:val="nil"/>
              <w:bottom w:val="double" w:sz="6" w:space="0" w:color="auto"/>
              <w:right w:val="double" w:sz="6" w:space="0" w:color="auto"/>
            </w:tcBorders>
            <w:shd w:val="clear" w:color="auto" w:fill="auto"/>
            <w:noWrap/>
            <w:vAlign w:val="bottom"/>
            <w:hideMark/>
          </w:tcPr>
          <w:p w:rsidR="00BB4E97" w:rsidRPr="000D3BBE" w:rsidRDefault="00BB4E97" w:rsidP="00BB4E97">
            <w:pPr>
              <w:jc w:val="right"/>
              <w:rPr>
                <w:rFonts w:ascii="Times New Roman" w:hAnsi="Times New Roman"/>
                <w:b/>
                <w:bCs/>
                <w:color w:val="000000"/>
                <w:sz w:val="20"/>
              </w:rPr>
            </w:pPr>
            <w:r w:rsidRPr="000D3BBE">
              <w:rPr>
                <w:rFonts w:ascii="Times New Roman" w:hAnsi="Times New Roman"/>
                <w:b/>
                <w:bCs/>
                <w:color w:val="000000"/>
                <w:sz w:val="20"/>
              </w:rPr>
              <w:t>5,88</w:t>
            </w:r>
          </w:p>
        </w:tc>
      </w:tr>
    </w:tbl>
    <w:p w:rsidR="00BB4E97" w:rsidRPr="000D3BBE" w:rsidRDefault="00BB4E97" w:rsidP="009534A5">
      <w:pPr>
        <w:rPr>
          <w:rFonts w:ascii="Times New Roman" w:hAnsi="Times New Roman"/>
          <w:szCs w:val="24"/>
        </w:rPr>
      </w:pPr>
    </w:p>
    <w:p w:rsidR="00BB4E97" w:rsidRPr="000D3BBE" w:rsidRDefault="00BB4E97" w:rsidP="009534A5">
      <w:pPr>
        <w:rPr>
          <w:rFonts w:ascii="Times New Roman" w:hAnsi="Times New Roman"/>
          <w:szCs w:val="24"/>
        </w:rPr>
      </w:pPr>
    </w:p>
    <w:p w:rsidR="00BB4E97" w:rsidRPr="000D3BBE" w:rsidRDefault="00BB4E97" w:rsidP="009534A5">
      <w:pPr>
        <w:rPr>
          <w:rFonts w:ascii="Times New Roman" w:hAnsi="Times New Roman"/>
          <w:szCs w:val="24"/>
        </w:rPr>
      </w:pPr>
    </w:p>
    <w:p w:rsidR="00BB4E97" w:rsidRPr="000D3BBE" w:rsidRDefault="00BB4E97" w:rsidP="009534A5">
      <w:pPr>
        <w:rPr>
          <w:rFonts w:ascii="Times New Roman" w:hAnsi="Times New Roman"/>
          <w:szCs w:val="24"/>
        </w:rPr>
      </w:pPr>
    </w:p>
    <w:p w:rsidR="00BB4E97" w:rsidRPr="000D3BBE" w:rsidRDefault="00BB4E97" w:rsidP="009534A5">
      <w:pPr>
        <w:rPr>
          <w:rFonts w:ascii="Times New Roman" w:hAnsi="Times New Roman"/>
          <w:szCs w:val="24"/>
        </w:rPr>
      </w:pPr>
    </w:p>
    <w:p w:rsidR="0081080D" w:rsidRPr="000D3BBE" w:rsidRDefault="00D95C3A" w:rsidP="009534A5">
      <w:pPr>
        <w:rPr>
          <w:rFonts w:ascii="Times New Roman" w:hAnsi="Times New Roman"/>
          <w:szCs w:val="24"/>
        </w:rPr>
      </w:pPr>
      <w:r w:rsidRPr="000D3BBE">
        <w:rPr>
          <w:rFonts w:ascii="Times New Roman" w:hAnsi="Times New Roman"/>
          <w:szCs w:val="24"/>
        </w:rPr>
        <w:t xml:space="preserve"> </w:t>
      </w:r>
    </w:p>
    <w:p w:rsidR="009534A5" w:rsidRPr="000D3BBE" w:rsidRDefault="009534A5" w:rsidP="009534A5">
      <w:pPr>
        <w:rPr>
          <w:rFonts w:ascii="Times New Roman" w:hAnsi="Times New Roman"/>
          <w:szCs w:val="24"/>
        </w:rPr>
      </w:pPr>
      <w:r w:rsidRPr="000D3BBE">
        <w:rPr>
          <w:rFonts w:ascii="Times New Roman" w:hAnsi="Times New Roman"/>
          <w:szCs w:val="24"/>
        </w:rPr>
        <w:lastRenderedPageBreak/>
        <w:t>Ukupno planirani radovi na gajenju:</w:t>
      </w:r>
    </w:p>
    <w:p w:rsidR="00B50BB8" w:rsidRPr="000D3BBE" w:rsidRDefault="009534A5" w:rsidP="009534A5">
      <w:pPr>
        <w:rPr>
          <w:rFonts w:ascii="Times New Roman" w:hAnsi="Times New Roman"/>
          <w:szCs w:val="24"/>
        </w:rPr>
      </w:pPr>
      <w:r w:rsidRPr="000D3BBE">
        <w:rPr>
          <w:rFonts w:ascii="Times New Roman" w:hAnsi="Times New Roman"/>
          <w:szCs w:val="24"/>
        </w:rPr>
        <w:tab/>
      </w:r>
      <w:r w:rsidR="003426CA" w:rsidRPr="000D3BBE">
        <w:rPr>
          <w:rFonts w:ascii="Times New Roman" w:hAnsi="Times New Roman"/>
          <w:szCs w:val="24"/>
        </w:rPr>
        <w:tab/>
      </w:r>
      <w:r w:rsidRPr="000D3BBE">
        <w:rPr>
          <w:rFonts w:ascii="Times New Roman" w:hAnsi="Times New Roman"/>
          <w:szCs w:val="24"/>
        </w:rPr>
        <w:t>Tabela br. 10.</w:t>
      </w:r>
      <w:r w:rsidR="00BB4E97" w:rsidRPr="000D3BBE">
        <w:rPr>
          <w:rFonts w:ascii="Times New Roman" w:hAnsi="Times New Roman"/>
          <w:szCs w:val="24"/>
        </w:rPr>
        <w:t>4</w:t>
      </w:r>
      <w:r w:rsidRPr="000D3BBE">
        <w:rPr>
          <w:rFonts w:ascii="Times New Roman" w:hAnsi="Times New Roman"/>
          <w:szCs w:val="24"/>
        </w:rPr>
        <w:t>. – Planirani radovi na gajenju šuma</w:t>
      </w:r>
      <w:r w:rsidR="005F4469" w:rsidRPr="000D3BBE">
        <w:rPr>
          <w:rFonts w:ascii="Times New Roman" w:hAnsi="Times New Roman"/>
          <w:szCs w:val="24"/>
        </w:rPr>
        <w:t xml:space="preserve"> </w:t>
      </w:r>
      <w:r w:rsidRPr="000D3BBE">
        <w:rPr>
          <w:rFonts w:ascii="Times New Roman" w:hAnsi="Times New Roman"/>
          <w:szCs w:val="24"/>
        </w:rPr>
        <w:t>– ukupno</w:t>
      </w:r>
    </w:p>
    <w:tbl>
      <w:tblPr>
        <w:tblW w:w="11560" w:type="dxa"/>
        <w:tblInd w:w="131" w:type="dxa"/>
        <w:tblLook w:val="04A0" w:firstRow="1" w:lastRow="0" w:firstColumn="1" w:lastColumn="0" w:noHBand="0" w:noVBand="1"/>
      </w:tblPr>
      <w:tblGrid>
        <w:gridCol w:w="1120"/>
        <w:gridCol w:w="6220"/>
        <w:gridCol w:w="1840"/>
        <w:gridCol w:w="2380"/>
      </w:tblGrid>
      <w:tr w:rsidR="006822C2" w:rsidRPr="000D3BBE" w:rsidTr="006822C2">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822C2" w:rsidRPr="000D3BBE" w:rsidRDefault="006822C2" w:rsidP="006822C2">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6822C2" w:rsidRPr="000D3BBE" w:rsidTr="006822C2">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101</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mekih lišcara</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2380" w:type="dxa"/>
            <w:tcBorders>
              <w:top w:val="single" w:sz="4" w:space="0" w:color="auto"/>
              <w:left w:val="nil"/>
              <w:bottom w:val="single" w:sz="4" w:space="0" w:color="auto"/>
              <w:right w:val="nil"/>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102</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tvrdih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320</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vestacko posumljavanje vrbom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326</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Veštačko pošumljavanje setvom sejačicom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327</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Obnova bagrema iveranjem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0,31</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0,31</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413</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Popunjavanje veštački podignutih kultura setvom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1,59</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1,59</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510</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Osvetljavanje podmlatka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21,42</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47,90</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522</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Kresanje grana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2,84</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527</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Čišćenje u mladim kulturama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30,53</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30,53</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927</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Prorede u tvrdim lišćarima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w:t>
            </w:r>
          </w:p>
        </w:tc>
      </w:tr>
      <w:tr w:rsidR="006822C2" w:rsidRPr="000D3BBE" w:rsidTr="006822C2">
        <w:trPr>
          <w:trHeight w:val="20"/>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226,31</w:t>
            </w:r>
          </w:p>
        </w:tc>
        <w:tc>
          <w:tcPr>
            <w:tcW w:w="2380" w:type="dxa"/>
            <w:tcBorders>
              <w:top w:val="double" w:sz="6" w:space="0" w:color="auto"/>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255,16</w:t>
            </w:r>
          </w:p>
        </w:tc>
      </w:tr>
    </w:tbl>
    <w:p w:rsidR="00232049" w:rsidRPr="000D3BBE" w:rsidRDefault="00232049" w:rsidP="00232049">
      <w:pPr>
        <w:pStyle w:val="Heading3"/>
      </w:pPr>
      <w:bookmarkStart w:id="496" w:name="_Toc531589318"/>
      <w:r w:rsidRPr="000D3BBE">
        <w:t>Vrsta i obim planiranih radova na zaštiti šuma</w:t>
      </w:r>
      <w:bookmarkEnd w:id="496"/>
    </w:p>
    <w:p w:rsidR="003426CA" w:rsidRPr="000D3BBE" w:rsidRDefault="003426CA" w:rsidP="003426CA">
      <w:pPr>
        <w:rPr>
          <w:rFonts w:ascii="Times New Roman" w:hAnsi="Times New Roman"/>
          <w:szCs w:val="24"/>
        </w:rPr>
      </w:pPr>
      <w:r w:rsidRPr="000D3BBE">
        <w:rPr>
          <w:rFonts w:ascii="Times New Roman" w:hAnsi="Times New Roman"/>
          <w:szCs w:val="24"/>
        </w:rPr>
        <w:t xml:space="preserve">Prikaz ukupno planiranih radova na </w:t>
      </w:r>
      <w:r w:rsidR="00BF6BD8" w:rsidRPr="000D3BBE">
        <w:rPr>
          <w:rFonts w:ascii="Times New Roman" w:hAnsi="Times New Roman"/>
          <w:szCs w:val="24"/>
        </w:rPr>
        <w:t>zaštiti</w:t>
      </w:r>
      <w:r w:rsidRPr="000D3BBE">
        <w:rPr>
          <w:rFonts w:ascii="Times New Roman" w:hAnsi="Times New Roman"/>
          <w:szCs w:val="24"/>
        </w:rPr>
        <w:t xml:space="preserve"> šuma:</w:t>
      </w:r>
    </w:p>
    <w:p w:rsidR="003426CA" w:rsidRPr="000D3BBE" w:rsidRDefault="003426CA" w:rsidP="003426CA">
      <w:pPr>
        <w:rPr>
          <w:rFonts w:ascii="Times New Roman" w:hAnsi="Times New Roman"/>
          <w:szCs w:val="24"/>
        </w:rPr>
      </w:pPr>
      <w:r w:rsidRPr="000D3BBE">
        <w:rPr>
          <w:rFonts w:ascii="Times New Roman" w:hAnsi="Times New Roman"/>
          <w:szCs w:val="24"/>
        </w:rPr>
        <w:tab/>
        <w:t xml:space="preserve">Prosta reprodukcija: </w:t>
      </w:r>
    </w:p>
    <w:p w:rsidR="003426CA" w:rsidRPr="000D3BBE" w:rsidRDefault="003426CA" w:rsidP="003426CA">
      <w:pPr>
        <w:ind w:left="720"/>
        <w:rPr>
          <w:rFonts w:ascii="Times New Roman" w:hAnsi="Times New Roman"/>
          <w:szCs w:val="24"/>
        </w:rPr>
      </w:pPr>
      <w:r w:rsidRPr="000D3BBE">
        <w:rPr>
          <w:rFonts w:ascii="Times New Roman" w:hAnsi="Times New Roman"/>
          <w:szCs w:val="24"/>
        </w:rPr>
        <w:tab/>
        <w:t>Tabela br. 10.</w:t>
      </w:r>
      <w:r w:rsidR="0081080D" w:rsidRPr="000D3BBE">
        <w:rPr>
          <w:rFonts w:ascii="Times New Roman" w:hAnsi="Times New Roman"/>
          <w:szCs w:val="24"/>
        </w:rPr>
        <w:t>5</w:t>
      </w:r>
      <w:r w:rsidRPr="000D3BBE">
        <w:rPr>
          <w:rFonts w:ascii="Times New Roman" w:hAnsi="Times New Roman"/>
          <w:szCs w:val="24"/>
        </w:rPr>
        <w:t xml:space="preserve">. – Planirani radovi na </w:t>
      </w:r>
      <w:r w:rsidR="00293FA6" w:rsidRPr="000D3BBE">
        <w:rPr>
          <w:rFonts w:ascii="Times New Roman" w:hAnsi="Times New Roman"/>
          <w:szCs w:val="24"/>
        </w:rPr>
        <w:t>zaštiti</w:t>
      </w:r>
      <w:r w:rsidRPr="000D3BBE">
        <w:rPr>
          <w:rFonts w:ascii="Times New Roman" w:hAnsi="Times New Roman"/>
          <w:szCs w:val="24"/>
        </w:rPr>
        <w:t xml:space="preserve"> šuma – prosta reprodukcija</w:t>
      </w:r>
    </w:p>
    <w:tbl>
      <w:tblPr>
        <w:tblW w:w="11560" w:type="dxa"/>
        <w:tblInd w:w="131" w:type="dxa"/>
        <w:tblLook w:val="04A0" w:firstRow="1" w:lastRow="0" w:firstColumn="1" w:lastColumn="0" w:noHBand="0" w:noVBand="1"/>
      </w:tblPr>
      <w:tblGrid>
        <w:gridCol w:w="1120"/>
        <w:gridCol w:w="6220"/>
        <w:gridCol w:w="1840"/>
        <w:gridCol w:w="2380"/>
      </w:tblGrid>
      <w:tr w:rsidR="006822C2" w:rsidRPr="000D3BBE" w:rsidTr="006822C2">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822C2" w:rsidRPr="000D3BBE" w:rsidRDefault="006822C2" w:rsidP="006822C2">
            <w:pPr>
              <w:jc w:val="center"/>
              <w:rPr>
                <w:rFonts w:ascii="Times New Roman" w:hAnsi="Times New Roman"/>
                <w:sz w:val="20"/>
                <w:lang w:val="sr-Latn-RS" w:eastAsia="sr-Latn-RS"/>
              </w:rPr>
            </w:pPr>
            <w:r w:rsidRPr="000D3BBE">
              <w:rPr>
                <w:rFonts w:ascii="Times New Roman" w:hAnsi="Times New Roman"/>
                <w:sz w:val="20"/>
                <w:lang w:val="sr-Latn-RS" w:eastAsia="sr-Latn-RS"/>
              </w:rPr>
              <w:t>Prosta reprodukcija</w:t>
            </w:r>
          </w:p>
        </w:tc>
      </w:tr>
      <w:tr w:rsidR="006822C2" w:rsidRPr="000D3BBE" w:rsidTr="006822C2">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6822C2" w:rsidRPr="000D3BBE" w:rsidTr="006822C2">
        <w:trPr>
          <w:trHeight w:val="2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611</w:t>
            </w:r>
          </w:p>
        </w:tc>
        <w:tc>
          <w:tcPr>
            <w:tcW w:w="6220" w:type="dxa"/>
            <w:tcBorders>
              <w:top w:val="single" w:sz="4" w:space="0" w:color="auto"/>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33,64</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618</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2,83</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44,16</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621</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7,82</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34,68</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622</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0,08</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0,08</w:t>
            </w:r>
          </w:p>
        </w:tc>
      </w:tr>
      <w:tr w:rsidR="006822C2" w:rsidRPr="000D3BBE" w:rsidTr="006822C2">
        <w:trPr>
          <w:trHeight w:val="2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623</w:t>
            </w:r>
          </w:p>
        </w:tc>
        <w:tc>
          <w:tcPr>
            <w:tcW w:w="6220" w:type="dxa"/>
            <w:tcBorders>
              <w:top w:val="nil"/>
              <w:left w:val="nil"/>
              <w:bottom w:val="double" w:sz="6"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0,17</w:t>
            </w:r>
          </w:p>
        </w:tc>
        <w:tc>
          <w:tcPr>
            <w:tcW w:w="238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2,47</w:t>
            </w:r>
          </w:p>
        </w:tc>
      </w:tr>
      <w:tr w:rsidR="006822C2" w:rsidRPr="000D3BBE" w:rsidTr="006822C2">
        <w:trPr>
          <w:trHeight w:val="20"/>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18,58</w:t>
            </w:r>
          </w:p>
        </w:tc>
        <w:tc>
          <w:tcPr>
            <w:tcW w:w="238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115,03</w:t>
            </w:r>
          </w:p>
        </w:tc>
      </w:tr>
    </w:tbl>
    <w:p w:rsidR="003426CA" w:rsidRPr="000D3BBE" w:rsidRDefault="003426CA" w:rsidP="003426CA">
      <w:pPr>
        <w:ind w:left="720"/>
        <w:rPr>
          <w:rFonts w:ascii="Times New Roman" w:hAnsi="Times New Roman"/>
          <w:szCs w:val="24"/>
        </w:rPr>
      </w:pPr>
      <w:r w:rsidRPr="000D3BBE">
        <w:rPr>
          <w:rFonts w:ascii="Times New Roman" w:hAnsi="Times New Roman"/>
          <w:szCs w:val="24"/>
        </w:rPr>
        <w:t xml:space="preserve">Proširena  reprodukcija: </w:t>
      </w:r>
    </w:p>
    <w:p w:rsidR="003426CA" w:rsidRPr="000D3BBE" w:rsidRDefault="003426CA" w:rsidP="003426CA">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Tabela br. 10.</w:t>
      </w:r>
      <w:r w:rsidR="0081080D" w:rsidRPr="000D3BBE">
        <w:rPr>
          <w:rFonts w:ascii="Times New Roman" w:hAnsi="Times New Roman"/>
          <w:szCs w:val="24"/>
        </w:rPr>
        <w:t>6</w:t>
      </w:r>
      <w:r w:rsidRPr="000D3BBE">
        <w:rPr>
          <w:rFonts w:ascii="Times New Roman" w:hAnsi="Times New Roman"/>
          <w:szCs w:val="24"/>
        </w:rPr>
        <w:t xml:space="preserve"> – Planirani radovi na </w:t>
      </w:r>
      <w:r w:rsidR="00293FA6" w:rsidRPr="000D3BBE">
        <w:rPr>
          <w:rFonts w:ascii="Times New Roman" w:hAnsi="Times New Roman"/>
          <w:szCs w:val="24"/>
        </w:rPr>
        <w:t>zaštiti</w:t>
      </w:r>
      <w:r w:rsidRPr="000D3BBE">
        <w:rPr>
          <w:rFonts w:ascii="Times New Roman" w:hAnsi="Times New Roman"/>
          <w:szCs w:val="24"/>
        </w:rPr>
        <w:t xml:space="preserve"> šuma – proširena reprodukcija</w:t>
      </w:r>
    </w:p>
    <w:tbl>
      <w:tblPr>
        <w:tblW w:w="11560" w:type="dxa"/>
        <w:tblInd w:w="85" w:type="dxa"/>
        <w:tblLook w:val="04A0" w:firstRow="1" w:lastRow="0" w:firstColumn="1" w:lastColumn="0" w:noHBand="0" w:noVBand="1"/>
      </w:tblPr>
      <w:tblGrid>
        <w:gridCol w:w="1120"/>
        <w:gridCol w:w="6220"/>
        <w:gridCol w:w="1840"/>
        <w:gridCol w:w="2380"/>
      </w:tblGrid>
      <w:tr w:rsidR="0081080D" w:rsidRPr="000D3BBE" w:rsidTr="0081080D">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81080D" w:rsidRPr="000D3BBE" w:rsidRDefault="0081080D" w:rsidP="0081080D">
            <w:pPr>
              <w:jc w:val="center"/>
              <w:rPr>
                <w:rFonts w:ascii="Times New Roman" w:hAnsi="Times New Roman"/>
                <w:sz w:val="20"/>
              </w:rPr>
            </w:pPr>
            <w:r w:rsidRPr="000D3BBE">
              <w:rPr>
                <w:rFonts w:ascii="Times New Roman" w:hAnsi="Times New Roman"/>
                <w:sz w:val="20"/>
              </w:rPr>
              <w:t>Proširena reprodukcija</w:t>
            </w:r>
          </w:p>
        </w:tc>
      </w:tr>
      <w:tr w:rsidR="0081080D" w:rsidRPr="000D3BBE" w:rsidTr="0081080D">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81080D" w:rsidRPr="000D3BBE" w:rsidRDefault="0081080D" w:rsidP="0081080D">
            <w:pPr>
              <w:rPr>
                <w:rFonts w:ascii="Times New Roman" w:hAnsi="Times New Roman"/>
                <w:b/>
                <w:bCs/>
                <w:color w:val="000000"/>
                <w:sz w:val="20"/>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81080D" w:rsidRPr="000D3BBE" w:rsidRDefault="0081080D" w:rsidP="0081080D">
            <w:pPr>
              <w:rPr>
                <w:rFonts w:ascii="Times New Roman" w:hAnsi="Times New Roman"/>
                <w:b/>
                <w:bCs/>
                <w:color w:val="000000"/>
                <w:sz w:val="20"/>
              </w:rPr>
            </w:pPr>
          </w:p>
        </w:tc>
        <w:tc>
          <w:tcPr>
            <w:tcW w:w="1840" w:type="dxa"/>
            <w:tcBorders>
              <w:top w:val="nil"/>
              <w:left w:val="nil"/>
              <w:bottom w:val="double" w:sz="6" w:space="0" w:color="auto"/>
              <w:right w:val="single" w:sz="4" w:space="0" w:color="auto"/>
            </w:tcBorders>
            <w:shd w:val="clear" w:color="auto" w:fill="auto"/>
            <w:vAlign w:val="bottom"/>
            <w:hideMark/>
          </w:tcPr>
          <w:p w:rsidR="0081080D" w:rsidRPr="000D3BBE" w:rsidRDefault="0081080D" w:rsidP="0081080D">
            <w:pPr>
              <w:jc w:val="center"/>
              <w:rPr>
                <w:rFonts w:ascii="Times New Roman" w:hAnsi="Times New Roman"/>
                <w:color w:val="000000"/>
                <w:sz w:val="20"/>
              </w:rPr>
            </w:pPr>
            <w:r w:rsidRPr="000D3BBE">
              <w:rPr>
                <w:rFonts w:ascii="Times New Roman" w:hAnsi="Times New Roman"/>
                <w:color w:val="000000"/>
                <w:sz w:val="20"/>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81080D" w:rsidRPr="000D3BBE" w:rsidRDefault="0081080D" w:rsidP="0081080D">
            <w:pPr>
              <w:jc w:val="center"/>
              <w:rPr>
                <w:rFonts w:ascii="Times New Roman" w:hAnsi="Times New Roman"/>
                <w:color w:val="000000"/>
                <w:sz w:val="20"/>
              </w:rPr>
            </w:pPr>
            <w:r w:rsidRPr="000D3BBE">
              <w:rPr>
                <w:rFonts w:ascii="Times New Roman" w:hAnsi="Times New Roman"/>
                <w:color w:val="000000"/>
                <w:sz w:val="20"/>
              </w:rPr>
              <w:t>Radna površina (ha)</w:t>
            </w:r>
          </w:p>
        </w:tc>
      </w:tr>
      <w:tr w:rsidR="0081080D" w:rsidRPr="000D3BBE" w:rsidTr="0081080D">
        <w:trPr>
          <w:trHeight w:val="2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611</w:t>
            </w:r>
          </w:p>
        </w:tc>
        <w:tc>
          <w:tcPr>
            <w:tcW w:w="6220" w:type="dxa"/>
            <w:tcBorders>
              <w:top w:val="single" w:sz="4" w:space="0" w:color="auto"/>
              <w:left w:val="nil"/>
              <w:bottom w:val="single" w:sz="4" w:space="0" w:color="auto"/>
              <w:right w:val="nil"/>
            </w:tcBorders>
            <w:shd w:val="clear" w:color="auto" w:fill="auto"/>
            <w:noWrap/>
            <w:vAlign w:val="bottom"/>
            <w:hideMark/>
          </w:tcPr>
          <w:p w:rsidR="0081080D" w:rsidRPr="000D3BBE" w:rsidRDefault="0081080D" w:rsidP="0081080D">
            <w:pPr>
              <w:rPr>
                <w:rFonts w:ascii="Times New Roman" w:hAnsi="Times New Roman"/>
                <w:color w:val="000000"/>
                <w:sz w:val="20"/>
              </w:rPr>
            </w:pPr>
            <w:r w:rsidRPr="000D3BBE">
              <w:rPr>
                <w:rFonts w:ascii="Times New Roman" w:hAnsi="Times New Roman"/>
                <w:color w:val="000000"/>
                <w:sz w:val="20"/>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0,25</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0,74</w:t>
            </w:r>
          </w:p>
        </w:tc>
      </w:tr>
      <w:tr w:rsidR="0081080D" w:rsidRPr="000D3BBE" w:rsidTr="0081080D">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618</w:t>
            </w:r>
          </w:p>
        </w:tc>
        <w:tc>
          <w:tcPr>
            <w:tcW w:w="6220" w:type="dxa"/>
            <w:tcBorders>
              <w:top w:val="nil"/>
              <w:left w:val="nil"/>
              <w:bottom w:val="single" w:sz="4" w:space="0" w:color="auto"/>
              <w:right w:val="nil"/>
            </w:tcBorders>
            <w:shd w:val="clear" w:color="auto" w:fill="auto"/>
            <w:noWrap/>
            <w:vAlign w:val="bottom"/>
            <w:hideMark/>
          </w:tcPr>
          <w:p w:rsidR="0081080D" w:rsidRPr="000D3BBE" w:rsidRDefault="0081080D" w:rsidP="0081080D">
            <w:pPr>
              <w:rPr>
                <w:rFonts w:ascii="Times New Roman" w:hAnsi="Times New Roman"/>
                <w:color w:val="000000"/>
                <w:sz w:val="20"/>
              </w:rPr>
            </w:pPr>
            <w:r w:rsidRPr="000D3BBE">
              <w:rPr>
                <w:rFonts w:ascii="Times New Roman" w:hAnsi="Times New Roman"/>
                <w:color w:val="000000"/>
                <w:sz w:val="20"/>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0,12</w:t>
            </w:r>
          </w:p>
        </w:tc>
        <w:tc>
          <w:tcPr>
            <w:tcW w:w="2380" w:type="dxa"/>
            <w:tcBorders>
              <w:top w:val="nil"/>
              <w:left w:val="nil"/>
              <w:bottom w:val="single" w:sz="4" w:space="0" w:color="auto"/>
              <w:right w:val="double" w:sz="6"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1,99</w:t>
            </w:r>
          </w:p>
        </w:tc>
      </w:tr>
      <w:tr w:rsidR="0081080D" w:rsidRPr="000D3BBE" w:rsidTr="0081080D">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621</w:t>
            </w:r>
          </w:p>
        </w:tc>
        <w:tc>
          <w:tcPr>
            <w:tcW w:w="6220" w:type="dxa"/>
            <w:tcBorders>
              <w:top w:val="nil"/>
              <w:left w:val="nil"/>
              <w:bottom w:val="single" w:sz="4" w:space="0" w:color="auto"/>
              <w:right w:val="nil"/>
            </w:tcBorders>
            <w:shd w:val="clear" w:color="auto" w:fill="auto"/>
            <w:noWrap/>
            <w:vAlign w:val="bottom"/>
            <w:hideMark/>
          </w:tcPr>
          <w:p w:rsidR="0081080D" w:rsidRPr="000D3BBE" w:rsidRDefault="0081080D" w:rsidP="0081080D">
            <w:pPr>
              <w:rPr>
                <w:rFonts w:ascii="Times New Roman" w:hAnsi="Times New Roman"/>
                <w:color w:val="000000"/>
                <w:sz w:val="20"/>
              </w:rPr>
            </w:pPr>
            <w:r w:rsidRPr="000D3BBE">
              <w:rPr>
                <w:rFonts w:ascii="Times New Roman" w:hAnsi="Times New Roman"/>
                <w:color w:val="000000"/>
                <w:sz w:val="20"/>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1,45</w:t>
            </w:r>
          </w:p>
        </w:tc>
        <w:tc>
          <w:tcPr>
            <w:tcW w:w="2380" w:type="dxa"/>
            <w:tcBorders>
              <w:top w:val="nil"/>
              <w:left w:val="nil"/>
              <w:bottom w:val="single" w:sz="4" w:space="0" w:color="auto"/>
              <w:right w:val="double" w:sz="6"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2,66</w:t>
            </w:r>
          </w:p>
        </w:tc>
      </w:tr>
      <w:tr w:rsidR="0081080D" w:rsidRPr="000D3BBE" w:rsidTr="0081080D">
        <w:trPr>
          <w:trHeight w:val="2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623</w:t>
            </w:r>
          </w:p>
        </w:tc>
        <w:tc>
          <w:tcPr>
            <w:tcW w:w="6220" w:type="dxa"/>
            <w:tcBorders>
              <w:top w:val="nil"/>
              <w:left w:val="nil"/>
              <w:bottom w:val="double" w:sz="6" w:space="0" w:color="auto"/>
              <w:right w:val="nil"/>
            </w:tcBorders>
            <w:shd w:val="clear" w:color="auto" w:fill="auto"/>
            <w:noWrap/>
            <w:vAlign w:val="bottom"/>
            <w:hideMark/>
          </w:tcPr>
          <w:p w:rsidR="0081080D" w:rsidRPr="000D3BBE" w:rsidRDefault="0081080D" w:rsidP="0081080D">
            <w:pPr>
              <w:rPr>
                <w:rFonts w:ascii="Times New Roman" w:hAnsi="Times New Roman"/>
                <w:color w:val="000000"/>
                <w:sz w:val="20"/>
              </w:rPr>
            </w:pPr>
            <w:r w:rsidRPr="000D3BBE">
              <w:rPr>
                <w:rFonts w:ascii="Times New Roman" w:hAnsi="Times New Roman"/>
                <w:color w:val="000000"/>
                <w:sz w:val="20"/>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0,01</w:t>
            </w:r>
          </w:p>
        </w:tc>
        <w:tc>
          <w:tcPr>
            <w:tcW w:w="2380" w:type="dxa"/>
            <w:tcBorders>
              <w:top w:val="nil"/>
              <w:left w:val="nil"/>
              <w:bottom w:val="double" w:sz="6" w:space="0" w:color="auto"/>
              <w:right w:val="double" w:sz="6" w:space="0" w:color="auto"/>
            </w:tcBorders>
            <w:shd w:val="clear" w:color="auto" w:fill="auto"/>
            <w:noWrap/>
            <w:vAlign w:val="bottom"/>
            <w:hideMark/>
          </w:tcPr>
          <w:p w:rsidR="0081080D" w:rsidRPr="000D3BBE" w:rsidRDefault="0081080D" w:rsidP="0081080D">
            <w:pPr>
              <w:jc w:val="right"/>
              <w:rPr>
                <w:rFonts w:ascii="Times New Roman" w:hAnsi="Times New Roman"/>
                <w:color w:val="000000"/>
                <w:sz w:val="20"/>
              </w:rPr>
            </w:pPr>
            <w:r w:rsidRPr="000D3BBE">
              <w:rPr>
                <w:rFonts w:ascii="Times New Roman" w:hAnsi="Times New Roman"/>
                <w:color w:val="000000"/>
                <w:sz w:val="20"/>
              </w:rPr>
              <w:t>0,19</w:t>
            </w:r>
          </w:p>
        </w:tc>
      </w:tr>
      <w:tr w:rsidR="0081080D" w:rsidRPr="000D3BBE" w:rsidTr="0081080D">
        <w:trPr>
          <w:trHeight w:val="20"/>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81080D" w:rsidRPr="000D3BBE" w:rsidRDefault="0081080D" w:rsidP="0081080D">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81080D" w:rsidRPr="000D3BBE" w:rsidRDefault="0081080D" w:rsidP="0081080D">
            <w:pPr>
              <w:jc w:val="right"/>
              <w:rPr>
                <w:rFonts w:ascii="Times New Roman" w:hAnsi="Times New Roman"/>
                <w:b/>
                <w:bCs/>
                <w:color w:val="000000"/>
                <w:sz w:val="20"/>
              </w:rPr>
            </w:pPr>
            <w:r w:rsidRPr="000D3BBE">
              <w:rPr>
                <w:rFonts w:ascii="Times New Roman" w:hAnsi="Times New Roman"/>
                <w:b/>
                <w:bCs/>
                <w:color w:val="000000"/>
                <w:sz w:val="20"/>
              </w:rPr>
              <w:t>1,83</w:t>
            </w:r>
          </w:p>
        </w:tc>
        <w:tc>
          <w:tcPr>
            <w:tcW w:w="2380" w:type="dxa"/>
            <w:tcBorders>
              <w:top w:val="nil"/>
              <w:left w:val="nil"/>
              <w:bottom w:val="double" w:sz="6" w:space="0" w:color="auto"/>
              <w:right w:val="double" w:sz="6" w:space="0" w:color="auto"/>
            </w:tcBorders>
            <w:shd w:val="clear" w:color="auto" w:fill="auto"/>
            <w:noWrap/>
            <w:vAlign w:val="bottom"/>
            <w:hideMark/>
          </w:tcPr>
          <w:p w:rsidR="0081080D" w:rsidRPr="000D3BBE" w:rsidRDefault="0081080D" w:rsidP="0081080D">
            <w:pPr>
              <w:jc w:val="right"/>
              <w:rPr>
                <w:rFonts w:ascii="Times New Roman" w:hAnsi="Times New Roman"/>
                <w:b/>
                <w:bCs/>
                <w:color w:val="000000"/>
                <w:sz w:val="20"/>
              </w:rPr>
            </w:pPr>
            <w:r w:rsidRPr="000D3BBE">
              <w:rPr>
                <w:rFonts w:ascii="Times New Roman" w:hAnsi="Times New Roman"/>
                <w:b/>
                <w:bCs/>
                <w:color w:val="000000"/>
                <w:sz w:val="20"/>
              </w:rPr>
              <w:t>5,58</w:t>
            </w:r>
          </w:p>
        </w:tc>
      </w:tr>
    </w:tbl>
    <w:p w:rsidR="00293FA6" w:rsidRPr="000D3BBE" w:rsidRDefault="003102A2" w:rsidP="00293FA6">
      <w:pPr>
        <w:rPr>
          <w:rFonts w:ascii="Times New Roman" w:hAnsi="Times New Roman"/>
          <w:szCs w:val="24"/>
        </w:rPr>
      </w:pPr>
      <w:r w:rsidRPr="000D3BBE">
        <w:rPr>
          <w:rFonts w:ascii="Times New Roman" w:hAnsi="Times New Roman"/>
          <w:szCs w:val="24"/>
        </w:rPr>
        <w:t xml:space="preserve"> </w:t>
      </w:r>
      <w:r w:rsidR="00293FA6" w:rsidRPr="000D3BBE">
        <w:rPr>
          <w:rFonts w:ascii="Times New Roman" w:hAnsi="Times New Roman"/>
          <w:szCs w:val="24"/>
        </w:rPr>
        <w:t>Ukupno planirani radovi na zaštiti:</w:t>
      </w:r>
    </w:p>
    <w:p w:rsidR="006822C2" w:rsidRPr="000D3BBE" w:rsidRDefault="00293FA6" w:rsidP="00293FA6">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t>Tabela br. 10.</w:t>
      </w:r>
      <w:r w:rsidR="0081080D" w:rsidRPr="000D3BBE">
        <w:rPr>
          <w:rFonts w:ascii="Times New Roman" w:hAnsi="Times New Roman"/>
          <w:szCs w:val="24"/>
        </w:rPr>
        <w:t>7</w:t>
      </w:r>
      <w:r w:rsidRPr="000D3BBE">
        <w:rPr>
          <w:rFonts w:ascii="Times New Roman" w:hAnsi="Times New Roman"/>
          <w:szCs w:val="24"/>
        </w:rPr>
        <w:t>. – Planirani radovi na zaštiti šuma – ukupno</w:t>
      </w:r>
    </w:p>
    <w:tbl>
      <w:tblPr>
        <w:tblW w:w="11560" w:type="dxa"/>
        <w:tblInd w:w="131" w:type="dxa"/>
        <w:tblLook w:val="04A0" w:firstRow="1" w:lastRow="0" w:firstColumn="1" w:lastColumn="0" w:noHBand="0" w:noVBand="1"/>
      </w:tblPr>
      <w:tblGrid>
        <w:gridCol w:w="1120"/>
        <w:gridCol w:w="6220"/>
        <w:gridCol w:w="1840"/>
        <w:gridCol w:w="2380"/>
      </w:tblGrid>
      <w:tr w:rsidR="006822C2" w:rsidRPr="000D3BBE" w:rsidTr="006822C2">
        <w:trPr>
          <w:trHeight w:val="2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6822C2" w:rsidRPr="000D3BBE" w:rsidRDefault="006822C2" w:rsidP="006822C2">
            <w:pPr>
              <w:jc w:val="center"/>
              <w:rPr>
                <w:rFonts w:ascii="Times New Roman" w:hAnsi="Times New Roman"/>
                <w:sz w:val="20"/>
                <w:lang w:val="sr-Latn-RS" w:eastAsia="sr-Latn-RS"/>
              </w:rPr>
            </w:pPr>
            <w:r w:rsidRPr="000D3BBE">
              <w:rPr>
                <w:rFonts w:ascii="Times New Roman" w:hAnsi="Times New Roman"/>
                <w:sz w:val="20"/>
                <w:lang w:val="sr-Latn-RS" w:eastAsia="sr-Latn-RS"/>
              </w:rPr>
              <w:t>Ukupno</w:t>
            </w:r>
          </w:p>
        </w:tc>
      </w:tr>
      <w:tr w:rsidR="006822C2" w:rsidRPr="000D3BBE" w:rsidTr="006822C2">
        <w:trPr>
          <w:trHeight w:val="2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b/>
                <w:bCs/>
                <w:color w:val="000000"/>
                <w:sz w:val="20"/>
                <w:lang w:val="sr-Latn-RS" w:eastAsia="sr-Latn-RS"/>
              </w:rPr>
            </w:pPr>
          </w:p>
        </w:tc>
        <w:tc>
          <w:tcPr>
            <w:tcW w:w="1840" w:type="dxa"/>
            <w:tcBorders>
              <w:top w:val="nil"/>
              <w:left w:val="nil"/>
              <w:bottom w:val="double" w:sz="6" w:space="0" w:color="auto"/>
              <w:right w:val="single" w:sz="4"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r>
      <w:tr w:rsidR="006822C2" w:rsidRPr="000D3BBE" w:rsidTr="006822C2">
        <w:trPr>
          <w:trHeight w:val="2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611</w:t>
            </w:r>
          </w:p>
        </w:tc>
        <w:tc>
          <w:tcPr>
            <w:tcW w:w="6220" w:type="dxa"/>
            <w:tcBorders>
              <w:top w:val="single" w:sz="4" w:space="0" w:color="auto"/>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7,93</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34,38</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618</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2,95</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46,15</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621</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9,27</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37,34</w:t>
            </w:r>
          </w:p>
        </w:tc>
      </w:tr>
      <w:tr w:rsidR="006822C2" w:rsidRPr="000D3BBE" w:rsidTr="006822C2">
        <w:trPr>
          <w:trHeight w:val="2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622</w:t>
            </w:r>
          </w:p>
        </w:tc>
        <w:tc>
          <w:tcPr>
            <w:tcW w:w="6220" w:type="dxa"/>
            <w:tcBorders>
              <w:top w:val="nil"/>
              <w:left w:val="nil"/>
              <w:bottom w:val="single" w:sz="4"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0,08</w:t>
            </w:r>
          </w:p>
        </w:tc>
        <w:tc>
          <w:tcPr>
            <w:tcW w:w="238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0,08</w:t>
            </w:r>
          </w:p>
        </w:tc>
      </w:tr>
      <w:tr w:rsidR="006822C2" w:rsidRPr="000D3BBE" w:rsidTr="006822C2">
        <w:trPr>
          <w:trHeight w:val="2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623</w:t>
            </w:r>
          </w:p>
        </w:tc>
        <w:tc>
          <w:tcPr>
            <w:tcW w:w="6220" w:type="dxa"/>
            <w:tcBorders>
              <w:top w:val="nil"/>
              <w:left w:val="nil"/>
              <w:bottom w:val="double" w:sz="6" w:space="0" w:color="auto"/>
              <w:right w:val="nil"/>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0,19</w:t>
            </w:r>
          </w:p>
        </w:tc>
        <w:tc>
          <w:tcPr>
            <w:tcW w:w="238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2,67</w:t>
            </w:r>
          </w:p>
        </w:tc>
      </w:tr>
      <w:tr w:rsidR="006822C2" w:rsidRPr="000D3BBE" w:rsidTr="006822C2">
        <w:trPr>
          <w:trHeight w:val="20"/>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20,42</w:t>
            </w:r>
          </w:p>
        </w:tc>
        <w:tc>
          <w:tcPr>
            <w:tcW w:w="238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120,62</w:t>
            </w:r>
          </w:p>
        </w:tc>
      </w:tr>
    </w:tbl>
    <w:p w:rsidR="00293FA6" w:rsidRPr="000D3BBE" w:rsidRDefault="00293FA6" w:rsidP="00293FA6">
      <w:pPr>
        <w:rPr>
          <w:rFonts w:ascii="Times New Roman" w:hAnsi="Times New Roman"/>
          <w:szCs w:val="24"/>
        </w:rPr>
      </w:pPr>
    </w:p>
    <w:p w:rsidR="004A270E" w:rsidRPr="000D3BBE" w:rsidRDefault="004A270E" w:rsidP="00EF36DE">
      <w:pPr>
        <w:pStyle w:val="Heading3"/>
      </w:pPr>
      <w:bookmarkStart w:id="497" w:name="_Toc531589319"/>
      <w:r w:rsidRPr="000D3BBE">
        <w:t>Vrsta i obim planiranih radova na izgradnji i održavanju šumskih saobraćajnica i objekata na godišnjem nivou</w:t>
      </w:r>
      <w:bookmarkEnd w:id="497"/>
    </w:p>
    <w:p w:rsidR="004A270E" w:rsidRPr="000D3BBE" w:rsidRDefault="004A270E" w:rsidP="003426CA">
      <w:pPr>
        <w:rPr>
          <w:rFonts w:ascii="Times New Roman" w:hAnsi="Times New Roman"/>
        </w:rPr>
      </w:pPr>
    </w:p>
    <w:p w:rsidR="004A270E" w:rsidRPr="000D3BBE" w:rsidRDefault="00F90F64" w:rsidP="004A270E">
      <w:pPr>
        <w:ind w:firstLine="720"/>
        <w:rPr>
          <w:rFonts w:ascii="Times New Roman" w:hAnsi="Times New Roman"/>
          <w:szCs w:val="24"/>
        </w:rPr>
      </w:pPr>
      <w:r w:rsidRPr="000D3BBE">
        <w:rPr>
          <w:rFonts w:ascii="Times New Roman" w:hAnsi="Times New Roman"/>
          <w:szCs w:val="24"/>
        </w:rPr>
        <w:t xml:space="preserve">U ovom uređajnom razdoblju </w:t>
      </w:r>
      <w:r w:rsidR="004A270E" w:rsidRPr="000D3BBE">
        <w:rPr>
          <w:rFonts w:ascii="Times New Roman" w:hAnsi="Times New Roman"/>
          <w:szCs w:val="24"/>
        </w:rPr>
        <w:t>je planir</w:t>
      </w:r>
      <w:r w:rsidRPr="000D3BBE">
        <w:rPr>
          <w:rFonts w:ascii="Times New Roman" w:hAnsi="Times New Roman"/>
          <w:szCs w:val="24"/>
        </w:rPr>
        <w:t>ana izgradnja šumsko-kamionskih i</w:t>
      </w:r>
      <w:r w:rsidR="004A270E" w:rsidRPr="000D3BBE">
        <w:rPr>
          <w:rFonts w:ascii="Times New Roman" w:hAnsi="Times New Roman"/>
          <w:szCs w:val="24"/>
        </w:rPr>
        <w:t xml:space="preserve"> održavanje postojećih puteva </w:t>
      </w:r>
      <w:r w:rsidR="00042A4C" w:rsidRPr="000D3BBE">
        <w:rPr>
          <w:rFonts w:ascii="Times New Roman" w:hAnsi="Times New Roman"/>
          <w:szCs w:val="24"/>
        </w:rPr>
        <w:t>i to:</w:t>
      </w:r>
      <w:r w:rsidR="004A270E" w:rsidRPr="000D3BBE">
        <w:rPr>
          <w:rFonts w:ascii="Times New Roman" w:hAnsi="Times New Roman"/>
          <w:szCs w:val="24"/>
        </w:rPr>
        <w:t xml:space="preserve">  </w:t>
      </w:r>
    </w:p>
    <w:p w:rsidR="00F90F64" w:rsidRPr="000D3BBE" w:rsidRDefault="00042A4C" w:rsidP="004A270E">
      <w:pPr>
        <w:ind w:firstLine="720"/>
        <w:rPr>
          <w:rFonts w:ascii="Times New Roman" w:hAnsi="Times New Roman"/>
          <w:szCs w:val="24"/>
        </w:rPr>
      </w:pPr>
      <w:r w:rsidRPr="000D3BBE">
        <w:rPr>
          <w:rFonts w:ascii="Times New Roman" w:hAnsi="Times New Roman"/>
          <w:szCs w:val="24"/>
        </w:rPr>
        <w:t>- Izgradnja šumsko-kamionskog puta -</w:t>
      </w:r>
      <w:r w:rsidR="00A55FD7" w:rsidRPr="000D3BBE">
        <w:rPr>
          <w:rFonts w:ascii="Times New Roman" w:hAnsi="Times New Roman"/>
          <w:szCs w:val="24"/>
        </w:rPr>
        <w:t xml:space="preserve">     </w:t>
      </w:r>
      <w:r w:rsidR="00002187" w:rsidRPr="000D3BBE">
        <w:rPr>
          <w:rFonts w:ascii="Times New Roman" w:hAnsi="Times New Roman"/>
          <w:szCs w:val="24"/>
        </w:rPr>
        <w:t xml:space="preserve"> </w:t>
      </w:r>
      <w:r w:rsidR="00B40615" w:rsidRPr="000D3BBE">
        <w:rPr>
          <w:rFonts w:ascii="Times New Roman" w:hAnsi="Times New Roman"/>
          <w:szCs w:val="24"/>
          <w:lang w:val="sr-Cyrl-RS"/>
        </w:rPr>
        <w:t>0</w:t>
      </w:r>
      <w:r w:rsidR="0092573C" w:rsidRPr="000D3BBE">
        <w:rPr>
          <w:rFonts w:ascii="Times New Roman" w:hAnsi="Times New Roman"/>
          <w:szCs w:val="24"/>
        </w:rPr>
        <w:t>,</w:t>
      </w:r>
      <w:r w:rsidR="00B40615" w:rsidRPr="000D3BBE">
        <w:rPr>
          <w:rFonts w:ascii="Times New Roman" w:hAnsi="Times New Roman"/>
          <w:szCs w:val="24"/>
          <w:lang w:val="sr-Cyrl-RS"/>
        </w:rPr>
        <w:t>27</w:t>
      </w:r>
      <w:r w:rsidRPr="000D3BBE">
        <w:rPr>
          <w:rFonts w:ascii="Times New Roman" w:hAnsi="Times New Roman"/>
          <w:szCs w:val="24"/>
        </w:rPr>
        <w:t xml:space="preserve"> km</w:t>
      </w:r>
    </w:p>
    <w:p w:rsidR="00F90F64" w:rsidRPr="000D3BBE" w:rsidRDefault="00042A4C" w:rsidP="004A270E">
      <w:pPr>
        <w:ind w:firstLine="720"/>
        <w:rPr>
          <w:rFonts w:ascii="Times New Roman" w:hAnsi="Times New Roman"/>
          <w:szCs w:val="24"/>
        </w:rPr>
      </w:pPr>
      <w:r w:rsidRPr="000D3BBE">
        <w:rPr>
          <w:rFonts w:ascii="Times New Roman" w:hAnsi="Times New Roman"/>
          <w:szCs w:val="24"/>
        </w:rPr>
        <w:t xml:space="preserve">- Održavanje putne mreže                   - </w:t>
      </w:r>
      <w:r w:rsidR="00A55FD7" w:rsidRPr="000D3BBE">
        <w:rPr>
          <w:rFonts w:ascii="Times New Roman" w:hAnsi="Times New Roman"/>
          <w:szCs w:val="24"/>
        </w:rPr>
        <w:t xml:space="preserve">   </w:t>
      </w:r>
      <w:r w:rsidR="00E709B1" w:rsidRPr="000D3BBE">
        <w:rPr>
          <w:rFonts w:ascii="Times New Roman" w:hAnsi="Times New Roman"/>
          <w:szCs w:val="24"/>
        </w:rPr>
        <w:t>13,48</w:t>
      </w:r>
      <w:r w:rsidRPr="000D3BBE">
        <w:rPr>
          <w:rFonts w:ascii="Times New Roman" w:hAnsi="Times New Roman"/>
          <w:szCs w:val="24"/>
        </w:rPr>
        <w:t xml:space="preserve"> km</w:t>
      </w:r>
    </w:p>
    <w:p w:rsidR="004A270E" w:rsidRPr="000D3BBE" w:rsidRDefault="004A270E" w:rsidP="00EF36DE">
      <w:pPr>
        <w:pStyle w:val="Heading3"/>
      </w:pPr>
      <w:bookmarkStart w:id="498" w:name="_Toc531589320"/>
      <w:r w:rsidRPr="000D3BBE">
        <w:t>Vrsta i obim planiranih radova na uređivanju šuma na godišnjem nivou</w:t>
      </w:r>
      <w:bookmarkEnd w:id="498"/>
    </w:p>
    <w:p w:rsidR="004A270E" w:rsidRPr="000D3BBE" w:rsidRDefault="004A270E" w:rsidP="004A270E"/>
    <w:p w:rsidR="004A270E" w:rsidRPr="000D3BBE" w:rsidRDefault="004A270E" w:rsidP="004A270E">
      <w:pPr>
        <w:ind w:firstLine="720"/>
        <w:rPr>
          <w:rFonts w:ascii="Times New Roman" w:hAnsi="Times New Roman"/>
          <w:szCs w:val="24"/>
        </w:rPr>
      </w:pPr>
      <w:r w:rsidRPr="000D3BBE">
        <w:rPr>
          <w:rFonts w:ascii="Times New Roman" w:hAnsi="Times New Roman"/>
          <w:szCs w:val="24"/>
        </w:rPr>
        <w:t xml:space="preserve">Sledeće uređivanje šuma ove gazdinske jedinice planira se uraditi u poslednjoj godini važenja ove osnove za gazdovanje šuma, na površini od  </w:t>
      </w:r>
      <w:r w:rsidR="00AC4B6F" w:rsidRPr="000D3BBE">
        <w:rPr>
          <w:rFonts w:ascii="Times New Roman" w:hAnsi="Times New Roman"/>
          <w:szCs w:val="24"/>
        </w:rPr>
        <w:t>201,26</w:t>
      </w:r>
      <w:r w:rsidRPr="000D3BBE">
        <w:rPr>
          <w:rFonts w:ascii="Times New Roman" w:hAnsi="Times New Roman"/>
          <w:szCs w:val="24"/>
        </w:rPr>
        <w:t xml:space="preserve"> ha. </w:t>
      </w: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499" w:name="_Toc531589321"/>
      <w:r w:rsidRPr="000D3BBE">
        <w:rPr>
          <w:rFonts w:ascii="Times New Roman" w:hAnsi="Times New Roman"/>
          <w:sz w:val="24"/>
          <w:szCs w:val="24"/>
        </w:rPr>
        <w:t>FORMIRANJE PRIHODA</w:t>
      </w:r>
      <w:bookmarkEnd w:id="499"/>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500" w:name="_Toc316643227"/>
      <w:bookmarkStart w:id="501" w:name="_Toc316643421"/>
      <w:bookmarkStart w:id="502" w:name="_Toc316643572"/>
      <w:bookmarkStart w:id="503" w:name="_Toc316643723"/>
      <w:bookmarkStart w:id="504" w:name="_Toc316644016"/>
      <w:bookmarkStart w:id="505" w:name="_Toc353444791"/>
      <w:bookmarkStart w:id="506" w:name="_Toc423069379"/>
      <w:bookmarkStart w:id="507" w:name="_Toc423327537"/>
      <w:bookmarkStart w:id="508" w:name="_Toc424038509"/>
      <w:bookmarkStart w:id="509" w:name="_Toc425336026"/>
      <w:bookmarkStart w:id="510" w:name="_Toc433019836"/>
      <w:bookmarkStart w:id="511" w:name="_Toc467761845"/>
      <w:bookmarkStart w:id="512" w:name="_Toc468947177"/>
      <w:bookmarkStart w:id="513" w:name="_Toc477870232"/>
      <w:bookmarkStart w:id="514" w:name="_Toc493595930"/>
      <w:bookmarkStart w:id="515" w:name="_Toc531090762"/>
      <w:bookmarkStart w:id="516" w:name="_Toc531589322"/>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9534A5" w:rsidRPr="000D3BBE" w:rsidRDefault="009534A5" w:rsidP="00EF36DE">
      <w:pPr>
        <w:pStyle w:val="Heading3"/>
      </w:pPr>
      <w:bookmarkStart w:id="517" w:name="_Toc531589323"/>
      <w:r w:rsidRPr="000D3BBE">
        <w:t>Prihod od prodaje drveta</w:t>
      </w:r>
      <w:bookmarkEnd w:id="517"/>
      <w:r w:rsidRPr="000D3BBE">
        <w:t xml:space="preserve"> </w:t>
      </w:r>
    </w:p>
    <w:p w:rsidR="00D36245" w:rsidRPr="000D3BBE" w:rsidRDefault="00D36245" w:rsidP="00D36245">
      <w:pPr>
        <w:rPr>
          <w:rFonts w:ascii="Times New Roman" w:hAnsi="Times New Roman"/>
        </w:rPr>
      </w:pPr>
    </w:p>
    <w:p w:rsidR="009534A5" w:rsidRPr="000D3BBE" w:rsidRDefault="009534A5" w:rsidP="009534A5">
      <w:pPr>
        <w:rPr>
          <w:rFonts w:ascii="Times New Roman" w:hAnsi="Times New Roman"/>
          <w:szCs w:val="24"/>
        </w:rPr>
      </w:pPr>
      <w:r w:rsidRPr="000D3BBE">
        <w:rPr>
          <w:rFonts w:ascii="Times New Roman" w:hAnsi="Times New Roman"/>
          <w:szCs w:val="24"/>
        </w:rPr>
        <w:t xml:space="preserve">                Cen</w:t>
      </w:r>
      <w:r w:rsidR="004F4635" w:rsidRPr="000D3BBE">
        <w:rPr>
          <w:rFonts w:ascii="Times New Roman" w:hAnsi="Times New Roman"/>
          <w:szCs w:val="24"/>
        </w:rPr>
        <w:t>e</w:t>
      </w:r>
      <w:r w:rsidRPr="000D3BBE">
        <w:rPr>
          <w:rFonts w:ascii="Times New Roman" w:hAnsi="Times New Roman"/>
          <w:szCs w:val="24"/>
        </w:rPr>
        <w:t xml:space="preserve"> pri kalkulaciji prihoda uzete su po </w:t>
      </w:r>
      <w:r w:rsidR="00853AC9" w:rsidRPr="000D3BBE">
        <w:rPr>
          <w:rFonts w:ascii="Times New Roman" w:hAnsi="Times New Roman"/>
          <w:szCs w:val="24"/>
        </w:rPr>
        <w:t>važećem cenovniku</w:t>
      </w:r>
      <w:r w:rsidRPr="000D3BBE">
        <w:rPr>
          <w:rFonts w:ascii="Times New Roman" w:hAnsi="Times New Roman"/>
          <w:szCs w:val="24"/>
        </w:rPr>
        <w:t xml:space="preserve"> drvnih </w:t>
      </w:r>
      <w:r w:rsidR="006A4808" w:rsidRPr="000D3BBE">
        <w:rPr>
          <w:rFonts w:ascii="Times New Roman" w:hAnsi="Times New Roman"/>
          <w:szCs w:val="24"/>
        </w:rPr>
        <w:t>sort</w:t>
      </w:r>
      <w:r w:rsidR="00005686" w:rsidRPr="000D3BBE">
        <w:rPr>
          <w:rFonts w:ascii="Times New Roman" w:hAnsi="Times New Roman"/>
          <w:szCs w:val="24"/>
        </w:rPr>
        <w:t>ime</w:t>
      </w:r>
      <w:r w:rsidRPr="000D3BBE">
        <w:rPr>
          <w:rFonts w:ascii="Times New Roman" w:hAnsi="Times New Roman"/>
          <w:szCs w:val="24"/>
        </w:rPr>
        <w:t xml:space="preserve">nata na dan </w:t>
      </w:r>
      <w:r w:rsidR="00853AC9" w:rsidRPr="000D3BBE">
        <w:rPr>
          <w:rFonts w:ascii="Times New Roman" w:hAnsi="Times New Roman"/>
          <w:szCs w:val="24"/>
        </w:rPr>
        <w:t>pisanja osnove</w:t>
      </w:r>
      <w:r w:rsidRPr="000D3BBE">
        <w:rPr>
          <w:rFonts w:ascii="Times New Roman" w:hAnsi="Times New Roman"/>
          <w:szCs w:val="24"/>
        </w:rPr>
        <w:t>.</w:t>
      </w:r>
    </w:p>
    <w:p w:rsidR="00624A20" w:rsidRPr="000D3BBE" w:rsidRDefault="00624A20" w:rsidP="009534A5">
      <w:pPr>
        <w:rPr>
          <w:rFonts w:ascii="Times New Roman" w:hAnsi="Times New Roman"/>
          <w:szCs w:val="24"/>
        </w:rPr>
      </w:pPr>
    </w:p>
    <w:p w:rsidR="009534A5" w:rsidRPr="000D3BBE" w:rsidRDefault="009534A5" w:rsidP="009534A5">
      <w:pPr>
        <w:rPr>
          <w:rFonts w:ascii="Times New Roman" w:hAnsi="Times New Roman"/>
          <w:b/>
          <w:szCs w:val="24"/>
        </w:rPr>
      </w:pPr>
      <w:r w:rsidRPr="000D3BBE">
        <w:rPr>
          <w:rFonts w:ascii="Times New Roman" w:hAnsi="Times New Roman"/>
          <w:b/>
          <w:szCs w:val="24"/>
        </w:rPr>
        <w:t>Prosta reprodukcija</w:t>
      </w:r>
    </w:p>
    <w:p w:rsidR="009534A5" w:rsidRPr="000D3BBE" w:rsidRDefault="009534A5" w:rsidP="009534A5">
      <w:pPr>
        <w:ind w:firstLine="720"/>
        <w:rPr>
          <w:rFonts w:ascii="Times New Roman" w:hAnsi="Times New Roman"/>
          <w:szCs w:val="24"/>
        </w:rPr>
      </w:pPr>
      <w:r w:rsidRPr="000D3BBE">
        <w:rPr>
          <w:rFonts w:ascii="Times New Roman" w:hAnsi="Times New Roman"/>
          <w:szCs w:val="24"/>
        </w:rPr>
        <w:t>Tabela br. 10.</w:t>
      </w:r>
      <w:r w:rsidR="00AC4B6F" w:rsidRPr="000D3BBE">
        <w:rPr>
          <w:rFonts w:ascii="Times New Roman" w:hAnsi="Times New Roman"/>
          <w:szCs w:val="24"/>
        </w:rPr>
        <w:t>8</w:t>
      </w:r>
      <w:r w:rsidRPr="000D3BBE">
        <w:rPr>
          <w:rFonts w:ascii="Times New Roman" w:hAnsi="Times New Roman"/>
          <w:szCs w:val="24"/>
        </w:rPr>
        <w:t>. – Prihod – prosta reprodukcija</w:t>
      </w:r>
    </w:p>
    <w:tbl>
      <w:tblPr>
        <w:tblW w:w="6900" w:type="dxa"/>
        <w:tblInd w:w="85" w:type="dxa"/>
        <w:tblLook w:val="04A0" w:firstRow="1" w:lastRow="0" w:firstColumn="1" w:lastColumn="0" w:noHBand="0" w:noVBand="1"/>
      </w:tblPr>
      <w:tblGrid>
        <w:gridCol w:w="1500"/>
        <w:gridCol w:w="1060"/>
        <w:gridCol w:w="1060"/>
        <w:gridCol w:w="1480"/>
        <w:gridCol w:w="1800"/>
      </w:tblGrid>
      <w:tr w:rsidR="00AC4B6F" w:rsidRPr="000D3BBE" w:rsidTr="00AC4B6F">
        <w:trPr>
          <w:trHeight w:val="20"/>
        </w:trPr>
        <w:tc>
          <w:tcPr>
            <w:tcW w:w="150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Vrsta drveta</w:t>
            </w:r>
          </w:p>
        </w:tc>
        <w:tc>
          <w:tcPr>
            <w:tcW w:w="10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Sortiment</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Količina</w:t>
            </w:r>
          </w:p>
        </w:tc>
        <w:tc>
          <w:tcPr>
            <w:tcW w:w="1480" w:type="dxa"/>
            <w:tcBorders>
              <w:top w:val="double" w:sz="6" w:space="0" w:color="auto"/>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Svega</w:t>
            </w:r>
          </w:p>
        </w:tc>
      </w:tr>
      <w:tr w:rsidR="00AC4B6F" w:rsidRPr="000D3BBE" w:rsidTr="00AC4B6F">
        <w:trPr>
          <w:trHeight w:val="20"/>
        </w:trPr>
        <w:tc>
          <w:tcPr>
            <w:tcW w:w="1500" w:type="dxa"/>
            <w:vMerge/>
            <w:tcBorders>
              <w:top w:val="double" w:sz="6" w:space="0" w:color="auto"/>
              <w:left w:val="double" w:sz="6" w:space="0" w:color="auto"/>
              <w:bottom w:val="double" w:sz="6" w:space="0" w:color="000000"/>
              <w:right w:val="nil"/>
            </w:tcBorders>
            <w:vAlign w:val="center"/>
            <w:hideMark/>
          </w:tcPr>
          <w:p w:rsidR="00AC4B6F" w:rsidRPr="000D3BBE" w:rsidRDefault="00AC4B6F" w:rsidP="00AC4B6F">
            <w:pPr>
              <w:rPr>
                <w:rFonts w:ascii="Times New Roman" w:hAnsi="Times New Roman"/>
                <w:sz w:val="20"/>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AC4B6F" w:rsidRPr="000D3BBE" w:rsidRDefault="00AC4B6F" w:rsidP="00AC4B6F">
            <w:pPr>
              <w:rPr>
                <w:rFonts w:ascii="Times New Roman" w:hAnsi="Times New Roman"/>
                <w:sz w:val="20"/>
              </w:rPr>
            </w:pPr>
          </w:p>
        </w:tc>
        <w:tc>
          <w:tcPr>
            <w:tcW w:w="1060" w:type="dxa"/>
            <w:tcBorders>
              <w:top w:val="nil"/>
              <w:left w:val="nil"/>
              <w:bottom w:val="double" w:sz="6" w:space="0" w:color="auto"/>
              <w:right w:val="nil"/>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m</w:t>
            </w:r>
            <w:r w:rsidRPr="000D3BBE">
              <w:rPr>
                <w:rFonts w:ascii="Times New Roman" w:hAnsi="Times New Roman"/>
                <w:sz w:val="20"/>
                <w:vertAlign w:val="superscript"/>
              </w:rPr>
              <w:t>3</w:t>
            </w:r>
          </w:p>
        </w:tc>
        <w:tc>
          <w:tcPr>
            <w:tcW w:w="1480" w:type="dxa"/>
            <w:tcBorders>
              <w:top w:val="nil"/>
              <w:left w:val="single" w:sz="4" w:space="0" w:color="auto"/>
              <w:bottom w:val="double" w:sz="6"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din</w:t>
            </w:r>
          </w:p>
        </w:tc>
        <w:tc>
          <w:tcPr>
            <w:tcW w:w="1800" w:type="dxa"/>
            <w:tcBorders>
              <w:top w:val="nil"/>
              <w:left w:val="nil"/>
              <w:bottom w:val="double" w:sz="6" w:space="0" w:color="auto"/>
              <w:right w:val="double" w:sz="6"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din</w:t>
            </w:r>
          </w:p>
        </w:tc>
      </w:tr>
      <w:tr w:rsidR="00AC4B6F" w:rsidRPr="000D3BBE" w:rsidTr="00AC4B6F">
        <w:trPr>
          <w:trHeight w:val="20"/>
        </w:trPr>
        <w:tc>
          <w:tcPr>
            <w:tcW w:w="1500" w:type="dxa"/>
            <w:tcBorders>
              <w:top w:val="single" w:sz="4" w:space="0" w:color="auto"/>
              <w:left w:val="double" w:sz="6" w:space="0" w:color="auto"/>
              <w:bottom w:val="single" w:sz="4" w:space="0" w:color="auto"/>
              <w:right w:val="nil"/>
            </w:tcBorders>
            <w:shd w:val="clear" w:color="auto" w:fill="auto"/>
            <w:vAlign w:val="center"/>
            <w:hideMark/>
          </w:tcPr>
          <w:p w:rsidR="00AC4B6F" w:rsidRPr="000D3BBE" w:rsidRDefault="00AC4B6F" w:rsidP="00AC4B6F">
            <w:pPr>
              <w:rPr>
                <w:rFonts w:ascii="Times New Roman" w:hAnsi="Times New Roman"/>
                <w:sz w:val="20"/>
              </w:rPr>
            </w:pPr>
            <w:r w:rsidRPr="000D3BBE">
              <w:rPr>
                <w:rFonts w:ascii="Times New Roman" w:hAnsi="Times New Roman"/>
                <w:sz w:val="20"/>
              </w:rPr>
              <w:t>Lužnjak</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F</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59,0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33.508</w:t>
            </w:r>
          </w:p>
        </w:tc>
        <w:tc>
          <w:tcPr>
            <w:tcW w:w="1800" w:type="dxa"/>
            <w:tcBorders>
              <w:top w:val="single" w:sz="4" w:space="0" w:color="auto"/>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1.976.972</w:t>
            </w:r>
          </w:p>
        </w:tc>
      </w:tr>
      <w:tr w:rsidR="00AC4B6F" w:rsidRPr="000D3BBE" w:rsidTr="00AC4B6F">
        <w:trPr>
          <w:trHeight w:val="20"/>
        </w:trPr>
        <w:tc>
          <w:tcPr>
            <w:tcW w:w="1500" w:type="dxa"/>
            <w:tcBorders>
              <w:top w:val="nil"/>
              <w:left w:val="double" w:sz="6" w:space="0" w:color="auto"/>
              <w:bottom w:val="single" w:sz="4" w:space="0" w:color="auto"/>
              <w:right w:val="nil"/>
            </w:tcBorders>
            <w:shd w:val="clear" w:color="auto" w:fill="auto"/>
            <w:vAlign w:val="center"/>
            <w:hideMark/>
          </w:tcPr>
          <w:p w:rsidR="00AC4B6F" w:rsidRPr="000D3BBE" w:rsidRDefault="00AC4B6F" w:rsidP="00AC4B6F">
            <w:pPr>
              <w:rPr>
                <w:rFonts w:ascii="Times New Roman" w:hAnsi="Times New Roman"/>
                <w:sz w:val="20"/>
              </w:rPr>
            </w:pPr>
            <w:r w:rsidRPr="000D3BBE">
              <w:rPr>
                <w:rFonts w:ascii="Times New Roman" w:hAnsi="Times New Roman"/>
                <w:sz w:val="20"/>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K</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59,0</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21.310</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1.257.290</w:t>
            </w:r>
          </w:p>
        </w:tc>
      </w:tr>
      <w:tr w:rsidR="00AC4B6F" w:rsidRPr="000D3BBE" w:rsidTr="00AC4B6F">
        <w:trPr>
          <w:trHeight w:val="20"/>
        </w:trPr>
        <w:tc>
          <w:tcPr>
            <w:tcW w:w="1500" w:type="dxa"/>
            <w:tcBorders>
              <w:top w:val="nil"/>
              <w:left w:val="double" w:sz="6" w:space="0" w:color="auto"/>
              <w:bottom w:val="single" w:sz="4" w:space="0" w:color="auto"/>
              <w:right w:val="nil"/>
            </w:tcBorders>
            <w:shd w:val="clear" w:color="auto" w:fill="auto"/>
            <w:vAlign w:val="center"/>
            <w:hideMark/>
          </w:tcPr>
          <w:p w:rsidR="00AC4B6F" w:rsidRPr="000D3BBE" w:rsidRDefault="00AC4B6F" w:rsidP="00AC4B6F">
            <w:pPr>
              <w:rPr>
                <w:rFonts w:ascii="Times New Roman" w:hAnsi="Times New Roman"/>
                <w:sz w:val="20"/>
              </w:rPr>
            </w:pPr>
            <w:r w:rsidRPr="000D3BBE">
              <w:rPr>
                <w:rFonts w:ascii="Times New Roman" w:hAnsi="Times New Roman"/>
                <w:sz w:val="20"/>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236,0</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17.758</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4.190.888</w:t>
            </w:r>
          </w:p>
        </w:tc>
      </w:tr>
      <w:tr w:rsidR="00AC4B6F" w:rsidRPr="000D3BBE" w:rsidTr="00AC4B6F">
        <w:trPr>
          <w:trHeight w:val="2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sz w:val="20"/>
              </w:rPr>
            </w:pPr>
            <w:r w:rsidRPr="000D3BBE">
              <w:rPr>
                <w:rFonts w:ascii="Times New Roman" w:hAnsi="Times New Roman"/>
                <w:sz w:val="20"/>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168,5</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12.784</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2.154.104</w:t>
            </w:r>
          </w:p>
        </w:tc>
      </w:tr>
      <w:tr w:rsidR="00AC4B6F" w:rsidRPr="000D3BBE" w:rsidTr="00AC4B6F">
        <w:trPr>
          <w:trHeight w:val="2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sz w:val="20"/>
              </w:rPr>
            </w:pPr>
            <w:r w:rsidRPr="000D3BBE">
              <w:rPr>
                <w:rFonts w:ascii="Times New Roman" w:hAnsi="Times New Roman"/>
                <w:sz w:val="20"/>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III</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320,2</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9.232</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2.956.086</w:t>
            </w:r>
          </w:p>
        </w:tc>
      </w:tr>
      <w:tr w:rsidR="00AC4B6F" w:rsidRPr="000D3BBE" w:rsidTr="00AC4B6F">
        <w:trPr>
          <w:trHeight w:val="2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color w:val="000000"/>
                <w:sz w:val="20"/>
              </w:rPr>
            </w:pPr>
            <w:r w:rsidRPr="000D3BBE">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F</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5,5</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20.104</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110.572</w:t>
            </w:r>
          </w:p>
        </w:tc>
      </w:tr>
      <w:tr w:rsidR="00AC4B6F" w:rsidRPr="000D3BBE" w:rsidTr="00AC4B6F">
        <w:trPr>
          <w:trHeight w:val="2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color w:val="000000"/>
                <w:sz w:val="20"/>
              </w:rPr>
            </w:pPr>
            <w:r w:rsidRPr="000D3BBE">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K</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4,4</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17.758</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78.135</w:t>
            </w:r>
          </w:p>
        </w:tc>
      </w:tr>
      <w:tr w:rsidR="00AC4B6F" w:rsidRPr="000D3BBE" w:rsidTr="00AC4B6F">
        <w:trPr>
          <w:trHeight w:val="2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color w:val="000000"/>
                <w:sz w:val="20"/>
              </w:rPr>
            </w:pPr>
            <w:r w:rsidRPr="000D3BBE">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14,8</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14.205</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210.234</w:t>
            </w:r>
          </w:p>
        </w:tc>
      </w:tr>
      <w:tr w:rsidR="00AC4B6F" w:rsidRPr="000D3BBE" w:rsidTr="00AC4B6F">
        <w:trPr>
          <w:trHeight w:val="2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color w:val="000000"/>
                <w:sz w:val="20"/>
              </w:rPr>
            </w:pPr>
            <w:r w:rsidRPr="000D3BBE">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center"/>
              <w:rPr>
                <w:rFonts w:ascii="Times New Roman" w:hAnsi="Times New Roman"/>
                <w:sz w:val="20"/>
              </w:rPr>
            </w:pPr>
            <w:r w:rsidRPr="000D3BBE">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30,2</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8.522</w:t>
            </w:r>
          </w:p>
        </w:tc>
        <w:tc>
          <w:tcPr>
            <w:tcW w:w="1800" w:type="dxa"/>
            <w:tcBorders>
              <w:top w:val="nil"/>
              <w:left w:val="nil"/>
              <w:bottom w:val="single" w:sz="4"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257.364</w:t>
            </w:r>
          </w:p>
        </w:tc>
      </w:tr>
      <w:tr w:rsidR="00AC4B6F" w:rsidRPr="000D3BBE" w:rsidTr="00AC4B6F">
        <w:trPr>
          <w:trHeight w:val="20"/>
        </w:trPr>
        <w:tc>
          <w:tcPr>
            <w:tcW w:w="1500" w:type="dxa"/>
            <w:tcBorders>
              <w:top w:val="nil"/>
              <w:left w:val="double" w:sz="6" w:space="0" w:color="auto"/>
              <w:bottom w:val="single" w:sz="4" w:space="0" w:color="auto"/>
              <w:right w:val="nil"/>
            </w:tcBorders>
            <w:shd w:val="clear" w:color="auto" w:fill="auto"/>
            <w:vAlign w:val="center"/>
            <w:hideMark/>
          </w:tcPr>
          <w:p w:rsidR="00AC4B6F" w:rsidRPr="000D3BBE" w:rsidRDefault="00AC4B6F" w:rsidP="00AC4B6F">
            <w:pPr>
              <w:rPr>
                <w:rFonts w:ascii="Times New Roman" w:hAnsi="Times New Roman"/>
                <w:sz w:val="20"/>
              </w:rPr>
            </w:pPr>
            <w:r w:rsidRPr="000D3BBE">
              <w:rPr>
                <w:rFonts w:ascii="Times New Roman" w:hAnsi="Times New Roman"/>
                <w:sz w:val="20"/>
              </w:rPr>
              <w:t>Prostorno drvo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sz w:val="20"/>
              </w:rPr>
            </w:pPr>
            <w:r w:rsidRPr="000D3BBE">
              <w:rPr>
                <w:rFonts w:ascii="Times New Roman" w:hAnsi="Times New Roman"/>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6.971,2</w:t>
            </w:r>
          </w:p>
        </w:tc>
        <w:tc>
          <w:tcPr>
            <w:tcW w:w="1480" w:type="dxa"/>
            <w:tcBorders>
              <w:top w:val="nil"/>
              <w:left w:val="nil"/>
              <w:bottom w:val="single" w:sz="4"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5.076</w:t>
            </w:r>
          </w:p>
        </w:tc>
        <w:tc>
          <w:tcPr>
            <w:tcW w:w="1800" w:type="dxa"/>
            <w:tcBorders>
              <w:top w:val="nil"/>
              <w:left w:val="nil"/>
              <w:bottom w:val="nil"/>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35.385.811</w:t>
            </w:r>
          </w:p>
        </w:tc>
      </w:tr>
      <w:tr w:rsidR="00AC4B6F" w:rsidRPr="000D3BBE" w:rsidTr="00AC4B6F">
        <w:trPr>
          <w:trHeight w:val="20"/>
        </w:trPr>
        <w:tc>
          <w:tcPr>
            <w:tcW w:w="1500" w:type="dxa"/>
            <w:tcBorders>
              <w:top w:val="nil"/>
              <w:left w:val="double" w:sz="6" w:space="0" w:color="auto"/>
              <w:bottom w:val="double" w:sz="6" w:space="0" w:color="auto"/>
              <w:right w:val="nil"/>
            </w:tcBorders>
            <w:shd w:val="clear" w:color="auto" w:fill="auto"/>
            <w:vAlign w:val="center"/>
            <w:hideMark/>
          </w:tcPr>
          <w:p w:rsidR="00AC4B6F" w:rsidRPr="000D3BBE" w:rsidRDefault="00AC4B6F" w:rsidP="00AC4B6F">
            <w:pPr>
              <w:rPr>
                <w:rFonts w:ascii="Times New Roman" w:hAnsi="Times New Roman"/>
                <w:sz w:val="20"/>
              </w:rPr>
            </w:pPr>
            <w:r w:rsidRPr="000D3BBE">
              <w:rPr>
                <w:rFonts w:ascii="Times New Roman" w:hAnsi="Times New Roman"/>
                <w:sz w:val="20"/>
              </w:rPr>
              <w:t>Celuloza</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C4B6F" w:rsidRPr="000D3BBE" w:rsidRDefault="00AC4B6F" w:rsidP="00AC4B6F">
            <w:pPr>
              <w:rPr>
                <w:rFonts w:ascii="Times New Roman" w:hAnsi="Times New Roman"/>
                <w:sz w:val="20"/>
              </w:rPr>
            </w:pPr>
            <w:r w:rsidRPr="000D3BBE">
              <w:rPr>
                <w:rFonts w:ascii="Times New Roman" w:hAnsi="Times New Roman"/>
                <w:sz w:val="20"/>
              </w:rPr>
              <w:t> </w:t>
            </w:r>
          </w:p>
        </w:tc>
        <w:tc>
          <w:tcPr>
            <w:tcW w:w="1060" w:type="dxa"/>
            <w:tcBorders>
              <w:top w:val="nil"/>
              <w:left w:val="nil"/>
              <w:bottom w:val="double" w:sz="6"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91,4</w:t>
            </w:r>
          </w:p>
        </w:tc>
        <w:tc>
          <w:tcPr>
            <w:tcW w:w="1480" w:type="dxa"/>
            <w:tcBorders>
              <w:top w:val="nil"/>
              <w:left w:val="nil"/>
              <w:bottom w:val="double" w:sz="6"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2.829</w:t>
            </w:r>
          </w:p>
        </w:tc>
        <w:tc>
          <w:tcPr>
            <w:tcW w:w="1800" w:type="dxa"/>
            <w:tcBorders>
              <w:top w:val="single" w:sz="4" w:space="0" w:color="auto"/>
              <w:left w:val="nil"/>
              <w:bottom w:val="double" w:sz="6"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sz w:val="20"/>
              </w:rPr>
            </w:pPr>
            <w:r w:rsidRPr="000D3BBE">
              <w:rPr>
                <w:rFonts w:ascii="Times New Roman" w:hAnsi="Times New Roman"/>
                <w:sz w:val="20"/>
              </w:rPr>
              <w:t>258.571</w:t>
            </w:r>
          </w:p>
        </w:tc>
      </w:tr>
      <w:tr w:rsidR="00AC4B6F" w:rsidRPr="000D3BBE" w:rsidTr="00AC4B6F">
        <w:trPr>
          <w:trHeight w:val="20"/>
        </w:trPr>
        <w:tc>
          <w:tcPr>
            <w:tcW w:w="1500" w:type="dxa"/>
            <w:tcBorders>
              <w:top w:val="nil"/>
              <w:left w:val="double" w:sz="6" w:space="0" w:color="auto"/>
              <w:bottom w:val="double" w:sz="6" w:space="0" w:color="auto"/>
              <w:right w:val="nil"/>
            </w:tcBorders>
            <w:shd w:val="clear" w:color="auto" w:fill="auto"/>
            <w:noWrap/>
            <w:vAlign w:val="bottom"/>
            <w:hideMark/>
          </w:tcPr>
          <w:p w:rsidR="00AC4B6F" w:rsidRPr="000D3BBE" w:rsidRDefault="00AC4B6F" w:rsidP="00AC4B6F">
            <w:pPr>
              <w:jc w:val="center"/>
              <w:rPr>
                <w:rFonts w:ascii="Times New Roman" w:hAnsi="Times New Roman"/>
                <w:b/>
                <w:bCs/>
                <w:sz w:val="20"/>
              </w:rPr>
            </w:pPr>
            <w:r w:rsidRPr="000D3BBE">
              <w:rPr>
                <w:rFonts w:ascii="Times New Roman" w:hAnsi="Times New Roman"/>
                <w:b/>
                <w:bCs/>
                <w:sz w:val="20"/>
              </w:rPr>
              <w:t>Ukupno:</w:t>
            </w:r>
          </w:p>
        </w:tc>
        <w:tc>
          <w:tcPr>
            <w:tcW w:w="1060" w:type="dxa"/>
            <w:tcBorders>
              <w:top w:val="nil"/>
              <w:left w:val="nil"/>
              <w:bottom w:val="double" w:sz="6" w:space="0" w:color="auto"/>
              <w:right w:val="nil"/>
            </w:tcBorders>
            <w:shd w:val="clear" w:color="auto" w:fill="auto"/>
            <w:noWrap/>
            <w:vAlign w:val="bottom"/>
            <w:hideMark/>
          </w:tcPr>
          <w:p w:rsidR="00AC4B6F" w:rsidRPr="000D3BBE" w:rsidRDefault="00AC4B6F" w:rsidP="00AC4B6F">
            <w:pPr>
              <w:jc w:val="center"/>
              <w:rPr>
                <w:rFonts w:ascii="Times New Roman" w:hAnsi="Times New Roman"/>
                <w:b/>
                <w:bCs/>
                <w:sz w:val="20"/>
              </w:rPr>
            </w:pPr>
            <w:r w:rsidRPr="000D3BBE">
              <w:rPr>
                <w:rFonts w:ascii="Times New Roman" w:hAnsi="Times New Roman"/>
                <w:b/>
                <w:bCs/>
                <w:sz w:val="20"/>
              </w:rPr>
              <w:t> </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C4B6F" w:rsidRPr="000D3BBE" w:rsidRDefault="00AC4B6F" w:rsidP="00AC4B6F">
            <w:pPr>
              <w:jc w:val="right"/>
              <w:rPr>
                <w:rFonts w:ascii="Times New Roman" w:hAnsi="Times New Roman"/>
                <w:b/>
                <w:bCs/>
                <w:sz w:val="20"/>
              </w:rPr>
            </w:pPr>
            <w:r w:rsidRPr="000D3BBE">
              <w:rPr>
                <w:rFonts w:ascii="Times New Roman" w:hAnsi="Times New Roman"/>
                <w:b/>
                <w:bCs/>
                <w:sz w:val="20"/>
              </w:rPr>
              <w:t>7.960,2</w:t>
            </w:r>
          </w:p>
        </w:tc>
        <w:tc>
          <w:tcPr>
            <w:tcW w:w="1480" w:type="dxa"/>
            <w:tcBorders>
              <w:top w:val="nil"/>
              <w:left w:val="nil"/>
              <w:bottom w:val="double" w:sz="6" w:space="0" w:color="auto"/>
              <w:right w:val="nil"/>
            </w:tcBorders>
            <w:shd w:val="clear" w:color="auto" w:fill="auto"/>
            <w:noWrap/>
            <w:vAlign w:val="bottom"/>
            <w:hideMark/>
          </w:tcPr>
          <w:p w:rsidR="00AC4B6F" w:rsidRPr="000D3BBE" w:rsidRDefault="00AC4B6F" w:rsidP="00AC4B6F">
            <w:pPr>
              <w:jc w:val="right"/>
              <w:rPr>
                <w:rFonts w:ascii="Times New Roman" w:hAnsi="Times New Roman"/>
                <w:b/>
                <w:bCs/>
                <w:sz w:val="20"/>
              </w:rPr>
            </w:pPr>
            <w:r w:rsidRPr="000D3BBE">
              <w:rPr>
                <w:rFonts w:ascii="Times New Roman" w:hAnsi="Times New Roman"/>
                <w:b/>
                <w:bCs/>
                <w:sz w:val="20"/>
              </w:rPr>
              <w:t> </w:t>
            </w:r>
          </w:p>
        </w:tc>
        <w:tc>
          <w:tcPr>
            <w:tcW w:w="1800" w:type="dxa"/>
            <w:tcBorders>
              <w:top w:val="nil"/>
              <w:left w:val="nil"/>
              <w:bottom w:val="double" w:sz="6" w:space="0" w:color="auto"/>
              <w:right w:val="double" w:sz="6" w:space="0" w:color="auto"/>
            </w:tcBorders>
            <w:shd w:val="clear" w:color="auto" w:fill="auto"/>
            <w:noWrap/>
            <w:vAlign w:val="bottom"/>
            <w:hideMark/>
          </w:tcPr>
          <w:p w:rsidR="00AC4B6F" w:rsidRPr="000D3BBE" w:rsidRDefault="00AC4B6F" w:rsidP="00AC4B6F">
            <w:pPr>
              <w:jc w:val="right"/>
              <w:rPr>
                <w:rFonts w:ascii="Times New Roman" w:hAnsi="Times New Roman"/>
                <w:b/>
                <w:bCs/>
                <w:sz w:val="20"/>
              </w:rPr>
            </w:pPr>
            <w:r w:rsidRPr="000D3BBE">
              <w:rPr>
                <w:rFonts w:ascii="Times New Roman" w:hAnsi="Times New Roman"/>
                <w:b/>
                <w:bCs/>
                <w:sz w:val="20"/>
              </w:rPr>
              <w:t>48.836.028</w:t>
            </w:r>
          </w:p>
        </w:tc>
      </w:tr>
    </w:tbl>
    <w:p w:rsidR="009534A5" w:rsidRPr="000D3BBE" w:rsidRDefault="009534A5" w:rsidP="00EF36DE">
      <w:pPr>
        <w:pStyle w:val="Heading3"/>
      </w:pPr>
      <w:bookmarkStart w:id="518" w:name="_Toc531589324"/>
      <w:r w:rsidRPr="000D3BBE">
        <w:t>Sredstva za reprodukciju šuma</w:t>
      </w:r>
      <w:bookmarkEnd w:id="518"/>
      <w:r w:rsidRPr="000D3BBE">
        <w:t xml:space="preserve"> </w:t>
      </w:r>
    </w:p>
    <w:p w:rsidR="009534A5" w:rsidRPr="000D3BBE" w:rsidRDefault="009534A5" w:rsidP="009534A5">
      <w:pPr>
        <w:rPr>
          <w:rFonts w:ascii="Times New Roman" w:hAnsi="Times New Roman"/>
          <w:szCs w:val="24"/>
        </w:rPr>
      </w:pPr>
    </w:p>
    <w:p w:rsidR="009534A5" w:rsidRPr="000D3BBE" w:rsidRDefault="009534A5" w:rsidP="009534A5">
      <w:pPr>
        <w:ind w:left="1440"/>
        <w:rPr>
          <w:rFonts w:ascii="Times New Roman" w:hAnsi="Times New Roman"/>
          <w:szCs w:val="24"/>
        </w:rPr>
      </w:pPr>
      <w:r w:rsidRPr="000D3BBE">
        <w:rPr>
          <w:rFonts w:ascii="Times New Roman" w:hAnsi="Times New Roman"/>
          <w:szCs w:val="24"/>
        </w:rPr>
        <w:t>Sredstva za reprodukciju šuma 15% na ostvarenu cenu prodatog drveta:</w:t>
      </w:r>
    </w:p>
    <w:p w:rsidR="009534A5" w:rsidRPr="000D3BBE" w:rsidRDefault="009534A5" w:rsidP="009534A5">
      <w:pPr>
        <w:ind w:left="1440"/>
        <w:rPr>
          <w:rFonts w:ascii="Times New Roman" w:hAnsi="Times New Roman"/>
          <w:b/>
          <w:szCs w:val="24"/>
        </w:rPr>
      </w:pPr>
    </w:p>
    <w:p w:rsidR="009534A5" w:rsidRPr="000D3BBE" w:rsidRDefault="009534A5" w:rsidP="009534A5">
      <w:pPr>
        <w:tabs>
          <w:tab w:val="right" w:pos="6237"/>
          <w:tab w:val="right" w:pos="6946"/>
          <w:tab w:val="right" w:pos="7938"/>
          <w:tab w:val="right" w:pos="8647"/>
          <w:tab w:val="right" w:pos="11057"/>
        </w:tabs>
        <w:ind w:firstLine="709"/>
        <w:rPr>
          <w:rFonts w:ascii="Times New Roman" w:hAnsi="Times New Roman"/>
          <w:b/>
          <w:szCs w:val="24"/>
        </w:rPr>
      </w:pPr>
      <w:r w:rsidRPr="000D3BBE">
        <w:rPr>
          <w:rFonts w:ascii="Times New Roman" w:hAnsi="Times New Roman"/>
          <w:b/>
          <w:szCs w:val="24"/>
        </w:rPr>
        <w:t>Prosta reprodukcija</w:t>
      </w:r>
      <w:r w:rsidRPr="000D3BBE">
        <w:rPr>
          <w:rFonts w:ascii="Times New Roman" w:hAnsi="Times New Roman"/>
          <w:szCs w:val="24"/>
        </w:rPr>
        <w:t xml:space="preserve"> </w:t>
      </w:r>
      <w:r w:rsidRPr="000D3BBE">
        <w:rPr>
          <w:rFonts w:ascii="Times New Roman" w:hAnsi="Times New Roman"/>
          <w:szCs w:val="24"/>
        </w:rPr>
        <w:tab/>
      </w:r>
      <w:r w:rsidR="003B07EA" w:rsidRPr="000D3BBE">
        <w:rPr>
          <w:rFonts w:ascii="Times New Roman" w:hAnsi="Times New Roman"/>
          <w:b/>
          <w:bCs/>
          <w:szCs w:val="24"/>
        </w:rPr>
        <w:t>48.836.028</w:t>
      </w:r>
      <w:r w:rsidR="00F6344B" w:rsidRPr="000D3BBE">
        <w:rPr>
          <w:rFonts w:ascii="Times New Roman" w:hAnsi="Times New Roman"/>
          <w:b/>
          <w:bCs/>
          <w:szCs w:val="24"/>
        </w:rPr>
        <w:t xml:space="preserve"> din</w:t>
      </w:r>
      <w:r w:rsidRPr="000D3BBE">
        <w:rPr>
          <w:rFonts w:ascii="Times New Roman" w:hAnsi="Times New Roman"/>
          <w:szCs w:val="24"/>
        </w:rPr>
        <w:tab/>
        <w:t>x</w:t>
      </w:r>
      <w:r w:rsidRPr="000D3BBE">
        <w:rPr>
          <w:rFonts w:ascii="Times New Roman" w:hAnsi="Times New Roman"/>
          <w:szCs w:val="24"/>
        </w:rPr>
        <w:tab/>
      </w:r>
      <w:r w:rsidRPr="000D3BBE">
        <w:rPr>
          <w:rFonts w:ascii="Times New Roman" w:hAnsi="Times New Roman"/>
          <w:b/>
          <w:szCs w:val="24"/>
        </w:rPr>
        <w:t>0.15</w:t>
      </w:r>
      <w:r w:rsidRPr="000D3BBE">
        <w:rPr>
          <w:rFonts w:ascii="Times New Roman" w:hAnsi="Times New Roman"/>
          <w:b/>
          <w:szCs w:val="24"/>
        </w:rPr>
        <w:tab/>
        <w:t>=</w:t>
      </w:r>
      <w:r w:rsidRPr="000D3BBE">
        <w:rPr>
          <w:rFonts w:ascii="Times New Roman" w:hAnsi="Times New Roman"/>
          <w:b/>
          <w:szCs w:val="24"/>
        </w:rPr>
        <w:tab/>
      </w:r>
      <w:r w:rsidR="003B07EA" w:rsidRPr="000D3BBE">
        <w:rPr>
          <w:rFonts w:ascii="Times New Roman" w:hAnsi="Times New Roman"/>
          <w:b/>
          <w:szCs w:val="24"/>
        </w:rPr>
        <w:t>7.325.404</w:t>
      </w:r>
      <w:r w:rsidRPr="000D3BBE">
        <w:rPr>
          <w:rFonts w:ascii="Times New Roman" w:hAnsi="Times New Roman"/>
          <w:b/>
          <w:szCs w:val="24"/>
        </w:rPr>
        <w:t xml:space="preserve"> din.</w:t>
      </w:r>
    </w:p>
    <w:p w:rsidR="00917170" w:rsidRPr="000D3BBE" w:rsidRDefault="00917170" w:rsidP="009534A5">
      <w:pPr>
        <w:tabs>
          <w:tab w:val="right" w:pos="6237"/>
          <w:tab w:val="right" w:pos="6946"/>
          <w:tab w:val="right" w:pos="7938"/>
          <w:tab w:val="right" w:pos="8647"/>
          <w:tab w:val="right" w:pos="11057"/>
        </w:tabs>
        <w:ind w:firstLine="709"/>
        <w:rPr>
          <w:rFonts w:ascii="Times New Roman" w:hAnsi="Times New Roman"/>
          <w:b/>
          <w:szCs w:val="24"/>
        </w:rPr>
      </w:pPr>
    </w:p>
    <w:p w:rsidR="00917170" w:rsidRPr="000D3BBE" w:rsidRDefault="00917170" w:rsidP="009534A5">
      <w:pPr>
        <w:tabs>
          <w:tab w:val="right" w:pos="6237"/>
          <w:tab w:val="right" w:pos="6946"/>
          <w:tab w:val="right" w:pos="7938"/>
          <w:tab w:val="right" w:pos="8647"/>
          <w:tab w:val="right" w:pos="11057"/>
        </w:tabs>
        <w:ind w:firstLine="709"/>
        <w:rPr>
          <w:rFonts w:ascii="Times New Roman" w:hAnsi="Times New Roman"/>
          <w:b/>
          <w:szCs w:val="24"/>
        </w:rPr>
      </w:pPr>
    </w:p>
    <w:p w:rsidR="00917170" w:rsidRPr="000D3BBE" w:rsidRDefault="00917170" w:rsidP="009534A5">
      <w:pPr>
        <w:tabs>
          <w:tab w:val="right" w:pos="6237"/>
          <w:tab w:val="right" w:pos="6946"/>
          <w:tab w:val="right" w:pos="7938"/>
          <w:tab w:val="right" w:pos="8647"/>
          <w:tab w:val="right" w:pos="11057"/>
        </w:tabs>
        <w:ind w:firstLine="709"/>
        <w:rPr>
          <w:rFonts w:ascii="Times New Roman" w:hAnsi="Times New Roman"/>
          <w:b/>
          <w:szCs w:val="24"/>
        </w:rPr>
      </w:pPr>
    </w:p>
    <w:p w:rsidR="00917170" w:rsidRPr="000D3BBE" w:rsidRDefault="00917170" w:rsidP="009534A5">
      <w:pPr>
        <w:tabs>
          <w:tab w:val="right" w:pos="6237"/>
          <w:tab w:val="right" w:pos="6946"/>
          <w:tab w:val="right" w:pos="7938"/>
          <w:tab w:val="right" w:pos="8647"/>
          <w:tab w:val="right" w:pos="11057"/>
        </w:tabs>
        <w:ind w:firstLine="709"/>
        <w:rPr>
          <w:rFonts w:ascii="Times New Roman" w:hAnsi="Times New Roman"/>
          <w:b/>
          <w:szCs w:val="24"/>
        </w:rPr>
      </w:pPr>
    </w:p>
    <w:p w:rsidR="00917170" w:rsidRPr="000D3BBE" w:rsidRDefault="00917170" w:rsidP="009534A5">
      <w:pPr>
        <w:tabs>
          <w:tab w:val="right" w:pos="6237"/>
          <w:tab w:val="right" w:pos="6946"/>
          <w:tab w:val="right" w:pos="7938"/>
          <w:tab w:val="right" w:pos="8647"/>
          <w:tab w:val="right" w:pos="11057"/>
        </w:tabs>
        <w:ind w:firstLine="709"/>
        <w:rPr>
          <w:rFonts w:ascii="Times New Roman" w:hAnsi="Times New Roman"/>
          <w:b/>
          <w:szCs w:val="24"/>
        </w:rPr>
      </w:pPr>
    </w:p>
    <w:p w:rsidR="00917170" w:rsidRPr="000D3BBE" w:rsidRDefault="00917170" w:rsidP="009534A5">
      <w:pPr>
        <w:tabs>
          <w:tab w:val="right" w:pos="6237"/>
          <w:tab w:val="right" w:pos="6946"/>
          <w:tab w:val="right" w:pos="7938"/>
          <w:tab w:val="right" w:pos="8647"/>
          <w:tab w:val="right" w:pos="11057"/>
        </w:tabs>
        <w:ind w:firstLine="709"/>
        <w:rPr>
          <w:rFonts w:ascii="Times New Roman" w:hAnsi="Times New Roman"/>
          <w:b/>
          <w:szCs w:val="24"/>
        </w:rPr>
      </w:pPr>
    </w:p>
    <w:p w:rsidR="009534A5" w:rsidRPr="000D3BBE" w:rsidRDefault="009534A5" w:rsidP="00EF36DE">
      <w:pPr>
        <w:pStyle w:val="Heading3"/>
      </w:pPr>
      <w:bookmarkStart w:id="519" w:name="_Toc531589325"/>
      <w:r w:rsidRPr="000D3BBE">
        <w:t>Ukupan prihod</w:t>
      </w:r>
      <w:bookmarkEnd w:id="519"/>
      <w:r w:rsidRPr="000D3BBE">
        <w:t xml:space="preserve"> </w:t>
      </w:r>
    </w:p>
    <w:p w:rsidR="009534A5" w:rsidRPr="000D3BBE" w:rsidRDefault="009534A5" w:rsidP="009534A5">
      <w:pPr>
        <w:rPr>
          <w:rFonts w:ascii="Times New Roman" w:hAnsi="Times New Roman"/>
          <w:szCs w:val="24"/>
        </w:rPr>
      </w:pPr>
    </w:p>
    <w:p w:rsidR="001F6AAF" w:rsidRPr="000D3BBE" w:rsidRDefault="001F6AAF" w:rsidP="001F6AAF">
      <w:pPr>
        <w:ind w:left="840" w:firstLine="720"/>
        <w:rPr>
          <w:rFonts w:ascii="Times New Roman" w:hAnsi="Times New Roman"/>
          <w:szCs w:val="24"/>
        </w:rPr>
      </w:pPr>
      <w:r w:rsidRPr="000D3BBE">
        <w:rPr>
          <w:rFonts w:ascii="Times New Roman" w:hAnsi="Times New Roman"/>
          <w:szCs w:val="24"/>
        </w:rPr>
        <w:t xml:space="preserve">Pregled ukupnog prihoda </w:t>
      </w:r>
    </w:p>
    <w:p w:rsidR="001F6AAF" w:rsidRPr="000D3BBE" w:rsidRDefault="001F6AAF" w:rsidP="001F6AAF">
      <w:pPr>
        <w:ind w:left="840" w:firstLine="720"/>
        <w:rPr>
          <w:rFonts w:ascii="Times New Roman" w:hAnsi="Times New Roman"/>
          <w:szCs w:val="24"/>
        </w:rPr>
      </w:pPr>
    </w:p>
    <w:p w:rsidR="009534A5" w:rsidRPr="000D3BBE" w:rsidRDefault="009534A5" w:rsidP="009534A5">
      <w:pPr>
        <w:ind w:left="720"/>
        <w:rPr>
          <w:rFonts w:ascii="Times New Roman" w:hAnsi="Times New Roman"/>
          <w:szCs w:val="24"/>
        </w:rPr>
      </w:pPr>
      <w:r w:rsidRPr="000D3BBE">
        <w:rPr>
          <w:rFonts w:ascii="Times New Roman" w:hAnsi="Times New Roman"/>
          <w:szCs w:val="24"/>
        </w:rPr>
        <w:t>Tabela br. 10.</w:t>
      </w:r>
      <w:r w:rsidR="003B07EA" w:rsidRPr="000D3BBE">
        <w:rPr>
          <w:rFonts w:ascii="Times New Roman" w:hAnsi="Times New Roman"/>
          <w:szCs w:val="24"/>
        </w:rPr>
        <w:t>9</w:t>
      </w:r>
      <w:r w:rsidRPr="000D3BBE">
        <w:rPr>
          <w:rFonts w:ascii="Times New Roman" w:hAnsi="Times New Roman"/>
          <w:szCs w:val="24"/>
        </w:rPr>
        <w:t xml:space="preserve">. – Ukupan prihod </w:t>
      </w:r>
    </w:p>
    <w:tbl>
      <w:tblPr>
        <w:tblW w:w="10988" w:type="dxa"/>
        <w:tblInd w:w="85" w:type="dxa"/>
        <w:tblLook w:val="04A0" w:firstRow="1" w:lastRow="0" w:firstColumn="1" w:lastColumn="0" w:noHBand="0" w:noVBand="1"/>
      </w:tblPr>
      <w:tblGrid>
        <w:gridCol w:w="3289"/>
        <w:gridCol w:w="2863"/>
        <w:gridCol w:w="3196"/>
        <w:gridCol w:w="1640"/>
      </w:tblGrid>
      <w:tr w:rsidR="00917170" w:rsidRPr="000D3BBE" w:rsidTr="00917170">
        <w:trPr>
          <w:trHeight w:val="20"/>
        </w:trPr>
        <w:tc>
          <w:tcPr>
            <w:tcW w:w="3289"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917170" w:rsidRPr="000D3BBE" w:rsidRDefault="00917170" w:rsidP="00917170">
            <w:pPr>
              <w:jc w:val="center"/>
              <w:rPr>
                <w:rFonts w:ascii="Times New Roman" w:hAnsi="Times New Roman"/>
                <w:b/>
                <w:bCs/>
                <w:color w:val="000000"/>
                <w:szCs w:val="24"/>
              </w:rPr>
            </w:pPr>
            <w:r w:rsidRPr="000D3BBE">
              <w:rPr>
                <w:rFonts w:ascii="Times New Roman" w:hAnsi="Times New Roman"/>
                <w:b/>
                <w:bCs/>
                <w:color w:val="000000"/>
                <w:szCs w:val="24"/>
              </w:rPr>
              <w:t>Vrsta prihoda</w:t>
            </w:r>
          </w:p>
        </w:tc>
        <w:tc>
          <w:tcPr>
            <w:tcW w:w="2863" w:type="dxa"/>
            <w:tcBorders>
              <w:top w:val="double" w:sz="6" w:space="0" w:color="auto"/>
              <w:left w:val="nil"/>
              <w:bottom w:val="double" w:sz="6" w:space="0" w:color="auto"/>
              <w:right w:val="single" w:sz="8" w:space="0" w:color="auto"/>
            </w:tcBorders>
            <w:shd w:val="clear" w:color="auto" w:fill="auto"/>
            <w:vAlign w:val="bottom"/>
            <w:hideMark/>
          </w:tcPr>
          <w:p w:rsidR="00917170" w:rsidRPr="000D3BBE" w:rsidRDefault="00917170" w:rsidP="00917170">
            <w:pPr>
              <w:jc w:val="center"/>
              <w:rPr>
                <w:rFonts w:ascii="Times New Roman" w:hAnsi="Times New Roman"/>
                <w:b/>
                <w:bCs/>
                <w:color w:val="000000"/>
                <w:szCs w:val="24"/>
              </w:rPr>
            </w:pPr>
            <w:r w:rsidRPr="000D3BBE">
              <w:rPr>
                <w:rFonts w:ascii="Times New Roman" w:hAnsi="Times New Roman"/>
                <w:b/>
                <w:bCs/>
                <w:color w:val="000000"/>
                <w:szCs w:val="24"/>
              </w:rPr>
              <w:t>Prosta reprodukcija din.</w:t>
            </w:r>
          </w:p>
        </w:tc>
        <w:tc>
          <w:tcPr>
            <w:tcW w:w="3196" w:type="dxa"/>
            <w:tcBorders>
              <w:top w:val="double" w:sz="6" w:space="0" w:color="auto"/>
              <w:left w:val="nil"/>
              <w:bottom w:val="double" w:sz="6" w:space="0" w:color="auto"/>
              <w:right w:val="single" w:sz="8" w:space="0" w:color="auto"/>
            </w:tcBorders>
            <w:shd w:val="clear" w:color="auto" w:fill="auto"/>
            <w:vAlign w:val="bottom"/>
            <w:hideMark/>
          </w:tcPr>
          <w:p w:rsidR="00917170" w:rsidRPr="000D3BBE" w:rsidRDefault="00917170" w:rsidP="00917170">
            <w:pPr>
              <w:jc w:val="center"/>
              <w:rPr>
                <w:rFonts w:ascii="Times New Roman" w:hAnsi="Times New Roman"/>
                <w:b/>
                <w:bCs/>
                <w:color w:val="000000"/>
                <w:szCs w:val="24"/>
              </w:rPr>
            </w:pPr>
            <w:r w:rsidRPr="000D3BBE">
              <w:rPr>
                <w:rFonts w:ascii="Times New Roman" w:hAnsi="Times New Roman"/>
                <w:b/>
                <w:bCs/>
                <w:color w:val="000000"/>
                <w:szCs w:val="24"/>
              </w:rPr>
              <w:t>Proširena reprodukcija din.</w:t>
            </w:r>
          </w:p>
        </w:tc>
        <w:tc>
          <w:tcPr>
            <w:tcW w:w="1640" w:type="dxa"/>
            <w:tcBorders>
              <w:top w:val="double" w:sz="6" w:space="0" w:color="auto"/>
              <w:left w:val="nil"/>
              <w:bottom w:val="double" w:sz="6" w:space="0" w:color="auto"/>
              <w:right w:val="double" w:sz="6" w:space="0" w:color="auto"/>
            </w:tcBorders>
            <w:shd w:val="clear" w:color="auto" w:fill="auto"/>
            <w:vAlign w:val="center"/>
            <w:hideMark/>
          </w:tcPr>
          <w:p w:rsidR="00917170" w:rsidRPr="000D3BBE" w:rsidRDefault="00917170" w:rsidP="00917170">
            <w:pPr>
              <w:jc w:val="center"/>
              <w:rPr>
                <w:rFonts w:ascii="Times New Roman" w:hAnsi="Times New Roman"/>
                <w:b/>
                <w:bCs/>
                <w:color w:val="000000"/>
                <w:szCs w:val="24"/>
              </w:rPr>
            </w:pPr>
            <w:r w:rsidRPr="000D3BBE">
              <w:rPr>
                <w:rFonts w:ascii="Times New Roman" w:hAnsi="Times New Roman"/>
                <w:b/>
                <w:bCs/>
                <w:color w:val="000000"/>
                <w:szCs w:val="24"/>
              </w:rPr>
              <w:t>Ukupno din.</w:t>
            </w:r>
          </w:p>
        </w:tc>
      </w:tr>
      <w:tr w:rsidR="00917170" w:rsidRPr="000D3BBE" w:rsidTr="00917170">
        <w:trPr>
          <w:trHeight w:val="20"/>
        </w:trPr>
        <w:tc>
          <w:tcPr>
            <w:tcW w:w="3289" w:type="dxa"/>
            <w:tcBorders>
              <w:top w:val="nil"/>
              <w:left w:val="double" w:sz="6" w:space="0" w:color="auto"/>
              <w:bottom w:val="single" w:sz="8" w:space="0" w:color="auto"/>
              <w:right w:val="single" w:sz="8" w:space="0" w:color="auto"/>
            </w:tcBorders>
            <w:shd w:val="clear" w:color="auto" w:fill="auto"/>
            <w:vAlign w:val="bottom"/>
            <w:hideMark/>
          </w:tcPr>
          <w:p w:rsidR="00917170" w:rsidRPr="000D3BBE" w:rsidRDefault="00917170" w:rsidP="00917170">
            <w:pPr>
              <w:rPr>
                <w:rFonts w:ascii="Times New Roman" w:hAnsi="Times New Roman"/>
                <w:color w:val="000000"/>
                <w:szCs w:val="24"/>
              </w:rPr>
            </w:pPr>
            <w:r w:rsidRPr="000D3BBE">
              <w:rPr>
                <w:rFonts w:ascii="Times New Roman" w:hAnsi="Times New Roman"/>
                <w:color w:val="000000"/>
                <w:szCs w:val="24"/>
              </w:rPr>
              <w:t>Prihod od prodaje drveta</w:t>
            </w:r>
          </w:p>
        </w:tc>
        <w:tc>
          <w:tcPr>
            <w:tcW w:w="2863" w:type="dxa"/>
            <w:tcBorders>
              <w:top w:val="nil"/>
              <w:left w:val="nil"/>
              <w:bottom w:val="single" w:sz="8" w:space="0" w:color="auto"/>
              <w:right w:val="single" w:sz="8" w:space="0" w:color="auto"/>
            </w:tcBorders>
            <w:shd w:val="clear" w:color="auto" w:fill="auto"/>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48.836.028</w:t>
            </w:r>
          </w:p>
        </w:tc>
        <w:tc>
          <w:tcPr>
            <w:tcW w:w="3196" w:type="dxa"/>
            <w:tcBorders>
              <w:top w:val="nil"/>
              <w:left w:val="nil"/>
              <w:bottom w:val="single" w:sz="8" w:space="0" w:color="auto"/>
              <w:right w:val="single" w:sz="8" w:space="0" w:color="auto"/>
            </w:tcBorders>
            <w:shd w:val="clear" w:color="auto" w:fill="auto"/>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0</w:t>
            </w:r>
          </w:p>
        </w:tc>
        <w:tc>
          <w:tcPr>
            <w:tcW w:w="1640" w:type="dxa"/>
            <w:tcBorders>
              <w:top w:val="nil"/>
              <w:left w:val="nil"/>
              <w:bottom w:val="single" w:sz="8" w:space="0" w:color="auto"/>
              <w:right w:val="double" w:sz="6" w:space="0" w:color="auto"/>
            </w:tcBorders>
            <w:shd w:val="clear" w:color="auto" w:fill="auto"/>
            <w:noWrap/>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48.836.028</w:t>
            </w:r>
          </w:p>
        </w:tc>
      </w:tr>
      <w:tr w:rsidR="00917170" w:rsidRPr="000D3BBE" w:rsidTr="00917170">
        <w:trPr>
          <w:trHeight w:val="20"/>
        </w:trPr>
        <w:tc>
          <w:tcPr>
            <w:tcW w:w="3289" w:type="dxa"/>
            <w:tcBorders>
              <w:top w:val="nil"/>
              <w:left w:val="double" w:sz="6" w:space="0" w:color="auto"/>
              <w:bottom w:val="single" w:sz="8" w:space="0" w:color="auto"/>
              <w:right w:val="single" w:sz="8" w:space="0" w:color="auto"/>
            </w:tcBorders>
            <w:shd w:val="clear" w:color="auto" w:fill="auto"/>
            <w:vAlign w:val="bottom"/>
            <w:hideMark/>
          </w:tcPr>
          <w:p w:rsidR="00917170" w:rsidRPr="000D3BBE" w:rsidRDefault="00917170" w:rsidP="00917170">
            <w:pPr>
              <w:rPr>
                <w:rFonts w:ascii="Times New Roman" w:hAnsi="Times New Roman"/>
                <w:color w:val="000000"/>
                <w:szCs w:val="24"/>
              </w:rPr>
            </w:pPr>
            <w:r w:rsidRPr="000D3BBE">
              <w:rPr>
                <w:rFonts w:ascii="Times New Roman" w:hAnsi="Times New Roman"/>
                <w:color w:val="000000"/>
                <w:szCs w:val="24"/>
              </w:rPr>
              <w:t>Sredstva za reprodukciju šuma</w:t>
            </w:r>
          </w:p>
        </w:tc>
        <w:tc>
          <w:tcPr>
            <w:tcW w:w="2863" w:type="dxa"/>
            <w:tcBorders>
              <w:top w:val="nil"/>
              <w:left w:val="nil"/>
              <w:bottom w:val="single" w:sz="8" w:space="0" w:color="auto"/>
              <w:right w:val="single" w:sz="8" w:space="0" w:color="auto"/>
            </w:tcBorders>
            <w:shd w:val="clear" w:color="auto" w:fill="auto"/>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7.325.404</w:t>
            </w:r>
          </w:p>
        </w:tc>
        <w:tc>
          <w:tcPr>
            <w:tcW w:w="3196" w:type="dxa"/>
            <w:tcBorders>
              <w:top w:val="nil"/>
              <w:left w:val="nil"/>
              <w:bottom w:val="single" w:sz="8" w:space="0" w:color="auto"/>
              <w:right w:val="single" w:sz="8" w:space="0" w:color="auto"/>
            </w:tcBorders>
            <w:shd w:val="clear" w:color="auto" w:fill="auto"/>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0</w:t>
            </w:r>
          </w:p>
        </w:tc>
        <w:tc>
          <w:tcPr>
            <w:tcW w:w="1640" w:type="dxa"/>
            <w:tcBorders>
              <w:top w:val="nil"/>
              <w:left w:val="nil"/>
              <w:bottom w:val="single" w:sz="8" w:space="0" w:color="auto"/>
              <w:right w:val="double" w:sz="6" w:space="0" w:color="auto"/>
            </w:tcBorders>
            <w:shd w:val="clear" w:color="auto" w:fill="auto"/>
            <w:noWrap/>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7.325.404</w:t>
            </w:r>
          </w:p>
        </w:tc>
      </w:tr>
      <w:tr w:rsidR="00917170" w:rsidRPr="000D3BBE" w:rsidTr="00917170">
        <w:trPr>
          <w:trHeight w:val="20"/>
        </w:trPr>
        <w:tc>
          <w:tcPr>
            <w:tcW w:w="3289" w:type="dxa"/>
            <w:tcBorders>
              <w:top w:val="nil"/>
              <w:left w:val="double" w:sz="6" w:space="0" w:color="auto"/>
              <w:bottom w:val="double" w:sz="6" w:space="0" w:color="auto"/>
              <w:right w:val="single" w:sz="8" w:space="0" w:color="auto"/>
            </w:tcBorders>
            <w:shd w:val="clear" w:color="auto" w:fill="auto"/>
            <w:vAlign w:val="bottom"/>
            <w:hideMark/>
          </w:tcPr>
          <w:p w:rsidR="00917170" w:rsidRPr="000D3BBE" w:rsidRDefault="00917170" w:rsidP="00917170">
            <w:pPr>
              <w:rPr>
                <w:rFonts w:ascii="Times New Roman" w:hAnsi="Times New Roman"/>
                <w:color w:val="000000"/>
                <w:szCs w:val="24"/>
              </w:rPr>
            </w:pPr>
            <w:r w:rsidRPr="000D3BBE">
              <w:rPr>
                <w:rFonts w:ascii="Times New Roman" w:hAnsi="Times New Roman"/>
                <w:color w:val="000000"/>
                <w:szCs w:val="24"/>
              </w:rPr>
              <w:t>Sredstva budžeta RS</w:t>
            </w:r>
          </w:p>
        </w:tc>
        <w:tc>
          <w:tcPr>
            <w:tcW w:w="2863" w:type="dxa"/>
            <w:tcBorders>
              <w:top w:val="nil"/>
              <w:left w:val="nil"/>
              <w:bottom w:val="double" w:sz="6" w:space="0" w:color="auto"/>
              <w:right w:val="single" w:sz="8" w:space="0" w:color="auto"/>
            </w:tcBorders>
            <w:shd w:val="clear" w:color="auto" w:fill="auto"/>
            <w:noWrap/>
            <w:vAlign w:val="bottom"/>
            <w:hideMark/>
          </w:tcPr>
          <w:p w:rsidR="00917170" w:rsidRPr="000D3BBE" w:rsidRDefault="00917170" w:rsidP="00917170">
            <w:pPr>
              <w:rPr>
                <w:rFonts w:ascii="Times New Roman" w:hAnsi="Times New Roman"/>
                <w:color w:val="000000"/>
                <w:szCs w:val="24"/>
              </w:rPr>
            </w:pPr>
            <w:r w:rsidRPr="000D3BBE">
              <w:rPr>
                <w:rFonts w:ascii="Times New Roman" w:hAnsi="Times New Roman"/>
                <w:color w:val="000000"/>
                <w:szCs w:val="24"/>
              </w:rPr>
              <w:t> </w:t>
            </w:r>
          </w:p>
        </w:tc>
        <w:tc>
          <w:tcPr>
            <w:tcW w:w="3196" w:type="dxa"/>
            <w:tcBorders>
              <w:top w:val="nil"/>
              <w:left w:val="nil"/>
              <w:bottom w:val="double" w:sz="6" w:space="0" w:color="auto"/>
              <w:right w:val="single" w:sz="8" w:space="0" w:color="auto"/>
            </w:tcBorders>
            <w:shd w:val="clear" w:color="auto" w:fill="auto"/>
            <w:noWrap/>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0</w:t>
            </w:r>
          </w:p>
        </w:tc>
        <w:tc>
          <w:tcPr>
            <w:tcW w:w="1640" w:type="dxa"/>
            <w:tcBorders>
              <w:top w:val="nil"/>
              <w:left w:val="nil"/>
              <w:bottom w:val="double" w:sz="6" w:space="0" w:color="auto"/>
              <w:right w:val="double" w:sz="6" w:space="0" w:color="auto"/>
            </w:tcBorders>
            <w:shd w:val="clear" w:color="auto" w:fill="auto"/>
            <w:noWrap/>
            <w:vAlign w:val="bottom"/>
            <w:hideMark/>
          </w:tcPr>
          <w:p w:rsidR="00917170" w:rsidRPr="000D3BBE" w:rsidRDefault="00917170" w:rsidP="00917170">
            <w:pPr>
              <w:jc w:val="right"/>
              <w:rPr>
                <w:rFonts w:ascii="Times New Roman" w:hAnsi="Times New Roman"/>
                <w:color w:val="000000"/>
                <w:szCs w:val="24"/>
              </w:rPr>
            </w:pPr>
            <w:r w:rsidRPr="000D3BBE">
              <w:rPr>
                <w:rFonts w:ascii="Times New Roman" w:hAnsi="Times New Roman"/>
                <w:color w:val="000000"/>
                <w:szCs w:val="24"/>
              </w:rPr>
              <w:t>0</w:t>
            </w:r>
          </w:p>
        </w:tc>
      </w:tr>
      <w:tr w:rsidR="00917170" w:rsidRPr="000D3BBE" w:rsidTr="00917170">
        <w:trPr>
          <w:trHeight w:val="20"/>
        </w:trPr>
        <w:tc>
          <w:tcPr>
            <w:tcW w:w="3289" w:type="dxa"/>
            <w:tcBorders>
              <w:top w:val="nil"/>
              <w:left w:val="double" w:sz="6" w:space="0" w:color="auto"/>
              <w:bottom w:val="double" w:sz="6" w:space="0" w:color="auto"/>
              <w:right w:val="single" w:sz="8" w:space="0" w:color="auto"/>
            </w:tcBorders>
            <w:shd w:val="clear" w:color="auto" w:fill="auto"/>
            <w:noWrap/>
            <w:vAlign w:val="bottom"/>
            <w:hideMark/>
          </w:tcPr>
          <w:p w:rsidR="00917170" w:rsidRPr="000D3BBE" w:rsidRDefault="00917170" w:rsidP="00917170">
            <w:pPr>
              <w:rPr>
                <w:rFonts w:ascii="Times New Roman" w:hAnsi="Times New Roman"/>
                <w:b/>
                <w:bCs/>
                <w:color w:val="000000"/>
                <w:szCs w:val="24"/>
              </w:rPr>
            </w:pPr>
            <w:r w:rsidRPr="000D3BBE">
              <w:rPr>
                <w:rFonts w:ascii="Times New Roman" w:hAnsi="Times New Roman"/>
                <w:b/>
                <w:bCs/>
                <w:color w:val="000000"/>
                <w:szCs w:val="24"/>
              </w:rPr>
              <w:t>Ukupno:</w:t>
            </w:r>
          </w:p>
        </w:tc>
        <w:tc>
          <w:tcPr>
            <w:tcW w:w="2863" w:type="dxa"/>
            <w:tcBorders>
              <w:top w:val="nil"/>
              <w:left w:val="nil"/>
              <w:bottom w:val="double" w:sz="6" w:space="0" w:color="auto"/>
              <w:right w:val="single" w:sz="8" w:space="0" w:color="auto"/>
            </w:tcBorders>
            <w:shd w:val="clear" w:color="auto" w:fill="auto"/>
            <w:noWrap/>
            <w:vAlign w:val="bottom"/>
            <w:hideMark/>
          </w:tcPr>
          <w:p w:rsidR="00917170" w:rsidRPr="000D3BBE" w:rsidRDefault="00917170" w:rsidP="00917170">
            <w:pPr>
              <w:jc w:val="right"/>
              <w:rPr>
                <w:rFonts w:ascii="Times New Roman" w:hAnsi="Times New Roman"/>
                <w:b/>
                <w:bCs/>
                <w:color w:val="000000"/>
                <w:szCs w:val="24"/>
              </w:rPr>
            </w:pPr>
            <w:r w:rsidRPr="000D3BBE">
              <w:rPr>
                <w:rFonts w:ascii="Times New Roman" w:hAnsi="Times New Roman"/>
                <w:b/>
                <w:bCs/>
                <w:color w:val="000000"/>
                <w:szCs w:val="24"/>
              </w:rPr>
              <w:t>56.161.432</w:t>
            </w:r>
          </w:p>
        </w:tc>
        <w:tc>
          <w:tcPr>
            <w:tcW w:w="3196" w:type="dxa"/>
            <w:tcBorders>
              <w:top w:val="nil"/>
              <w:left w:val="nil"/>
              <w:bottom w:val="double" w:sz="6" w:space="0" w:color="auto"/>
              <w:right w:val="single" w:sz="8" w:space="0" w:color="auto"/>
            </w:tcBorders>
            <w:shd w:val="clear" w:color="auto" w:fill="auto"/>
            <w:noWrap/>
            <w:vAlign w:val="bottom"/>
            <w:hideMark/>
          </w:tcPr>
          <w:p w:rsidR="00917170" w:rsidRPr="000D3BBE" w:rsidRDefault="00917170" w:rsidP="00917170">
            <w:pPr>
              <w:jc w:val="right"/>
              <w:rPr>
                <w:rFonts w:ascii="Times New Roman" w:hAnsi="Times New Roman"/>
                <w:b/>
                <w:bCs/>
                <w:color w:val="000000"/>
                <w:szCs w:val="24"/>
              </w:rPr>
            </w:pPr>
            <w:r w:rsidRPr="000D3BBE">
              <w:rPr>
                <w:rFonts w:ascii="Times New Roman" w:hAnsi="Times New Roman"/>
                <w:b/>
                <w:bCs/>
                <w:color w:val="000000"/>
                <w:szCs w:val="24"/>
              </w:rPr>
              <w:t>0</w:t>
            </w:r>
          </w:p>
        </w:tc>
        <w:tc>
          <w:tcPr>
            <w:tcW w:w="1640" w:type="dxa"/>
            <w:tcBorders>
              <w:top w:val="nil"/>
              <w:left w:val="nil"/>
              <w:bottom w:val="double" w:sz="6" w:space="0" w:color="auto"/>
              <w:right w:val="double" w:sz="6" w:space="0" w:color="auto"/>
            </w:tcBorders>
            <w:shd w:val="clear" w:color="auto" w:fill="auto"/>
            <w:noWrap/>
            <w:vAlign w:val="bottom"/>
            <w:hideMark/>
          </w:tcPr>
          <w:p w:rsidR="00917170" w:rsidRPr="000D3BBE" w:rsidRDefault="00917170" w:rsidP="00917170">
            <w:pPr>
              <w:jc w:val="right"/>
              <w:rPr>
                <w:rFonts w:ascii="Times New Roman" w:hAnsi="Times New Roman"/>
                <w:b/>
                <w:bCs/>
                <w:color w:val="000000"/>
                <w:szCs w:val="24"/>
              </w:rPr>
            </w:pPr>
            <w:r w:rsidRPr="000D3BBE">
              <w:rPr>
                <w:rFonts w:ascii="Times New Roman" w:hAnsi="Times New Roman"/>
                <w:b/>
                <w:bCs/>
                <w:color w:val="000000"/>
                <w:szCs w:val="24"/>
              </w:rPr>
              <w:t>56.161.432</w:t>
            </w:r>
          </w:p>
        </w:tc>
      </w:tr>
    </w:tbl>
    <w:p w:rsidR="009F3E57" w:rsidRPr="000D3BBE" w:rsidRDefault="009F3E57" w:rsidP="009534A5">
      <w:pPr>
        <w:ind w:left="720"/>
        <w:rPr>
          <w:rFonts w:ascii="Times New Roman" w:hAnsi="Times New Roman"/>
          <w:szCs w:val="24"/>
        </w:rPr>
      </w:pP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20" w:name="_Toc531589326"/>
      <w:r w:rsidRPr="000D3BBE">
        <w:rPr>
          <w:rFonts w:ascii="Times New Roman" w:hAnsi="Times New Roman"/>
          <w:sz w:val="24"/>
          <w:szCs w:val="24"/>
        </w:rPr>
        <w:t>TROŠKOVI PROIZVODNJE</w:t>
      </w:r>
      <w:bookmarkEnd w:id="520"/>
    </w:p>
    <w:p w:rsidR="009534A5" w:rsidRPr="000D3BBE" w:rsidRDefault="009534A5" w:rsidP="009534A5">
      <w:pPr>
        <w:rPr>
          <w:rFonts w:ascii="Times New Roman" w:hAnsi="Times New Roman"/>
          <w:szCs w:val="24"/>
        </w:rPr>
      </w:pPr>
    </w:p>
    <w:p w:rsidR="009534A5" w:rsidRPr="000D3BBE" w:rsidRDefault="009534A5" w:rsidP="009534A5">
      <w:pPr>
        <w:tabs>
          <w:tab w:val="left" w:pos="930"/>
        </w:tabs>
        <w:rPr>
          <w:rFonts w:ascii="Times New Roman" w:hAnsi="Times New Roman"/>
          <w:szCs w:val="24"/>
        </w:rPr>
      </w:pPr>
      <w:r w:rsidRPr="000D3BBE">
        <w:rPr>
          <w:rFonts w:ascii="Times New Roman" w:hAnsi="Times New Roman"/>
          <w:szCs w:val="24"/>
        </w:rPr>
        <w:tab/>
        <w:t xml:space="preserve">Pri formiranju ukupne vrednosti troškova korišćene su aktuelne cene koštanja na dan </w:t>
      </w:r>
      <w:r w:rsidR="00853AC9" w:rsidRPr="000D3BBE">
        <w:rPr>
          <w:rFonts w:ascii="Times New Roman" w:hAnsi="Times New Roman"/>
          <w:szCs w:val="24"/>
        </w:rPr>
        <w:t>pisanja osnove.</w:t>
      </w:r>
    </w:p>
    <w:p w:rsidR="00BC29DD" w:rsidRPr="000D3BBE"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rPr>
      </w:pPr>
      <w:bookmarkStart w:id="521" w:name="_Toc316643232"/>
      <w:bookmarkStart w:id="522" w:name="_Toc316643426"/>
      <w:bookmarkStart w:id="523" w:name="_Toc316643577"/>
      <w:bookmarkStart w:id="524" w:name="_Toc316643728"/>
      <w:bookmarkStart w:id="525" w:name="_Toc316644021"/>
      <w:bookmarkStart w:id="526" w:name="_Toc353444796"/>
      <w:bookmarkStart w:id="527" w:name="_Toc423069384"/>
      <w:bookmarkStart w:id="528" w:name="_Toc423327542"/>
      <w:bookmarkStart w:id="529" w:name="_Toc424038514"/>
      <w:bookmarkStart w:id="530" w:name="_Toc425336031"/>
      <w:bookmarkStart w:id="531" w:name="_Toc433019841"/>
      <w:bookmarkStart w:id="532" w:name="_Toc467761850"/>
      <w:bookmarkStart w:id="533" w:name="_Toc468947182"/>
      <w:bookmarkStart w:id="534" w:name="_Toc477870237"/>
      <w:bookmarkStart w:id="535" w:name="_Toc493595935"/>
      <w:bookmarkStart w:id="536" w:name="_Toc531090767"/>
      <w:bookmarkStart w:id="537" w:name="_Toc531589327"/>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9534A5" w:rsidRPr="000D3BBE" w:rsidRDefault="009534A5" w:rsidP="00EF36DE">
      <w:pPr>
        <w:pStyle w:val="Heading3"/>
      </w:pPr>
      <w:bookmarkStart w:id="538" w:name="_Toc531589328"/>
      <w:r w:rsidRPr="000D3BBE">
        <w:t xml:space="preserve">Troškovi proizvodnje drvnih </w:t>
      </w:r>
      <w:r w:rsidR="006A4808" w:rsidRPr="000D3BBE">
        <w:t>sort</w:t>
      </w:r>
      <w:r w:rsidRPr="000D3BBE">
        <w:t>imenata</w:t>
      </w:r>
      <w:bookmarkEnd w:id="538"/>
    </w:p>
    <w:p w:rsidR="009534A5" w:rsidRPr="000D3BBE" w:rsidRDefault="009534A5" w:rsidP="009534A5">
      <w:pPr>
        <w:ind w:firstLine="720"/>
        <w:rPr>
          <w:rFonts w:ascii="Times New Roman" w:hAnsi="Times New Roman"/>
          <w:szCs w:val="24"/>
        </w:rPr>
      </w:pPr>
    </w:p>
    <w:p w:rsidR="009534A5" w:rsidRPr="000D3BBE" w:rsidRDefault="009534A5" w:rsidP="009534A5">
      <w:pPr>
        <w:ind w:firstLine="709"/>
        <w:rPr>
          <w:rFonts w:ascii="Times New Roman" w:hAnsi="Times New Roman"/>
          <w:szCs w:val="24"/>
        </w:rPr>
      </w:pPr>
      <w:r w:rsidRPr="000D3BBE">
        <w:rPr>
          <w:rFonts w:ascii="Times New Roman" w:hAnsi="Times New Roman"/>
          <w:szCs w:val="24"/>
        </w:rPr>
        <w:t xml:space="preserve">Troškovi proizvodnje drvnih </w:t>
      </w:r>
      <w:r w:rsidR="006A4808" w:rsidRPr="000D3BBE">
        <w:rPr>
          <w:rFonts w:ascii="Times New Roman" w:hAnsi="Times New Roman"/>
          <w:szCs w:val="24"/>
        </w:rPr>
        <w:t>sort</w:t>
      </w:r>
      <w:r w:rsidRPr="000D3BBE">
        <w:rPr>
          <w:rFonts w:ascii="Times New Roman" w:hAnsi="Times New Roman"/>
          <w:szCs w:val="24"/>
        </w:rPr>
        <w:t xml:space="preserve">imenata izračunati su na bazi opredeljenja da se seča,  izrada i izvlačenje drvnih </w:t>
      </w:r>
      <w:r w:rsidR="006A4808" w:rsidRPr="000D3BBE">
        <w:rPr>
          <w:rFonts w:ascii="Times New Roman" w:hAnsi="Times New Roman"/>
          <w:szCs w:val="24"/>
        </w:rPr>
        <w:t>sort</w:t>
      </w:r>
      <w:r w:rsidRPr="000D3BBE">
        <w:rPr>
          <w:rFonts w:ascii="Times New Roman" w:hAnsi="Times New Roman"/>
          <w:szCs w:val="24"/>
        </w:rPr>
        <w:t xml:space="preserve">imenata obavlja isključivo u </w:t>
      </w:r>
      <w:r w:rsidR="006A4808" w:rsidRPr="000D3BBE">
        <w:rPr>
          <w:rFonts w:ascii="Times New Roman" w:hAnsi="Times New Roman"/>
          <w:szCs w:val="24"/>
        </w:rPr>
        <w:t>sop</w:t>
      </w:r>
      <w:r w:rsidRPr="000D3BBE">
        <w:rPr>
          <w:rFonts w:ascii="Times New Roman" w:hAnsi="Times New Roman"/>
          <w:szCs w:val="24"/>
        </w:rPr>
        <w:t>stvenoj režiji.</w:t>
      </w:r>
    </w:p>
    <w:p w:rsidR="008D77A1" w:rsidRPr="000D3BBE" w:rsidRDefault="008D77A1" w:rsidP="009534A5">
      <w:pPr>
        <w:ind w:firstLine="709"/>
        <w:rPr>
          <w:rFonts w:ascii="Times New Roman" w:hAnsi="Times New Roman"/>
          <w:szCs w:val="24"/>
        </w:rPr>
      </w:pPr>
    </w:p>
    <w:p w:rsidR="009534A5" w:rsidRPr="000D3BBE" w:rsidRDefault="009534A5" w:rsidP="009534A5">
      <w:pPr>
        <w:ind w:firstLine="709"/>
        <w:rPr>
          <w:rFonts w:ascii="Times New Roman" w:hAnsi="Times New Roman"/>
          <w:szCs w:val="24"/>
        </w:rPr>
      </w:pPr>
      <w:r w:rsidRPr="000D3BBE">
        <w:rPr>
          <w:rFonts w:ascii="Times New Roman" w:hAnsi="Times New Roman"/>
          <w:szCs w:val="24"/>
        </w:rPr>
        <w:t>Tabela br. 10.</w:t>
      </w:r>
      <w:r w:rsidR="00F6344B" w:rsidRPr="000D3BBE">
        <w:rPr>
          <w:rFonts w:ascii="Times New Roman" w:hAnsi="Times New Roman"/>
          <w:szCs w:val="24"/>
        </w:rPr>
        <w:t>1</w:t>
      </w:r>
      <w:r w:rsidR="000941B2" w:rsidRPr="000D3BBE">
        <w:rPr>
          <w:rFonts w:ascii="Times New Roman" w:hAnsi="Times New Roman"/>
          <w:szCs w:val="24"/>
        </w:rPr>
        <w:t>0</w:t>
      </w:r>
      <w:r w:rsidRPr="000D3BBE">
        <w:rPr>
          <w:rFonts w:ascii="Times New Roman" w:hAnsi="Times New Roman"/>
          <w:szCs w:val="24"/>
        </w:rPr>
        <w:t xml:space="preserve">. – Troškovi proizvodnje drvnih </w:t>
      </w:r>
      <w:r w:rsidR="006A4808" w:rsidRPr="000D3BBE">
        <w:rPr>
          <w:rFonts w:ascii="Times New Roman" w:hAnsi="Times New Roman"/>
          <w:szCs w:val="24"/>
        </w:rPr>
        <w:t>sort</w:t>
      </w:r>
      <w:r w:rsidRPr="000D3BBE">
        <w:rPr>
          <w:rFonts w:ascii="Times New Roman" w:hAnsi="Times New Roman"/>
          <w:szCs w:val="24"/>
        </w:rPr>
        <w:t>imenata</w:t>
      </w:r>
    </w:p>
    <w:tbl>
      <w:tblPr>
        <w:tblW w:w="11835" w:type="dxa"/>
        <w:tblInd w:w="131" w:type="dxa"/>
        <w:tblLook w:val="04A0" w:firstRow="1" w:lastRow="0" w:firstColumn="1" w:lastColumn="0" w:noHBand="0" w:noVBand="1"/>
      </w:tblPr>
      <w:tblGrid>
        <w:gridCol w:w="960"/>
        <w:gridCol w:w="1743"/>
        <w:gridCol w:w="1770"/>
        <w:gridCol w:w="1440"/>
        <w:gridCol w:w="1640"/>
        <w:gridCol w:w="1694"/>
        <w:gridCol w:w="1172"/>
        <w:gridCol w:w="1416"/>
      </w:tblGrid>
      <w:tr w:rsidR="006D2204" w:rsidRPr="000D3BBE" w:rsidTr="007C261C">
        <w:trPr>
          <w:trHeight w:val="315"/>
        </w:trPr>
        <w:tc>
          <w:tcPr>
            <w:tcW w:w="960" w:type="dxa"/>
            <w:tcBorders>
              <w:top w:val="double" w:sz="6" w:space="0" w:color="auto"/>
              <w:left w:val="double" w:sz="6" w:space="0" w:color="auto"/>
              <w:bottom w:val="nil"/>
              <w:right w:val="single" w:sz="4" w:space="0" w:color="auto"/>
            </w:tcBorders>
            <w:shd w:val="clear" w:color="auto" w:fill="auto"/>
            <w:hideMark/>
          </w:tcPr>
          <w:p w:rsidR="006D2204" w:rsidRPr="000D3BBE" w:rsidRDefault="006D2204" w:rsidP="006D2204">
            <w:pPr>
              <w:jc w:val="right"/>
              <w:rPr>
                <w:rFonts w:ascii="Times New Roman" w:hAnsi="Times New Roman"/>
                <w:color w:val="000000"/>
                <w:szCs w:val="24"/>
              </w:rPr>
            </w:pPr>
            <w:r w:rsidRPr="000D3BBE">
              <w:rPr>
                <w:rFonts w:ascii="Times New Roman" w:hAnsi="Times New Roman"/>
                <w:color w:val="000000"/>
                <w:szCs w:val="24"/>
              </w:rPr>
              <w:t> </w:t>
            </w:r>
          </w:p>
        </w:tc>
        <w:tc>
          <w:tcPr>
            <w:tcW w:w="4953" w:type="dxa"/>
            <w:gridSpan w:val="3"/>
            <w:tcBorders>
              <w:top w:val="double" w:sz="6" w:space="0" w:color="auto"/>
              <w:left w:val="nil"/>
              <w:bottom w:val="single" w:sz="4" w:space="0" w:color="auto"/>
              <w:right w:val="single" w:sz="4" w:space="0" w:color="auto"/>
            </w:tcBorders>
            <w:shd w:val="clear" w:color="auto" w:fill="auto"/>
            <w:vAlign w:val="bottom"/>
            <w:hideMark/>
          </w:tcPr>
          <w:p w:rsidR="006D2204" w:rsidRPr="000D3BBE" w:rsidRDefault="006D2204" w:rsidP="006D2204">
            <w:pPr>
              <w:jc w:val="center"/>
              <w:rPr>
                <w:rFonts w:ascii="Times New Roman" w:hAnsi="Times New Roman"/>
                <w:color w:val="000000"/>
                <w:szCs w:val="24"/>
              </w:rPr>
            </w:pPr>
            <w:r w:rsidRPr="000D3BBE">
              <w:rPr>
                <w:rFonts w:ascii="Times New Roman" w:hAnsi="Times New Roman"/>
                <w:color w:val="000000"/>
                <w:szCs w:val="24"/>
              </w:rPr>
              <w:t>Redovne seče</w:t>
            </w:r>
          </w:p>
        </w:tc>
        <w:tc>
          <w:tcPr>
            <w:tcW w:w="4506" w:type="dxa"/>
            <w:gridSpan w:val="3"/>
            <w:tcBorders>
              <w:top w:val="double" w:sz="6" w:space="0" w:color="auto"/>
              <w:left w:val="nil"/>
              <w:bottom w:val="single" w:sz="4" w:space="0" w:color="auto"/>
              <w:right w:val="double" w:sz="6" w:space="0" w:color="000000"/>
            </w:tcBorders>
            <w:shd w:val="clear" w:color="auto" w:fill="auto"/>
            <w:vAlign w:val="bottom"/>
            <w:hideMark/>
          </w:tcPr>
          <w:p w:rsidR="006D2204" w:rsidRPr="000D3BBE" w:rsidRDefault="006D2204" w:rsidP="006D2204">
            <w:pPr>
              <w:jc w:val="center"/>
              <w:rPr>
                <w:rFonts w:ascii="Times New Roman" w:hAnsi="Times New Roman"/>
                <w:color w:val="000000"/>
                <w:szCs w:val="24"/>
              </w:rPr>
            </w:pPr>
            <w:r w:rsidRPr="000D3BBE">
              <w:rPr>
                <w:rFonts w:ascii="Times New Roman" w:hAnsi="Times New Roman"/>
                <w:color w:val="000000"/>
                <w:szCs w:val="24"/>
              </w:rPr>
              <w:t>Seče rekonstrukcije</w:t>
            </w:r>
          </w:p>
        </w:tc>
        <w:tc>
          <w:tcPr>
            <w:tcW w:w="141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6D2204" w:rsidRPr="000D3BBE" w:rsidRDefault="006D2204" w:rsidP="006D2204">
            <w:pPr>
              <w:jc w:val="center"/>
              <w:rPr>
                <w:rFonts w:ascii="Times New Roman" w:hAnsi="Times New Roman"/>
                <w:i/>
                <w:iCs/>
                <w:color w:val="000000"/>
                <w:szCs w:val="24"/>
              </w:rPr>
            </w:pPr>
            <w:r w:rsidRPr="000D3BBE">
              <w:rPr>
                <w:rFonts w:ascii="Times New Roman" w:hAnsi="Times New Roman"/>
                <w:i/>
                <w:iCs/>
                <w:color w:val="000000"/>
                <w:szCs w:val="24"/>
              </w:rPr>
              <w:t>Ukupno</w:t>
            </w:r>
          </w:p>
        </w:tc>
      </w:tr>
      <w:tr w:rsidR="006D2204" w:rsidRPr="000D3BBE" w:rsidTr="007C261C">
        <w:trPr>
          <w:trHeight w:val="330"/>
        </w:trPr>
        <w:tc>
          <w:tcPr>
            <w:tcW w:w="960" w:type="dxa"/>
            <w:tcBorders>
              <w:top w:val="nil"/>
              <w:left w:val="double" w:sz="6" w:space="0" w:color="auto"/>
              <w:bottom w:val="double" w:sz="6" w:space="0" w:color="auto"/>
              <w:right w:val="single" w:sz="4" w:space="0" w:color="auto"/>
            </w:tcBorders>
            <w:shd w:val="clear" w:color="auto" w:fill="auto"/>
            <w:hideMark/>
          </w:tcPr>
          <w:p w:rsidR="006D2204" w:rsidRPr="000D3BBE" w:rsidRDefault="006D2204" w:rsidP="006D2204">
            <w:pPr>
              <w:jc w:val="right"/>
              <w:rPr>
                <w:rFonts w:ascii="Times New Roman" w:hAnsi="Times New Roman"/>
                <w:color w:val="000000"/>
                <w:szCs w:val="24"/>
              </w:rPr>
            </w:pPr>
            <w:r w:rsidRPr="000D3BBE">
              <w:rPr>
                <w:rFonts w:ascii="Times New Roman" w:hAnsi="Times New Roman"/>
                <w:color w:val="000000"/>
                <w:szCs w:val="24"/>
              </w:rPr>
              <w:t> </w:t>
            </w:r>
          </w:p>
        </w:tc>
        <w:tc>
          <w:tcPr>
            <w:tcW w:w="1743" w:type="dxa"/>
            <w:tcBorders>
              <w:top w:val="nil"/>
              <w:left w:val="nil"/>
              <w:bottom w:val="double" w:sz="6" w:space="0" w:color="auto"/>
              <w:right w:val="single" w:sz="4" w:space="0" w:color="auto"/>
            </w:tcBorders>
            <w:shd w:val="clear" w:color="auto" w:fill="auto"/>
            <w:vAlign w:val="bottom"/>
            <w:hideMark/>
          </w:tcPr>
          <w:p w:rsidR="006D2204" w:rsidRPr="000D3BBE" w:rsidRDefault="006D2204" w:rsidP="006D2204">
            <w:pPr>
              <w:jc w:val="center"/>
              <w:rPr>
                <w:rFonts w:ascii="Times New Roman" w:hAnsi="Times New Roman"/>
                <w:color w:val="000000"/>
                <w:szCs w:val="24"/>
              </w:rPr>
            </w:pPr>
            <w:r w:rsidRPr="000D3BBE">
              <w:rPr>
                <w:rFonts w:ascii="Times New Roman" w:hAnsi="Times New Roman"/>
                <w:color w:val="000000"/>
                <w:szCs w:val="24"/>
              </w:rPr>
              <w:t>Tehničko drvo</w:t>
            </w:r>
          </w:p>
        </w:tc>
        <w:tc>
          <w:tcPr>
            <w:tcW w:w="1770" w:type="dxa"/>
            <w:tcBorders>
              <w:top w:val="nil"/>
              <w:left w:val="nil"/>
              <w:bottom w:val="double" w:sz="6" w:space="0" w:color="auto"/>
              <w:right w:val="single" w:sz="4" w:space="0" w:color="auto"/>
            </w:tcBorders>
            <w:shd w:val="clear" w:color="auto" w:fill="auto"/>
            <w:vAlign w:val="bottom"/>
            <w:hideMark/>
          </w:tcPr>
          <w:p w:rsidR="006D2204" w:rsidRPr="000D3BBE" w:rsidRDefault="006D2204" w:rsidP="006D2204">
            <w:pPr>
              <w:jc w:val="center"/>
              <w:rPr>
                <w:rFonts w:ascii="Times New Roman" w:hAnsi="Times New Roman"/>
                <w:color w:val="000000"/>
                <w:szCs w:val="24"/>
              </w:rPr>
            </w:pPr>
            <w:r w:rsidRPr="000D3BBE">
              <w:rPr>
                <w:rFonts w:ascii="Times New Roman" w:hAnsi="Times New Roman"/>
                <w:color w:val="000000"/>
                <w:szCs w:val="24"/>
              </w:rPr>
              <w:t>Prostorno drvo</w:t>
            </w:r>
          </w:p>
        </w:tc>
        <w:tc>
          <w:tcPr>
            <w:tcW w:w="1440" w:type="dxa"/>
            <w:tcBorders>
              <w:top w:val="nil"/>
              <w:left w:val="nil"/>
              <w:bottom w:val="double" w:sz="6" w:space="0" w:color="auto"/>
              <w:right w:val="single" w:sz="4" w:space="0" w:color="auto"/>
            </w:tcBorders>
            <w:shd w:val="clear" w:color="auto" w:fill="auto"/>
            <w:vAlign w:val="bottom"/>
            <w:hideMark/>
          </w:tcPr>
          <w:p w:rsidR="006D2204" w:rsidRPr="000D3BBE" w:rsidRDefault="006D2204" w:rsidP="006D2204">
            <w:pPr>
              <w:jc w:val="center"/>
              <w:rPr>
                <w:rFonts w:ascii="Times New Roman" w:hAnsi="Times New Roman"/>
                <w:i/>
                <w:iCs/>
                <w:color w:val="000000"/>
                <w:szCs w:val="24"/>
              </w:rPr>
            </w:pPr>
            <w:r w:rsidRPr="000D3BBE">
              <w:rPr>
                <w:rFonts w:ascii="Times New Roman" w:hAnsi="Times New Roman"/>
                <w:i/>
                <w:iCs/>
                <w:color w:val="000000"/>
                <w:szCs w:val="24"/>
              </w:rPr>
              <w:t>Ukupno</w:t>
            </w:r>
          </w:p>
        </w:tc>
        <w:tc>
          <w:tcPr>
            <w:tcW w:w="1640" w:type="dxa"/>
            <w:tcBorders>
              <w:top w:val="nil"/>
              <w:left w:val="nil"/>
              <w:bottom w:val="double" w:sz="6" w:space="0" w:color="auto"/>
              <w:right w:val="single" w:sz="4" w:space="0" w:color="auto"/>
            </w:tcBorders>
            <w:shd w:val="clear" w:color="auto" w:fill="auto"/>
            <w:vAlign w:val="bottom"/>
            <w:hideMark/>
          </w:tcPr>
          <w:p w:rsidR="006D2204" w:rsidRPr="000D3BBE" w:rsidRDefault="006D2204" w:rsidP="006D2204">
            <w:pPr>
              <w:jc w:val="center"/>
              <w:rPr>
                <w:rFonts w:ascii="Times New Roman" w:hAnsi="Times New Roman"/>
                <w:color w:val="000000"/>
                <w:szCs w:val="24"/>
              </w:rPr>
            </w:pPr>
            <w:r w:rsidRPr="000D3BBE">
              <w:rPr>
                <w:rFonts w:ascii="Times New Roman" w:hAnsi="Times New Roman"/>
                <w:color w:val="000000"/>
                <w:szCs w:val="24"/>
              </w:rPr>
              <w:t>Tehničko drvo</w:t>
            </w:r>
          </w:p>
        </w:tc>
        <w:tc>
          <w:tcPr>
            <w:tcW w:w="1694" w:type="dxa"/>
            <w:tcBorders>
              <w:top w:val="nil"/>
              <w:left w:val="nil"/>
              <w:bottom w:val="double" w:sz="6" w:space="0" w:color="auto"/>
              <w:right w:val="single" w:sz="4" w:space="0" w:color="auto"/>
            </w:tcBorders>
            <w:shd w:val="clear" w:color="auto" w:fill="auto"/>
            <w:vAlign w:val="bottom"/>
            <w:hideMark/>
          </w:tcPr>
          <w:p w:rsidR="006D2204" w:rsidRPr="000D3BBE" w:rsidRDefault="006D2204" w:rsidP="006D2204">
            <w:pPr>
              <w:jc w:val="center"/>
              <w:rPr>
                <w:rFonts w:ascii="Times New Roman" w:hAnsi="Times New Roman"/>
                <w:color w:val="000000"/>
                <w:szCs w:val="24"/>
              </w:rPr>
            </w:pPr>
            <w:r w:rsidRPr="000D3BBE">
              <w:rPr>
                <w:rFonts w:ascii="Times New Roman" w:hAnsi="Times New Roman"/>
                <w:color w:val="000000"/>
                <w:szCs w:val="24"/>
              </w:rPr>
              <w:t>Prostorno drvo</w:t>
            </w:r>
          </w:p>
        </w:tc>
        <w:tc>
          <w:tcPr>
            <w:tcW w:w="1172" w:type="dxa"/>
            <w:tcBorders>
              <w:top w:val="nil"/>
              <w:left w:val="nil"/>
              <w:bottom w:val="double" w:sz="6" w:space="0" w:color="auto"/>
              <w:right w:val="double" w:sz="6" w:space="0" w:color="auto"/>
            </w:tcBorders>
            <w:shd w:val="clear" w:color="auto" w:fill="auto"/>
            <w:vAlign w:val="bottom"/>
            <w:hideMark/>
          </w:tcPr>
          <w:p w:rsidR="006D2204" w:rsidRPr="000D3BBE" w:rsidRDefault="006D2204" w:rsidP="006D2204">
            <w:pPr>
              <w:jc w:val="center"/>
              <w:rPr>
                <w:rFonts w:ascii="Times New Roman" w:hAnsi="Times New Roman"/>
                <w:i/>
                <w:iCs/>
                <w:color w:val="000000"/>
                <w:szCs w:val="24"/>
              </w:rPr>
            </w:pPr>
            <w:r w:rsidRPr="000D3BBE">
              <w:rPr>
                <w:rFonts w:ascii="Times New Roman" w:hAnsi="Times New Roman"/>
                <w:i/>
                <w:iCs/>
                <w:color w:val="000000"/>
                <w:szCs w:val="24"/>
              </w:rPr>
              <w:t>Ukupno</w:t>
            </w:r>
          </w:p>
        </w:tc>
        <w:tc>
          <w:tcPr>
            <w:tcW w:w="1416" w:type="dxa"/>
            <w:vMerge/>
            <w:tcBorders>
              <w:top w:val="double" w:sz="6" w:space="0" w:color="auto"/>
              <w:left w:val="double" w:sz="6" w:space="0" w:color="auto"/>
              <w:bottom w:val="double" w:sz="6" w:space="0" w:color="000000"/>
              <w:right w:val="double" w:sz="6" w:space="0" w:color="auto"/>
            </w:tcBorders>
            <w:vAlign w:val="center"/>
            <w:hideMark/>
          </w:tcPr>
          <w:p w:rsidR="006D2204" w:rsidRPr="000D3BBE" w:rsidRDefault="006D2204" w:rsidP="006D2204">
            <w:pPr>
              <w:rPr>
                <w:rFonts w:ascii="Times New Roman" w:hAnsi="Times New Roman"/>
                <w:i/>
                <w:iCs/>
                <w:color w:val="000000"/>
                <w:szCs w:val="24"/>
              </w:rPr>
            </w:pPr>
          </w:p>
        </w:tc>
      </w:tr>
      <w:tr w:rsidR="007C261C" w:rsidRPr="000D3BBE" w:rsidTr="007C261C">
        <w:trPr>
          <w:trHeight w:val="345"/>
        </w:trPr>
        <w:tc>
          <w:tcPr>
            <w:tcW w:w="960" w:type="dxa"/>
            <w:tcBorders>
              <w:top w:val="nil"/>
              <w:left w:val="double" w:sz="6" w:space="0" w:color="auto"/>
              <w:bottom w:val="single" w:sz="4" w:space="0" w:color="auto"/>
              <w:right w:val="single" w:sz="4" w:space="0" w:color="auto"/>
            </w:tcBorders>
            <w:shd w:val="clear" w:color="auto" w:fill="auto"/>
            <w:vAlign w:val="bottom"/>
            <w:hideMark/>
          </w:tcPr>
          <w:p w:rsidR="007C261C" w:rsidRPr="000D3BBE" w:rsidRDefault="007C261C" w:rsidP="006D2204">
            <w:pPr>
              <w:jc w:val="center"/>
              <w:rPr>
                <w:rFonts w:ascii="Times New Roman" w:hAnsi="Times New Roman"/>
                <w:color w:val="000000"/>
                <w:szCs w:val="24"/>
              </w:rPr>
            </w:pPr>
            <w:r w:rsidRPr="000D3BBE">
              <w:rPr>
                <w:rFonts w:ascii="Times New Roman" w:hAnsi="Times New Roman"/>
                <w:color w:val="000000"/>
                <w:szCs w:val="24"/>
              </w:rPr>
              <w:t>m</w:t>
            </w:r>
            <w:r w:rsidRPr="000D3BBE">
              <w:rPr>
                <w:rFonts w:ascii="Times New Roman" w:hAnsi="Times New Roman"/>
                <w:color w:val="000000"/>
                <w:szCs w:val="24"/>
                <w:vertAlign w:val="superscript"/>
              </w:rPr>
              <w:t>3</w:t>
            </w:r>
          </w:p>
        </w:tc>
        <w:tc>
          <w:tcPr>
            <w:tcW w:w="1743" w:type="dxa"/>
            <w:tcBorders>
              <w:top w:val="nil"/>
              <w:left w:val="nil"/>
              <w:bottom w:val="single" w:sz="4"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897,6</w:t>
            </w:r>
          </w:p>
        </w:tc>
        <w:tc>
          <w:tcPr>
            <w:tcW w:w="1770" w:type="dxa"/>
            <w:tcBorders>
              <w:top w:val="nil"/>
              <w:left w:val="nil"/>
              <w:bottom w:val="single" w:sz="4"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7.062,5</w:t>
            </w:r>
          </w:p>
        </w:tc>
        <w:tc>
          <w:tcPr>
            <w:tcW w:w="1440" w:type="dxa"/>
            <w:tcBorders>
              <w:top w:val="nil"/>
              <w:left w:val="nil"/>
              <w:bottom w:val="single" w:sz="4"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7.960,1</w:t>
            </w:r>
          </w:p>
        </w:tc>
        <w:tc>
          <w:tcPr>
            <w:tcW w:w="1640" w:type="dxa"/>
            <w:tcBorders>
              <w:top w:val="nil"/>
              <w:left w:val="nil"/>
              <w:bottom w:val="single" w:sz="4"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0,0</w:t>
            </w:r>
          </w:p>
        </w:tc>
        <w:tc>
          <w:tcPr>
            <w:tcW w:w="1694" w:type="dxa"/>
            <w:tcBorders>
              <w:top w:val="nil"/>
              <w:left w:val="nil"/>
              <w:bottom w:val="single" w:sz="4"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0,0</w:t>
            </w:r>
          </w:p>
        </w:tc>
        <w:tc>
          <w:tcPr>
            <w:tcW w:w="1172" w:type="dxa"/>
            <w:tcBorders>
              <w:top w:val="nil"/>
              <w:left w:val="nil"/>
              <w:bottom w:val="single" w:sz="4" w:space="0" w:color="auto"/>
              <w:right w:val="double" w:sz="6"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0,0</w:t>
            </w:r>
          </w:p>
        </w:tc>
        <w:tc>
          <w:tcPr>
            <w:tcW w:w="1416" w:type="dxa"/>
            <w:tcBorders>
              <w:top w:val="nil"/>
              <w:left w:val="nil"/>
              <w:bottom w:val="single" w:sz="4" w:space="0" w:color="auto"/>
              <w:right w:val="double" w:sz="6"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7.960,1</w:t>
            </w:r>
          </w:p>
        </w:tc>
      </w:tr>
      <w:tr w:rsidR="007C261C" w:rsidRPr="000D3BBE" w:rsidTr="007C261C">
        <w:trPr>
          <w:trHeight w:val="330"/>
        </w:trPr>
        <w:tc>
          <w:tcPr>
            <w:tcW w:w="960" w:type="dxa"/>
            <w:tcBorders>
              <w:top w:val="nil"/>
              <w:left w:val="double" w:sz="6" w:space="0" w:color="auto"/>
              <w:bottom w:val="double" w:sz="6" w:space="0" w:color="auto"/>
              <w:right w:val="single" w:sz="4" w:space="0" w:color="auto"/>
            </w:tcBorders>
            <w:shd w:val="clear" w:color="auto" w:fill="auto"/>
            <w:vAlign w:val="bottom"/>
            <w:hideMark/>
          </w:tcPr>
          <w:p w:rsidR="007C261C" w:rsidRPr="000D3BBE" w:rsidRDefault="007C261C" w:rsidP="006D2204">
            <w:pPr>
              <w:jc w:val="center"/>
              <w:rPr>
                <w:rFonts w:ascii="Times New Roman" w:hAnsi="Times New Roman"/>
                <w:color w:val="000000"/>
                <w:szCs w:val="24"/>
              </w:rPr>
            </w:pPr>
            <w:r w:rsidRPr="000D3BBE">
              <w:rPr>
                <w:rFonts w:ascii="Times New Roman" w:hAnsi="Times New Roman"/>
                <w:color w:val="000000"/>
                <w:szCs w:val="24"/>
              </w:rPr>
              <w:t>din/m</w:t>
            </w:r>
            <w:r w:rsidRPr="000D3BBE">
              <w:rPr>
                <w:rFonts w:ascii="Times New Roman" w:hAnsi="Times New Roman"/>
                <w:color w:val="000000"/>
                <w:szCs w:val="24"/>
                <w:vertAlign w:val="superscript"/>
              </w:rPr>
              <w:t>3</w:t>
            </w:r>
          </w:p>
        </w:tc>
        <w:tc>
          <w:tcPr>
            <w:tcW w:w="1743"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4.102,6</w:t>
            </w:r>
          </w:p>
        </w:tc>
        <w:tc>
          <w:tcPr>
            <w:tcW w:w="1770"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4.102,6</w:t>
            </w:r>
          </w:p>
        </w:tc>
        <w:tc>
          <w:tcPr>
            <w:tcW w:w="1440"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4.102,6</w:t>
            </w:r>
          </w:p>
        </w:tc>
        <w:tc>
          <w:tcPr>
            <w:tcW w:w="1640"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0,0</w:t>
            </w:r>
          </w:p>
        </w:tc>
        <w:tc>
          <w:tcPr>
            <w:tcW w:w="1694"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0,0</w:t>
            </w:r>
          </w:p>
        </w:tc>
        <w:tc>
          <w:tcPr>
            <w:tcW w:w="1172"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0,0</w:t>
            </w:r>
          </w:p>
        </w:tc>
        <w:tc>
          <w:tcPr>
            <w:tcW w:w="1416" w:type="dxa"/>
            <w:tcBorders>
              <w:top w:val="nil"/>
              <w:left w:val="double" w:sz="6" w:space="0" w:color="auto"/>
              <w:bottom w:val="nil"/>
              <w:right w:val="double" w:sz="6"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4.102,6</w:t>
            </w:r>
          </w:p>
        </w:tc>
      </w:tr>
      <w:tr w:rsidR="007C261C" w:rsidRPr="000D3BBE" w:rsidTr="007C261C">
        <w:trPr>
          <w:trHeight w:val="285"/>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7C261C" w:rsidRPr="000D3BBE" w:rsidRDefault="007C261C" w:rsidP="006D2204">
            <w:pPr>
              <w:jc w:val="center"/>
              <w:rPr>
                <w:rFonts w:ascii="Times New Roman" w:hAnsi="Times New Roman"/>
                <w:color w:val="000000"/>
                <w:szCs w:val="24"/>
              </w:rPr>
            </w:pPr>
            <w:r w:rsidRPr="000D3BBE">
              <w:rPr>
                <w:rFonts w:ascii="Times New Roman" w:hAnsi="Times New Roman"/>
                <w:color w:val="000000"/>
                <w:szCs w:val="24"/>
              </w:rPr>
              <w:t>din</w:t>
            </w:r>
          </w:p>
        </w:tc>
        <w:tc>
          <w:tcPr>
            <w:tcW w:w="1743"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3.682.493,8</w:t>
            </w:r>
          </w:p>
        </w:tc>
        <w:tc>
          <w:tcPr>
            <w:tcW w:w="1770"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28.974.613</w:t>
            </w:r>
          </w:p>
        </w:tc>
        <w:tc>
          <w:tcPr>
            <w:tcW w:w="1440"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32.657.106</w:t>
            </w:r>
          </w:p>
        </w:tc>
        <w:tc>
          <w:tcPr>
            <w:tcW w:w="1640"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w:t>
            </w:r>
          </w:p>
        </w:tc>
        <w:tc>
          <w:tcPr>
            <w:tcW w:w="1694" w:type="dxa"/>
            <w:tcBorders>
              <w:top w:val="nil"/>
              <w:left w:val="nil"/>
              <w:bottom w:val="double" w:sz="6" w:space="0" w:color="auto"/>
              <w:right w:val="single" w:sz="4"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w:t>
            </w:r>
          </w:p>
        </w:tc>
        <w:tc>
          <w:tcPr>
            <w:tcW w:w="1172" w:type="dxa"/>
            <w:tcBorders>
              <w:top w:val="nil"/>
              <w:left w:val="nil"/>
              <w:bottom w:val="double" w:sz="6" w:space="0" w:color="auto"/>
              <w:right w:val="double" w:sz="6"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0</w:t>
            </w:r>
          </w:p>
        </w:tc>
        <w:tc>
          <w:tcPr>
            <w:tcW w:w="1416" w:type="dxa"/>
            <w:tcBorders>
              <w:top w:val="double" w:sz="6" w:space="0" w:color="auto"/>
              <w:left w:val="nil"/>
              <w:bottom w:val="double" w:sz="6" w:space="0" w:color="auto"/>
              <w:right w:val="double" w:sz="6" w:space="0" w:color="auto"/>
            </w:tcBorders>
            <w:shd w:val="clear" w:color="auto" w:fill="auto"/>
            <w:hideMark/>
          </w:tcPr>
          <w:p w:rsidR="007C261C" w:rsidRPr="000D3BBE" w:rsidRDefault="007C261C" w:rsidP="007C261C">
            <w:pPr>
              <w:jc w:val="right"/>
              <w:rPr>
                <w:rFonts w:ascii="Times New Roman" w:hAnsi="Times New Roman"/>
              </w:rPr>
            </w:pPr>
            <w:r w:rsidRPr="000D3BBE">
              <w:rPr>
                <w:rFonts w:ascii="Times New Roman" w:hAnsi="Times New Roman"/>
              </w:rPr>
              <w:t>32.657.106</w:t>
            </w:r>
          </w:p>
        </w:tc>
      </w:tr>
    </w:tbl>
    <w:p w:rsidR="00D74A21" w:rsidRPr="000D3BBE" w:rsidRDefault="00D74A21" w:rsidP="009534A5">
      <w:pPr>
        <w:ind w:firstLine="720"/>
        <w:rPr>
          <w:rFonts w:ascii="Times New Roman" w:hAnsi="Times New Roman"/>
          <w:sz w:val="16"/>
          <w:szCs w:val="16"/>
        </w:rPr>
      </w:pPr>
    </w:p>
    <w:p w:rsidR="00187E88" w:rsidRPr="000D3BBE" w:rsidRDefault="00187E88" w:rsidP="009534A5">
      <w:pPr>
        <w:ind w:firstLine="720"/>
        <w:rPr>
          <w:rFonts w:ascii="Times New Roman" w:hAnsi="Times New Roman"/>
          <w:sz w:val="16"/>
          <w:szCs w:val="16"/>
        </w:rPr>
      </w:pPr>
    </w:p>
    <w:p w:rsidR="009534A5" w:rsidRPr="000D3BBE" w:rsidRDefault="009534A5" w:rsidP="009534A5">
      <w:pPr>
        <w:ind w:firstLine="720"/>
        <w:rPr>
          <w:rFonts w:ascii="Times New Roman" w:hAnsi="Times New Roman"/>
          <w:szCs w:val="24"/>
        </w:rPr>
      </w:pPr>
      <w:r w:rsidRPr="000D3BBE">
        <w:rPr>
          <w:rFonts w:ascii="Times New Roman" w:hAnsi="Times New Roman"/>
          <w:szCs w:val="24"/>
        </w:rPr>
        <w:t>Tabela br. 10.1</w:t>
      </w:r>
      <w:r w:rsidR="000941B2" w:rsidRPr="000D3BBE">
        <w:rPr>
          <w:rFonts w:ascii="Times New Roman" w:hAnsi="Times New Roman"/>
          <w:szCs w:val="24"/>
        </w:rPr>
        <w:t>1</w:t>
      </w:r>
      <w:r w:rsidRPr="000D3BBE">
        <w:rPr>
          <w:rFonts w:ascii="Times New Roman" w:hAnsi="Times New Roman"/>
          <w:szCs w:val="24"/>
        </w:rPr>
        <w:t xml:space="preserve">. – Troškovi proizvodnje drvnih </w:t>
      </w:r>
      <w:r w:rsidR="006A4808" w:rsidRPr="000D3BBE">
        <w:rPr>
          <w:rFonts w:ascii="Times New Roman" w:hAnsi="Times New Roman"/>
          <w:szCs w:val="24"/>
        </w:rPr>
        <w:t>sort</w:t>
      </w:r>
      <w:r w:rsidRPr="000D3BBE">
        <w:rPr>
          <w:rFonts w:ascii="Times New Roman" w:hAnsi="Times New Roman"/>
          <w:szCs w:val="24"/>
        </w:rPr>
        <w:t>imenata</w:t>
      </w:r>
    </w:p>
    <w:p w:rsidR="00187E88" w:rsidRPr="000D3BBE" w:rsidRDefault="00187E88" w:rsidP="009534A5">
      <w:pPr>
        <w:ind w:firstLine="720"/>
        <w:rPr>
          <w:rFonts w:ascii="Times New Roman" w:hAnsi="Times New Roman"/>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5"/>
        <w:gridCol w:w="3325"/>
      </w:tblGrid>
      <w:tr w:rsidR="009534A5" w:rsidRPr="000D3BBE">
        <w:trPr>
          <w:trHeight w:val="289"/>
          <w:jc w:val="center"/>
        </w:trPr>
        <w:tc>
          <w:tcPr>
            <w:tcW w:w="3325" w:type="dxa"/>
            <w:vAlign w:val="center"/>
          </w:tcPr>
          <w:p w:rsidR="009534A5" w:rsidRPr="000D3BBE" w:rsidRDefault="009534A5" w:rsidP="009534A5">
            <w:pPr>
              <w:rPr>
                <w:rFonts w:ascii="Times New Roman" w:hAnsi="Times New Roman"/>
                <w:szCs w:val="24"/>
              </w:rPr>
            </w:pPr>
            <w:r w:rsidRPr="000D3BBE">
              <w:rPr>
                <w:rFonts w:ascii="Times New Roman" w:hAnsi="Times New Roman"/>
                <w:szCs w:val="24"/>
              </w:rPr>
              <w:t>Prosta reprodukcija</w:t>
            </w:r>
            <w:r w:rsidR="00917170" w:rsidRPr="000D3BBE">
              <w:rPr>
                <w:rFonts w:ascii="Times New Roman" w:hAnsi="Times New Roman"/>
                <w:szCs w:val="24"/>
              </w:rPr>
              <w:t xml:space="preserve"> din.</w:t>
            </w:r>
          </w:p>
        </w:tc>
        <w:tc>
          <w:tcPr>
            <w:tcW w:w="3325" w:type="dxa"/>
            <w:vAlign w:val="center"/>
          </w:tcPr>
          <w:p w:rsidR="009534A5" w:rsidRPr="000D3BBE" w:rsidRDefault="00917170" w:rsidP="009534A5">
            <w:pPr>
              <w:jc w:val="right"/>
              <w:rPr>
                <w:rFonts w:ascii="Times New Roman" w:hAnsi="Times New Roman"/>
                <w:b/>
                <w:i/>
                <w:szCs w:val="24"/>
              </w:rPr>
            </w:pPr>
            <w:r w:rsidRPr="000D3BBE">
              <w:rPr>
                <w:rFonts w:ascii="Times New Roman" w:hAnsi="Times New Roman"/>
                <w:b/>
                <w:bCs/>
                <w:i/>
                <w:iCs/>
                <w:color w:val="000000"/>
                <w:szCs w:val="24"/>
              </w:rPr>
              <w:t>32.657.106</w:t>
            </w:r>
            <w:r w:rsidR="006C55E9" w:rsidRPr="000D3BBE">
              <w:rPr>
                <w:rFonts w:ascii="Times New Roman" w:hAnsi="Times New Roman"/>
                <w:b/>
                <w:bCs/>
                <w:i/>
                <w:iCs/>
                <w:color w:val="000000"/>
                <w:szCs w:val="24"/>
              </w:rPr>
              <w:t xml:space="preserve"> </w:t>
            </w:r>
            <w:r w:rsidR="006C55E9" w:rsidRPr="000D3BBE">
              <w:rPr>
                <w:rFonts w:ascii="Times New Roman" w:hAnsi="Times New Roman"/>
                <w:b/>
                <w:i/>
                <w:szCs w:val="24"/>
              </w:rPr>
              <w:t>din.</w:t>
            </w:r>
          </w:p>
        </w:tc>
      </w:tr>
      <w:tr w:rsidR="009534A5" w:rsidRPr="000D3BBE" w:rsidTr="001435ED">
        <w:trPr>
          <w:trHeight w:val="306"/>
          <w:jc w:val="center"/>
        </w:trPr>
        <w:tc>
          <w:tcPr>
            <w:tcW w:w="3325" w:type="dxa"/>
            <w:tcBorders>
              <w:bottom w:val="double" w:sz="4" w:space="0" w:color="auto"/>
            </w:tcBorders>
            <w:vAlign w:val="center"/>
          </w:tcPr>
          <w:p w:rsidR="009534A5" w:rsidRPr="000D3BBE" w:rsidRDefault="009534A5" w:rsidP="009534A5">
            <w:pPr>
              <w:rPr>
                <w:rFonts w:ascii="Times New Roman" w:hAnsi="Times New Roman"/>
                <w:szCs w:val="24"/>
              </w:rPr>
            </w:pPr>
            <w:r w:rsidRPr="000D3BBE">
              <w:rPr>
                <w:rFonts w:ascii="Times New Roman" w:hAnsi="Times New Roman"/>
                <w:szCs w:val="24"/>
              </w:rPr>
              <w:t>Proširena reprodukcija</w:t>
            </w:r>
            <w:r w:rsidR="00917170" w:rsidRPr="000D3BBE">
              <w:rPr>
                <w:rFonts w:ascii="Times New Roman" w:hAnsi="Times New Roman"/>
                <w:szCs w:val="24"/>
              </w:rPr>
              <w:t xml:space="preserve"> din.</w:t>
            </w:r>
          </w:p>
        </w:tc>
        <w:tc>
          <w:tcPr>
            <w:tcW w:w="3325" w:type="dxa"/>
            <w:tcBorders>
              <w:bottom w:val="double" w:sz="4" w:space="0" w:color="auto"/>
            </w:tcBorders>
            <w:vAlign w:val="center"/>
          </w:tcPr>
          <w:p w:rsidR="009534A5" w:rsidRPr="000D3BBE" w:rsidRDefault="00917170" w:rsidP="00C145D1">
            <w:pPr>
              <w:jc w:val="right"/>
              <w:rPr>
                <w:rFonts w:ascii="Times New Roman" w:hAnsi="Times New Roman"/>
                <w:b/>
                <w:i/>
                <w:szCs w:val="24"/>
              </w:rPr>
            </w:pPr>
            <w:r w:rsidRPr="000D3BBE">
              <w:rPr>
                <w:rFonts w:ascii="Times New Roman" w:hAnsi="Times New Roman"/>
                <w:b/>
                <w:bCs/>
                <w:i/>
                <w:color w:val="000000"/>
                <w:szCs w:val="24"/>
              </w:rPr>
              <w:t>0</w:t>
            </w:r>
            <w:r w:rsidR="006C55E9" w:rsidRPr="000D3BBE">
              <w:rPr>
                <w:rFonts w:ascii="Times New Roman" w:hAnsi="Times New Roman"/>
                <w:b/>
                <w:bCs/>
                <w:i/>
                <w:color w:val="000000"/>
                <w:szCs w:val="24"/>
              </w:rPr>
              <w:t xml:space="preserve"> </w:t>
            </w:r>
            <w:r w:rsidR="006C55E9" w:rsidRPr="000D3BBE">
              <w:rPr>
                <w:rFonts w:ascii="Times New Roman" w:hAnsi="Times New Roman"/>
                <w:b/>
                <w:i/>
                <w:szCs w:val="24"/>
              </w:rPr>
              <w:t>din.</w:t>
            </w:r>
          </w:p>
        </w:tc>
      </w:tr>
      <w:tr w:rsidR="004A3A98" w:rsidRPr="000D3BBE" w:rsidTr="001435ED">
        <w:trPr>
          <w:trHeight w:val="306"/>
          <w:jc w:val="center"/>
        </w:trPr>
        <w:tc>
          <w:tcPr>
            <w:tcW w:w="3325" w:type="dxa"/>
            <w:tcBorders>
              <w:top w:val="double" w:sz="4" w:space="0" w:color="auto"/>
            </w:tcBorders>
            <w:vAlign w:val="center"/>
          </w:tcPr>
          <w:p w:rsidR="004A3A98" w:rsidRPr="000D3BBE" w:rsidRDefault="004A3A98" w:rsidP="009534A5">
            <w:pPr>
              <w:rPr>
                <w:rFonts w:ascii="Times New Roman" w:hAnsi="Times New Roman"/>
                <w:b/>
                <w:szCs w:val="24"/>
              </w:rPr>
            </w:pPr>
            <w:r w:rsidRPr="000D3BBE">
              <w:rPr>
                <w:rFonts w:ascii="Times New Roman" w:hAnsi="Times New Roman"/>
                <w:b/>
                <w:szCs w:val="24"/>
              </w:rPr>
              <w:t>Ukupno</w:t>
            </w:r>
            <w:r w:rsidR="006C55E9" w:rsidRPr="000D3BBE">
              <w:rPr>
                <w:rFonts w:ascii="Times New Roman" w:hAnsi="Times New Roman"/>
                <w:b/>
                <w:szCs w:val="24"/>
              </w:rPr>
              <w:t xml:space="preserve"> din.</w:t>
            </w:r>
            <w:r w:rsidRPr="000D3BBE">
              <w:rPr>
                <w:rFonts w:ascii="Times New Roman" w:hAnsi="Times New Roman"/>
                <w:b/>
                <w:szCs w:val="24"/>
              </w:rPr>
              <w:t>:</w:t>
            </w:r>
          </w:p>
        </w:tc>
        <w:tc>
          <w:tcPr>
            <w:tcW w:w="3325" w:type="dxa"/>
            <w:tcBorders>
              <w:top w:val="double" w:sz="4" w:space="0" w:color="auto"/>
            </w:tcBorders>
            <w:vAlign w:val="center"/>
          </w:tcPr>
          <w:p w:rsidR="004A3A98" w:rsidRPr="000D3BBE" w:rsidRDefault="00917170" w:rsidP="005A312B">
            <w:pPr>
              <w:jc w:val="right"/>
              <w:rPr>
                <w:rFonts w:ascii="Times New Roman" w:hAnsi="Times New Roman"/>
                <w:b/>
                <w:i/>
                <w:szCs w:val="24"/>
              </w:rPr>
            </w:pPr>
            <w:r w:rsidRPr="000D3BBE">
              <w:rPr>
                <w:rFonts w:ascii="Times New Roman" w:hAnsi="Times New Roman"/>
                <w:b/>
                <w:bCs/>
                <w:i/>
                <w:iCs/>
                <w:color w:val="000000"/>
                <w:szCs w:val="24"/>
              </w:rPr>
              <w:t>32.657.106</w:t>
            </w:r>
            <w:r w:rsidR="006C55E9" w:rsidRPr="000D3BBE">
              <w:rPr>
                <w:rFonts w:ascii="Times New Roman" w:hAnsi="Times New Roman"/>
                <w:b/>
                <w:bCs/>
                <w:i/>
                <w:iCs/>
                <w:color w:val="000000"/>
                <w:szCs w:val="24"/>
              </w:rPr>
              <w:t xml:space="preserve"> </w:t>
            </w:r>
            <w:r w:rsidR="006C55E9" w:rsidRPr="000D3BBE">
              <w:rPr>
                <w:rFonts w:ascii="Times New Roman" w:hAnsi="Times New Roman"/>
                <w:b/>
                <w:i/>
                <w:szCs w:val="24"/>
              </w:rPr>
              <w:t>din.</w:t>
            </w:r>
          </w:p>
        </w:tc>
      </w:tr>
    </w:tbl>
    <w:p w:rsidR="009534A5" w:rsidRPr="000D3BBE" w:rsidRDefault="009534A5" w:rsidP="009534A5">
      <w:pPr>
        <w:rPr>
          <w:rFonts w:ascii="Times New Roman" w:hAnsi="Times New Roman"/>
          <w:sz w:val="16"/>
          <w:szCs w:val="16"/>
        </w:rPr>
      </w:pPr>
    </w:p>
    <w:p w:rsidR="009534A5" w:rsidRPr="000D3BBE" w:rsidRDefault="009534A5" w:rsidP="009534A5">
      <w:pPr>
        <w:rPr>
          <w:rFonts w:ascii="Times New Roman" w:hAnsi="Times New Roman"/>
          <w:szCs w:val="24"/>
        </w:rPr>
      </w:pPr>
      <w:r w:rsidRPr="000D3BBE">
        <w:rPr>
          <w:rFonts w:ascii="Times New Roman" w:hAnsi="Times New Roman"/>
          <w:szCs w:val="24"/>
        </w:rPr>
        <w:tab/>
        <w:t xml:space="preserve">Kalkulacija troškova seče i izvlačenja drvnih </w:t>
      </w:r>
      <w:r w:rsidR="006A4808" w:rsidRPr="000D3BBE">
        <w:rPr>
          <w:rFonts w:ascii="Times New Roman" w:hAnsi="Times New Roman"/>
          <w:szCs w:val="24"/>
        </w:rPr>
        <w:t>sort</w:t>
      </w:r>
      <w:r w:rsidRPr="000D3BBE">
        <w:rPr>
          <w:rFonts w:ascii="Times New Roman" w:hAnsi="Times New Roman"/>
          <w:szCs w:val="24"/>
        </w:rPr>
        <w:t>imenata do stovarišta ra</w:t>
      </w:r>
      <w:r w:rsidR="00F619D4" w:rsidRPr="000D3BBE">
        <w:rPr>
          <w:rFonts w:ascii="Times New Roman" w:hAnsi="Times New Roman"/>
          <w:szCs w:val="24"/>
        </w:rPr>
        <w:t>đ</w:t>
      </w:r>
      <w:r w:rsidRPr="000D3BBE">
        <w:rPr>
          <w:rFonts w:ascii="Times New Roman" w:hAnsi="Times New Roman"/>
          <w:szCs w:val="24"/>
        </w:rPr>
        <w:t xml:space="preserve">ena je na bazi  jediničnih cena izrade i izvlačenja drvnih </w:t>
      </w:r>
      <w:r w:rsidR="006A4808" w:rsidRPr="000D3BBE">
        <w:rPr>
          <w:rFonts w:ascii="Times New Roman" w:hAnsi="Times New Roman"/>
          <w:szCs w:val="24"/>
        </w:rPr>
        <w:t>sort</w:t>
      </w:r>
      <w:r w:rsidRPr="000D3BBE">
        <w:rPr>
          <w:rFonts w:ascii="Times New Roman" w:hAnsi="Times New Roman"/>
          <w:szCs w:val="24"/>
        </w:rPr>
        <w:t xml:space="preserve">imenata službe plana i analize </w:t>
      </w:r>
      <w:r w:rsidR="005617D2" w:rsidRPr="000D3BBE">
        <w:rPr>
          <w:rFonts w:ascii="Times New Roman" w:hAnsi="Times New Roman"/>
          <w:szCs w:val="24"/>
        </w:rPr>
        <w:t>ŠG</w:t>
      </w:r>
      <w:r w:rsidR="00FC11CC" w:rsidRPr="000D3BBE">
        <w:rPr>
          <w:rFonts w:ascii="Times New Roman" w:hAnsi="Times New Roman"/>
          <w:szCs w:val="24"/>
        </w:rPr>
        <w:t xml:space="preserve"> Sremska Mitrovica. </w:t>
      </w:r>
    </w:p>
    <w:p w:rsidR="006C55E9" w:rsidRPr="000D3BBE" w:rsidRDefault="006C55E9" w:rsidP="009534A5">
      <w:pPr>
        <w:rPr>
          <w:rFonts w:ascii="Times New Roman" w:hAnsi="Times New Roman"/>
          <w:szCs w:val="24"/>
        </w:rPr>
      </w:pPr>
    </w:p>
    <w:p w:rsidR="006C55E9" w:rsidRPr="000D3BBE" w:rsidRDefault="006C55E9" w:rsidP="009534A5">
      <w:pPr>
        <w:rPr>
          <w:rFonts w:ascii="Times New Roman" w:hAnsi="Times New Roman"/>
          <w:szCs w:val="24"/>
        </w:rPr>
      </w:pPr>
    </w:p>
    <w:p w:rsidR="006C55E9" w:rsidRPr="000D3BBE" w:rsidRDefault="006C55E9" w:rsidP="009534A5">
      <w:pPr>
        <w:rPr>
          <w:rFonts w:ascii="Times New Roman" w:hAnsi="Times New Roman"/>
          <w:szCs w:val="24"/>
        </w:rPr>
      </w:pPr>
    </w:p>
    <w:p w:rsidR="006C55E9" w:rsidRPr="000D3BBE" w:rsidRDefault="006C55E9" w:rsidP="009534A5">
      <w:pPr>
        <w:rPr>
          <w:rFonts w:ascii="Times New Roman" w:hAnsi="Times New Roman"/>
          <w:szCs w:val="24"/>
        </w:rPr>
      </w:pPr>
    </w:p>
    <w:p w:rsidR="009534A5" w:rsidRPr="000D3BBE" w:rsidRDefault="009534A5" w:rsidP="00EF36DE">
      <w:pPr>
        <w:pStyle w:val="Heading3"/>
      </w:pPr>
      <w:bookmarkStart w:id="539" w:name="_Toc531589329"/>
      <w:r w:rsidRPr="000D3BBE">
        <w:lastRenderedPageBreak/>
        <w:t>Troškovi radova na gajenju šuma</w:t>
      </w:r>
      <w:bookmarkEnd w:id="539"/>
    </w:p>
    <w:p w:rsidR="009534A5" w:rsidRPr="000D3BBE" w:rsidRDefault="009534A5" w:rsidP="009534A5">
      <w:pPr>
        <w:rPr>
          <w:rFonts w:ascii="Times New Roman" w:hAnsi="Times New Roman"/>
          <w:sz w:val="16"/>
          <w:szCs w:val="16"/>
        </w:rPr>
      </w:pPr>
    </w:p>
    <w:p w:rsidR="009534A5" w:rsidRPr="000D3BBE" w:rsidRDefault="009534A5" w:rsidP="009534A5">
      <w:pPr>
        <w:rPr>
          <w:rFonts w:ascii="Times New Roman" w:hAnsi="Times New Roman"/>
          <w:szCs w:val="24"/>
        </w:rPr>
      </w:pPr>
      <w:r w:rsidRPr="000D3BBE">
        <w:rPr>
          <w:rFonts w:ascii="Times New Roman" w:hAnsi="Times New Roman"/>
          <w:szCs w:val="24"/>
        </w:rPr>
        <w:t>Prosta reprodukcija:</w:t>
      </w:r>
    </w:p>
    <w:p w:rsidR="009534A5" w:rsidRPr="000D3BBE" w:rsidRDefault="009534A5" w:rsidP="009534A5">
      <w:pPr>
        <w:ind w:firstLine="720"/>
        <w:rPr>
          <w:rFonts w:ascii="Times New Roman" w:hAnsi="Times New Roman"/>
          <w:szCs w:val="24"/>
        </w:rPr>
      </w:pPr>
      <w:r w:rsidRPr="000D3BBE">
        <w:rPr>
          <w:rFonts w:ascii="Times New Roman" w:hAnsi="Times New Roman"/>
          <w:szCs w:val="24"/>
        </w:rPr>
        <w:t>Tabela br. 10.1</w:t>
      </w:r>
      <w:r w:rsidR="000941B2" w:rsidRPr="000D3BBE">
        <w:rPr>
          <w:rFonts w:ascii="Times New Roman" w:hAnsi="Times New Roman"/>
          <w:szCs w:val="24"/>
        </w:rPr>
        <w:t>2</w:t>
      </w:r>
      <w:r w:rsidRPr="000D3BBE">
        <w:rPr>
          <w:rFonts w:ascii="Times New Roman" w:hAnsi="Times New Roman"/>
          <w:szCs w:val="24"/>
        </w:rPr>
        <w:t>. – Troškovi radova na gajenju šuma – prosta reprodukcija</w:t>
      </w:r>
    </w:p>
    <w:tbl>
      <w:tblPr>
        <w:tblW w:w="12040" w:type="dxa"/>
        <w:tblInd w:w="131" w:type="dxa"/>
        <w:tblLook w:val="04A0" w:firstRow="1" w:lastRow="0" w:firstColumn="1" w:lastColumn="0" w:noHBand="0" w:noVBand="1"/>
      </w:tblPr>
      <w:tblGrid>
        <w:gridCol w:w="940"/>
        <w:gridCol w:w="5380"/>
        <w:gridCol w:w="2180"/>
        <w:gridCol w:w="1740"/>
        <w:gridCol w:w="1800"/>
      </w:tblGrid>
      <w:tr w:rsidR="006822C2" w:rsidRPr="000D3BBE" w:rsidTr="006822C2">
        <w:trPr>
          <w:trHeight w:val="2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Vid rada</w:t>
            </w:r>
          </w:p>
        </w:tc>
        <w:tc>
          <w:tcPr>
            <w:tcW w:w="21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Ukupni troškovi</w:t>
            </w:r>
          </w:p>
        </w:tc>
      </w:tr>
      <w:tr w:rsidR="006822C2" w:rsidRPr="000D3BBE" w:rsidTr="006822C2">
        <w:trPr>
          <w:trHeight w:val="2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color w:val="000000"/>
                <w:sz w:val="20"/>
                <w:lang w:val="sr-Latn-RS" w:eastAsia="sr-Latn-RS"/>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color w:val="000000"/>
                <w:sz w:val="20"/>
                <w:lang w:val="sr-Latn-RS" w:eastAsia="sr-Latn-RS"/>
              </w:rPr>
            </w:pPr>
          </w:p>
        </w:tc>
        <w:tc>
          <w:tcPr>
            <w:tcW w:w="218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color w:val="000000"/>
                <w:sz w:val="20"/>
                <w:lang w:val="sr-Latn-RS" w:eastAsia="sr-Latn-RS"/>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din./ha</w:t>
            </w:r>
          </w:p>
        </w:tc>
        <w:tc>
          <w:tcPr>
            <w:tcW w:w="180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dinara</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101</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mekih lišcara</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1740" w:type="dxa"/>
            <w:tcBorders>
              <w:top w:val="single" w:sz="4" w:space="0" w:color="auto"/>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288.959</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135.811</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102</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Priprema za pošumljavanje tvrdih lišcara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277.810</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2.133.581</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320</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vestacko posumljavanje vrbom</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0,47</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4.074</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1.915</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326</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Veštačko pošumljavanje setvom sejačicom</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7,68</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102.877</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790.095</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327</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Obnova bagrema iveranjem</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0,31</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248.361</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76.992</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413</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Popunjavanje veštački podignutih kultura setvom</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1,54</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89.367</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137.625</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510</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Osvetljavanje podmlatka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43,79</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34.113</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1.493.808</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522</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Kresanje grana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2,84</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3.886</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11.036</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527</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Čišćenje u mladim kulturama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29,33</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8.024</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235.344</w:t>
            </w:r>
          </w:p>
        </w:tc>
      </w:tr>
      <w:tr w:rsidR="006822C2" w:rsidRPr="000D3BBE" w:rsidTr="006822C2">
        <w:trPr>
          <w:trHeight w:val="20"/>
        </w:trPr>
        <w:tc>
          <w:tcPr>
            <w:tcW w:w="940" w:type="dxa"/>
            <w:tcBorders>
              <w:top w:val="nil"/>
              <w:left w:val="double" w:sz="6"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927</w:t>
            </w:r>
          </w:p>
        </w:tc>
        <w:tc>
          <w:tcPr>
            <w:tcW w:w="5380" w:type="dxa"/>
            <w:tcBorders>
              <w:top w:val="nil"/>
              <w:left w:val="nil"/>
              <w:bottom w:val="double" w:sz="6"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Prorede u tvrdim lišćarima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155,18</w:t>
            </w:r>
          </w:p>
        </w:tc>
        <w:tc>
          <w:tcPr>
            <w:tcW w:w="174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3.729</w:t>
            </w:r>
          </w:p>
        </w:tc>
        <w:tc>
          <w:tcPr>
            <w:tcW w:w="1800" w:type="dxa"/>
            <w:tcBorders>
              <w:top w:val="nil"/>
              <w:left w:val="single" w:sz="4" w:space="0" w:color="auto"/>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578.677</w:t>
            </w:r>
          </w:p>
        </w:tc>
      </w:tr>
      <w:tr w:rsidR="006822C2" w:rsidRPr="000D3BBE" w:rsidTr="006822C2">
        <w:trPr>
          <w:trHeight w:val="20"/>
        </w:trPr>
        <w:tc>
          <w:tcPr>
            <w:tcW w:w="6320" w:type="dxa"/>
            <w:gridSpan w:val="2"/>
            <w:tcBorders>
              <w:top w:val="double" w:sz="6" w:space="0" w:color="auto"/>
              <w:left w:val="double" w:sz="6" w:space="0" w:color="auto"/>
              <w:bottom w:val="double" w:sz="6" w:space="0" w:color="auto"/>
              <w:right w:val="nil"/>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218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249,29</w:t>
            </w:r>
          </w:p>
        </w:tc>
        <w:tc>
          <w:tcPr>
            <w:tcW w:w="174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 </w:t>
            </w:r>
          </w:p>
        </w:tc>
        <w:tc>
          <w:tcPr>
            <w:tcW w:w="1800" w:type="dxa"/>
            <w:tcBorders>
              <w:top w:val="nil"/>
              <w:left w:val="single" w:sz="4" w:space="0" w:color="auto"/>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5.594.884</w:t>
            </w:r>
          </w:p>
        </w:tc>
      </w:tr>
    </w:tbl>
    <w:p w:rsidR="00A33EB9" w:rsidRPr="000D3BBE" w:rsidRDefault="00A33EB9" w:rsidP="009534A5">
      <w:pPr>
        <w:rPr>
          <w:rFonts w:ascii="Times New Roman" w:hAnsi="Times New Roman"/>
          <w:szCs w:val="24"/>
        </w:rPr>
      </w:pPr>
    </w:p>
    <w:p w:rsidR="009534A5" w:rsidRPr="000D3BBE" w:rsidRDefault="009534A5" w:rsidP="009534A5">
      <w:pPr>
        <w:rPr>
          <w:rFonts w:ascii="Times New Roman" w:hAnsi="Times New Roman"/>
          <w:szCs w:val="24"/>
        </w:rPr>
      </w:pPr>
      <w:r w:rsidRPr="000D3BBE">
        <w:rPr>
          <w:rFonts w:ascii="Times New Roman" w:hAnsi="Times New Roman"/>
          <w:szCs w:val="24"/>
        </w:rPr>
        <w:t>Proširena reprodukcija:</w:t>
      </w:r>
    </w:p>
    <w:p w:rsidR="009534A5" w:rsidRPr="000D3BBE" w:rsidRDefault="009534A5" w:rsidP="009534A5">
      <w:pPr>
        <w:rPr>
          <w:rFonts w:ascii="Times New Roman" w:hAnsi="Times New Roman"/>
          <w:szCs w:val="24"/>
        </w:rPr>
      </w:pPr>
      <w:r w:rsidRPr="000D3BBE">
        <w:rPr>
          <w:rFonts w:ascii="Times New Roman" w:hAnsi="Times New Roman"/>
          <w:szCs w:val="24"/>
        </w:rPr>
        <w:tab/>
        <w:t>Tabela br. 10.1</w:t>
      </w:r>
      <w:r w:rsidR="000941B2" w:rsidRPr="000D3BBE">
        <w:rPr>
          <w:rFonts w:ascii="Times New Roman" w:hAnsi="Times New Roman"/>
          <w:szCs w:val="24"/>
        </w:rPr>
        <w:t>3</w:t>
      </w:r>
      <w:r w:rsidRPr="000D3BBE">
        <w:rPr>
          <w:rFonts w:ascii="Times New Roman" w:hAnsi="Times New Roman"/>
          <w:szCs w:val="24"/>
        </w:rPr>
        <w:t>. – Troškovi radova na gajenju šuma – proširena reprodukcija</w:t>
      </w:r>
    </w:p>
    <w:tbl>
      <w:tblPr>
        <w:tblW w:w="12040" w:type="dxa"/>
        <w:tblInd w:w="85" w:type="dxa"/>
        <w:tblLook w:val="04A0" w:firstRow="1" w:lastRow="0" w:firstColumn="1" w:lastColumn="0" w:noHBand="0" w:noVBand="1"/>
      </w:tblPr>
      <w:tblGrid>
        <w:gridCol w:w="940"/>
        <w:gridCol w:w="5380"/>
        <w:gridCol w:w="2180"/>
        <w:gridCol w:w="1740"/>
        <w:gridCol w:w="1800"/>
      </w:tblGrid>
      <w:tr w:rsidR="000941B2" w:rsidRPr="000D3BBE" w:rsidTr="000941B2">
        <w:trPr>
          <w:trHeight w:val="2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Vid rada</w:t>
            </w:r>
          </w:p>
        </w:tc>
        <w:tc>
          <w:tcPr>
            <w:tcW w:w="21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Ukupni troškovi</w:t>
            </w:r>
          </w:p>
        </w:tc>
      </w:tr>
      <w:tr w:rsidR="000941B2" w:rsidRPr="000D3BBE" w:rsidTr="000941B2">
        <w:trPr>
          <w:trHeight w:val="2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0941B2" w:rsidRPr="000D3BBE" w:rsidRDefault="000941B2" w:rsidP="000941B2">
            <w:pPr>
              <w:rPr>
                <w:rFonts w:ascii="Times New Roman" w:hAnsi="Times New Roman"/>
                <w:color w:val="000000"/>
                <w:sz w:val="20"/>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0941B2" w:rsidRPr="000D3BBE" w:rsidRDefault="000941B2" w:rsidP="000941B2">
            <w:pPr>
              <w:rPr>
                <w:rFonts w:ascii="Times New Roman" w:hAnsi="Times New Roman"/>
                <w:color w:val="000000"/>
                <w:sz w:val="20"/>
              </w:rPr>
            </w:pPr>
          </w:p>
        </w:tc>
        <w:tc>
          <w:tcPr>
            <w:tcW w:w="2180" w:type="dxa"/>
            <w:vMerge/>
            <w:tcBorders>
              <w:top w:val="double" w:sz="6" w:space="0" w:color="auto"/>
              <w:left w:val="single" w:sz="4" w:space="0" w:color="auto"/>
              <w:bottom w:val="double" w:sz="6" w:space="0" w:color="000000"/>
              <w:right w:val="single" w:sz="4" w:space="0" w:color="auto"/>
            </w:tcBorders>
            <w:vAlign w:val="center"/>
            <w:hideMark/>
          </w:tcPr>
          <w:p w:rsidR="000941B2" w:rsidRPr="000D3BBE" w:rsidRDefault="000941B2" w:rsidP="000941B2">
            <w:pPr>
              <w:rPr>
                <w:rFonts w:ascii="Times New Roman" w:hAnsi="Times New Roman"/>
                <w:color w:val="000000"/>
                <w:sz w:val="20"/>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din./ha</w:t>
            </w:r>
          </w:p>
        </w:tc>
        <w:tc>
          <w:tcPr>
            <w:tcW w:w="1800" w:type="dxa"/>
            <w:tcBorders>
              <w:top w:val="nil"/>
              <w:left w:val="nil"/>
              <w:bottom w:val="double" w:sz="6" w:space="0" w:color="auto"/>
              <w:right w:val="double" w:sz="6" w:space="0" w:color="auto"/>
            </w:tcBorders>
            <w:shd w:val="clear" w:color="auto" w:fill="auto"/>
            <w:noWrap/>
            <w:vAlign w:val="bottom"/>
            <w:hideMark/>
          </w:tcPr>
          <w:p w:rsidR="000941B2" w:rsidRPr="000D3BBE" w:rsidRDefault="000941B2" w:rsidP="000941B2">
            <w:pPr>
              <w:jc w:val="center"/>
              <w:rPr>
                <w:rFonts w:ascii="Times New Roman" w:hAnsi="Times New Roman"/>
                <w:color w:val="000000"/>
                <w:sz w:val="20"/>
              </w:rPr>
            </w:pPr>
            <w:r w:rsidRPr="000D3BBE">
              <w:rPr>
                <w:rFonts w:ascii="Times New Roman" w:hAnsi="Times New Roman"/>
                <w:color w:val="000000"/>
                <w:sz w:val="20"/>
              </w:rPr>
              <w:t>dinara</w:t>
            </w:r>
          </w:p>
        </w:tc>
      </w:tr>
      <w:tr w:rsidR="000941B2" w:rsidRPr="000D3BBE" w:rsidTr="000941B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102</w:t>
            </w:r>
          </w:p>
        </w:tc>
        <w:tc>
          <w:tcPr>
            <w:tcW w:w="53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rPr>
                <w:rFonts w:ascii="Times New Roman" w:hAnsi="Times New Roman"/>
                <w:color w:val="000000"/>
                <w:sz w:val="20"/>
              </w:rPr>
            </w:pPr>
            <w:r w:rsidRPr="000D3BBE">
              <w:rPr>
                <w:rFonts w:ascii="Times New Roman" w:hAnsi="Times New Roman"/>
                <w:color w:val="000000"/>
                <w:sz w:val="20"/>
              </w:rPr>
              <w:t>Priprema za pošumljavanje tvrdih lišcara</w:t>
            </w:r>
          </w:p>
        </w:tc>
        <w:tc>
          <w:tcPr>
            <w:tcW w:w="21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0,25</w:t>
            </w:r>
          </w:p>
        </w:tc>
        <w:tc>
          <w:tcPr>
            <w:tcW w:w="1740" w:type="dxa"/>
            <w:tcBorders>
              <w:top w:val="nil"/>
              <w:left w:val="nil"/>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269.353</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67.338</w:t>
            </w:r>
          </w:p>
        </w:tc>
      </w:tr>
      <w:tr w:rsidR="000941B2" w:rsidRPr="000D3BBE" w:rsidTr="000941B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326</w:t>
            </w:r>
          </w:p>
        </w:tc>
        <w:tc>
          <w:tcPr>
            <w:tcW w:w="53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rPr>
                <w:rFonts w:ascii="Times New Roman" w:hAnsi="Times New Roman"/>
                <w:color w:val="000000"/>
                <w:sz w:val="20"/>
              </w:rPr>
            </w:pPr>
            <w:r w:rsidRPr="000D3BBE">
              <w:rPr>
                <w:rFonts w:ascii="Times New Roman" w:hAnsi="Times New Roman"/>
                <w:color w:val="000000"/>
                <w:sz w:val="20"/>
              </w:rPr>
              <w:t>Veštačko pošumljavanje setvom sejačicom</w:t>
            </w:r>
          </w:p>
        </w:tc>
        <w:tc>
          <w:tcPr>
            <w:tcW w:w="21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0,25</w:t>
            </w:r>
          </w:p>
        </w:tc>
        <w:tc>
          <w:tcPr>
            <w:tcW w:w="1740" w:type="dxa"/>
            <w:tcBorders>
              <w:top w:val="nil"/>
              <w:left w:val="nil"/>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93.870</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23.468</w:t>
            </w:r>
          </w:p>
        </w:tc>
      </w:tr>
      <w:tr w:rsidR="000941B2" w:rsidRPr="000D3BBE" w:rsidTr="000941B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413</w:t>
            </w:r>
          </w:p>
        </w:tc>
        <w:tc>
          <w:tcPr>
            <w:tcW w:w="53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rPr>
                <w:rFonts w:ascii="Times New Roman" w:hAnsi="Times New Roman"/>
                <w:color w:val="000000"/>
                <w:sz w:val="20"/>
              </w:rPr>
            </w:pPr>
            <w:r w:rsidRPr="000D3BBE">
              <w:rPr>
                <w:rFonts w:ascii="Times New Roman" w:hAnsi="Times New Roman"/>
                <w:color w:val="000000"/>
                <w:sz w:val="20"/>
              </w:rPr>
              <w:t>Popunjavanje veštački podignutih kultura setvom</w:t>
            </w:r>
          </w:p>
        </w:tc>
        <w:tc>
          <w:tcPr>
            <w:tcW w:w="21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0,05</w:t>
            </w:r>
          </w:p>
        </w:tc>
        <w:tc>
          <w:tcPr>
            <w:tcW w:w="1740" w:type="dxa"/>
            <w:tcBorders>
              <w:top w:val="nil"/>
              <w:left w:val="nil"/>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89.367</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4.468</w:t>
            </w:r>
          </w:p>
        </w:tc>
      </w:tr>
      <w:tr w:rsidR="000941B2" w:rsidRPr="000D3BBE" w:rsidTr="000941B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510</w:t>
            </w:r>
          </w:p>
        </w:tc>
        <w:tc>
          <w:tcPr>
            <w:tcW w:w="53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rPr>
                <w:rFonts w:ascii="Times New Roman" w:hAnsi="Times New Roman"/>
                <w:color w:val="000000"/>
                <w:sz w:val="20"/>
              </w:rPr>
            </w:pPr>
            <w:r w:rsidRPr="000D3BBE">
              <w:rPr>
                <w:rFonts w:ascii="Times New Roman" w:hAnsi="Times New Roman"/>
                <w:color w:val="000000"/>
                <w:sz w:val="20"/>
              </w:rPr>
              <w:t>Osvetljavanje podmlatka</w:t>
            </w:r>
          </w:p>
        </w:tc>
        <w:tc>
          <w:tcPr>
            <w:tcW w:w="21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4,12</w:t>
            </w:r>
          </w:p>
        </w:tc>
        <w:tc>
          <w:tcPr>
            <w:tcW w:w="1740" w:type="dxa"/>
            <w:tcBorders>
              <w:top w:val="nil"/>
              <w:left w:val="nil"/>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27.649</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113.914</w:t>
            </w:r>
          </w:p>
        </w:tc>
      </w:tr>
      <w:tr w:rsidR="000941B2" w:rsidRPr="000D3BBE" w:rsidTr="000941B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527</w:t>
            </w:r>
          </w:p>
        </w:tc>
        <w:tc>
          <w:tcPr>
            <w:tcW w:w="53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rPr>
                <w:rFonts w:ascii="Times New Roman" w:hAnsi="Times New Roman"/>
                <w:color w:val="000000"/>
                <w:sz w:val="20"/>
              </w:rPr>
            </w:pPr>
            <w:r w:rsidRPr="000D3BBE">
              <w:rPr>
                <w:rFonts w:ascii="Times New Roman" w:hAnsi="Times New Roman"/>
                <w:color w:val="000000"/>
                <w:sz w:val="20"/>
              </w:rPr>
              <w:t>Čišćenje u mladim kulturama</w:t>
            </w:r>
          </w:p>
        </w:tc>
        <w:tc>
          <w:tcPr>
            <w:tcW w:w="2180" w:type="dxa"/>
            <w:tcBorders>
              <w:top w:val="nil"/>
              <w:left w:val="nil"/>
              <w:bottom w:val="single" w:sz="4"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1,21</w:t>
            </w:r>
          </w:p>
        </w:tc>
        <w:tc>
          <w:tcPr>
            <w:tcW w:w="1740" w:type="dxa"/>
            <w:tcBorders>
              <w:top w:val="nil"/>
              <w:left w:val="nil"/>
              <w:bottom w:val="double" w:sz="2"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8.024</w:t>
            </w:r>
          </w:p>
        </w:tc>
        <w:tc>
          <w:tcPr>
            <w:tcW w:w="1800" w:type="dxa"/>
            <w:tcBorders>
              <w:top w:val="nil"/>
              <w:left w:val="nil"/>
              <w:bottom w:val="single" w:sz="4"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color w:val="000000"/>
                <w:sz w:val="20"/>
              </w:rPr>
            </w:pPr>
            <w:r w:rsidRPr="000D3BBE">
              <w:rPr>
                <w:rFonts w:ascii="Times New Roman" w:hAnsi="Times New Roman"/>
                <w:color w:val="000000"/>
                <w:sz w:val="20"/>
              </w:rPr>
              <w:t>9.709</w:t>
            </w:r>
          </w:p>
        </w:tc>
      </w:tr>
      <w:tr w:rsidR="000941B2" w:rsidRPr="000D3BBE" w:rsidTr="000941B2">
        <w:trPr>
          <w:trHeight w:val="20"/>
        </w:trPr>
        <w:tc>
          <w:tcPr>
            <w:tcW w:w="6320"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0941B2" w:rsidRPr="000D3BBE" w:rsidRDefault="000941B2" w:rsidP="000941B2">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218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0941B2" w:rsidRPr="000D3BBE" w:rsidRDefault="000941B2" w:rsidP="000941B2">
            <w:pPr>
              <w:jc w:val="right"/>
              <w:rPr>
                <w:rFonts w:ascii="Times New Roman" w:hAnsi="Times New Roman"/>
                <w:b/>
                <w:bCs/>
                <w:color w:val="000000"/>
                <w:sz w:val="20"/>
              </w:rPr>
            </w:pPr>
            <w:r w:rsidRPr="000D3BBE">
              <w:rPr>
                <w:rFonts w:ascii="Times New Roman" w:hAnsi="Times New Roman"/>
                <w:b/>
                <w:bCs/>
                <w:color w:val="000000"/>
                <w:sz w:val="20"/>
              </w:rPr>
              <w:t>5,88</w:t>
            </w:r>
          </w:p>
        </w:tc>
        <w:tc>
          <w:tcPr>
            <w:tcW w:w="1740" w:type="dxa"/>
            <w:tcBorders>
              <w:top w:val="double" w:sz="2" w:space="0" w:color="auto"/>
              <w:left w:val="nil"/>
              <w:bottom w:val="double" w:sz="6" w:space="0" w:color="auto"/>
              <w:right w:val="double" w:sz="6" w:space="0" w:color="auto"/>
            </w:tcBorders>
            <w:shd w:val="clear" w:color="auto" w:fill="auto"/>
            <w:noWrap/>
            <w:vAlign w:val="bottom"/>
            <w:hideMark/>
          </w:tcPr>
          <w:p w:rsidR="000941B2" w:rsidRPr="000D3BBE" w:rsidRDefault="000941B2" w:rsidP="000941B2">
            <w:pPr>
              <w:rPr>
                <w:rFonts w:ascii="Times New Roman" w:hAnsi="Times New Roman"/>
                <w:b/>
                <w:bCs/>
                <w:color w:val="000000"/>
                <w:sz w:val="20"/>
              </w:rPr>
            </w:pPr>
            <w:r w:rsidRPr="000D3BBE">
              <w:rPr>
                <w:rFonts w:ascii="Times New Roman" w:hAnsi="Times New Roman"/>
                <w:b/>
                <w:bCs/>
                <w:color w:val="000000"/>
                <w:sz w:val="20"/>
              </w:rPr>
              <w:t> </w:t>
            </w:r>
          </w:p>
        </w:tc>
        <w:tc>
          <w:tcPr>
            <w:tcW w:w="1800" w:type="dxa"/>
            <w:tcBorders>
              <w:top w:val="double" w:sz="6" w:space="0" w:color="auto"/>
              <w:left w:val="nil"/>
              <w:bottom w:val="double" w:sz="6" w:space="0" w:color="auto"/>
              <w:right w:val="double" w:sz="6" w:space="0" w:color="auto"/>
            </w:tcBorders>
            <w:shd w:val="clear" w:color="auto" w:fill="auto"/>
            <w:noWrap/>
            <w:vAlign w:val="bottom"/>
            <w:hideMark/>
          </w:tcPr>
          <w:p w:rsidR="000941B2" w:rsidRPr="000D3BBE" w:rsidRDefault="000941B2" w:rsidP="000941B2">
            <w:pPr>
              <w:jc w:val="right"/>
              <w:rPr>
                <w:rFonts w:ascii="Times New Roman" w:hAnsi="Times New Roman"/>
                <w:b/>
                <w:bCs/>
                <w:color w:val="000000"/>
                <w:sz w:val="20"/>
              </w:rPr>
            </w:pPr>
            <w:r w:rsidRPr="000D3BBE">
              <w:rPr>
                <w:rFonts w:ascii="Times New Roman" w:hAnsi="Times New Roman"/>
                <w:b/>
                <w:bCs/>
                <w:color w:val="000000"/>
                <w:sz w:val="20"/>
              </w:rPr>
              <w:t>218.897</w:t>
            </w:r>
          </w:p>
        </w:tc>
      </w:tr>
    </w:tbl>
    <w:p w:rsidR="006C55E9" w:rsidRPr="000D3BBE" w:rsidRDefault="006C55E9" w:rsidP="009534A5">
      <w:pPr>
        <w:rPr>
          <w:rFonts w:ascii="Times New Roman" w:hAnsi="Times New Roman"/>
          <w:szCs w:val="24"/>
        </w:rPr>
      </w:pPr>
    </w:p>
    <w:p w:rsidR="00CB63A3" w:rsidRPr="000D3BBE" w:rsidRDefault="009534A5" w:rsidP="009534A5">
      <w:pPr>
        <w:rPr>
          <w:rFonts w:ascii="Times New Roman" w:hAnsi="Times New Roman"/>
          <w:szCs w:val="24"/>
        </w:rPr>
      </w:pPr>
      <w:r w:rsidRPr="000D3BBE">
        <w:rPr>
          <w:rFonts w:ascii="Times New Roman" w:hAnsi="Times New Roman"/>
          <w:szCs w:val="24"/>
        </w:rPr>
        <w:t>Tabela br. 10.1</w:t>
      </w:r>
      <w:r w:rsidR="000941B2" w:rsidRPr="000D3BBE">
        <w:rPr>
          <w:rFonts w:ascii="Times New Roman" w:hAnsi="Times New Roman"/>
          <w:szCs w:val="24"/>
        </w:rPr>
        <w:t>4</w:t>
      </w:r>
      <w:r w:rsidRPr="000D3BBE">
        <w:rPr>
          <w:rFonts w:ascii="Times New Roman" w:hAnsi="Times New Roman"/>
          <w:szCs w:val="24"/>
        </w:rPr>
        <w:t>. – Troškovi radova na gajenju šuma – ukupno</w:t>
      </w:r>
    </w:p>
    <w:tbl>
      <w:tblPr>
        <w:tblpPr w:leftFromText="180" w:rightFromText="180" w:vertAnchor="text" w:horzAnchor="margin" w:tblpXSpec="center" w:tblpY="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5"/>
        <w:gridCol w:w="3325"/>
      </w:tblGrid>
      <w:tr w:rsidR="00E70E39" w:rsidRPr="000D3BBE" w:rsidTr="00CB63A3">
        <w:trPr>
          <w:trHeight w:val="289"/>
        </w:trPr>
        <w:tc>
          <w:tcPr>
            <w:tcW w:w="3325" w:type="dxa"/>
            <w:vAlign w:val="center"/>
          </w:tcPr>
          <w:p w:rsidR="00E70E39" w:rsidRPr="000D3BBE" w:rsidRDefault="00E70E39" w:rsidP="00CB63A3">
            <w:pPr>
              <w:rPr>
                <w:rFonts w:ascii="Times New Roman" w:hAnsi="Times New Roman"/>
                <w:szCs w:val="24"/>
              </w:rPr>
            </w:pPr>
            <w:r w:rsidRPr="000D3BBE">
              <w:rPr>
                <w:rFonts w:ascii="Times New Roman" w:hAnsi="Times New Roman"/>
                <w:szCs w:val="24"/>
              </w:rPr>
              <w:t>Prosta reprodukcija</w:t>
            </w:r>
            <w:r w:rsidR="006C55E9" w:rsidRPr="000D3BBE">
              <w:rPr>
                <w:rFonts w:ascii="Times New Roman" w:hAnsi="Times New Roman"/>
                <w:szCs w:val="24"/>
              </w:rPr>
              <w:t xml:space="preserve"> din.</w:t>
            </w:r>
          </w:p>
        </w:tc>
        <w:tc>
          <w:tcPr>
            <w:tcW w:w="3325" w:type="dxa"/>
            <w:vAlign w:val="bottom"/>
          </w:tcPr>
          <w:p w:rsidR="00E70E39" w:rsidRPr="000D3BBE" w:rsidRDefault="006822C2" w:rsidP="00EB6E12">
            <w:pPr>
              <w:jc w:val="right"/>
              <w:rPr>
                <w:rFonts w:ascii="Times New Roman" w:hAnsi="Times New Roman"/>
                <w:b/>
                <w:bCs/>
                <w:color w:val="000000"/>
                <w:szCs w:val="24"/>
              </w:rPr>
            </w:pPr>
            <w:r w:rsidRPr="000D3BBE">
              <w:rPr>
                <w:rFonts w:ascii="Times New Roman" w:hAnsi="Times New Roman"/>
                <w:b/>
                <w:bCs/>
                <w:color w:val="000000"/>
                <w:szCs w:val="24"/>
              </w:rPr>
              <w:t>5.594.884</w:t>
            </w:r>
            <w:r w:rsidR="006C55E9" w:rsidRPr="000D3BBE">
              <w:rPr>
                <w:rFonts w:ascii="Times New Roman" w:hAnsi="Times New Roman"/>
                <w:b/>
                <w:bCs/>
                <w:color w:val="000000"/>
                <w:szCs w:val="24"/>
              </w:rPr>
              <w:t xml:space="preserve"> </w:t>
            </w:r>
            <w:r w:rsidR="006C55E9" w:rsidRPr="000D3BBE">
              <w:rPr>
                <w:rFonts w:ascii="Times New Roman" w:hAnsi="Times New Roman"/>
                <w:b/>
                <w:szCs w:val="24"/>
              </w:rPr>
              <w:t xml:space="preserve"> din.</w:t>
            </w:r>
          </w:p>
        </w:tc>
      </w:tr>
      <w:tr w:rsidR="00BD3DB5" w:rsidRPr="000D3BBE" w:rsidTr="00CB63A3">
        <w:trPr>
          <w:trHeight w:val="306"/>
        </w:trPr>
        <w:tc>
          <w:tcPr>
            <w:tcW w:w="3325" w:type="dxa"/>
            <w:tcBorders>
              <w:bottom w:val="double" w:sz="4" w:space="0" w:color="auto"/>
            </w:tcBorders>
            <w:vAlign w:val="center"/>
          </w:tcPr>
          <w:p w:rsidR="00BD3DB5" w:rsidRPr="000D3BBE" w:rsidRDefault="00BD3DB5" w:rsidP="00BD3DB5">
            <w:pPr>
              <w:rPr>
                <w:rFonts w:ascii="Times New Roman" w:hAnsi="Times New Roman"/>
                <w:szCs w:val="24"/>
              </w:rPr>
            </w:pPr>
            <w:r w:rsidRPr="000D3BBE">
              <w:rPr>
                <w:rFonts w:ascii="Times New Roman" w:hAnsi="Times New Roman"/>
                <w:szCs w:val="24"/>
              </w:rPr>
              <w:t>Proširena reprodukcija</w:t>
            </w:r>
            <w:r w:rsidR="006C55E9" w:rsidRPr="000D3BBE">
              <w:rPr>
                <w:rFonts w:ascii="Times New Roman" w:hAnsi="Times New Roman"/>
                <w:szCs w:val="24"/>
              </w:rPr>
              <w:t xml:space="preserve"> din.</w:t>
            </w:r>
          </w:p>
        </w:tc>
        <w:tc>
          <w:tcPr>
            <w:tcW w:w="3325" w:type="dxa"/>
            <w:tcBorders>
              <w:bottom w:val="double" w:sz="4" w:space="0" w:color="auto"/>
            </w:tcBorders>
            <w:vAlign w:val="bottom"/>
          </w:tcPr>
          <w:p w:rsidR="00BD3DB5" w:rsidRPr="000D3BBE" w:rsidRDefault="000941B2" w:rsidP="00BD3DB5">
            <w:pPr>
              <w:jc w:val="right"/>
              <w:rPr>
                <w:rFonts w:ascii="Times New Roman" w:hAnsi="Times New Roman"/>
                <w:b/>
                <w:bCs/>
                <w:color w:val="000000"/>
                <w:szCs w:val="24"/>
              </w:rPr>
            </w:pPr>
            <w:r w:rsidRPr="000D3BBE">
              <w:rPr>
                <w:rFonts w:ascii="Times New Roman" w:hAnsi="Times New Roman"/>
                <w:b/>
                <w:bCs/>
                <w:color w:val="000000"/>
                <w:szCs w:val="24"/>
              </w:rPr>
              <w:t>218.897</w:t>
            </w:r>
            <w:r w:rsidR="006C55E9" w:rsidRPr="000D3BBE">
              <w:rPr>
                <w:rFonts w:ascii="Times New Roman" w:hAnsi="Times New Roman"/>
                <w:b/>
                <w:bCs/>
                <w:color w:val="000000"/>
                <w:szCs w:val="24"/>
              </w:rPr>
              <w:t xml:space="preserve"> </w:t>
            </w:r>
            <w:r w:rsidR="006C55E9" w:rsidRPr="000D3BBE">
              <w:rPr>
                <w:rFonts w:ascii="Times New Roman" w:hAnsi="Times New Roman"/>
                <w:b/>
                <w:szCs w:val="24"/>
              </w:rPr>
              <w:t xml:space="preserve"> din.</w:t>
            </w:r>
          </w:p>
        </w:tc>
      </w:tr>
      <w:tr w:rsidR="004A3A98" w:rsidRPr="000D3BBE" w:rsidTr="00CB63A3">
        <w:trPr>
          <w:trHeight w:val="306"/>
        </w:trPr>
        <w:tc>
          <w:tcPr>
            <w:tcW w:w="3325" w:type="dxa"/>
            <w:tcBorders>
              <w:top w:val="double" w:sz="4" w:space="0" w:color="auto"/>
              <w:bottom w:val="double" w:sz="4" w:space="0" w:color="auto"/>
            </w:tcBorders>
            <w:vAlign w:val="center"/>
          </w:tcPr>
          <w:p w:rsidR="004A3A98" w:rsidRPr="000D3BBE" w:rsidRDefault="004A3A98" w:rsidP="00CB63A3">
            <w:pPr>
              <w:rPr>
                <w:rFonts w:ascii="Times New Roman" w:hAnsi="Times New Roman"/>
                <w:b/>
                <w:szCs w:val="24"/>
              </w:rPr>
            </w:pPr>
            <w:r w:rsidRPr="000D3BBE">
              <w:rPr>
                <w:rFonts w:ascii="Times New Roman" w:hAnsi="Times New Roman"/>
                <w:b/>
                <w:szCs w:val="24"/>
              </w:rPr>
              <w:t>Ukupno</w:t>
            </w:r>
            <w:r w:rsidR="006C55E9" w:rsidRPr="000D3BBE">
              <w:rPr>
                <w:rFonts w:ascii="Times New Roman" w:hAnsi="Times New Roman"/>
                <w:b/>
                <w:szCs w:val="24"/>
              </w:rPr>
              <w:t xml:space="preserve"> din.</w:t>
            </w:r>
            <w:r w:rsidRPr="000D3BBE">
              <w:rPr>
                <w:rFonts w:ascii="Times New Roman" w:hAnsi="Times New Roman"/>
                <w:b/>
                <w:szCs w:val="24"/>
              </w:rPr>
              <w:t>:</w:t>
            </w:r>
          </w:p>
        </w:tc>
        <w:tc>
          <w:tcPr>
            <w:tcW w:w="3325" w:type="dxa"/>
            <w:tcBorders>
              <w:top w:val="double" w:sz="4" w:space="0" w:color="auto"/>
              <w:bottom w:val="double" w:sz="4" w:space="0" w:color="auto"/>
            </w:tcBorders>
            <w:vAlign w:val="bottom"/>
          </w:tcPr>
          <w:p w:rsidR="004A3A98" w:rsidRPr="000D3BBE" w:rsidRDefault="006822C2" w:rsidP="00D93AAC">
            <w:pPr>
              <w:jc w:val="right"/>
              <w:rPr>
                <w:rFonts w:ascii="Times New Roman" w:hAnsi="Times New Roman"/>
                <w:b/>
                <w:bCs/>
                <w:color w:val="000000"/>
                <w:szCs w:val="24"/>
              </w:rPr>
            </w:pPr>
            <w:r w:rsidRPr="000D3BBE">
              <w:rPr>
                <w:rFonts w:ascii="Times New Roman" w:hAnsi="Times New Roman"/>
                <w:b/>
                <w:bCs/>
                <w:color w:val="000000"/>
                <w:szCs w:val="24"/>
              </w:rPr>
              <w:t>5.813.781  din.</w:t>
            </w:r>
          </w:p>
        </w:tc>
      </w:tr>
    </w:tbl>
    <w:p w:rsidR="00CB63A3" w:rsidRPr="000D3BBE" w:rsidRDefault="00CB63A3" w:rsidP="009534A5">
      <w:pPr>
        <w:rPr>
          <w:rFonts w:ascii="Times New Roman" w:hAnsi="Times New Roman"/>
          <w:szCs w:val="24"/>
        </w:rPr>
      </w:pPr>
    </w:p>
    <w:p w:rsidR="00CB63A3" w:rsidRPr="000D3BBE" w:rsidRDefault="00CB63A3" w:rsidP="009534A5">
      <w:pPr>
        <w:rPr>
          <w:rFonts w:ascii="Times New Roman" w:hAnsi="Times New Roman"/>
          <w:szCs w:val="24"/>
        </w:rPr>
      </w:pPr>
    </w:p>
    <w:p w:rsidR="00CB63A3" w:rsidRPr="000D3BBE" w:rsidRDefault="00CB63A3" w:rsidP="009534A5">
      <w:pPr>
        <w:rPr>
          <w:rFonts w:ascii="Times New Roman" w:hAnsi="Times New Roman"/>
          <w:szCs w:val="24"/>
        </w:rPr>
      </w:pPr>
    </w:p>
    <w:p w:rsidR="00CB63A3" w:rsidRPr="000D3BBE" w:rsidRDefault="00CB63A3" w:rsidP="009534A5">
      <w:pPr>
        <w:rPr>
          <w:rFonts w:ascii="Times New Roman" w:hAnsi="Times New Roman"/>
          <w:szCs w:val="24"/>
        </w:rPr>
      </w:pPr>
    </w:p>
    <w:p w:rsidR="009534A5" w:rsidRPr="000D3BBE" w:rsidRDefault="009534A5" w:rsidP="00EF36DE">
      <w:pPr>
        <w:pStyle w:val="Heading3"/>
      </w:pPr>
      <w:bookmarkStart w:id="540" w:name="_Toc531589330"/>
      <w:r w:rsidRPr="000D3BBE">
        <w:t>Troškovi  zaštite šuma</w:t>
      </w:r>
      <w:bookmarkEnd w:id="540"/>
    </w:p>
    <w:p w:rsidR="00F5538B" w:rsidRPr="000D3BBE" w:rsidRDefault="00F5538B" w:rsidP="00236BE9">
      <w:pPr>
        <w:rPr>
          <w:rFonts w:ascii="Times New Roman" w:hAnsi="Times New Roman"/>
          <w:szCs w:val="24"/>
        </w:rPr>
      </w:pPr>
    </w:p>
    <w:p w:rsidR="00236BE9" w:rsidRPr="000D3BBE" w:rsidRDefault="00236BE9" w:rsidP="00236BE9">
      <w:pPr>
        <w:rPr>
          <w:rFonts w:ascii="Times New Roman" w:hAnsi="Times New Roman"/>
          <w:szCs w:val="24"/>
        </w:rPr>
      </w:pPr>
      <w:r w:rsidRPr="000D3BBE">
        <w:rPr>
          <w:rFonts w:ascii="Times New Roman" w:hAnsi="Times New Roman"/>
          <w:szCs w:val="24"/>
        </w:rPr>
        <w:t>Prosta reprodukcija</w:t>
      </w:r>
    </w:p>
    <w:p w:rsidR="00236BE9" w:rsidRPr="000D3BBE" w:rsidRDefault="00236BE9" w:rsidP="00236BE9">
      <w:pPr>
        <w:rPr>
          <w:rFonts w:ascii="Times New Roman" w:hAnsi="Times New Roman"/>
          <w:szCs w:val="24"/>
        </w:rPr>
      </w:pPr>
      <w:r w:rsidRPr="000D3BBE">
        <w:rPr>
          <w:rFonts w:ascii="Times New Roman" w:hAnsi="Times New Roman"/>
          <w:szCs w:val="24"/>
        </w:rPr>
        <w:tab/>
        <w:t>Tabela br. 10.1</w:t>
      </w:r>
      <w:r w:rsidR="000941B2" w:rsidRPr="000D3BBE">
        <w:rPr>
          <w:rFonts w:ascii="Times New Roman" w:hAnsi="Times New Roman"/>
          <w:szCs w:val="24"/>
        </w:rPr>
        <w:t>5</w:t>
      </w:r>
      <w:r w:rsidRPr="000D3BBE">
        <w:rPr>
          <w:rFonts w:ascii="Times New Roman" w:hAnsi="Times New Roman"/>
          <w:szCs w:val="24"/>
        </w:rPr>
        <w:t xml:space="preserve">. – Troškovi radova na zaštiti šuma </w:t>
      </w:r>
    </w:p>
    <w:tbl>
      <w:tblPr>
        <w:tblW w:w="12040" w:type="dxa"/>
        <w:tblInd w:w="131" w:type="dxa"/>
        <w:tblLook w:val="04A0" w:firstRow="1" w:lastRow="0" w:firstColumn="1" w:lastColumn="0" w:noHBand="0" w:noVBand="1"/>
      </w:tblPr>
      <w:tblGrid>
        <w:gridCol w:w="940"/>
        <w:gridCol w:w="5380"/>
        <w:gridCol w:w="2180"/>
        <w:gridCol w:w="1740"/>
        <w:gridCol w:w="1800"/>
      </w:tblGrid>
      <w:tr w:rsidR="006822C2" w:rsidRPr="000D3BBE" w:rsidTr="006822C2">
        <w:trPr>
          <w:trHeight w:val="2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Vid rada</w:t>
            </w:r>
          </w:p>
        </w:tc>
        <w:tc>
          <w:tcPr>
            <w:tcW w:w="21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Ukupni troškovi</w:t>
            </w:r>
          </w:p>
        </w:tc>
      </w:tr>
      <w:tr w:rsidR="006822C2" w:rsidRPr="000D3BBE" w:rsidTr="006822C2">
        <w:trPr>
          <w:trHeight w:val="2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color w:val="000000"/>
                <w:sz w:val="20"/>
                <w:lang w:val="sr-Latn-RS" w:eastAsia="sr-Latn-RS"/>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color w:val="000000"/>
                <w:sz w:val="20"/>
                <w:lang w:val="sr-Latn-RS" w:eastAsia="sr-Latn-RS"/>
              </w:rPr>
            </w:pPr>
          </w:p>
        </w:tc>
        <w:tc>
          <w:tcPr>
            <w:tcW w:w="2180" w:type="dxa"/>
            <w:vMerge/>
            <w:tcBorders>
              <w:top w:val="double" w:sz="6" w:space="0" w:color="auto"/>
              <w:left w:val="single" w:sz="4" w:space="0" w:color="auto"/>
              <w:bottom w:val="double" w:sz="6" w:space="0" w:color="000000"/>
              <w:right w:val="single" w:sz="4" w:space="0" w:color="auto"/>
            </w:tcBorders>
            <w:vAlign w:val="center"/>
            <w:hideMark/>
          </w:tcPr>
          <w:p w:rsidR="006822C2" w:rsidRPr="000D3BBE" w:rsidRDefault="006822C2" w:rsidP="006822C2">
            <w:pPr>
              <w:rPr>
                <w:rFonts w:ascii="Times New Roman" w:hAnsi="Times New Roman"/>
                <w:color w:val="000000"/>
                <w:sz w:val="20"/>
                <w:lang w:val="sr-Latn-RS" w:eastAsia="sr-Latn-RS"/>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din./ha</w:t>
            </w:r>
          </w:p>
        </w:tc>
        <w:tc>
          <w:tcPr>
            <w:tcW w:w="180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cente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dinara</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611</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biljnih bolesti</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33,64</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8.036</w:t>
            </w:r>
          </w:p>
        </w:tc>
        <w:tc>
          <w:tcPr>
            <w:tcW w:w="180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270.331</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618</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Izgradnja i održavanje protivpožarnih pruga, proseka i puteva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44,16</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7.008</w:t>
            </w:r>
          </w:p>
        </w:tc>
        <w:tc>
          <w:tcPr>
            <w:tcW w:w="180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309.473</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621</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Zaštita šuma od glodara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34,68</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1.210</w:t>
            </w:r>
          </w:p>
        </w:tc>
        <w:tc>
          <w:tcPr>
            <w:tcW w:w="180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41.963</w:t>
            </w:r>
          </w:p>
        </w:tc>
      </w:tr>
      <w:tr w:rsidR="006822C2" w:rsidRPr="000D3BBE" w:rsidTr="006822C2">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622</w:t>
            </w:r>
          </w:p>
        </w:tc>
        <w:tc>
          <w:tcPr>
            <w:tcW w:w="53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Podizanje uzgojnih ograda</w:t>
            </w:r>
          </w:p>
        </w:tc>
        <w:tc>
          <w:tcPr>
            <w:tcW w:w="2180" w:type="dxa"/>
            <w:tcBorders>
              <w:top w:val="nil"/>
              <w:left w:val="nil"/>
              <w:bottom w:val="single" w:sz="4"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0,08</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9.302.920</w:t>
            </w:r>
          </w:p>
        </w:tc>
        <w:tc>
          <w:tcPr>
            <w:tcW w:w="180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744.234</w:t>
            </w:r>
          </w:p>
        </w:tc>
      </w:tr>
      <w:tr w:rsidR="006822C2" w:rsidRPr="000D3BBE" w:rsidTr="006822C2">
        <w:trPr>
          <w:trHeight w:val="20"/>
        </w:trPr>
        <w:tc>
          <w:tcPr>
            <w:tcW w:w="940" w:type="dxa"/>
            <w:tcBorders>
              <w:top w:val="nil"/>
              <w:left w:val="double" w:sz="6" w:space="0" w:color="auto"/>
              <w:bottom w:val="nil"/>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623</w:t>
            </w:r>
          </w:p>
        </w:tc>
        <w:tc>
          <w:tcPr>
            <w:tcW w:w="5380" w:type="dxa"/>
            <w:tcBorders>
              <w:top w:val="nil"/>
              <w:left w:val="nil"/>
              <w:bottom w:val="nil"/>
              <w:right w:val="single" w:sz="4" w:space="0" w:color="auto"/>
            </w:tcBorders>
            <w:shd w:val="clear" w:color="auto" w:fill="auto"/>
            <w:noWrap/>
            <w:vAlign w:val="bottom"/>
            <w:hideMark/>
          </w:tcPr>
          <w:p w:rsidR="006822C2" w:rsidRPr="000D3BBE" w:rsidRDefault="006822C2" w:rsidP="006822C2">
            <w:pPr>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Održavanje zaštitnih ograda</w:t>
            </w:r>
          </w:p>
        </w:tc>
        <w:tc>
          <w:tcPr>
            <w:tcW w:w="2180" w:type="dxa"/>
            <w:tcBorders>
              <w:top w:val="nil"/>
              <w:left w:val="nil"/>
              <w:bottom w:val="nil"/>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2,47</w:t>
            </w:r>
          </w:p>
        </w:tc>
        <w:tc>
          <w:tcPr>
            <w:tcW w:w="1740" w:type="dxa"/>
            <w:tcBorders>
              <w:top w:val="nil"/>
              <w:left w:val="nil"/>
              <w:bottom w:val="single" w:sz="4"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166.380</w:t>
            </w:r>
          </w:p>
        </w:tc>
        <w:tc>
          <w:tcPr>
            <w:tcW w:w="180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color w:val="000000"/>
                <w:sz w:val="20"/>
                <w:lang w:val="sr-Latn-RS" w:eastAsia="sr-Latn-RS"/>
              </w:rPr>
            </w:pPr>
            <w:r w:rsidRPr="000D3BBE">
              <w:rPr>
                <w:rFonts w:ascii="Times New Roman" w:hAnsi="Times New Roman"/>
                <w:color w:val="000000"/>
                <w:sz w:val="20"/>
                <w:lang w:val="sr-Latn-RS" w:eastAsia="sr-Latn-RS"/>
              </w:rPr>
              <w:t>410.959</w:t>
            </w:r>
          </w:p>
        </w:tc>
      </w:tr>
      <w:tr w:rsidR="006822C2" w:rsidRPr="000D3BBE" w:rsidTr="006822C2">
        <w:trPr>
          <w:trHeight w:val="20"/>
        </w:trPr>
        <w:tc>
          <w:tcPr>
            <w:tcW w:w="6320" w:type="dxa"/>
            <w:gridSpan w:val="2"/>
            <w:tcBorders>
              <w:top w:val="double" w:sz="6" w:space="0" w:color="auto"/>
              <w:left w:val="double" w:sz="6" w:space="0" w:color="auto"/>
              <w:bottom w:val="double" w:sz="6" w:space="0" w:color="auto"/>
              <w:right w:val="nil"/>
            </w:tcBorders>
            <w:shd w:val="clear" w:color="auto" w:fill="auto"/>
            <w:noWrap/>
            <w:vAlign w:val="bottom"/>
            <w:hideMark/>
          </w:tcPr>
          <w:p w:rsidR="006822C2" w:rsidRPr="000D3BBE" w:rsidRDefault="006822C2" w:rsidP="006822C2">
            <w:pPr>
              <w:jc w:val="cente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UKUPNO:</w:t>
            </w:r>
          </w:p>
        </w:tc>
        <w:tc>
          <w:tcPr>
            <w:tcW w:w="218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115,03</w:t>
            </w:r>
          </w:p>
        </w:tc>
        <w:tc>
          <w:tcPr>
            <w:tcW w:w="1740" w:type="dxa"/>
            <w:tcBorders>
              <w:top w:val="double" w:sz="6" w:space="0" w:color="auto"/>
              <w:left w:val="nil"/>
              <w:bottom w:val="double" w:sz="6" w:space="0" w:color="auto"/>
              <w:right w:val="double" w:sz="6" w:space="0" w:color="auto"/>
            </w:tcBorders>
            <w:shd w:val="clear" w:color="auto" w:fill="auto"/>
            <w:noWrap/>
            <w:vAlign w:val="bottom"/>
            <w:hideMark/>
          </w:tcPr>
          <w:p w:rsidR="006822C2" w:rsidRPr="000D3BBE" w:rsidRDefault="006822C2" w:rsidP="006822C2">
            <w:pPr>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 </w:t>
            </w:r>
          </w:p>
        </w:tc>
        <w:tc>
          <w:tcPr>
            <w:tcW w:w="1800" w:type="dxa"/>
            <w:tcBorders>
              <w:top w:val="nil"/>
              <w:left w:val="nil"/>
              <w:bottom w:val="double" w:sz="6" w:space="0" w:color="auto"/>
              <w:right w:val="double" w:sz="6" w:space="0" w:color="auto"/>
            </w:tcBorders>
            <w:shd w:val="clear" w:color="auto" w:fill="auto"/>
            <w:noWrap/>
            <w:vAlign w:val="bottom"/>
            <w:hideMark/>
          </w:tcPr>
          <w:p w:rsidR="006822C2" w:rsidRPr="000D3BBE" w:rsidRDefault="006822C2" w:rsidP="006822C2">
            <w:pPr>
              <w:jc w:val="right"/>
              <w:rPr>
                <w:rFonts w:ascii="Times New Roman" w:hAnsi="Times New Roman"/>
                <w:b/>
                <w:bCs/>
                <w:color w:val="000000"/>
                <w:sz w:val="20"/>
                <w:lang w:val="sr-Latn-RS" w:eastAsia="sr-Latn-RS"/>
              </w:rPr>
            </w:pPr>
            <w:r w:rsidRPr="000D3BBE">
              <w:rPr>
                <w:rFonts w:ascii="Times New Roman" w:hAnsi="Times New Roman"/>
                <w:b/>
                <w:bCs/>
                <w:color w:val="000000"/>
                <w:sz w:val="20"/>
                <w:lang w:val="sr-Latn-RS" w:eastAsia="sr-Latn-RS"/>
              </w:rPr>
              <w:t>1.776.960</w:t>
            </w:r>
          </w:p>
        </w:tc>
      </w:tr>
    </w:tbl>
    <w:p w:rsidR="00EE55D4" w:rsidRPr="000D3BBE" w:rsidRDefault="00EE55D4" w:rsidP="00EE55D4">
      <w:pPr>
        <w:rPr>
          <w:rFonts w:ascii="Times New Roman" w:hAnsi="Times New Roman"/>
          <w:szCs w:val="24"/>
        </w:rPr>
      </w:pPr>
      <w:r w:rsidRPr="000D3BBE">
        <w:rPr>
          <w:rFonts w:ascii="Times New Roman" w:hAnsi="Times New Roman"/>
          <w:szCs w:val="24"/>
        </w:rPr>
        <w:lastRenderedPageBreak/>
        <w:t>Proširena reprodukcija</w:t>
      </w:r>
    </w:p>
    <w:p w:rsidR="00EE55D4" w:rsidRPr="000D3BBE" w:rsidRDefault="00EE55D4" w:rsidP="00EE55D4">
      <w:pPr>
        <w:rPr>
          <w:rFonts w:ascii="Times New Roman" w:hAnsi="Times New Roman"/>
          <w:szCs w:val="24"/>
        </w:rPr>
      </w:pPr>
      <w:r w:rsidRPr="000D3BBE">
        <w:rPr>
          <w:rFonts w:ascii="Times New Roman" w:hAnsi="Times New Roman"/>
          <w:szCs w:val="24"/>
        </w:rPr>
        <w:tab/>
        <w:t>Tabela br. 10.</w:t>
      </w:r>
      <w:r w:rsidR="00A25D9A" w:rsidRPr="000D3BBE">
        <w:rPr>
          <w:rFonts w:ascii="Times New Roman" w:hAnsi="Times New Roman"/>
          <w:szCs w:val="24"/>
        </w:rPr>
        <w:t>16</w:t>
      </w:r>
      <w:r w:rsidRPr="000D3BBE">
        <w:rPr>
          <w:rFonts w:ascii="Times New Roman" w:hAnsi="Times New Roman"/>
          <w:szCs w:val="24"/>
        </w:rPr>
        <w:t xml:space="preserve">. – Troškovi radova na zaštiti šuma </w:t>
      </w:r>
    </w:p>
    <w:tbl>
      <w:tblPr>
        <w:tblW w:w="12040" w:type="dxa"/>
        <w:tblInd w:w="85" w:type="dxa"/>
        <w:tblLook w:val="04A0" w:firstRow="1" w:lastRow="0" w:firstColumn="1" w:lastColumn="0" w:noHBand="0" w:noVBand="1"/>
      </w:tblPr>
      <w:tblGrid>
        <w:gridCol w:w="940"/>
        <w:gridCol w:w="5380"/>
        <w:gridCol w:w="2180"/>
        <w:gridCol w:w="1740"/>
        <w:gridCol w:w="1800"/>
      </w:tblGrid>
      <w:tr w:rsidR="00A25D9A" w:rsidRPr="000D3BBE" w:rsidTr="00A25D9A">
        <w:trPr>
          <w:trHeight w:val="2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Vid rada</w:t>
            </w:r>
          </w:p>
        </w:tc>
        <w:tc>
          <w:tcPr>
            <w:tcW w:w="21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Ukupni troškovi</w:t>
            </w:r>
          </w:p>
        </w:tc>
      </w:tr>
      <w:tr w:rsidR="00A25D9A" w:rsidRPr="000D3BBE" w:rsidTr="00A25D9A">
        <w:trPr>
          <w:trHeight w:val="2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A25D9A" w:rsidRPr="000D3BBE" w:rsidRDefault="00A25D9A" w:rsidP="00A25D9A">
            <w:pPr>
              <w:rPr>
                <w:rFonts w:ascii="Times New Roman" w:hAnsi="Times New Roman"/>
                <w:color w:val="000000"/>
                <w:sz w:val="20"/>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A25D9A" w:rsidRPr="000D3BBE" w:rsidRDefault="00A25D9A" w:rsidP="00A25D9A">
            <w:pPr>
              <w:rPr>
                <w:rFonts w:ascii="Times New Roman" w:hAnsi="Times New Roman"/>
                <w:color w:val="000000"/>
                <w:sz w:val="20"/>
              </w:rPr>
            </w:pPr>
          </w:p>
        </w:tc>
        <w:tc>
          <w:tcPr>
            <w:tcW w:w="2180" w:type="dxa"/>
            <w:vMerge/>
            <w:tcBorders>
              <w:top w:val="double" w:sz="6" w:space="0" w:color="auto"/>
              <w:left w:val="single" w:sz="4" w:space="0" w:color="auto"/>
              <w:bottom w:val="double" w:sz="6" w:space="0" w:color="000000"/>
              <w:right w:val="single" w:sz="4" w:space="0" w:color="auto"/>
            </w:tcBorders>
            <w:vAlign w:val="center"/>
            <w:hideMark/>
          </w:tcPr>
          <w:p w:rsidR="00A25D9A" w:rsidRPr="000D3BBE" w:rsidRDefault="00A25D9A" w:rsidP="00A25D9A">
            <w:pPr>
              <w:rPr>
                <w:rFonts w:ascii="Times New Roman" w:hAnsi="Times New Roman"/>
                <w:color w:val="000000"/>
                <w:sz w:val="20"/>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din./ha</w:t>
            </w:r>
          </w:p>
        </w:tc>
        <w:tc>
          <w:tcPr>
            <w:tcW w:w="1800" w:type="dxa"/>
            <w:tcBorders>
              <w:top w:val="nil"/>
              <w:left w:val="nil"/>
              <w:bottom w:val="double" w:sz="6" w:space="0" w:color="auto"/>
              <w:right w:val="double" w:sz="6" w:space="0" w:color="auto"/>
            </w:tcBorders>
            <w:shd w:val="clear" w:color="auto" w:fill="auto"/>
            <w:noWrap/>
            <w:vAlign w:val="bottom"/>
            <w:hideMark/>
          </w:tcPr>
          <w:p w:rsidR="00A25D9A" w:rsidRPr="000D3BBE" w:rsidRDefault="00A25D9A" w:rsidP="00A25D9A">
            <w:pPr>
              <w:jc w:val="center"/>
              <w:rPr>
                <w:rFonts w:ascii="Times New Roman" w:hAnsi="Times New Roman"/>
                <w:color w:val="000000"/>
                <w:sz w:val="20"/>
              </w:rPr>
            </w:pPr>
            <w:r w:rsidRPr="000D3BBE">
              <w:rPr>
                <w:rFonts w:ascii="Times New Roman" w:hAnsi="Times New Roman"/>
                <w:color w:val="000000"/>
                <w:sz w:val="20"/>
              </w:rPr>
              <w:t>dinara</w:t>
            </w:r>
          </w:p>
        </w:tc>
      </w:tr>
      <w:tr w:rsidR="00A25D9A" w:rsidRPr="000D3BBE" w:rsidTr="00A25D9A">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611</w:t>
            </w:r>
          </w:p>
        </w:tc>
        <w:tc>
          <w:tcPr>
            <w:tcW w:w="5380" w:type="dxa"/>
            <w:tcBorders>
              <w:top w:val="nil"/>
              <w:left w:val="nil"/>
              <w:bottom w:val="single" w:sz="4" w:space="0" w:color="auto"/>
              <w:right w:val="single" w:sz="4" w:space="0" w:color="auto"/>
            </w:tcBorders>
            <w:shd w:val="clear" w:color="auto" w:fill="auto"/>
            <w:noWrap/>
            <w:vAlign w:val="bottom"/>
            <w:hideMark/>
          </w:tcPr>
          <w:p w:rsidR="00A25D9A" w:rsidRPr="000D3BBE" w:rsidRDefault="00A25D9A" w:rsidP="00A25D9A">
            <w:pPr>
              <w:rPr>
                <w:rFonts w:ascii="Times New Roman" w:hAnsi="Times New Roman"/>
                <w:color w:val="000000"/>
                <w:sz w:val="20"/>
              </w:rPr>
            </w:pPr>
            <w:r w:rsidRPr="000D3BBE">
              <w:rPr>
                <w:rFonts w:ascii="Times New Roman" w:hAnsi="Times New Roman"/>
                <w:color w:val="000000"/>
                <w:sz w:val="20"/>
              </w:rPr>
              <w:t>Zaštita šuma od biljnih bolesti</w:t>
            </w:r>
          </w:p>
        </w:tc>
        <w:tc>
          <w:tcPr>
            <w:tcW w:w="2180" w:type="dxa"/>
            <w:tcBorders>
              <w:top w:val="nil"/>
              <w:left w:val="nil"/>
              <w:bottom w:val="single" w:sz="4"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0,74</w:t>
            </w:r>
          </w:p>
        </w:tc>
        <w:tc>
          <w:tcPr>
            <w:tcW w:w="1740" w:type="dxa"/>
            <w:tcBorders>
              <w:top w:val="nil"/>
              <w:left w:val="nil"/>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7.203</w:t>
            </w:r>
          </w:p>
        </w:tc>
        <w:tc>
          <w:tcPr>
            <w:tcW w:w="1800"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5.330</w:t>
            </w:r>
          </w:p>
        </w:tc>
      </w:tr>
      <w:tr w:rsidR="00A25D9A" w:rsidRPr="000D3BBE" w:rsidTr="00A25D9A">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618</w:t>
            </w:r>
          </w:p>
        </w:tc>
        <w:tc>
          <w:tcPr>
            <w:tcW w:w="5380" w:type="dxa"/>
            <w:tcBorders>
              <w:top w:val="nil"/>
              <w:left w:val="nil"/>
              <w:bottom w:val="single" w:sz="4" w:space="0" w:color="auto"/>
              <w:right w:val="single" w:sz="4" w:space="0" w:color="auto"/>
            </w:tcBorders>
            <w:shd w:val="clear" w:color="auto" w:fill="auto"/>
            <w:noWrap/>
            <w:vAlign w:val="bottom"/>
            <w:hideMark/>
          </w:tcPr>
          <w:p w:rsidR="00A25D9A" w:rsidRPr="000D3BBE" w:rsidRDefault="00A25D9A" w:rsidP="00A25D9A">
            <w:pPr>
              <w:rPr>
                <w:rFonts w:ascii="Times New Roman" w:hAnsi="Times New Roman"/>
                <w:color w:val="000000"/>
                <w:sz w:val="20"/>
              </w:rPr>
            </w:pPr>
            <w:r w:rsidRPr="000D3BBE">
              <w:rPr>
                <w:rFonts w:ascii="Times New Roman" w:hAnsi="Times New Roman"/>
                <w:color w:val="000000"/>
                <w:sz w:val="20"/>
              </w:rPr>
              <w:t>Izgradnja i održavanje protivpožarnih pruga, proseka i puteva</w:t>
            </w:r>
          </w:p>
        </w:tc>
        <w:tc>
          <w:tcPr>
            <w:tcW w:w="2180" w:type="dxa"/>
            <w:tcBorders>
              <w:top w:val="nil"/>
              <w:left w:val="nil"/>
              <w:bottom w:val="single" w:sz="4"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1,99</w:t>
            </w:r>
          </w:p>
        </w:tc>
        <w:tc>
          <w:tcPr>
            <w:tcW w:w="1740" w:type="dxa"/>
            <w:tcBorders>
              <w:top w:val="nil"/>
              <w:left w:val="nil"/>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6.627</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13.188</w:t>
            </w:r>
          </w:p>
        </w:tc>
      </w:tr>
      <w:tr w:rsidR="00A25D9A" w:rsidRPr="000D3BBE" w:rsidTr="00A25D9A">
        <w:trPr>
          <w:trHeight w:val="2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621</w:t>
            </w:r>
          </w:p>
        </w:tc>
        <w:tc>
          <w:tcPr>
            <w:tcW w:w="5380" w:type="dxa"/>
            <w:tcBorders>
              <w:top w:val="nil"/>
              <w:left w:val="nil"/>
              <w:bottom w:val="single" w:sz="4" w:space="0" w:color="auto"/>
              <w:right w:val="single" w:sz="4" w:space="0" w:color="auto"/>
            </w:tcBorders>
            <w:shd w:val="clear" w:color="auto" w:fill="auto"/>
            <w:noWrap/>
            <w:vAlign w:val="bottom"/>
            <w:hideMark/>
          </w:tcPr>
          <w:p w:rsidR="00A25D9A" w:rsidRPr="000D3BBE" w:rsidRDefault="00A25D9A" w:rsidP="00A25D9A">
            <w:pPr>
              <w:rPr>
                <w:rFonts w:ascii="Times New Roman" w:hAnsi="Times New Roman"/>
                <w:color w:val="000000"/>
                <w:sz w:val="20"/>
              </w:rPr>
            </w:pPr>
            <w:r w:rsidRPr="000D3BBE">
              <w:rPr>
                <w:rFonts w:ascii="Times New Roman" w:hAnsi="Times New Roman"/>
                <w:color w:val="000000"/>
                <w:sz w:val="20"/>
              </w:rPr>
              <w:t>Zaštita šuma od glodara</w:t>
            </w:r>
          </w:p>
        </w:tc>
        <w:tc>
          <w:tcPr>
            <w:tcW w:w="2180" w:type="dxa"/>
            <w:tcBorders>
              <w:top w:val="nil"/>
              <w:left w:val="nil"/>
              <w:bottom w:val="single" w:sz="4"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2,66</w:t>
            </w:r>
          </w:p>
        </w:tc>
        <w:tc>
          <w:tcPr>
            <w:tcW w:w="1740" w:type="dxa"/>
            <w:tcBorders>
              <w:top w:val="nil"/>
              <w:left w:val="nil"/>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1.115</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2.966</w:t>
            </w:r>
          </w:p>
        </w:tc>
      </w:tr>
      <w:tr w:rsidR="00A25D9A" w:rsidRPr="000D3BBE" w:rsidTr="00A25D9A">
        <w:trPr>
          <w:trHeight w:val="20"/>
        </w:trPr>
        <w:tc>
          <w:tcPr>
            <w:tcW w:w="940" w:type="dxa"/>
            <w:tcBorders>
              <w:top w:val="nil"/>
              <w:left w:val="double" w:sz="6" w:space="0" w:color="auto"/>
              <w:bottom w:val="nil"/>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623</w:t>
            </w:r>
          </w:p>
        </w:tc>
        <w:tc>
          <w:tcPr>
            <w:tcW w:w="5380" w:type="dxa"/>
            <w:tcBorders>
              <w:top w:val="nil"/>
              <w:left w:val="nil"/>
              <w:bottom w:val="nil"/>
              <w:right w:val="single" w:sz="4" w:space="0" w:color="auto"/>
            </w:tcBorders>
            <w:shd w:val="clear" w:color="auto" w:fill="auto"/>
            <w:noWrap/>
            <w:vAlign w:val="bottom"/>
            <w:hideMark/>
          </w:tcPr>
          <w:p w:rsidR="00A25D9A" w:rsidRPr="000D3BBE" w:rsidRDefault="00A25D9A" w:rsidP="00A25D9A">
            <w:pPr>
              <w:rPr>
                <w:rFonts w:ascii="Times New Roman" w:hAnsi="Times New Roman"/>
                <w:color w:val="000000"/>
                <w:sz w:val="20"/>
              </w:rPr>
            </w:pPr>
            <w:r w:rsidRPr="000D3BBE">
              <w:rPr>
                <w:rFonts w:ascii="Times New Roman" w:hAnsi="Times New Roman"/>
                <w:color w:val="000000"/>
                <w:sz w:val="20"/>
              </w:rPr>
              <w:t>Održavanje zaštitnih ograda</w:t>
            </w:r>
          </w:p>
        </w:tc>
        <w:tc>
          <w:tcPr>
            <w:tcW w:w="2180" w:type="dxa"/>
            <w:tcBorders>
              <w:top w:val="nil"/>
              <w:left w:val="nil"/>
              <w:bottom w:val="double" w:sz="2"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0,19</w:t>
            </w:r>
          </w:p>
        </w:tc>
        <w:tc>
          <w:tcPr>
            <w:tcW w:w="1740" w:type="dxa"/>
            <w:tcBorders>
              <w:top w:val="nil"/>
              <w:left w:val="nil"/>
              <w:bottom w:val="double" w:sz="2"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139.740</w:t>
            </w:r>
          </w:p>
        </w:tc>
        <w:tc>
          <w:tcPr>
            <w:tcW w:w="1800" w:type="dxa"/>
            <w:tcBorders>
              <w:top w:val="nil"/>
              <w:left w:val="single" w:sz="4" w:space="0" w:color="auto"/>
              <w:bottom w:val="single" w:sz="4"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color w:val="000000"/>
                <w:sz w:val="20"/>
              </w:rPr>
            </w:pPr>
            <w:r w:rsidRPr="000D3BBE">
              <w:rPr>
                <w:rFonts w:ascii="Times New Roman" w:hAnsi="Times New Roman"/>
                <w:color w:val="000000"/>
                <w:sz w:val="20"/>
              </w:rPr>
              <w:t>26.551</w:t>
            </w:r>
          </w:p>
        </w:tc>
      </w:tr>
      <w:tr w:rsidR="00A25D9A" w:rsidRPr="000D3BBE" w:rsidTr="00A25D9A">
        <w:trPr>
          <w:trHeight w:val="20"/>
        </w:trPr>
        <w:tc>
          <w:tcPr>
            <w:tcW w:w="6320"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25D9A" w:rsidRPr="000D3BBE" w:rsidRDefault="00A25D9A" w:rsidP="00A25D9A">
            <w:pPr>
              <w:jc w:val="center"/>
              <w:rPr>
                <w:rFonts w:ascii="Times New Roman" w:hAnsi="Times New Roman"/>
                <w:b/>
                <w:bCs/>
                <w:color w:val="000000"/>
                <w:sz w:val="20"/>
              </w:rPr>
            </w:pPr>
            <w:r w:rsidRPr="000D3BBE">
              <w:rPr>
                <w:rFonts w:ascii="Times New Roman" w:hAnsi="Times New Roman"/>
                <w:b/>
                <w:bCs/>
                <w:color w:val="000000"/>
                <w:sz w:val="20"/>
              </w:rPr>
              <w:t>UKUPNO:</w:t>
            </w:r>
          </w:p>
        </w:tc>
        <w:tc>
          <w:tcPr>
            <w:tcW w:w="2180" w:type="dxa"/>
            <w:tcBorders>
              <w:top w:val="double" w:sz="2" w:space="0" w:color="auto"/>
              <w:left w:val="single" w:sz="4" w:space="0" w:color="auto"/>
              <w:bottom w:val="double" w:sz="6" w:space="0" w:color="auto"/>
              <w:right w:val="single" w:sz="4" w:space="0" w:color="auto"/>
            </w:tcBorders>
            <w:shd w:val="clear" w:color="auto" w:fill="auto"/>
            <w:noWrap/>
            <w:vAlign w:val="bottom"/>
            <w:hideMark/>
          </w:tcPr>
          <w:p w:rsidR="00A25D9A" w:rsidRPr="000D3BBE" w:rsidRDefault="00A25D9A" w:rsidP="00A25D9A">
            <w:pPr>
              <w:jc w:val="right"/>
              <w:rPr>
                <w:rFonts w:ascii="Times New Roman" w:hAnsi="Times New Roman"/>
                <w:b/>
                <w:bCs/>
                <w:color w:val="000000"/>
                <w:sz w:val="20"/>
              </w:rPr>
            </w:pPr>
            <w:r w:rsidRPr="000D3BBE">
              <w:rPr>
                <w:rFonts w:ascii="Times New Roman" w:hAnsi="Times New Roman"/>
                <w:b/>
                <w:bCs/>
                <w:color w:val="000000"/>
                <w:sz w:val="20"/>
              </w:rPr>
              <w:t>5,58</w:t>
            </w:r>
          </w:p>
        </w:tc>
        <w:tc>
          <w:tcPr>
            <w:tcW w:w="1740" w:type="dxa"/>
            <w:tcBorders>
              <w:top w:val="double" w:sz="2" w:space="0" w:color="auto"/>
              <w:left w:val="nil"/>
              <w:bottom w:val="double" w:sz="6" w:space="0" w:color="auto"/>
              <w:right w:val="double" w:sz="6" w:space="0" w:color="auto"/>
            </w:tcBorders>
            <w:shd w:val="clear" w:color="auto" w:fill="auto"/>
            <w:noWrap/>
            <w:vAlign w:val="bottom"/>
            <w:hideMark/>
          </w:tcPr>
          <w:p w:rsidR="00A25D9A" w:rsidRPr="000D3BBE" w:rsidRDefault="00A25D9A" w:rsidP="00A25D9A">
            <w:pPr>
              <w:rPr>
                <w:rFonts w:ascii="Times New Roman" w:hAnsi="Times New Roman"/>
                <w:b/>
                <w:bCs/>
                <w:color w:val="000000"/>
                <w:sz w:val="20"/>
              </w:rPr>
            </w:pPr>
            <w:r w:rsidRPr="000D3BBE">
              <w:rPr>
                <w:rFonts w:ascii="Times New Roman" w:hAnsi="Times New Roman"/>
                <w:b/>
                <w:bCs/>
                <w:color w:val="000000"/>
                <w:sz w:val="20"/>
              </w:rPr>
              <w:t> </w:t>
            </w:r>
          </w:p>
        </w:tc>
        <w:tc>
          <w:tcPr>
            <w:tcW w:w="180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A25D9A" w:rsidRPr="000D3BBE" w:rsidRDefault="00A25D9A" w:rsidP="00A25D9A">
            <w:pPr>
              <w:jc w:val="right"/>
              <w:rPr>
                <w:rFonts w:ascii="Times New Roman" w:hAnsi="Times New Roman"/>
                <w:b/>
                <w:bCs/>
                <w:color w:val="000000"/>
                <w:sz w:val="20"/>
              </w:rPr>
            </w:pPr>
            <w:r w:rsidRPr="000D3BBE">
              <w:rPr>
                <w:rFonts w:ascii="Times New Roman" w:hAnsi="Times New Roman"/>
                <w:b/>
                <w:bCs/>
                <w:color w:val="000000"/>
                <w:sz w:val="20"/>
              </w:rPr>
              <w:t>48.035</w:t>
            </w:r>
          </w:p>
        </w:tc>
      </w:tr>
    </w:tbl>
    <w:p w:rsidR="00EE55D4" w:rsidRPr="000D3BBE" w:rsidRDefault="00EE55D4" w:rsidP="009534A5">
      <w:pPr>
        <w:rPr>
          <w:rFonts w:ascii="Times New Roman" w:hAnsi="Times New Roman"/>
          <w:szCs w:val="24"/>
        </w:rPr>
      </w:pPr>
    </w:p>
    <w:p w:rsidR="009534A5" w:rsidRPr="000D3BBE" w:rsidRDefault="009534A5" w:rsidP="009534A5">
      <w:pPr>
        <w:rPr>
          <w:rFonts w:ascii="Times New Roman" w:hAnsi="Times New Roman"/>
          <w:szCs w:val="24"/>
        </w:rPr>
      </w:pPr>
      <w:r w:rsidRPr="000D3BBE">
        <w:rPr>
          <w:rFonts w:ascii="Times New Roman" w:hAnsi="Times New Roman"/>
          <w:szCs w:val="24"/>
        </w:rPr>
        <w:tab/>
        <w:t>Tabela br. 10.</w:t>
      </w:r>
      <w:r w:rsidR="00A25D9A" w:rsidRPr="000D3BBE">
        <w:rPr>
          <w:rFonts w:ascii="Times New Roman" w:hAnsi="Times New Roman"/>
          <w:szCs w:val="24"/>
        </w:rPr>
        <w:t>17</w:t>
      </w:r>
      <w:r w:rsidRPr="000D3BBE">
        <w:rPr>
          <w:rFonts w:ascii="Times New Roman" w:hAnsi="Times New Roman"/>
          <w:szCs w:val="24"/>
        </w:rPr>
        <w:t>. – Troškovi radova na zaštiti šuma – ukupno</w:t>
      </w:r>
    </w:p>
    <w:p w:rsidR="00A67268" w:rsidRPr="000D3BBE" w:rsidRDefault="00A67268" w:rsidP="009534A5">
      <w:pPr>
        <w:rPr>
          <w:rFonts w:ascii="Times New Roman" w:hAnsi="Times New Roman"/>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25"/>
        <w:gridCol w:w="3325"/>
      </w:tblGrid>
      <w:tr w:rsidR="009A7C27" w:rsidRPr="000D3BBE" w:rsidTr="006C55E9">
        <w:trPr>
          <w:trHeight w:val="20"/>
          <w:jc w:val="center"/>
        </w:trPr>
        <w:tc>
          <w:tcPr>
            <w:tcW w:w="3325" w:type="dxa"/>
            <w:vAlign w:val="center"/>
          </w:tcPr>
          <w:p w:rsidR="009A7C27" w:rsidRPr="000D3BBE" w:rsidRDefault="009A7C27" w:rsidP="009534A5">
            <w:pPr>
              <w:rPr>
                <w:rFonts w:ascii="Times New Roman" w:hAnsi="Times New Roman"/>
                <w:b/>
                <w:szCs w:val="24"/>
              </w:rPr>
            </w:pPr>
            <w:r w:rsidRPr="000D3BBE">
              <w:rPr>
                <w:rFonts w:ascii="Times New Roman" w:hAnsi="Times New Roman"/>
                <w:b/>
                <w:szCs w:val="24"/>
              </w:rPr>
              <w:t>Prosta reprodukcija</w:t>
            </w:r>
          </w:p>
        </w:tc>
        <w:tc>
          <w:tcPr>
            <w:tcW w:w="3325" w:type="dxa"/>
            <w:vAlign w:val="bottom"/>
          </w:tcPr>
          <w:p w:rsidR="009A7C27" w:rsidRPr="000D3BBE" w:rsidRDefault="000B0D01" w:rsidP="00D36245">
            <w:pPr>
              <w:jc w:val="right"/>
              <w:rPr>
                <w:rFonts w:ascii="Times New Roman" w:hAnsi="Times New Roman"/>
                <w:b/>
                <w:bCs/>
                <w:color w:val="000000"/>
                <w:szCs w:val="24"/>
              </w:rPr>
            </w:pPr>
            <w:r w:rsidRPr="000D3BBE">
              <w:rPr>
                <w:rFonts w:ascii="Times New Roman" w:hAnsi="Times New Roman"/>
                <w:b/>
                <w:bCs/>
                <w:color w:val="000000"/>
                <w:szCs w:val="24"/>
              </w:rPr>
              <w:t>1.776.960</w:t>
            </w:r>
            <w:r w:rsidR="006C55E9" w:rsidRPr="000D3BBE">
              <w:rPr>
                <w:rFonts w:ascii="Times New Roman" w:hAnsi="Times New Roman"/>
                <w:b/>
                <w:bCs/>
                <w:color w:val="000000"/>
                <w:szCs w:val="24"/>
              </w:rPr>
              <w:t xml:space="preserve"> </w:t>
            </w:r>
            <w:r w:rsidR="006C55E9" w:rsidRPr="000D3BBE">
              <w:rPr>
                <w:rFonts w:ascii="Times New Roman" w:hAnsi="Times New Roman"/>
                <w:b/>
                <w:szCs w:val="24"/>
              </w:rPr>
              <w:t>din.</w:t>
            </w:r>
          </w:p>
        </w:tc>
      </w:tr>
      <w:tr w:rsidR="009A7C27" w:rsidRPr="000D3BBE" w:rsidTr="006C55E9">
        <w:trPr>
          <w:trHeight w:val="20"/>
          <w:jc w:val="center"/>
        </w:trPr>
        <w:tc>
          <w:tcPr>
            <w:tcW w:w="3325" w:type="dxa"/>
            <w:tcBorders>
              <w:bottom w:val="double" w:sz="4" w:space="0" w:color="auto"/>
            </w:tcBorders>
            <w:vAlign w:val="center"/>
          </w:tcPr>
          <w:p w:rsidR="009A7C27" w:rsidRPr="000D3BBE" w:rsidRDefault="009A7C27" w:rsidP="009534A5">
            <w:pPr>
              <w:rPr>
                <w:rFonts w:ascii="Times New Roman" w:hAnsi="Times New Roman"/>
                <w:b/>
                <w:szCs w:val="24"/>
              </w:rPr>
            </w:pPr>
            <w:r w:rsidRPr="000D3BBE">
              <w:rPr>
                <w:rFonts w:ascii="Times New Roman" w:hAnsi="Times New Roman"/>
                <w:b/>
                <w:szCs w:val="24"/>
              </w:rPr>
              <w:t>Proširena reprodukcija</w:t>
            </w:r>
          </w:p>
        </w:tc>
        <w:tc>
          <w:tcPr>
            <w:tcW w:w="3325" w:type="dxa"/>
            <w:tcBorders>
              <w:bottom w:val="double" w:sz="4" w:space="0" w:color="auto"/>
            </w:tcBorders>
            <w:vAlign w:val="bottom"/>
          </w:tcPr>
          <w:p w:rsidR="009A7C27" w:rsidRPr="000D3BBE" w:rsidRDefault="00A25D9A" w:rsidP="009A7C27">
            <w:pPr>
              <w:jc w:val="right"/>
              <w:rPr>
                <w:rFonts w:ascii="Times New Roman" w:hAnsi="Times New Roman"/>
                <w:b/>
                <w:bCs/>
                <w:color w:val="000000"/>
                <w:szCs w:val="24"/>
              </w:rPr>
            </w:pPr>
            <w:r w:rsidRPr="000D3BBE">
              <w:rPr>
                <w:rFonts w:ascii="Times New Roman" w:hAnsi="Times New Roman"/>
                <w:b/>
                <w:bCs/>
                <w:color w:val="000000"/>
                <w:szCs w:val="24"/>
              </w:rPr>
              <w:t>48.035</w:t>
            </w:r>
            <w:r w:rsidR="006C55E9" w:rsidRPr="000D3BBE">
              <w:rPr>
                <w:rFonts w:ascii="Times New Roman" w:hAnsi="Times New Roman"/>
                <w:b/>
                <w:bCs/>
                <w:color w:val="000000"/>
                <w:szCs w:val="24"/>
              </w:rPr>
              <w:t xml:space="preserve"> </w:t>
            </w:r>
            <w:r w:rsidR="006C55E9" w:rsidRPr="000D3BBE">
              <w:rPr>
                <w:rFonts w:ascii="Times New Roman" w:hAnsi="Times New Roman"/>
                <w:b/>
                <w:szCs w:val="24"/>
              </w:rPr>
              <w:t>din.</w:t>
            </w:r>
          </w:p>
        </w:tc>
      </w:tr>
      <w:tr w:rsidR="009534A5" w:rsidRPr="000D3BBE" w:rsidTr="006C55E9">
        <w:trPr>
          <w:trHeight w:val="20"/>
          <w:jc w:val="center"/>
        </w:trPr>
        <w:tc>
          <w:tcPr>
            <w:tcW w:w="3325" w:type="dxa"/>
            <w:tcBorders>
              <w:top w:val="double" w:sz="4" w:space="0" w:color="auto"/>
            </w:tcBorders>
            <w:vAlign w:val="center"/>
          </w:tcPr>
          <w:p w:rsidR="009534A5" w:rsidRPr="000D3BBE" w:rsidRDefault="009534A5" w:rsidP="009534A5">
            <w:pPr>
              <w:rPr>
                <w:rFonts w:ascii="Times New Roman" w:hAnsi="Times New Roman"/>
                <w:b/>
                <w:szCs w:val="24"/>
              </w:rPr>
            </w:pPr>
            <w:r w:rsidRPr="000D3BBE">
              <w:rPr>
                <w:rFonts w:ascii="Times New Roman" w:hAnsi="Times New Roman"/>
                <w:b/>
                <w:szCs w:val="24"/>
              </w:rPr>
              <w:t>Ukupno:</w:t>
            </w:r>
          </w:p>
        </w:tc>
        <w:tc>
          <w:tcPr>
            <w:tcW w:w="3325" w:type="dxa"/>
            <w:tcBorders>
              <w:top w:val="double" w:sz="4" w:space="0" w:color="auto"/>
            </w:tcBorders>
            <w:vAlign w:val="center"/>
          </w:tcPr>
          <w:p w:rsidR="009534A5" w:rsidRPr="000D3BBE" w:rsidRDefault="000B0D01" w:rsidP="00127519">
            <w:pPr>
              <w:jc w:val="right"/>
              <w:rPr>
                <w:rFonts w:ascii="Times New Roman" w:hAnsi="Times New Roman"/>
                <w:b/>
                <w:color w:val="000000"/>
                <w:szCs w:val="24"/>
              </w:rPr>
            </w:pPr>
            <w:r w:rsidRPr="000D3BBE">
              <w:rPr>
                <w:rFonts w:ascii="Times New Roman" w:hAnsi="Times New Roman"/>
                <w:b/>
                <w:color w:val="000000"/>
              </w:rPr>
              <w:t>1.824.995</w:t>
            </w:r>
            <w:r w:rsidR="006C55E9" w:rsidRPr="000D3BBE">
              <w:rPr>
                <w:rFonts w:ascii="Times New Roman" w:hAnsi="Times New Roman"/>
                <w:b/>
                <w:color w:val="000000"/>
              </w:rPr>
              <w:t xml:space="preserve"> </w:t>
            </w:r>
            <w:r w:rsidR="006C55E9" w:rsidRPr="000D3BBE">
              <w:rPr>
                <w:rFonts w:ascii="Times New Roman" w:hAnsi="Times New Roman"/>
                <w:b/>
                <w:szCs w:val="24"/>
              </w:rPr>
              <w:t>din.</w:t>
            </w:r>
          </w:p>
        </w:tc>
      </w:tr>
    </w:tbl>
    <w:p w:rsidR="009534A5" w:rsidRPr="000D3BBE" w:rsidRDefault="009534A5" w:rsidP="009534A5">
      <w:pPr>
        <w:rPr>
          <w:rFonts w:ascii="Times New Roman" w:hAnsi="Times New Roman"/>
          <w:szCs w:val="24"/>
        </w:rPr>
      </w:pPr>
    </w:p>
    <w:p w:rsidR="009534A5" w:rsidRPr="000D3BBE" w:rsidRDefault="009534A5" w:rsidP="00EF36DE">
      <w:pPr>
        <w:pStyle w:val="Heading3"/>
      </w:pPr>
      <w:bookmarkStart w:id="541" w:name="_Toc531589331"/>
      <w:r w:rsidRPr="000D3BBE">
        <w:t>Troškovi izgradnje i održavanja saobraćajnica i tehničkog opremanja</w:t>
      </w:r>
      <w:bookmarkEnd w:id="541"/>
    </w:p>
    <w:p w:rsidR="009534A5" w:rsidRPr="000D3BBE" w:rsidRDefault="009534A5" w:rsidP="009534A5">
      <w:pPr>
        <w:rPr>
          <w:rFonts w:ascii="Times New Roman" w:hAnsi="Times New Roman"/>
          <w:szCs w:val="24"/>
        </w:rPr>
      </w:pPr>
    </w:p>
    <w:p w:rsidR="009034B0" w:rsidRPr="000D3BBE" w:rsidRDefault="009534A5" w:rsidP="009034B0">
      <w:pPr>
        <w:ind w:firstLine="709"/>
        <w:jc w:val="both"/>
        <w:rPr>
          <w:rFonts w:ascii="Times New Roman" w:hAnsi="Times New Roman"/>
          <w:szCs w:val="24"/>
        </w:rPr>
      </w:pPr>
      <w:r w:rsidRPr="000D3BBE">
        <w:rPr>
          <w:rFonts w:ascii="Times New Roman" w:hAnsi="Times New Roman"/>
          <w:szCs w:val="24"/>
        </w:rPr>
        <w:t>U narednom uređajnom razdoblju</w:t>
      </w:r>
      <w:r w:rsidR="00773C2C" w:rsidRPr="000D3BBE">
        <w:rPr>
          <w:rFonts w:ascii="Times New Roman" w:hAnsi="Times New Roman"/>
          <w:szCs w:val="24"/>
        </w:rPr>
        <w:t xml:space="preserve"> godišnje</w:t>
      </w:r>
      <w:r w:rsidRPr="000D3BBE">
        <w:rPr>
          <w:rFonts w:ascii="Times New Roman" w:hAnsi="Times New Roman"/>
          <w:szCs w:val="24"/>
        </w:rPr>
        <w:t xml:space="preserve"> </w:t>
      </w:r>
      <w:r w:rsidR="00773C2C" w:rsidRPr="000D3BBE">
        <w:rPr>
          <w:rFonts w:ascii="Times New Roman" w:hAnsi="Times New Roman"/>
          <w:szCs w:val="24"/>
        </w:rPr>
        <w:t xml:space="preserve">je </w:t>
      </w:r>
      <w:r w:rsidR="00CF7347" w:rsidRPr="000D3BBE">
        <w:rPr>
          <w:rFonts w:ascii="Times New Roman" w:hAnsi="Times New Roman"/>
          <w:szCs w:val="24"/>
        </w:rPr>
        <w:t>planiran</w:t>
      </w:r>
      <w:r w:rsidR="00966414" w:rsidRPr="000D3BBE">
        <w:rPr>
          <w:rFonts w:ascii="Times New Roman" w:hAnsi="Times New Roman"/>
          <w:szCs w:val="24"/>
        </w:rPr>
        <w:t>a izgradnja i</w:t>
      </w:r>
      <w:r w:rsidR="00CF7347" w:rsidRPr="000D3BBE">
        <w:rPr>
          <w:rFonts w:ascii="Times New Roman" w:hAnsi="Times New Roman"/>
          <w:szCs w:val="24"/>
        </w:rPr>
        <w:t xml:space="preserve"> </w:t>
      </w:r>
      <w:r w:rsidR="00F92A40" w:rsidRPr="000D3BBE">
        <w:rPr>
          <w:rFonts w:ascii="Times New Roman" w:hAnsi="Times New Roman"/>
          <w:szCs w:val="24"/>
        </w:rPr>
        <w:t>održavanje postojećih</w:t>
      </w:r>
      <w:r w:rsidRPr="000D3BBE">
        <w:rPr>
          <w:rFonts w:ascii="Times New Roman" w:hAnsi="Times New Roman"/>
          <w:szCs w:val="24"/>
        </w:rPr>
        <w:t xml:space="preserve"> put</w:t>
      </w:r>
      <w:r w:rsidR="00F92A40" w:rsidRPr="000D3BBE">
        <w:rPr>
          <w:rFonts w:ascii="Times New Roman" w:hAnsi="Times New Roman"/>
          <w:szCs w:val="24"/>
        </w:rPr>
        <w:t>eva</w:t>
      </w:r>
      <w:r w:rsidR="00CB63A3" w:rsidRPr="000D3BBE">
        <w:rPr>
          <w:rFonts w:ascii="Times New Roman" w:hAnsi="Times New Roman"/>
          <w:szCs w:val="24"/>
        </w:rPr>
        <w:t xml:space="preserve"> u dužini od</w:t>
      </w:r>
      <w:r w:rsidR="00773C2C" w:rsidRPr="000D3BBE">
        <w:rPr>
          <w:rFonts w:ascii="Times New Roman" w:hAnsi="Times New Roman"/>
          <w:szCs w:val="24"/>
        </w:rPr>
        <w:t>:</w:t>
      </w:r>
      <w:r w:rsidR="00CB63A3" w:rsidRPr="000D3BBE">
        <w:rPr>
          <w:rFonts w:ascii="Times New Roman" w:hAnsi="Times New Roman"/>
          <w:szCs w:val="24"/>
        </w:rPr>
        <w:t xml:space="preserve"> </w:t>
      </w:r>
    </w:p>
    <w:p w:rsidR="00940305" w:rsidRPr="000D3BBE" w:rsidRDefault="00940305" w:rsidP="009034B0">
      <w:pPr>
        <w:ind w:firstLine="709"/>
        <w:jc w:val="both"/>
        <w:rPr>
          <w:rFonts w:ascii="Times New Roman" w:hAnsi="Times New Roman"/>
          <w:sz w:val="12"/>
          <w:szCs w:val="12"/>
        </w:rPr>
      </w:pPr>
    </w:p>
    <w:p w:rsidR="00966414" w:rsidRPr="000D3BBE" w:rsidRDefault="00966414" w:rsidP="009034B0">
      <w:pPr>
        <w:ind w:firstLine="709"/>
        <w:jc w:val="both"/>
        <w:rPr>
          <w:rFonts w:ascii="Times New Roman" w:hAnsi="Times New Roman"/>
          <w:b/>
          <w:szCs w:val="24"/>
        </w:rPr>
      </w:pPr>
      <w:r w:rsidRPr="000D3BBE">
        <w:rPr>
          <w:rFonts w:ascii="Times New Roman" w:hAnsi="Times New Roman"/>
          <w:szCs w:val="24"/>
        </w:rPr>
        <w:t xml:space="preserve">Troškovi izgradnje na godišnjem nivou iznose </w:t>
      </w:r>
      <w:r w:rsidR="00763680" w:rsidRPr="000D3BBE">
        <w:rPr>
          <w:rFonts w:ascii="Times New Roman" w:hAnsi="Times New Roman"/>
          <w:szCs w:val="24"/>
        </w:rPr>
        <w:t xml:space="preserve">   </w:t>
      </w:r>
      <w:r w:rsidRPr="000D3BBE">
        <w:rPr>
          <w:rFonts w:ascii="Times New Roman" w:hAnsi="Times New Roman"/>
          <w:szCs w:val="24"/>
        </w:rPr>
        <w:t xml:space="preserve"> </w:t>
      </w:r>
      <w:r w:rsidRPr="000D3BBE">
        <w:rPr>
          <w:rFonts w:ascii="Times New Roman" w:hAnsi="Times New Roman"/>
          <w:szCs w:val="24"/>
        </w:rPr>
        <w:tab/>
      </w:r>
      <w:r w:rsidRPr="000D3BBE">
        <w:rPr>
          <w:rFonts w:ascii="Times New Roman" w:hAnsi="Times New Roman"/>
          <w:b/>
          <w:szCs w:val="24"/>
        </w:rPr>
        <w:t>0</w:t>
      </w:r>
      <w:r w:rsidR="00940305" w:rsidRPr="000D3BBE">
        <w:rPr>
          <w:rFonts w:ascii="Times New Roman" w:hAnsi="Times New Roman"/>
          <w:b/>
          <w:szCs w:val="24"/>
        </w:rPr>
        <w:t>.</w:t>
      </w:r>
      <w:r w:rsidR="0087686A" w:rsidRPr="000D3BBE">
        <w:rPr>
          <w:rFonts w:ascii="Times New Roman" w:hAnsi="Times New Roman"/>
          <w:b/>
          <w:szCs w:val="24"/>
        </w:rPr>
        <w:t>2</w:t>
      </w:r>
      <w:r w:rsidR="00A03313" w:rsidRPr="000D3BBE">
        <w:rPr>
          <w:rFonts w:ascii="Times New Roman" w:hAnsi="Times New Roman"/>
          <w:b/>
          <w:szCs w:val="24"/>
        </w:rPr>
        <w:t>7</w:t>
      </w:r>
      <w:r w:rsidRPr="000D3BBE">
        <w:rPr>
          <w:rFonts w:ascii="Times New Roman" w:hAnsi="Times New Roman"/>
          <w:b/>
          <w:szCs w:val="24"/>
        </w:rPr>
        <w:t xml:space="preserve"> km  x </w:t>
      </w:r>
      <w:r w:rsidR="00163383" w:rsidRPr="000D3BBE">
        <w:rPr>
          <w:rFonts w:ascii="Times New Roman" w:hAnsi="Times New Roman"/>
          <w:b/>
          <w:szCs w:val="24"/>
        </w:rPr>
        <w:t xml:space="preserve"> </w:t>
      </w:r>
      <w:r w:rsidRPr="000D3BBE">
        <w:rPr>
          <w:rFonts w:ascii="Times New Roman" w:hAnsi="Times New Roman"/>
          <w:b/>
          <w:szCs w:val="24"/>
        </w:rPr>
        <w:t xml:space="preserve"> </w:t>
      </w:r>
      <w:r w:rsidR="00A03313" w:rsidRPr="000D3BBE">
        <w:rPr>
          <w:rFonts w:ascii="Times New Roman" w:hAnsi="Times New Roman"/>
          <w:b/>
          <w:szCs w:val="24"/>
        </w:rPr>
        <w:t>8.389.492</w:t>
      </w:r>
      <w:r w:rsidRPr="000D3BBE">
        <w:rPr>
          <w:rFonts w:ascii="Times New Roman" w:hAnsi="Times New Roman"/>
          <w:b/>
          <w:szCs w:val="24"/>
        </w:rPr>
        <w:t xml:space="preserve"> din/km </w:t>
      </w:r>
      <w:r w:rsidR="00163383" w:rsidRPr="000D3BBE">
        <w:rPr>
          <w:rFonts w:ascii="Times New Roman" w:hAnsi="Times New Roman"/>
          <w:b/>
          <w:szCs w:val="24"/>
        </w:rPr>
        <w:t xml:space="preserve"> = </w:t>
      </w:r>
      <w:r w:rsidRPr="000D3BBE">
        <w:rPr>
          <w:rFonts w:ascii="Times New Roman" w:hAnsi="Times New Roman"/>
          <w:b/>
          <w:szCs w:val="24"/>
        </w:rPr>
        <w:t xml:space="preserve"> </w:t>
      </w:r>
      <w:r w:rsidR="003204F4" w:rsidRPr="000D3BBE">
        <w:rPr>
          <w:rFonts w:ascii="Times New Roman" w:hAnsi="Times New Roman"/>
          <w:b/>
          <w:szCs w:val="24"/>
        </w:rPr>
        <w:t>2.265.16</w:t>
      </w:r>
      <w:r w:rsidR="00DA425B" w:rsidRPr="000D3BBE">
        <w:rPr>
          <w:rFonts w:ascii="Times New Roman" w:hAnsi="Times New Roman"/>
          <w:b/>
          <w:szCs w:val="24"/>
        </w:rPr>
        <w:t>3</w:t>
      </w:r>
      <w:r w:rsidRPr="000D3BBE">
        <w:rPr>
          <w:rFonts w:ascii="Times New Roman" w:hAnsi="Times New Roman"/>
          <w:b/>
          <w:szCs w:val="24"/>
        </w:rPr>
        <w:t xml:space="preserve"> din</w:t>
      </w:r>
    </w:p>
    <w:p w:rsidR="009034B0" w:rsidRPr="000D3BBE" w:rsidRDefault="009534A5" w:rsidP="009034B0">
      <w:pPr>
        <w:ind w:firstLine="709"/>
        <w:jc w:val="both"/>
        <w:rPr>
          <w:rFonts w:ascii="Times New Roman" w:hAnsi="Times New Roman"/>
          <w:b/>
          <w:szCs w:val="24"/>
        </w:rPr>
      </w:pPr>
      <w:r w:rsidRPr="000D3BBE">
        <w:rPr>
          <w:rFonts w:ascii="Times New Roman" w:hAnsi="Times New Roman"/>
          <w:szCs w:val="24"/>
        </w:rPr>
        <w:t>Troškovi održa</w:t>
      </w:r>
      <w:r w:rsidR="00F5538B" w:rsidRPr="000D3BBE">
        <w:rPr>
          <w:rFonts w:ascii="Times New Roman" w:hAnsi="Times New Roman"/>
          <w:szCs w:val="24"/>
        </w:rPr>
        <w:t xml:space="preserve">vanja na godišnjem nivou iznose  </w:t>
      </w:r>
      <w:r w:rsidR="0017468A" w:rsidRPr="000D3BBE">
        <w:rPr>
          <w:rFonts w:ascii="Times New Roman" w:hAnsi="Times New Roman"/>
          <w:szCs w:val="24"/>
        </w:rPr>
        <w:t xml:space="preserve">    </w:t>
      </w:r>
      <w:r w:rsidR="00A03313" w:rsidRPr="000D3BBE">
        <w:rPr>
          <w:rFonts w:ascii="Times New Roman" w:hAnsi="Times New Roman"/>
          <w:b/>
          <w:szCs w:val="24"/>
          <w:u w:val="single"/>
        </w:rPr>
        <w:t>11,04</w:t>
      </w:r>
      <w:r w:rsidR="009034B0" w:rsidRPr="000D3BBE">
        <w:rPr>
          <w:rFonts w:ascii="Times New Roman" w:hAnsi="Times New Roman"/>
          <w:b/>
          <w:szCs w:val="24"/>
          <w:u w:val="single"/>
        </w:rPr>
        <w:t xml:space="preserve"> km </w:t>
      </w:r>
      <w:r w:rsidR="00F5538B" w:rsidRPr="000D3BBE">
        <w:rPr>
          <w:rFonts w:ascii="Times New Roman" w:hAnsi="Times New Roman"/>
          <w:b/>
          <w:szCs w:val="24"/>
          <w:u w:val="single"/>
        </w:rPr>
        <w:t xml:space="preserve"> </w:t>
      </w:r>
      <w:r w:rsidR="009034B0" w:rsidRPr="000D3BBE">
        <w:rPr>
          <w:rFonts w:ascii="Times New Roman" w:hAnsi="Times New Roman"/>
          <w:b/>
          <w:szCs w:val="24"/>
          <w:u w:val="single"/>
        </w:rPr>
        <w:t xml:space="preserve">x </w:t>
      </w:r>
      <w:r w:rsidR="00F5538B" w:rsidRPr="000D3BBE">
        <w:rPr>
          <w:rFonts w:ascii="Times New Roman" w:hAnsi="Times New Roman"/>
          <w:b/>
          <w:szCs w:val="24"/>
          <w:u w:val="single"/>
        </w:rPr>
        <w:t xml:space="preserve">      </w:t>
      </w:r>
      <w:r w:rsidR="00DA425B" w:rsidRPr="000D3BBE">
        <w:rPr>
          <w:rFonts w:ascii="Times New Roman" w:hAnsi="Times New Roman"/>
          <w:b/>
          <w:szCs w:val="24"/>
          <w:u w:val="single"/>
        </w:rPr>
        <w:t>53.125</w:t>
      </w:r>
      <w:r w:rsidR="009034B0" w:rsidRPr="000D3BBE">
        <w:rPr>
          <w:rFonts w:ascii="Times New Roman" w:hAnsi="Times New Roman"/>
          <w:b/>
          <w:szCs w:val="24"/>
          <w:u w:val="single"/>
        </w:rPr>
        <w:t xml:space="preserve"> din/km </w:t>
      </w:r>
      <w:r w:rsidR="00966414" w:rsidRPr="000D3BBE">
        <w:rPr>
          <w:rFonts w:ascii="Times New Roman" w:hAnsi="Times New Roman"/>
          <w:b/>
          <w:szCs w:val="24"/>
          <w:u w:val="single"/>
        </w:rPr>
        <w:t xml:space="preserve"> </w:t>
      </w:r>
      <w:r w:rsidR="009034B0" w:rsidRPr="000D3BBE">
        <w:rPr>
          <w:rFonts w:ascii="Times New Roman" w:hAnsi="Times New Roman"/>
          <w:b/>
          <w:szCs w:val="24"/>
          <w:u w:val="single"/>
        </w:rPr>
        <w:t xml:space="preserve">=  </w:t>
      </w:r>
      <w:r w:rsidR="00294D86" w:rsidRPr="000D3BBE">
        <w:rPr>
          <w:rFonts w:ascii="Times New Roman" w:hAnsi="Times New Roman"/>
          <w:b/>
          <w:szCs w:val="24"/>
          <w:u w:val="single"/>
        </w:rPr>
        <w:t xml:space="preserve">   </w:t>
      </w:r>
      <w:r w:rsidR="00DA425B" w:rsidRPr="000D3BBE">
        <w:rPr>
          <w:rFonts w:ascii="Times New Roman" w:hAnsi="Times New Roman"/>
          <w:b/>
          <w:szCs w:val="24"/>
          <w:u w:val="single"/>
        </w:rPr>
        <w:t>586.500</w:t>
      </w:r>
      <w:r w:rsidR="009034B0" w:rsidRPr="000D3BBE">
        <w:rPr>
          <w:rFonts w:ascii="Times New Roman" w:hAnsi="Times New Roman"/>
          <w:b/>
          <w:szCs w:val="24"/>
          <w:u w:val="single"/>
        </w:rPr>
        <w:t xml:space="preserve"> din.</w:t>
      </w:r>
    </w:p>
    <w:p w:rsidR="00966414" w:rsidRPr="000D3BBE" w:rsidRDefault="00763680" w:rsidP="009034B0">
      <w:pPr>
        <w:ind w:firstLine="709"/>
        <w:jc w:val="both"/>
        <w:rPr>
          <w:rFonts w:ascii="Times New Roman" w:hAnsi="Times New Roman"/>
          <w:b/>
          <w:szCs w:val="24"/>
        </w:rPr>
      </w:pPr>
      <w:r w:rsidRPr="000D3BBE">
        <w:rPr>
          <w:rFonts w:ascii="Times New Roman" w:hAnsi="Times New Roman"/>
          <w:b/>
          <w:szCs w:val="24"/>
        </w:rPr>
        <w:tab/>
      </w:r>
      <w:r w:rsidRPr="000D3BBE">
        <w:rPr>
          <w:rFonts w:ascii="Times New Roman" w:hAnsi="Times New Roman"/>
          <w:b/>
          <w:szCs w:val="24"/>
        </w:rPr>
        <w:tab/>
      </w:r>
      <w:r w:rsidRPr="000D3BBE">
        <w:rPr>
          <w:rFonts w:ascii="Times New Roman" w:hAnsi="Times New Roman"/>
          <w:b/>
          <w:szCs w:val="24"/>
        </w:rPr>
        <w:tab/>
      </w:r>
      <w:r w:rsidRPr="000D3BBE">
        <w:rPr>
          <w:rFonts w:ascii="Times New Roman" w:hAnsi="Times New Roman"/>
          <w:b/>
          <w:szCs w:val="24"/>
        </w:rPr>
        <w:tab/>
      </w:r>
      <w:r w:rsidRPr="000D3BBE">
        <w:rPr>
          <w:rFonts w:ascii="Times New Roman" w:hAnsi="Times New Roman"/>
          <w:b/>
          <w:szCs w:val="24"/>
        </w:rPr>
        <w:tab/>
      </w:r>
      <w:r w:rsidRPr="000D3BBE">
        <w:rPr>
          <w:rFonts w:ascii="Times New Roman" w:hAnsi="Times New Roman"/>
          <w:b/>
          <w:szCs w:val="24"/>
        </w:rPr>
        <w:tab/>
      </w:r>
      <w:r w:rsidRPr="000D3BBE">
        <w:rPr>
          <w:rFonts w:ascii="Times New Roman" w:hAnsi="Times New Roman"/>
          <w:b/>
          <w:szCs w:val="24"/>
        </w:rPr>
        <w:tab/>
      </w:r>
      <w:r w:rsidR="0017468A" w:rsidRPr="000D3BBE">
        <w:rPr>
          <w:rFonts w:ascii="Times New Roman" w:hAnsi="Times New Roman"/>
          <w:b/>
          <w:szCs w:val="24"/>
        </w:rPr>
        <w:t xml:space="preserve">          </w:t>
      </w:r>
      <w:r w:rsidR="00940305" w:rsidRPr="000D3BBE">
        <w:rPr>
          <w:rFonts w:ascii="Times New Roman" w:hAnsi="Times New Roman"/>
          <w:b/>
          <w:szCs w:val="24"/>
        </w:rPr>
        <w:t>Ukupno:</w:t>
      </w:r>
      <w:r w:rsidR="00966414" w:rsidRPr="000D3BBE">
        <w:rPr>
          <w:rFonts w:ascii="Times New Roman" w:hAnsi="Times New Roman"/>
          <w:b/>
          <w:szCs w:val="24"/>
        </w:rPr>
        <w:tab/>
      </w:r>
      <w:r w:rsidR="00940305" w:rsidRPr="000D3BBE">
        <w:rPr>
          <w:rFonts w:ascii="Times New Roman" w:hAnsi="Times New Roman"/>
          <w:b/>
          <w:szCs w:val="24"/>
        </w:rPr>
        <w:tab/>
      </w:r>
      <w:r w:rsidR="00940305" w:rsidRPr="000D3BBE">
        <w:rPr>
          <w:rFonts w:ascii="Times New Roman" w:hAnsi="Times New Roman"/>
          <w:b/>
          <w:szCs w:val="24"/>
        </w:rPr>
        <w:tab/>
        <w:t xml:space="preserve">  </w:t>
      </w:r>
      <w:r w:rsidR="0017468A" w:rsidRPr="000D3BBE">
        <w:rPr>
          <w:rFonts w:ascii="Times New Roman" w:hAnsi="Times New Roman"/>
          <w:b/>
          <w:szCs w:val="24"/>
        </w:rPr>
        <w:t xml:space="preserve">     </w:t>
      </w:r>
      <w:r w:rsidR="00F5538B" w:rsidRPr="000D3BBE">
        <w:rPr>
          <w:rFonts w:ascii="Times New Roman" w:hAnsi="Times New Roman"/>
          <w:b/>
          <w:szCs w:val="24"/>
        </w:rPr>
        <w:t xml:space="preserve"> 2</w:t>
      </w:r>
      <w:r w:rsidR="00163383" w:rsidRPr="000D3BBE">
        <w:rPr>
          <w:rFonts w:ascii="Times New Roman" w:hAnsi="Times New Roman"/>
          <w:b/>
          <w:szCs w:val="24"/>
        </w:rPr>
        <w:t>.</w:t>
      </w:r>
      <w:r w:rsidR="00DA425B" w:rsidRPr="000D3BBE">
        <w:rPr>
          <w:rFonts w:ascii="Times New Roman" w:hAnsi="Times New Roman"/>
          <w:b/>
          <w:szCs w:val="24"/>
        </w:rPr>
        <w:t>851.663</w:t>
      </w:r>
      <w:r w:rsidR="00966414" w:rsidRPr="000D3BBE">
        <w:rPr>
          <w:rFonts w:ascii="Times New Roman" w:hAnsi="Times New Roman"/>
          <w:b/>
          <w:szCs w:val="24"/>
        </w:rPr>
        <w:t xml:space="preserve"> din</w:t>
      </w:r>
    </w:p>
    <w:p w:rsidR="009534A5" w:rsidRPr="000D3BBE" w:rsidRDefault="009534A5" w:rsidP="00EF36DE">
      <w:pPr>
        <w:pStyle w:val="Heading3"/>
      </w:pPr>
      <w:bookmarkStart w:id="542" w:name="_Toc531589332"/>
      <w:r w:rsidRPr="000D3BBE">
        <w:t>Troškovi uređivanja šuma</w:t>
      </w:r>
      <w:bookmarkEnd w:id="542"/>
    </w:p>
    <w:p w:rsidR="009534A5" w:rsidRPr="000D3BBE" w:rsidRDefault="009534A5" w:rsidP="009534A5">
      <w:pPr>
        <w:rPr>
          <w:rFonts w:ascii="Times New Roman" w:hAnsi="Times New Roman"/>
          <w:szCs w:val="24"/>
        </w:rPr>
      </w:pPr>
    </w:p>
    <w:p w:rsidR="009534A5" w:rsidRPr="000D3BBE" w:rsidRDefault="009534A5" w:rsidP="009534A5">
      <w:pPr>
        <w:ind w:firstLine="709"/>
        <w:jc w:val="both"/>
        <w:rPr>
          <w:rFonts w:ascii="Times New Roman" w:hAnsi="Times New Roman"/>
          <w:szCs w:val="24"/>
        </w:rPr>
      </w:pPr>
      <w:r w:rsidRPr="000D3BBE">
        <w:rPr>
          <w:rFonts w:ascii="Times New Roman" w:hAnsi="Times New Roman"/>
          <w:szCs w:val="24"/>
        </w:rPr>
        <w:t xml:space="preserve">Troškovi uređivanja šuma izračunati su na bazi kalkulacije planske službe </w:t>
      </w:r>
      <w:r w:rsidR="005617D2" w:rsidRPr="000D3BBE">
        <w:rPr>
          <w:rFonts w:ascii="Times New Roman" w:hAnsi="Times New Roman"/>
          <w:szCs w:val="24"/>
        </w:rPr>
        <w:t>ŠG</w:t>
      </w:r>
      <w:r w:rsidRPr="000D3BBE">
        <w:rPr>
          <w:rFonts w:ascii="Times New Roman" w:hAnsi="Times New Roman"/>
          <w:szCs w:val="24"/>
        </w:rPr>
        <w:t xml:space="preserve"> Sremska Mitrovica, utrošenih sredstava za  uređivanje šuma koje se radilo </w:t>
      </w:r>
      <w:r w:rsidR="00D5313E" w:rsidRPr="000D3BBE">
        <w:rPr>
          <w:rFonts w:ascii="Times New Roman" w:hAnsi="Times New Roman"/>
          <w:szCs w:val="24"/>
        </w:rPr>
        <w:t>201</w:t>
      </w:r>
      <w:r w:rsidR="003204F4" w:rsidRPr="000D3BBE">
        <w:rPr>
          <w:rFonts w:ascii="Times New Roman" w:hAnsi="Times New Roman"/>
          <w:szCs w:val="24"/>
        </w:rPr>
        <w:t>7</w:t>
      </w:r>
      <w:r w:rsidR="00D5313E" w:rsidRPr="000D3BBE">
        <w:rPr>
          <w:rFonts w:ascii="Times New Roman" w:hAnsi="Times New Roman"/>
          <w:szCs w:val="24"/>
        </w:rPr>
        <w:t>. - 201</w:t>
      </w:r>
      <w:r w:rsidR="003204F4" w:rsidRPr="000D3BBE">
        <w:rPr>
          <w:rFonts w:ascii="Times New Roman" w:hAnsi="Times New Roman"/>
          <w:szCs w:val="24"/>
        </w:rPr>
        <w:t>8</w:t>
      </w:r>
      <w:r w:rsidR="00D5313E" w:rsidRPr="000D3BBE">
        <w:rPr>
          <w:rFonts w:ascii="Times New Roman" w:hAnsi="Times New Roman"/>
          <w:szCs w:val="24"/>
        </w:rPr>
        <w:t>.</w:t>
      </w:r>
      <w:r w:rsidR="00281BB2" w:rsidRPr="000D3BBE">
        <w:rPr>
          <w:rFonts w:ascii="Times New Roman" w:hAnsi="Times New Roman"/>
          <w:szCs w:val="24"/>
        </w:rPr>
        <w:t xml:space="preserve"> </w:t>
      </w:r>
      <w:r w:rsidRPr="000D3BBE">
        <w:rPr>
          <w:rFonts w:ascii="Times New Roman" w:hAnsi="Times New Roman"/>
          <w:szCs w:val="24"/>
        </w:rPr>
        <w:t xml:space="preserve">godine.  </w:t>
      </w:r>
    </w:p>
    <w:p w:rsidR="009534A5" w:rsidRPr="000D3BBE" w:rsidRDefault="009534A5" w:rsidP="009534A5">
      <w:pPr>
        <w:ind w:left="720"/>
        <w:jc w:val="both"/>
        <w:rPr>
          <w:rFonts w:ascii="Times New Roman" w:hAnsi="Times New Roman"/>
          <w:szCs w:val="24"/>
        </w:rPr>
      </w:pPr>
      <w:r w:rsidRPr="000D3BBE">
        <w:rPr>
          <w:rFonts w:ascii="Times New Roman" w:hAnsi="Times New Roman"/>
          <w:szCs w:val="24"/>
        </w:rPr>
        <w:t>Na osnovu kalkulacija, godišnji troškovi uređivanja šuma u narednom uređajnom razdoblju iznose:</w:t>
      </w:r>
    </w:p>
    <w:p w:rsidR="009534A5" w:rsidRPr="000D3BBE" w:rsidRDefault="009534A5" w:rsidP="009534A5">
      <w:pPr>
        <w:ind w:left="720"/>
        <w:rPr>
          <w:rFonts w:ascii="Times New Roman" w:hAnsi="Times New Roman"/>
          <w:szCs w:val="24"/>
        </w:rPr>
      </w:pPr>
    </w:p>
    <w:p w:rsidR="0050283D" w:rsidRPr="000D3BBE" w:rsidRDefault="00085B22" w:rsidP="001A093D">
      <w:pPr>
        <w:ind w:left="720"/>
        <w:rPr>
          <w:rFonts w:ascii="Times New Roman" w:hAnsi="Times New Roman"/>
          <w:b/>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004A270E" w:rsidRPr="000D3BBE">
        <w:rPr>
          <w:rFonts w:ascii="Times New Roman" w:hAnsi="Times New Roman"/>
          <w:szCs w:val="24"/>
        </w:rPr>
        <w:tab/>
      </w:r>
      <w:r w:rsidR="004A270E" w:rsidRPr="000D3BBE">
        <w:rPr>
          <w:rFonts w:ascii="Times New Roman" w:hAnsi="Times New Roman"/>
          <w:szCs w:val="24"/>
        </w:rPr>
        <w:tab/>
      </w:r>
      <w:r w:rsidR="004A270E" w:rsidRPr="000D3BBE">
        <w:rPr>
          <w:rFonts w:ascii="Times New Roman" w:hAnsi="Times New Roman"/>
          <w:szCs w:val="24"/>
        </w:rPr>
        <w:tab/>
      </w:r>
      <w:r w:rsidR="003204F4" w:rsidRPr="000D3BBE">
        <w:rPr>
          <w:rFonts w:ascii="Times New Roman" w:hAnsi="Times New Roman"/>
          <w:b/>
          <w:szCs w:val="24"/>
        </w:rPr>
        <w:t>201,26</w:t>
      </w:r>
      <w:r w:rsidR="009534A5" w:rsidRPr="000D3BBE">
        <w:rPr>
          <w:rFonts w:ascii="Times New Roman" w:hAnsi="Times New Roman"/>
          <w:b/>
          <w:szCs w:val="24"/>
        </w:rPr>
        <w:t xml:space="preserve"> ha x </w:t>
      </w:r>
      <w:r w:rsidRPr="000D3BBE">
        <w:rPr>
          <w:rFonts w:ascii="Times New Roman" w:hAnsi="Times New Roman"/>
          <w:b/>
          <w:szCs w:val="24"/>
        </w:rPr>
        <w:t>1</w:t>
      </w:r>
      <w:r w:rsidR="005D419A" w:rsidRPr="000D3BBE">
        <w:rPr>
          <w:rFonts w:ascii="Times New Roman" w:hAnsi="Times New Roman"/>
          <w:b/>
          <w:szCs w:val="24"/>
        </w:rPr>
        <w:t>,</w:t>
      </w:r>
      <w:r w:rsidR="00DA425B" w:rsidRPr="000D3BBE">
        <w:rPr>
          <w:rFonts w:ascii="Times New Roman" w:hAnsi="Times New Roman"/>
          <w:b/>
          <w:szCs w:val="24"/>
        </w:rPr>
        <w:t>836</w:t>
      </w:r>
      <w:r w:rsidR="00B63ABC" w:rsidRPr="000D3BBE">
        <w:rPr>
          <w:rFonts w:ascii="Times New Roman" w:hAnsi="Times New Roman"/>
          <w:b/>
          <w:szCs w:val="24"/>
        </w:rPr>
        <w:t xml:space="preserve"> </w:t>
      </w:r>
      <w:r w:rsidR="009534A5" w:rsidRPr="000D3BBE">
        <w:rPr>
          <w:rFonts w:ascii="Times New Roman" w:hAnsi="Times New Roman"/>
          <w:b/>
          <w:szCs w:val="24"/>
        </w:rPr>
        <w:t>din/ha</w:t>
      </w:r>
      <w:r w:rsidR="009E1736" w:rsidRPr="000D3BBE">
        <w:rPr>
          <w:rFonts w:ascii="Times New Roman" w:hAnsi="Times New Roman"/>
          <w:b/>
          <w:szCs w:val="24"/>
        </w:rPr>
        <w:t xml:space="preserve"> </w:t>
      </w:r>
      <w:r w:rsidR="009534A5" w:rsidRPr="000D3BBE">
        <w:rPr>
          <w:rFonts w:ascii="Times New Roman" w:hAnsi="Times New Roman"/>
          <w:b/>
          <w:szCs w:val="24"/>
        </w:rPr>
        <w:t xml:space="preserve">= </w:t>
      </w:r>
      <w:r w:rsidR="009E1736" w:rsidRPr="000D3BBE">
        <w:rPr>
          <w:rFonts w:ascii="Times New Roman" w:hAnsi="Times New Roman"/>
          <w:b/>
          <w:szCs w:val="24"/>
        </w:rPr>
        <w:t xml:space="preserve"> </w:t>
      </w:r>
      <w:r w:rsidR="00DA425B" w:rsidRPr="000D3BBE">
        <w:rPr>
          <w:rFonts w:ascii="Times New Roman" w:hAnsi="Times New Roman"/>
          <w:b/>
          <w:szCs w:val="24"/>
        </w:rPr>
        <w:t>369.513</w:t>
      </w:r>
      <w:r w:rsidR="009534A5" w:rsidRPr="000D3BBE">
        <w:rPr>
          <w:rFonts w:ascii="Times New Roman" w:hAnsi="Times New Roman"/>
          <w:b/>
          <w:szCs w:val="24"/>
        </w:rPr>
        <w:t xml:space="preserve"> dinara.</w:t>
      </w:r>
      <w:r w:rsidR="009534A5" w:rsidRPr="000D3BBE">
        <w:rPr>
          <w:rFonts w:ascii="Times New Roman" w:hAnsi="Times New Roman"/>
          <w:b/>
          <w:szCs w:val="24"/>
        </w:rPr>
        <w:tab/>
      </w:r>
    </w:p>
    <w:p w:rsidR="009534A5" w:rsidRPr="000D3BBE" w:rsidRDefault="009534A5" w:rsidP="00EF36DE">
      <w:pPr>
        <w:pStyle w:val="Heading3"/>
      </w:pPr>
      <w:bookmarkStart w:id="543" w:name="_Toc531589333"/>
      <w:r w:rsidRPr="000D3BBE">
        <w:t>Sredstva za reprodukciju šuma ( na godišnjem nivou )</w:t>
      </w:r>
      <w:bookmarkEnd w:id="543"/>
    </w:p>
    <w:p w:rsidR="001A093D" w:rsidRPr="000D3BBE" w:rsidRDefault="001A093D" w:rsidP="009534A5">
      <w:pPr>
        <w:rPr>
          <w:rFonts w:ascii="Times New Roman" w:hAnsi="Times New Roman"/>
          <w:szCs w:val="24"/>
        </w:rPr>
      </w:pPr>
    </w:p>
    <w:p w:rsidR="009534A5" w:rsidRPr="000D3BBE" w:rsidRDefault="009534A5" w:rsidP="009534A5">
      <w:pPr>
        <w:ind w:left="1440"/>
        <w:rPr>
          <w:rFonts w:ascii="Times New Roman" w:hAnsi="Times New Roman"/>
          <w:szCs w:val="24"/>
        </w:rPr>
      </w:pPr>
      <w:r w:rsidRPr="000D3BBE">
        <w:rPr>
          <w:rFonts w:ascii="Times New Roman" w:hAnsi="Times New Roman"/>
          <w:szCs w:val="24"/>
        </w:rPr>
        <w:t>Sredstva za reprodukciju šuma 15% na ostvarenu cenu prodatog drveta:</w:t>
      </w:r>
    </w:p>
    <w:p w:rsidR="00566364" w:rsidRPr="000D3BBE" w:rsidRDefault="00566364" w:rsidP="00566364">
      <w:pPr>
        <w:ind w:left="1440"/>
        <w:rPr>
          <w:rFonts w:ascii="Times New Roman" w:hAnsi="Times New Roman"/>
          <w:b/>
          <w:szCs w:val="24"/>
        </w:rPr>
      </w:pPr>
    </w:p>
    <w:p w:rsidR="00294D86" w:rsidRPr="000D3BBE" w:rsidRDefault="00294D86" w:rsidP="00294D86">
      <w:pPr>
        <w:tabs>
          <w:tab w:val="right" w:pos="6237"/>
          <w:tab w:val="right" w:pos="6946"/>
          <w:tab w:val="right" w:pos="7938"/>
          <w:tab w:val="right" w:pos="8647"/>
          <w:tab w:val="right" w:pos="11057"/>
        </w:tabs>
        <w:ind w:firstLine="709"/>
        <w:rPr>
          <w:rFonts w:ascii="Times New Roman" w:hAnsi="Times New Roman"/>
          <w:b/>
          <w:szCs w:val="24"/>
        </w:rPr>
      </w:pPr>
      <w:r w:rsidRPr="000D3BBE">
        <w:rPr>
          <w:rFonts w:ascii="Times New Roman" w:hAnsi="Times New Roman"/>
          <w:b/>
          <w:szCs w:val="24"/>
        </w:rPr>
        <w:t>Prosta reprodukcija</w:t>
      </w:r>
      <w:r w:rsidRPr="000D3BBE">
        <w:rPr>
          <w:rFonts w:ascii="Times New Roman" w:hAnsi="Times New Roman"/>
          <w:szCs w:val="24"/>
        </w:rPr>
        <w:t xml:space="preserve"> </w:t>
      </w:r>
      <w:r w:rsidRPr="000D3BBE">
        <w:rPr>
          <w:rFonts w:ascii="Times New Roman" w:hAnsi="Times New Roman"/>
          <w:szCs w:val="24"/>
        </w:rPr>
        <w:tab/>
      </w:r>
      <w:r w:rsidRPr="000D3BBE">
        <w:rPr>
          <w:rFonts w:ascii="Times New Roman" w:hAnsi="Times New Roman"/>
          <w:b/>
          <w:bCs/>
          <w:szCs w:val="24"/>
        </w:rPr>
        <w:t>48.836.028 din</w:t>
      </w:r>
      <w:r w:rsidRPr="000D3BBE">
        <w:rPr>
          <w:rFonts w:ascii="Times New Roman" w:hAnsi="Times New Roman"/>
          <w:szCs w:val="24"/>
        </w:rPr>
        <w:tab/>
        <w:t>x</w:t>
      </w:r>
      <w:r w:rsidRPr="000D3BBE">
        <w:rPr>
          <w:rFonts w:ascii="Times New Roman" w:hAnsi="Times New Roman"/>
          <w:szCs w:val="24"/>
        </w:rPr>
        <w:tab/>
      </w:r>
      <w:r w:rsidRPr="000D3BBE">
        <w:rPr>
          <w:rFonts w:ascii="Times New Roman" w:hAnsi="Times New Roman"/>
          <w:b/>
          <w:szCs w:val="24"/>
        </w:rPr>
        <w:t>0.15</w:t>
      </w:r>
      <w:r w:rsidRPr="000D3BBE">
        <w:rPr>
          <w:rFonts w:ascii="Times New Roman" w:hAnsi="Times New Roman"/>
          <w:b/>
          <w:szCs w:val="24"/>
        </w:rPr>
        <w:tab/>
        <w:t>=</w:t>
      </w:r>
      <w:r w:rsidRPr="000D3BBE">
        <w:rPr>
          <w:rFonts w:ascii="Times New Roman" w:hAnsi="Times New Roman"/>
          <w:b/>
          <w:szCs w:val="24"/>
        </w:rPr>
        <w:tab/>
        <w:t>7.325.404 din.</w:t>
      </w:r>
    </w:p>
    <w:p w:rsidR="009534A5" w:rsidRPr="000D3BBE" w:rsidRDefault="009534A5" w:rsidP="00EF36DE">
      <w:pPr>
        <w:pStyle w:val="Heading3"/>
      </w:pPr>
      <w:bookmarkStart w:id="544" w:name="_Toc531589334"/>
      <w:r w:rsidRPr="000D3BBE">
        <w:t>Naknada za posečeno drvo ( na godišnjem nivou )</w:t>
      </w:r>
      <w:bookmarkEnd w:id="544"/>
    </w:p>
    <w:p w:rsidR="009534A5" w:rsidRPr="000D3BBE" w:rsidRDefault="009534A5" w:rsidP="009534A5">
      <w:pPr>
        <w:rPr>
          <w:rFonts w:ascii="Times New Roman" w:hAnsi="Times New Roman"/>
          <w:szCs w:val="24"/>
        </w:rPr>
      </w:pPr>
    </w:p>
    <w:p w:rsidR="009534A5" w:rsidRPr="000D3BBE" w:rsidRDefault="009534A5" w:rsidP="009534A5">
      <w:pPr>
        <w:ind w:firstLine="709"/>
        <w:rPr>
          <w:rFonts w:ascii="Times New Roman" w:hAnsi="Times New Roman"/>
          <w:szCs w:val="24"/>
        </w:rPr>
      </w:pPr>
      <w:r w:rsidRPr="000D3BBE">
        <w:rPr>
          <w:rFonts w:ascii="Times New Roman" w:hAnsi="Times New Roman"/>
          <w:szCs w:val="24"/>
        </w:rPr>
        <w:t xml:space="preserve">Prema zakonu o šumama, naknada za posečeno drvo iznosi 3% od </w:t>
      </w:r>
      <w:r w:rsidR="00BD19D7" w:rsidRPr="000D3BBE">
        <w:rPr>
          <w:rFonts w:ascii="Times New Roman" w:hAnsi="Times New Roman"/>
        </w:rPr>
        <w:t xml:space="preserve">ukupnog prihoda ostvarenog gazdovanjem šumama. Obzirom da je taj prihod teško ustanoviti, a i 99% ga čini prihod od drveta, računa se 3% od </w:t>
      </w:r>
      <w:r w:rsidRPr="000D3BBE">
        <w:rPr>
          <w:rFonts w:ascii="Times New Roman" w:hAnsi="Times New Roman"/>
          <w:szCs w:val="24"/>
        </w:rPr>
        <w:t xml:space="preserve">vrednosti drvnih </w:t>
      </w:r>
      <w:r w:rsidR="006A4808" w:rsidRPr="000D3BBE">
        <w:rPr>
          <w:rFonts w:ascii="Times New Roman" w:hAnsi="Times New Roman"/>
          <w:szCs w:val="24"/>
        </w:rPr>
        <w:t>sort</w:t>
      </w:r>
      <w:r w:rsidRPr="000D3BBE">
        <w:rPr>
          <w:rFonts w:ascii="Times New Roman" w:hAnsi="Times New Roman"/>
          <w:szCs w:val="24"/>
        </w:rPr>
        <w:t>imenata na mestu utovara.</w:t>
      </w:r>
    </w:p>
    <w:p w:rsidR="009534A5" w:rsidRPr="000D3BBE" w:rsidRDefault="009534A5" w:rsidP="009534A5">
      <w:pPr>
        <w:ind w:firstLine="709"/>
        <w:rPr>
          <w:rFonts w:ascii="Times New Roman" w:hAnsi="Times New Roman"/>
          <w:szCs w:val="24"/>
        </w:rPr>
      </w:pPr>
    </w:p>
    <w:p w:rsidR="006D2204" w:rsidRPr="000D3BBE" w:rsidRDefault="006D2204" w:rsidP="006D2204">
      <w:pPr>
        <w:tabs>
          <w:tab w:val="right" w:pos="6237"/>
          <w:tab w:val="right" w:pos="6946"/>
          <w:tab w:val="right" w:pos="7938"/>
          <w:tab w:val="right" w:pos="8647"/>
          <w:tab w:val="right" w:pos="11057"/>
        </w:tabs>
        <w:ind w:firstLine="709"/>
        <w:rPr>
          <w:rFonts w:ascii="Times New Roman" w:hAnsi="Times New Roman"/>
          <w:b/>
          <w:szCs w:val="24"/>
        </w:rPr>
      </w:pPr>
      <w:r w:rsidRPr="000D3BBE">
        <w:rPr>
          <w:rFonts w:ascii="Times New Roman" w:hAnsi="Times New Roman"/>
          <w:b/>
          <w:szCs w:val="24"/>
        </w:rPr>
        <w:t>Prosta reprodukcija</w:t>
      </w:r>
      <w:r w:rsidRPr="000D3BBE">
        <w:rPr>
          <w:rFonts w:ascii="Times New Roman" w:hAnsi="Times New Roman"/>
          <w:szCs w:val="24"/>
        </w:rPr>
        <w:t xml:space="preserve"> </w:t>
      </w:r>
      <w:r w:rsidRPr="000D3BBE">
        <w:rPr>
          <w:rFonts w:ascii="Times New Roman" w:hAnsi="Times New Roman"/>
          <w:szCs w:val="24"/>
        </w:rPr>
        <w:tab/>
      </w:r>
      <w:r w:rsidR="00294D86" w:rsidRPr="000D3BBE">
        <w:rPr>
          <w:rFonts w:ascii="Times New Roman" w:hAnsi="Times New Roman"/>
          <w:b/>
          <w:bCs/>
          <w:szCs w:val="24"/>
        </w:rPr>
        <w:t xml:space="preserve">48.836.028 </w:t>
      </w:r>
      <w:r w:rsidRPr="000D3BBE">
        <w:rPr>
          <w:rFonts w:ascii="Times New Roman" w:hAnsi="Times New Roman"/>
          <w:b/>
          <w:bCs/>
          <w:szCs w:val="24"/>
        </w:rPr>
        <w:t>din</w:t>
      </w:r>
      <w:r w:rsidRPr="000D3BBE">
        <w:rPr>
          <w:rFonts w:ascii="Times New Roman" w:hAnsi="Times New Roman"/>
          <w:szCs w:val="24"/>
        </w:rPr>
        <w:tab/>
        <w:t>x</w:t>
      </w:r>
      <w:r w:rsidRPr="000D3BBE">
        <w:rPr>
          <w:rFonts w:ascii="Times New Roman" w:hAnsi="Times New Roman"/>
          <w:szCs w:val="24"/>
        </w:rPr>
        <w:tab/>
      </w:r>
      <w:r w:rsidRPr="000D3BBE">
        <w:rPr>
          <w:rFonts w:ascii="Times New Roman" w:hAnsi="Times New Roman"/>
          <w:b/>
          <w:szCs w:val="24"/>
        </w:rPr>
        <w:t>0,03</w:t>
      </w:r>
      <w:r w:rsidRPr="000D3BBE">
        <w:rPr>
          <w:rFonts w:ascii="Times New Roman" w:hAnsi="Times New Roman"/>
          <w:b/>
          <w:szCs w:val="24"/>
        </w:rPr>
        <w:tab/>
        <w:t>=</w:t>
      </w:r>
      <w:r w:rsidRPr="000D3BBE">
        <w:rPr>
          <w:rFonts w:ascii="Times New Roman" w:hAnsi="Times New Roman"/>
          <w:b/>
          <w:szCs w:val="24"/>
        </w:rPr>
        <w:tab/>
      </w:r>
      <w:r w:rsidR="00294D86" w:rsidRPr="000D3BBE">
        <w:rPr>
          <w:rFonts w:ascii="Times New Roman" w:hAnsi="Times New Roman"/>
          <w:b/>
          <w:szCs w:val="24"/>
        </w:rPr>
        <w:t>1.465.081</w:t>
      </w:r>
      <w:r w:rsidRPr="000D3BBE">
        <w:rPr>
          <w:rFonts w:ascii="Times New Roman" w:hAnsi="Times New Roman"/>
          <w:b/>
          <w:szCs w:val="24"/>
        </w:rPr>
        <w:t xml:space="preserve"> din.</w:t>
      </w:r>
    </w:p>
    <w:p w:rsidR="009534A5" w:rsidRPr="000D3BBE" w:rsidRDefault="009534A5" w:rsidP="00EF36DE">
      <w:pPr>
        <w:pStyle w:val="Heading3"/>
      </w:pPr>
      <w:bookmarkStart w:id="545" w:name="_Toc531589335"/>
      <w:r w:rsidRPr="000D3BBE">
        <w:lastRenderedPageBreak/>
        <w:t>Ostali troškovi</w:t>
      </w:r>
      <w:bookmarkEnd w:id="545"/>
    </w:p>
    <w:p w:rsidR="009534A5" w:rsidRPr="000D3BBE" w:rsidRDefault="009534A5" w:rsidP="009534A5">
      <w:pPr>
        <w:rPr>
          <w:rFonts w:ascii="Times New Roman" w:hAnsi="Times New Roman"/>
          <w:szCs w:val="24"/>
        </w:rPr>
      </w:pPr>
    </w:p>
    <w:p w:rsidR="009534A5" w:rsidRPr="000D3BBE" w:rsidRDefault="009534A5" w:rsidP="009534A5">
      <w:pPr>
        <w:ind w:left="720"/>
        <w:rPr>
          <w:rFonts w:ascii="Times New Roman" w:hAnsi="Times New Roman"/>
          <w:szCs w:val="24"/>
        </w:rPr>
      </w:pPr>
      <w:r w:rsidRPr="000D3BBE">
        <w:rPr>
          <w:rFonts w:ascii="Times New Roman" w:hAnsi="Times New Roman"/>
          <w:szCs w:val="24"/>
        </w:rPr>
        <w:t xml:space="preserve">Ostali troškovi iznose </w:t>
      </w:r>
      <w:r w:rsidR="000B0D01" w:rsidRPr="000D3BBE">
        <w:rPr>
          <w:rFonts w:ascii="Times New Roman" w:hAnsi="Times New Roman"/>
          <w:szCs w:val="24"/>
        </w:rPr>
        <w:t>2</w:t>
      </w:r>
      <w:r w:rsidRPr="000D3BBE">
        <w:rPr>
          <w:rFonts w:ascii="Times New Roman" w:hAnsi="Times New Roman"/>
          <w:szCs w:val="24"/>
        </w:rPr>
        <w:t>.000.000 dinara.</w:t>
      </w:r>
    </w:p>
    <w:p w:rsidR="009534A5" w:rsidRPr="000D3BBE" w:rsidRDefault="00D36245" w:rsidP="00DD59AF">
      <w:pPr>
        <w:rPr>
          <w:rFonts w:ascii="Times New Roman" w:hAnsi="Times New Roman"/>
          <w:szCs w:val="24"/>
        </w:rPr>
      </w:pPr>
      <w:r w:rsidRPr="000D3BBE">
        <w:rPr>
          <w:rFonts w:ascii="Times New Roman" w:hAnsi="Times New Roman"/>
          <w:szCs w:val="24"/>
        </w:rPr>
        <w:tab/>
      </w:r>
      <w:r w:rsidR="009534A5" w:rsidRPr="000D3BBE">
        <w:rPr>
          <w:rFonts w:ascii="Times New Roman" w:hAnsi="Times New Roman"/>
          <w:szCs w:val="24"/>
        </w:rPr>
        <w:t xml:space="preserve">Iskazani ostali troškovi se odnose na sve ostale troškove koji su vezani za </w:t>
      </w:r>
      <w:r w:rsidR="004B2202" w:rsidRPr="000D3BBE">
        <w:rPr>
          <w:rFonts w:ascii="Times New Roman" w:hAnsi="Times New Roman"/>
          <w:szCs w:val="24"/>
        </w:rPr>
        <w:t>ovu GJ</w:t>
      </w:r>
      <w:r w:rsidR="009534A5" w:rsidRPr="000D3BBE">
        <w:rPr>
          <w:rFonts w:ascii="Times New Roman" w:hAnsi="Times New Roman"/>
          <w:szCs w:val="24"/>
        </w:rPr>
        <w:t xml:space="preserve"> ( investicije, nabavka opreme i dr.).</w:t>
      </w:r>
    </w:p>
    <w:p w:rsidR="009534A5" w:rsidRPr="000D3BBE" w:rsidRDefault="009534A5" w:rsidP="00EF36DE">
      <w:pPr>
        <w:pStyle w:val="Heading3"/>
      </w:pPr>
      <w:bookmarkStart w:id="546" w:name="_Toc531589336"/>
      <w:r w:rsidRPr="000D3BBE">
        <w:t>Ukupni troškovi</w:t>
      </w:r>
      <w:bookmarkEnd w:id="546"/>
      <w:r w:rsidRPr="000D3BBE">
        <w:t xml:space="preserve"> </w:t>
      </w:r>
    </w:p>
    <w:p w:rsidR="009534A5" w:rsidRPr="000D3BBE" w:rsidRDefault="009534A5" w:rsidP="009534A5">
      <w:pPr>
        <w:rPr>
          <w:rFonts w:ascii="Times New Roman" w:hAnsi="Times New Roman"/>
          <w:szCs w:val="24"/>
        </w:rPr>
      </w:pPr>
    </w:p>
    <w:p w:rsidR="009534A5" w:rsidRPr="000D3BBE" w:rsidRDefault="009534A5" w:rsidP="009534A5">
      <w:pPr>
        <w:ind w:left="720"/>
        <w:rPr>
          <w:rFonts w:ascii="Times New Roman" w:hAnsi="Times New Roman"/>
          <w:szCs w:val="24"/>
        </w:rPr>
      </w:pPr>
      <w:r w:rsidRPr="000D3BBE">
        <w:rPr>
          <w:rFonts w:ascii="Times New Roman" w:hAnsi="Times New Roman"/>
          <w:szCs w:val="24"/>
        </w:rPr>
        <w:t>Tabela br. 10.</w:t>
      </w:r>
      <w:r w:rsidR="00F62569" w:rsidRPr="000D3BBE">
        <w:rPr>
          <w:rFonts w:ascii="Times New Roman" w:hAnsi="Times New Roman"/>
          <w:szCs w:val="24"/>
        </w:rPr>
        <w:t>18</w:t>
      </w:r>
      <w:r w:rsidRPr="000D3BBE">
        <w:rPr>
          <w:rFonts w:ascii="Times New Roman" w:hAnsi="Times New Roman"/>
          <w:szCs w:val="24"/>
        </w:rPr>
        <w:t xml:space="preserve">. – Ukupni troškovi </w:t>
      </w:r>
    </w:p>
    <w:tbl>
      <w:tblPr>
        <w:tblW w:w="11554" w:type="dxa"/>
        <w:tblInd w:w="131" w:type="dxa"/>
        <w:tblLook w:val="04A0" w:firstRow="1" w:lastRow="0" w:firstColumn="1" w:lastColumn="0" w:noHBand="0" w:noVBand="1"/>
      </w:tblPr>
      <w:tblGrid>
        <w:gridCol w:w="4761"/>
        <w:gridCol w:w="2410"/>
        <w:gridCol w:w="2743"/>
        <w:gridCol w:w="1640"/>
      </w:tblGrid>
      <w:tr w:rsidR="006D7A41" w:rsidRPr="000D3BBE" w:rsidTr="006D7A41">
        <w:trPr>
          <w:trHeight w:val="20"/>
        </w:trPr>
        <w:tc>
          <w:tcPr>
            <w:tcW w:w="4761"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szCs w:val="24"/>
                <w:lang w:val="sr-Latn-RS" w:eastAsia="sr-Latn-RS"/>
              </w:rPr>
            </w:pPr>
            <w:r w:rsidRPr="000D3BBE">
              <w:rPr>
                <w:rFonts w:ascii="Times New Roman" w:hAnsi="Times New Roman"/>
                <w:b/>
                <w:bCs/>
                <w:szCs w:val="24"/>
                <w:lang w:val="sr-Latn-RS" w:eastAsia="sr-Latn-RS"/>
              </w:rPr>
              <w:t>Vrsta troška</w:t>
            </w:r>
          </w:p>
        </w:tc>
        <w:tc>
          <w:tcPr>
            <w:tcW w:w="2410" w:type="dxa"/>
            <w:tcBorders>
              <w:top w:val="double" w:sz="6" w:space="0" w:color="auto"/>
              <w:left w:val="nil"/>
              <w:bottom w:val="single" w:sz="8" w:space="0" w:color="auto"/>
              <w:right w:val="single" w:sz="8" w:space="0" w:color="auto"/>
            </w:tcBorders>
            <w:shd w:val="clear" w:color="auto" w:fill="auto"/>
            <w:vAlign w:val="bottom"/>
            <w:hideMark/>
          </w:tcPr>
          <w:p w:rsidR="006D7A41" w:rsidRPr="000D3BBE" w:rsidRDefault="006D7A41" w:rsidP="006D7A41">
            <w:pPr>
              <w:jc w:val="center"/>
              <w:rPr>
                <w:rFonts w:ascii="Times New Roman" w:hAnsi="Times New Roman"/>
                <w:b/>
                <w:bCs/>
                <w:szCs w:val="24"/>
                <w:lang w:val="sr-Latn-RS" w:eastAsia="sr-Latn-RS"/>
              </w:rPr>
            </w:pPr>
            <w:r w:rsidRPr="000D3BBE">
              <w:rPr>
                <w:rFonts w:ascii="Times New Roman" w:hAnsi="Times New Roman"/>
                <w:b/>
                <w:bCs/>
                <w:szCs w:val="24"/>
                <w:lang w:val="sr-Latn-RS" w:eastAsia="sr-Latn-RS"/>
              </w:rPr>
              <w:t>Prosta reprodukcija</w:t>
            </w:r>
          </w:p>
        </w:tc>
        <w:tc>
          <w:tcPr>
            <w:tcW w:w="2743" w:type="dxa"/>
            <w:tcBorders>
              <w:top w:val="double" w:sz="6" w:space="0" w:color="auto"/>
              <w:left w:val="nil"/>
              <w:bottom w:val="single" w:sz="8" w:space="0" w:color="auto"/>
              <w:right w:val="single" w:sz="8" w:space="0" w:color="auto"/>
            </w:tcBorders>
            <w:shd w:val="clear" w:color="auto" w:fill="auto"/>
            <w:vAlign w:val="bottom"/>
            <w:hideMark/>
          </w:tcPr>
          <w:p w:rsidR="006D7A41" w:rsidRPr="000D3BBE" w:rsidRDefault="006D7A41" w:rsidP="006D7A41">
            <w:pPr>
              <w:jc w:val="center"/>
              <w:rPr>
                <w:rFonts w:ascii="Times New Roman" w:hAnsi="Times New Roman"/>
                <w:b/>
                <w:bCs/>
                <w:szCs w:val="24"/>
                <w:lang w:val="sr-Latn-RS" w:eastAsia="sr-Latn-RS"/>
              </w:rPr>
            </w:pPr>
            <w:r w:rsidRPr="000D3BBE">
              <w:rPr>
                <w:rFonts w:ascii="Times New Roman" w:hAnsi="Times New Roman"/>
                <w:b/>
                <w:bCs/>
                <w:szCs w:val="24"/>
                <w:lang w:val="sr-Latn-RS" w:eastAsia="sr-Latn-RS"/>
              </w:rPr>
              <w:t>Proširena reprodukcija</w:t>
            </w:r>
          </w:p>
        </w:tc>
        <w:tc>
          <w:tcPr>
            <w:tcW w:w="1640" w:type="dxa"/>
            <w:tcBorders>
              <w:top w:val="double" w:sz="6" w:space="0" w:color="auto"/>
              <w:left w:val="nil"/>
              <w:bottom w:val="single" w:sz="8" w:space="0" w:color="auto"/>
              <w:right w:val="double" w:sz="6" w:space="0" w:color="auto"/>
            </w:tcBorders>
            <w:shd w:val="clear" w:color="auto" w:fill="auto"/>
            <w:vAlign w:val="center"/>
            <w:hideMark/>
          </w:tcPr>
          <w:p w:rsidR="006D7A41" w:rsidRPr="000D3BBE" w:rsidRDefault="006D7A41" w:rsidP="006D7A41">
            <w:pPr>
              <w:jc w:val="center"/>
              <w:rPr>
                <w:rFonts w:ascii="Times New Roman" w:hAnsi="Times New Roman"/>
                <w:b/>
                <w:bCs/>
                <w:szCs w:val="24"/>
                <w:lang w:val="sr-Latn-RS" w:eastAsia="sr-Latn-RS"/>
              </w:rPr>
            </w:pPr>
            <w:r w:rsidRPr="000D3BBE">
              <w:rPr>
                <w:rFonts w:ascii="Times New Roman" w:hAnsi="Times New Roman"/>
                <w:b/>
                <w:bCs/>
                <w:szCs w:val="24"/>
                <w:lang w:val="sr-Latn-RS" w:eastAsia="sr-Latn-RS"/>
              </w:rPr>
              <w:t>Ukupno</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Troškovi proizvodnje</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32.657.106</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0</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32.657.106</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Troškovi gajenja šuma</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5.594.884</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218.897</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5.813.781</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Troškovi zaštite šuma</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1.776.960</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48.035</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1.824.995</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Troškovi uređivanja šuma</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369.513</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 </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369.513</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Troškovi izgradnje i održavanja saobraćajnica</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2.851.663</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 </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2.851.663</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Naknada za posečeno drvo</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1.465.081</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0</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1.465.081</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Sredstva za reprodukciju šuma</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7.325.404</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0</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7.325.404</w:t>
            </w:r>
          </w:p>
        </w:tc>
      </w:tr>
      <w:tr w:rsidR="006D7A41" w:rsidRPr="000D3BBE" w:rsidTr="006D7A41">
        <w:trPr>
          <w:trHeight w:val="20"/>
        </w:trPr>
        <w:tc>
          <w:tcPr>
            <w:tcW w:w="4761" w:type="dxa"/>
            <w:tcBorders>
              <w:top w:val="nil"/>
              <w:left w:val="double" w:sz="6" w:space="0" w:color="auto"/>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Ostali troškovi</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2.000.000</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rPr>
                <w:rFonts w:ascii="Times New Roman" w:hAnsi="Times New Roman"/>
                <w:szCs w:val="24"/>
                <w:lang w:val="sr-Latn-RS" w:eastAsia="sr-Latn-RS"/>
              </w:rPr>
            </w:pPr>
            <w:r w:rsidRPr="000D3BBE">
              <w:rPr>
                <w:rFonts w:ascii="Times New Roman" w:hAnsi="Times New Roman"/>
                <w:szCs w:val="24"/>
                <w:lang w:val="sr-Latn-RS" w:eastAsia="sr-Latn-RS"/>
              </w:rPr>
              <w:t> </w:t>
            </w:r>
          </w:p>
        </w:tc>
        <w:tc>
          <w:tcPr>
            <w:tcW w:w="1640"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szCs w:val="24"/>
                <w:lang w:val="sr-Latn-RS" w:eastAsia="sr-Latn-RS"/>
              </w:rPr>
            </w:pPr>
            <w:r w:rsidRPr="000D3BBE">
              <w:rPr>
                <w:rFonts w:ascii="Times New Roman" w:hAnsi="Times New Roman"/>
                <w:szCs w:val="24"/>
                <w:lang w:val="sr-Latn-RS" w:eastAsia="sr-Latn-RS"/>
              </w:rPr>
              <w:t>2.000.000</w:t>
            </w:r>
          </w:p>
        </w:tc>
      </w:tr>
      <w:tr w:rsidR="006D7A41" w:rsidRPr="000D3BBE" w:rsidTr="006D7A41">
        <w:trPr>
          <w:trHeight w:val="20"/>
        </w:trPr>
        <w:tc>
          <w:tcPr>
            <w:tcW w:w="4761" w:type="dxa"/>
            <w:tcBorders>
              <w:top w:val="nil"/>
              <w:left w:val="double" w:sz="6" w:space="0" w:color="auto"/>
              <w:bottom w:val="double" w:sz="6" w:space="0" w:color="auto"/>
              <w:right w:val="single" w:sz="8" w:space="0" w:color="auto"/>
            </w:tcBorders>
            <w:shd w:val="clear" w:color="auto" w:fill="auto"/>
            <w:vAlign w:val="bottom"/>
            <w:hideMark/>
          </w:tcPr>
          <w:p w:rsidR="006D7A41" w:rsidRPr="000D3BBE" w:rsidRDefault="006D7A41" w:rsidP="006D7A41">
            <w:pPr>
              <w:rPr>
                <w:rFonts w:ascii="Times New Roman" w:hAnsi="Times New Roman"/>
                <w:b/>
                <w:bCs/>
                <w:szCs w:val="24"/>
                <w:lang w:val="sr-Latn-RS" w:eastAsia="sr-Latn-RS"/>
              </w:rPr>
            </w:pPr>
            <w:r w:rsidRPr="000D3BBE">
              <w:rPr>
                <w:rFonts w:ascii="Times New Roman" w:hAnsi="Times New Roman"/>
                <w:b/>
                <w:bCs/>
                <w:szCs w:val="24"/>
                <w:lang w:val="sr-Latn-RS" w:eastAsia="sr-Latn-RS"/>
              </w:rPr>
              <w:t>Ukupno:</w:t>
            </w:r>
          </w:p>
        </w:tc>
        <w:tc>
          <w:tcPr>
            <w:tcW w:w="2410" w:type="dxa"/>
            <w:tcBorders>
              <w:top w:val="nil"/>
              <w:left w:val="nil"/>
              <w:bottom w:val="double" w:sz="6"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b/>
                <w:bCs/>
                <w:szCs w:val="24"/>
                <w:lang w:val="sr-Latn-RS" w:eastAsia="sr-Latn-RS"/>
              </w:rPr>
            </w:pPr>
            <w:r w:rsidRPr="000D3BBE">
              <w:rPr>
                <w:rFonts w:ascii="Times New Roman" w:hAnsi="Times New Roman"/>
                <w:b/>
                <w:bCs/>
                <w:szCs w:val="24"/>
                <w:lang w:val="sr-Latn-RS" w:eastAsia="sr-Latn-RS"/>
              </w:rPr>
              <w:t>54.040.611</w:t>
            </w:r>
          </w:p>
        </w:tc>
        <w:tc>
          <w:tcPr>
            <w:tcW w:w="2743" w:type="dxa"/>
            <w:tcBorders>
              <w:top w:val="nil"/>
              <w:left w:val="nil"/>
              <w:bottom w:val="double" w:sz="6"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b/>
                <w:bCs/>
                <w:szCs w:val="24"/>
                <w:lang w:val="sr-Latn-RS" w:eastAsia="sr-Latn-RS"/>
              </w:rPr>
            </w:pPr>
            <w:r w:rsidRPr="000D3BBE">
              <w:rPr>
                <w:rFonts w:ascii="Times New Roman" w:hAnsi="Times New Roman"/>
                <w:b/>
                <w:bCs/>
                <w:szCs w:val="24"/>
                <w:lang w:val="sr-Latn-RS" w:eastAsia="sr-Latn-RS"/>
              </w:rPr>
              <w:t>266.932</w:t>
            </w:r>
          </w:p>
        </w:tc>
        <w:tc>
          <w:tcPr>
            <w:tcW w:w="1640" w:type="dxa"/>
            <w:tcBorders>
              <w:top w:val="nil"/>
              <w:left w:val="nil"/>
              <w:bottom w:val="double" w:sz="6"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b/>
                <w:bCs/>
                <w:szCs w:val="24"/>
                <w:lang w:val="sr-Latn-RS" w:eastAsia="sr-Latn-RS"/>
              </w:rPr>
            </w:pPr>
            <w:r w:rsidRPr="000D3BBE">
              <w:rPr>
                <w:rFonts w:ascii="Times New Roman" w:hAnsi="Times New Roman"/>
                <w:b/>
                <w:bCs/>
                <w:szCs w:val="24"/>
                <w:lang w:val="sr-Latn-RS" w:eastAsia="sr-Latn-RS"/>
              </w:rPr>
              <w:t>54.307.543</w:t>
            </w:r>
          </w:p>
        </w:tc>
      </w:tr>
    </w:tbl>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47" w:name="_Toc531589337"/>
      <w:r w:rsidRPr="000D3BBE">
        <w:rPr>
          <w:rFonts w:ascii="Times New Roman" w:hAnsi="Times New Roman"/>
          <w:sz w:val="24"/>
          <w:szCs w:val="24"/>
        </w:rPr>
        <w:t>BILANS SREDSTAVA</w:t>
      </w:r>
      <w:bookmarkEnd w:id="547"/>
    </w:p>
    <w:p w:rsidR="009534A5" w:rsidRPr="000D3BBE" w:rsidRDefault="009534A5" w:rsidP="009534A5">
      <w:pPr>
        <w:rPr>
          <w:rFonts w:ascii="Times New Roman" w:hAnsi="Times New Roman"/>
          <w:szCs w:val="24"/>
        </w:rPr>
      </w:pPr>
    </w:p>
    <w:p w:rsidR="009534A5" w:rsidRPr="000D3BBE" w:rsidRDefault="009534A5" w:rsidP="009534A5">
      <w:pPr>
        <w:ind w:left="720"/>
        <w:rPr>
          <w:rFonts w:ascii="Times New Roman" w:hAnsi="Times New Roman"/>
          <w:szCs w:val="24"/>
        </w:rPr>
      </w:pPr>
      <w:r w:rsidRPr="000D3BBE">
        <w:rPr>
          <w:rFonts w:ascii="Times New Roman" w:hAnsi="Times New Roman"/>
          <w:szCs w:val="24"/>
        </w:rPr>
        <w:t>Tabela br. 10.</w:t>
      </w:r>
      <w:r w:rsidR="00F62569" w:rsidRPr="000D3BBE">
        <w:rPr>
          <w:rFonts w:ascii="Times New Roman" w:hAnsi="Times New Roman"/>
          <w:szCs w:val="24"/>
        </w:rPr>
        <w:t>19</w:t>
      </w:r>
      <w:r w:rsidRPr="000D3BBE">
        <w:rPr>
          <w:rFonts w:ascii="Times New Roman" w:hAnsi="Times New Roman"/>
          <w:szCs w:val="24"/>
        </w:rPr>
        <w:t>. – Bilans sredstava</w:t>
      </w:r>
    </w:p>
    <w:tbl>
      <w:tblPr>
        <w:tblW w:w="8958" w:type="dxa"/>
        <w:tblInd w:w="131" w:type="dxa"/>
        <w:tblLook w:val="04A0" w:firstRow="1" w:lastRow="0" w:firstColumn="1" w:lastColumn="0" w:noHBand="0" w:noVBand="1"/>
      </w:tblPr>
      <w:tblGrid>
        <w:gridCol w:w="2203"/>
        <w:gridCol w:w="2410"/>
        <w:gridCol w:w="2743"/>
        <w:gridCol w:w="1602"/>
      </w:tblGrid>
      <w:tr w:rsidR="006D7A41" w:rsidRPr="000D3BBE" w:rsidTr="006D7A41">
        <w:trPr>
          <w:trHeight w:val="20"/>
        </w:trPr>
        <w:tc>
          <w:tcPr>
            <w:tcW w:w="2203"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Prihod – Troškovi</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Prosta reprodukcija</w:t>
            </w:r>
          </w:p>
        </w:tc>
        <w:tc>
          <w:tcPr>
            <w:tcW w:w="2743" w:type="dxa"/>
            <w:tcBorders>
              <w:top w:val="double" w:sz="6" w:space="0" w:color="auto"/>
              <w:left w:val="nil"/>
              <w:bottom w:val="single" w:sz="8"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Proširena reprodukcija</w:t>
            </w:r>
          </w:p>
        </w:tc>
        <w:tc>
          <w:tcPr>
            <w:tcW w:w="1602" w:type="dxa"/>
            <w:tcBorders>
              <w:top w:val="double" w:sz="6" w:space="0" w:color="auto"/>
              <w:left w:val="nil"/>
              <w:bottom w:val="single" w:sz="8" w:space="0" w:color="auto"/>
              <w:right w:val="double" w:sz="6"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Svega</w:t>
            </w:r>
          </w:p>
        </w:tc>
      </w:tr>
      <w:tr w:rsidR="006D7A41" w:rsidRPr="000D3BBE" w:rsidTr="006D7A41">
        <w:trPr>
          <w:trHeight w:val="20"/>
        </w:trPr>
        <w:tc>
          <w:tcPr>
            <w:tcW w:w="2203" w:type="dxa"/>
            <w:tcBorders>
              <w:top w:val="nil"/>
              <w:left w:val="double" w:sz="6" w:space="0" w:color="auto"/>
              <w:bottom w:val="single" w:sz="8"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Ukupan prihod</w:t>
            </w:r>
          </w:p>
        </w:tc>
        <w:tc>
          <w:tcPr>
            <w:tcW w:w="2410"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56.161.432</w:t>
            </w:r>
          </w:p>
        </w:tc>
        <w:tc>
          <w:tcPr>
            <w:tcW w:w="2743" w:type="dxa"/>
            <w:tcBorders>
              <w:top w:val="nil"/>
              <w:left w:val="nil"/>
              <w:bottom w:val="single" w:sz="8"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0</w:t>
            </w:r>
          </w:p>
        </w:tc>
        <w:tc>
          <w:tcPr>
            <w:tcW w:w="1602" w:type="dxa"/>
            <w:tcBorders>
              <w:top w:val="nil"/>
              <w:left w:val="nil"/>
              <w:bottom w:val="single" w:sz="8"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56.161.432</w:t>
            </w:r>
          </w:p>
        </w:tc>
      </w:tr>
      <w:tr w:rsidR="006D7A41" w:rsidRPr="000D3BBE" w:rsidTr="006D7A41">
        <w:trPr>
          <w:trHeight w:val="20"/>
        </w:trPr>
        <w:tc>
          <w:tcPr>
            <w:tcW w:w="2203" w:type="dxa"/>
            <w:tcBorders>
              <w:top w:val="nil"/>
              <w:left w:val="double" w:sz="6" w:space="0" w:color="auto"/>
              <w:bottom w:val="double" w:sz="6"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Ukupni troškovi</w:t>
            </w:r>
          </w:p>
        </w:tc>
        <w:tc>
          <w:tcPr>
            <w:tcW w:w="2410" w:type="dxa"/>
            <w:tcBorders>
              <w:top w:val="nil"/>
              <w:left w:val="nil"/>
              <w:bottom w:val="double" w:sz="6"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54.040.611</w:t>
            </w:r>
          </w:p>
        </w:tc>
        <w:tc>
          <w:tcPr>
            <w:tcW w:w="2743" w:type="dxa"/>
            <w:tcBorders>
              <w:top w:val="nil"/>
              <w:left w:val="nil"/>
              <w:bottom w:val="double" w:sz="6" w:space="0" w:color="auto"/>
              <w:right w:val="single" w:sz="8" w:space="0" w:color="auto"/>
            </w:tcBorders>
            <w:shd w:val="clear" w:color="auto" w:fill="auto"/>
            <w:vAlign w:val="bottom"/>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266.932</w:t>
            </w:r>
          </w:p>
        </w:tc>
        <w:tc>
          <w:tcPr>
            <w:tcW w:w="1602" w:type="dxa"/>
            <w:tcBorders>
              <w:top w:val="nil"/>
              <w:left w:val="nil"/>
              <w:bottom w:val="double" w:sz="6" w:space="0" w:color="auto"/>
              <w:right w:val="double" w:sz="6" w:space="0" w:color="auto"/>
            </w:tcBorders>
            <w:shd w:val="clear" w:color="auto" w:fill="auto"/>
            <w:vAlign w:val="bottom"/>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54.307.543</w:t>
            </w:r>
          </w:p>
        </w:tc>
      </w:tr>
      <w:tr w:rsidR="006D7A41" w:rsidRPr="000D3BBE" w:rsidTr="006D7A41">
        <w:trPr>
          <w:trHeight w:val="20"/>
        </w:trPr>
        <w:tc>
          <w:tcPr>
            <w:tcW w:w="2203" w:type="dxa"/>
            <w:tcBorders>
              <w:top w:val="nil"/>
              <w:left w:val="double" w:sz="6" w:space="0" w:color="auto"/>
              <w:bottom w:val="double" w:sz="6" w:space="0" w:color="auto"/>
              <w:right w:val="single" w:sz="8" w:space="0" w:color="auto"/>
            </w:tcBorders>
            <w:shd w:val="clear" w:color="auto" w:fill="auto"/>
            <w:vAlign w:val="center"/>
            <w:hideMark/>
          </w:tcPr>
          <w:p w:rsidR="006D7A41" w:rsidRPr="000D3BBE" w:rsidRDefault="006D7A41" w:rsidP="006D7A41">
            <w:pPr>
              <w:jc w:val="center"/>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Dobit</w:t>
            </w:r>
          </w:p>
        </w:tc>
        <w:tc>
          <w:tcPr>
            <w:tcW w:w="2410" w:type="dxa"/>
            <w:tcBorders>
              <w:top w:val="nil"/>
              <w:left w:val="nil"/>
              <w:bottom w:val="double" w:sz="6" w:space="0" w:color="auto"/>
              <w:right w:val="single" w:sz="8" w:space="0" w:color="auto"/>
            </w:tcBorders>
            <w:shd w:val="clear" w:color="auto" w:fill="auto"/>
            <w:vAlign w:val="center"/>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2.120.821</w:t>
            </w:r>
          </w:p>
        </w:tc>
        <w:tc>
          <w:tcPr>
            <w:tcW w:w="2743" w:type="dxa"/>
            <w:tcBorders>
              <w:top w:val="nil"/>
              <w:left w:val="nil"/>
              <w:bottom w:val="double" w:sz="6" w:space="0" w:color="auto"/>
              <w:right w:val="single" w:sz="8" w:space="0" w:color="auto"/>
            </w:tcBorders>
            <w:shd w:val="clear" w:color="auto" w:fill="auto"/>
            <w:vAlign w:val="center"/>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-266.932</w:t>
            </w:r>
          </w:p>
        </w:tc>
        <w:tc>
          <w:tcPr>
            <w:tcW w:w="1602" w:type="dxa"/>
            <w:tcBorders>
              <w:top w:val="nil"/>
              <w:left w:val="nil"/>
              <w:bottom w:val="double" w:sz="6" w:space="0" w:color="auto"/>
              <w:right w:val="double" w:sz="6" w:space="0" w:color="auto"/>
            </w:tcBorders>
            <w:shd w:val="clear" w:color="auto" w:fill="auto"/>
            <w:vAlign w:val="center"/>
            <w:hideMark/>
          </w:tcPr>
          <w:p w:rsidR="006D7A41" w:rsidRPr="000D3BBE" w:rsidRDefault="006D7A41" w:rsidP="006D7A41">
            <w:pPr>
              <w:jc w:val="right"/>
              <w:rPr>
                <w:rFonts w:ascii="Times New Roman" w:hAnsi="Times New Roman"/>
                <w:b/>
                <w:bCs/>
                <w:color w:val="000000"/>
                <w:szCs w:val="24"/>
                <w:lang w:val="sr-Latn-RS" w:eastAsia="sr-Latn-RS"/>
              </w:rPr>
            </w:pPr>
            <w:r w:rsidRPr="000D3BBE">
              <w:rPr>
                <w:rFonts w:ascii="Times New Roman" w:hAnsi="Times New Roman"/>
                <w:b/>
                <w:bCs/>
                <w:color w:val="000000"/>
                <w:szCs w:val="24"/>
                <w:lang w:val="sr-Latn-RS" w:eastAsia="sr-Latn-RS"/>
              </w:rPr>
              <w:t>1.853.889</w:t>
            </w:r>
          </w:p>
        </w:tc>
      </w:tr>
    </w:tbl>
    <w:p w:rsidR="000831A3" w:rsidRPr="000D3BBE" w:rsidRDefault="000831A3" w:rsidP="00D2432C">
      <w:pPr>
        <w:ind w:firstLine="720"/>
        <w:jc w:val="both"/>
        <w:rPr>
          <w:rFonts w:ascii="Times New Roman" w:hAnsi="Times New Roman"/>
          <w:szCs w:val="24"/>
        </w:rPr>
      </w:pPr>
    </w:p>
    <w:p w:rsidR="009534A5" w:rsidRPr="000D3BBE" w:rsidRDefault="009534A5" w:rsidP="00D2432C">
      <w:pPr>
        <w:ind w:firstLine="720"/>
        <w:jc w:val="both"/>
        <w:rPr>
          <w:rFonts w:ascii="Times New Roman" w:hAnsi="Times New Roman"/>
          <w:szCs w:val="24"/>
        </w:rPr>
      </w:pPr>
      <w:r w:rsidRPr="000D3BBE">
        <w:rPr>
          <w:rFonts w:ascii="Times New Roman" w:hAnsi="Times New Roman"/>
          <w:szCs w:val="24"/>
        </w:rPr>
        <w:t xml:space="preserve">Ukupno gledano finasijski efekat izvršenja radova je </w:t>
      </w:r>
      <w:r w:rsidR="004C6E29" w:rsidRPr="000D3BBE">
        <w:rPr>
          <w:rFonts w:ascii="Times New Roman" w:hAnsi="Times New Roman"/>
          <w:szCs w:val="24"/>
        </w:rPr>
        <w:t>pozitivan</w:t>
      </w:r>
      <w:r w:rsidRPr="000D3BBE">
        <w:rPr>
          <w:rFonts w:ascii="Times New Roman" w:hAnsi="Times New Roman"/>
          <w:szCs w:val="24"/>
        </w:rPr>
        <w:t xml:space="preserve"> i on godišnje iznosi </w:t>
      </w:r>
      <w:r w:rsidR="006D7A41" w:rsidRPr="000D3BBE">
        <w:rPr>
          <w:rFonts w:ascii="Times New Roman" w:hAnsi="Times New Roman"/>
          <w:b/>
          <w:bCs/>
          <w:color w:val="000000"/>
          <w:szCs w:val="24"/>
        </w:rPr>
        <w:t>1.853.889</w:t>
      </w:r>
      <w:r w:rsidR="00C41E30" w:rsidRPr="000D3BBE">
        <w:rPr>
          <w:rFonts w:ascii="Times New Roman" w:hAnsi="Times New Roman"/>
          <w:b/>
          <w:bCs/>
          <w:color w:val="000000"/>
          <w:szCs w:val="24"/>
        </w:rPr>
        <w:t xml:space="preserve"> </w:t>
      </w:r>
      <w:r w:rsidRPr="000D3BBE">
        <w:rPr>
          <w:rFonts w:ascii="Times New Roman" w:hAnsi="Times New Roman"/>
          <w:szCs w:val="24"/>
        </w:rPr>
        <w:t>dinara.</w:t>
      </w:r>
      <w:r w:rsidR="00F62569" w:rsidRPr="000D3BBE">
        <w:rPr>
          <w:rFonts w:ascii="Times New Roman" w:hAnsi="Times New Roman"/>
          <w:szCs w:val="24"/>
        </w:rPr>
        <w:t xml:space="preserve"> Ovakav bilans je očekivan jer</w:t>
      </w:r>
      <w:r w:rsidR="00D2432C" w:rsidRPr="000D3BBE">
        <w:rPr>
          <w:rFonts w:ascii="Times New Roman" w:hAnsi="Times New Roman"/>
          <w:szCs w:val="24"/>
        </w:rPr>
        <w:t xml:space="preserve"> ova GJ </w:t>
      </w:r>
      <w:r w:rsidR="00F62569" w:rsidRPr="000D3BBE">
        <w:rPr>
          <w:rFonts w:ascii="Times New Roman" w:hAnsi="Times New Roman"/>
          <w:szCs w:val="24"/>
        </w:rPr>
        <w:t>nema mnogo površina za rekonstrukciju i čistina, nego je najveći deo površine koja se pošumljava obrasla stablima</w:t>
      </w:r>
      <w:r w:rsidR="00B80DF5" w:rsidRPr="000D3BBE">
        <w:rPr>
          <w:rFonts w:ascii="Times New Roman" w:hAnsi="Times New Roman"/>
          <w:szCs w:val="24"/>
        </w:rPr>
        <w:t xml:space="preserve"> hrasta lužnjaka i poljskog jasena,</w:t>
      </w:r>
      <w:r w:rsidR="00F62569" w:rsidRPr="000D3BBE">
        <w:rPr>
          <w:rFonts w:ascii="Times New Roman" w:hAnsi="Times New Roman"/>
          <w:szCs w:val="24"/>
        </w:rPr>
        <w:t xml:space="preserve"> koja sadrže </w:t>
      </w:r>
      <w:r w:rsidR="00D5313E" w:rsidRPr="000D3BBE">
        <w:rPr>
          <w:rFonts w:ascii="Times New Roman" w:hAnsi="Times New Roman"/>
          <w:szCs w:val="24"/>
        </w:rPr>
        <w:t>tehničko drvo visokog kvaliteta</w:t>
      </w:r>
      <w:r w:rsidR="00D2432C" w:rsidRPr="000D3BBE">
        <w:rPr>
          <w:rFonts w:ascii="Times New Roman" w:hAnsi="Times New Roman"/>
          <w:szCs w:val="24"/>
        </w:rPr>
        <w:t xml:space="preserve"> </w:t>
      </w:r>
      <w:r w:rsidR="00B80DF5" w:rsidRPr="000D3BBE">
        <w:rPr>
          <w:rFonts w:ascii="Times New Roman" w:hAnsi="Times New Roman"/>
          <w:szCs w:val="24"/>
        </w:rPr>
        <w:t>i sa ogrevnim drvetom predstavlja značajan prihod</w:t>
      </w:r>
      <w:r w:rsidR="00D2432C" w:rsidRPr="000D3BBE">
        <w:rPr>
          <w:rFonts w:ascii="Times New Roman" w:hAnsi="Times New Roman"/>
          <w:szCs w:val="24"/>
        </w:rPr>
        <w:t xml:space="preserve"> prodajom.</w:t>
      </w:r>
      <w:r w:rsidR="004C6E29" w:rsidRPr="000D3BBE">
        <w:rPr>
          <w:rFonts w:ascii="Times New Roman" w:hAnsi="Times New Roman"/>
          <w:szCs w:val="24"/>
        </w:rPr>
        <w:t xml:space="preserve"> </w:t>
      </w: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48" w:name="_Toc531589338"/>
      <w:r w:rsidRPr="000D3BBE">
        <w:rPr>
          <w:rFonts w:ascii="Times New Roman" w:hAnsi="Times New Roman"/>
          <w:sz w:val="24"/>
          <w:szCs w:val="24"/>
        </w:rPr>
        <w:t>IZVORI SREDSTAVA</w:t>
      </w:r>
      <w:bookmarkEnd w:id="548"/>
    </w:p>
    <w:p w:rsidR="009534A5" w:rsidRPr="000D3BBE" w:rsidRDefault="009534A5" w:rsidP="009534A5">
      <w:pPr>
        <w:jc w:val="both"/>
        <w:rPr>
          <w:rFonts w:ascii="Times New Roman" w:hAnsi="Times New Roman"/>
          <w:szCs w:val="24"/>
        </w:rPr>
      </w:pPr>
    </w:p>
    <w:p w:rsidR="00C10133" w:rsidRPr="000D3BBE" w:rsidRDefault="00C10133" w:rsidP="00C10133">
      <w:pPr>
        <w:ind w:firstLine="720"/>
        <w:jc w:val="both"/>
        <w:rPr>
          <w:rFonts w:ascii="Times New Roman" w:hAnsi="Times New Roman"/>
        </w:rPr>
      </w:pPr>
      <w:r w:rsidRPr="000D3BBE">
        <w:rPr>
          <w:rFonts w:ascii="Times New Roman" w:hAnsi="Times New Roman"/>
        </w:rPr>
        <w:t>Izvori  sredstava za kalkulaciju prihoda i rashoda ove osnove su od prodaje.</w:t>
      </w:r>
    </w:p>
    <w:p w:rsidR="00C10133" w:rsidRPr="000D3BBE" w:rsidRDefault="00C10133" w:rsidP="00C10133">
      <w:pPr>
        <w:ind w:firstLine="720"/>
        <w:jc w:val="both"/>
        <w:rPr>
          <w:rFonts w:ascii="Times New Roman" w:hAnsi="Times New Roman"/>
        </w:rPr>
      </w:pPr>
      <w:r w:rsidRPr="000D3BBE">
        <w:rPr>
          <w:rFonts w:ascii="Times New Roman" w:hAnsi="Times New Roman"/>
        </w:rPr>
        <w:t xml:space="preserve">Obzirom da je bilans sredstava </w:t>
      </w:r>
      <w:r w:rsidR="005468C0" w:rsidRPr="000D3BBE">
        <w:rPr>
          <w:rFonts w:ascii="Times New Roman" w:hAnsi="Times New Roman"/>
        </w:rPr>
        <w:t>pozitivan</w:t>
      </w:r>
      <w:r w:rsidRPr="000D3BBE">
        <w:rPr>
          <w:rFonts w:ascii="Times New Roman" w:hAnsi="Times New Roman"/>
        </w:rPr>
        <w:t>, tj. da se obavljanjem radova planiranih u ovoj gazdinskoj jedinici ostvaruje dobit, znači da se svi planirani radovi mogu uraditi iz sopstvenih sredstava</w:t>
      </w:r>
      <w:r w:rsidR="00BD5EA5" w:rsidRPr="000D3BBE">
        <w:rPr>
          <w:rFonts w:ascii="Times New Roman" w:hAnsi="Times New Roman"/>
        </w:rPr>
        <w:t>.</w:t>
      </w:r>
    </w:p>
    <w:p w:rsidR="00DD5789" w:rsidRPr="000D3BBE" w:rsidRDefault="00DD5789" w:rsidP="00C10133">
      <w:pPr>
        <w:ind w:firstLine="720"/>
        <w:jc w:val="both"/>
        <w:rPr>
          <w:rFonts w:ascii="Times New Roman" w:hAnsi="Times New Roman"/>
        </w:rPr>
      </w:pPr>
    </w:p>
    <w:p w:rsidR="00DD5789" w:rsidRPr="000D3BBE" w:rsidRDefault="00DD5789" w:rsidP="00C10133">
      <w:pPr>
        <w:ind w:firstLine="720"/>
        <w:jc w:val="both"/>
        <w:rPr>
          <w:rFonts w:ascii="Times New Roman" w:hAnsi="Times New Roman"/>
        </w:rPr>
      </w:pPr>
    </w:p>
    <w:p w:rsidR="00DD5789" w:rsidRPr="000D3BBE" w:rsidRDefault="00DD5789" w:rsidP="00C10133">
      <w:pPr>
        <w:ind w:firstLine="720"/>
        <w:jc w:val="both"/>
        <w:rPr>
          <w:rFonts w:ascii="Times New Roman" w:hAnsi="Times New Roman"/>
        </w:rPr>
      </w:pPr>
    </w:p>
    <w:p w:rsidR="009534A5" w:rsidRPr="000D3BBE" w:rsidRDefault="009534A5" w:rsidP="009534A5">
      <w:pPr>
        <w:jc w:val="both"/>
        <w:rPr>
          <w:rFonts w:ascii="Times New Roman" w:hAnsi="Times New Roman"/>
          <w:szCs w:val="24"/>
        </w:rPr>
      </w:pPr>
    </w:p>
    <w:p w:rsidR="0003477B" w:rsidRPr="000D3BBE" w:rsidRDefault="0003477B" w:rsidP="009534A5">
      <w:pPr>
        <w:jc w:val="both"/>
        <w:rPr>
          <w:rFonts w:ascii="Times New Roman" w:hAnsi="Times New Roman"/>
          <w:szCs w:val="24"/>
        </w:rPr>
      </w:pPr>
    </w:p>
    <w:p w:rsidR="009534A5" w:rsidRPr="000D3BBE" w:rsidRDefault="009534A5" w:rsidP="005C33DB">
      <w:pPr>
        <w:pStyle w:val="Heading1"/>
        <w:numPr>
          <w:ilvl w:val="0"/>
          <w:numId w:val="24"/>
        </w:numPr>
        <w:rPr>
          <w:rFonts w:ascii="Times New Roman" w:hAnsi="Times New Roman"/>
          <w:sz w:val="24"/>
          <w:szCs w:val="24"/>
        </w:rPr>
      </w:pPr>
      <w:bookmarkStart w:id="549" w:name="_Toc531589339"/>
      <w:r w:rsidRPr="000D3BBE">
        <w:rPr>
          <w:rFonts w:ascii="Times New Roman" w:hAnsi="Times New Roman"/>
          <w:sz w:val="24"/>
          <w:szCs w:val="24"/>
        </w:rPr>
        <w:lastRenderedPageBreak/>
        <w:t>OČEKIVANI REZULTATI U GAZDOVANJU ŠUMAMA NA KRAJU UREĐAJNOG PERIODA</w:t>
      </w:r>
      <w:bookmarkEnd w:id="549"/>
      <w:r w:rsidRPr="000D3BBE">
        <w:rPr>
          <w:rFonts w:ascii="Times New Roman" w:hAnsi="Times New Roman"/>
          <w:sz w:val="24"/>
          <w:szCs w:val="24"/>
        </w:rPr>
        <w:tab/>
      </w:r>
    </w:p>
    <w:p w:rsidR="009534A5" w:rsidRPr="000D3BBE" w:rsidRDefault="009534A5" w:rsidP="009534A5">
      <w:pPr>
        <w:rPr>
          <w:rFonts w:ascii="Times New Roman" w:hAnsi="Times New Roman"/>
          <w:szCs w:val="24"/>
        </w:rPr>
      </w:pPr>
    </w:p>
    <w:p w:rsidR="009534A5" w:rsidRPr="000D3BBE" w:rsidRDefault="009534A5" w:rsidP="009534A5">
      <w:pPr>
        <w:tabs>
          <w:tab w:val="left" w:pos="945"/>
        </w:tabs>
        <w:rPr>
          <w:rFonts w:ascii="Times New Roman" w:hAnsi="Times New Roman"/>
          <w:szCs w:val="24"/>
        </w:rPr>
      </w:pPr>
      <w:r w:rsidRPr="000D3BBE">
        <w:rPr>
          <w:rFonts w:ascii="Times New Roman" w:hAnsi="Times New Roman"/>
          <w:szCs w:val="24"/>
        </w:rPr>
        <w:tab/>
        <w:t>U okviru ovog poglavlja predočiće se očekivani rezultati na kraju uređa</w:t>
      </w:r>
      <w:r w:rsidR="00A3550E" w:rsidRPr="000D3BBE">
        <w:rPr>
          <w:rFonts w:ascii="Times New Roman" w:hAnsi="Times New Roman"/>
          <w:szCs w:val="24"/>
        </w:rPr>
        <w:t>j</w:t>
      </w:r>
      <w:r w:rsidRPr="000D3BBE">
        <w:rPr>
          <w:rFonts w:ascii="Times New Roman" w:hAnsi="Times New Roman"/>
          <w:szCs w:val="24"/>
        </w:rPr>
        <w:t>nog perioda</w:t>
      </w:r>
      <w:r w:rsidR="00C10133" w:rsidRPr="000D3BBE">
        <w:rPr>
          <w:rFonts w:ascii="Times New Roman" w:hAnsi="Times New Roman"/>
          <w:szCs w:val="24"/>
        </w:rPr>
        <w:t xml:space="preserve"> </w:t>
      </w:r>
      <w:r w:rsidRPr="000D3BBE">
        <w:rPr>
          <w:rFonts w:ascii="Times New Roman" w:hAnsi="Times New Roman"/>
          <w:szCs w:val="24"/>
        </w:rPr>
        <w:t xml:space="preserve"> 20</w:t>
      </w:r>
      <w:r w:rsidR="00A3550E" w:rsidRPr="000D3BBE">
        <w:rPr>
          <w:rFonts w:ascii="Times New Roman" w:hAnsi="Times New Roman"/>
          <w:szCs w:val="24"/>
        </w:rPr>
        <w:t>1</w:t>
      </w:r>
      <w:r w:rsidR="009068F8" w:rsidRPr="000D3BBE">
        <w:rPr>
          <w:rFonts w:ascii="Times New Roman" w:hAnsi="Times New Roman"/>
          <w:szCs w:val="24"/>
        </w:rPr>
        <w:t>9</w:t>
      </w:r>
      <w:r w:rsidRPr="000D3BBE">
        <w:rPr>
          <w:rFonts w:ascii="Times New Roman" w:hAnsi="Times New Roman"/>
          <w:szCs w:val="24"/>
        </w:rPr>
        <w:t>. – 20</w:t>
      </w:r>
      <w:r w:rsidR="00C10133" w:rsidRPr="000D3BBE">
        <w:rPr>
          <w:rFonts w:ascii="Times New Roman" w:hAnsi="Times New Roman"/>
          <w:szCs w:val="24"/>
        </w:rPr>
        <w:t>2</w:t>
      </w:r>
      <w:r w:rsidR="009068F8" w:rsidRPr="000D3BBE">
        <w:rPr>
          <w:rFonts w:ascii="Times New Roman" w:hAnsi="Times New Roman"/>
          <w:szCs w:val="24"/>
        </w:rPr>
        <w:t>8</w:t>
      </w:r>
      <w:r w:rsidRPr="000D3BBE">
        <w:rPr>
          <w:rFonts w:ascii="Times New Roman" w:hAnsi="Times New Roman"/>
          <w:szCs w:val="24"/>
        </w:rPr>
        <w:t>. godine a u skladu sa stanjem sastojina gazdinske jedinice ”</w:t>
      </w:r>
      <w:r w:rsidR="00A3550E" w:rsidRPr="000D3BBE">
        <w:rPr>
          <w:rFonts w:ascii="Times New Roman" w:hAnsi="Times New Roman"/>
          <w:szCs w:val="24"/>
        </w:rPr>
        <w:t xml:space="preserve"> </w:t>
      </w:r>
      <w:r w:rsidR="000D7BE9" w:rsidRPr="000D3BBE">
        <w:rPr>
          <w:rFonts w:ascii="Times New Roman" w:hAnsi="Times New Roman"/>
          <w:szCs w:val="24"/>
        </w:rPr>
        <w:t>Kućine – Naklo - Klještevica</w:t>
      </w:r>
      <w:r w:rsidRPr="000D3BBE">
        <w:rPr>
          <w:rFonts w:ascii="Times New Roman" w:hAnsi="Times New Roman"/>
          <w:szCs w:val="24"/>
        </w:rPr>
        <w:t>”,  opštim i posebnim ciljevima gazdovanja šumama, kao i sa merama za postizanje ovih ciljeva.</w:t>
      </w:r>
    </w:p>
    <w:p w:rsidR="009534A5" w:rsidRPr="000D3BBE" w:rsidRDefault="009534A5" w:rsidP="009534A5">
      <w:pPr>
        <w:tabs>
          <w:tab w:val="left" w:pos="945"/>
        </w:tabs>
        <w:rPr>
          <w:rFonts w:ascii="Times New Roman" w:hAnsi="Times New Roman"/>
          <w:szCs w:val="24"/>
        </w:rPr>
      </w:pPr>
      <w:r w:rsidRPr="000D3BBE">
        <w:rPr>
          <w:rFonts w:ascii="Times New Roman" w:hAnsi="Times New Roman"/>
          <w:szCs w:val="24"/>
        </w:rPr>
        <w:tab/>
      </w:r>
    </w:p>
    <w:p w:rsidR="009534A5" w:rsidRPr="000D3BBE" w:rsidRDefault="009534A5" w:rsidP="009534A5">
      <w:pPr>
        <w:ind w:firstLine="360"/>
        <w:rPr>
          <w:rFonts w:ascii="Times New Roman" w:hAnsi="Times New Roman"/>
          <w:szCs w:val="24"/>
        </w:rPr>
      </w:pPr>
      <w:r w:rsidRPr="000D3BBE">
        <w:rPr>
          <w:rFonts w:ascii="Times New Roman" w:hAnsi="Times New Roman"/>
          <w:szCs w:val="24"/>
        </w:rPr>
        <w:t>Na kraju uređajnog perioda očekuje se sledeće:</w:t>
      </w:r>
    </w:p>
    <w:p w:rsidR="009534A5" w:rsidRPr="000D3BBE" w:rsidRDefault="009534A5" w:rsidP="009534A5">
      <w:pPr>
        <w:rPr>
          <w:rFonts w:ascii="Times New Roman" w:hAnsi="Times New Roman"/>
          <w:szCs w:val="24"/>
        </w:rPr>
      </w:pPr>
    </w:p>
    <w:p w:rsidR="009534A5" w:rsidRPr="000D3BBE" w:rsidRDefault="009534A5" w:rsidP="005C33DB">
      <w:pPr>
        <w:numPr>
          <w:ilvl w:val="0"/>
          <w:numId w:val="25"/>
        </w:numPr>
        <w:jc w:val="both"/>
        <w:rPr>
          <w:rFonts w:ascii="Times New Roman" w:hAnsi="Times New Roman"/>
          <w:szCs w:val="24"/>
        </w:rPr>
      </w:pPr>
      <w:r w:rsidRPr="000D3BBE">
        <w:rPr>
          <w:rFonts w:ascii="Times New Roman" w:hAnsi="Times New Roman"/>
          <w:szCs w:val="24"/>
        </w:rPr>
        <w:t xml:space="preserve">Stabilnije stanje sastojina po svim elementima (poreklo i očuvanost, smesa, vrsta drveća...), </w:t>
      </w:r>
    </w:p>
    <w:p w:rsidR="009534A5" w:rsidRPr="000D3BBE" w:rsidRDefault="009534A5" w:rsidP="005C33DB">
      <w:pPr>
        <w:numPr>
          <w:ilvl w:val="0"/>
          <w:numId w:val="25"/>
        </w:numPr>
        <w:jc w:val="both"/>
        <w:rPr>
          <w:rFonts w:ascii="Times New Roman" w:hAnsi="Times New Roman"/>
          <w:szCs w:val="24"/>
        </w:rPr>
      </w:pPr>
      <w:r w:rsidRPr="000D3BBE">
        <w:rPr>
          <w:rFonts w:ascii="Times New Roman" w:hAnsi="Times New Roman"/>
          <w:szCs w:val="24"/>
        </w:rPr>
        <w:t xml:space="preserve">Popravak strukture dobnih razreda koja je narušena u prethodnim periodima, je stalan i jasno definisan zadatak koji se ne može završiti u jednom uređajnom razdoblju. </w:t>
      </w:r>
    </w:p>
    <w:p w:rsidR="009534A5" w:rsidRPr="000D3BBE" w:rsidRDefault="009534A5" w:rsidP="005C33DB">
      <w:pPr>
        <w:numPr>
          <w:ilvl w:val="0"/>
          <w:numId w:val="25"/>
        </w:numPr>
        <w:jc w:val="both"/>
        <w:rPr>
          <w:rFonts w:ascii="Times New Roman" w:hAnsi="Times New Roman"/>
          <w:szCs w:val="24"/>
        </w:rPr>
      </w:pPr>
      <w:r w:rsidRPr="000D3BBE">
        <w:rPr>
          <w:rFonts w:ascii="Times New Roman" w:hAnsi="Times New Roman"/>
          <w:szCs w:val="24"/>
        </w:rPr>
        <w:t xml:space="preserve">Kroz biološke i proizvodne ciljeve gazdovanja popravljanje strukture drvnih </w:t>
      </w:r>
      <w:r w:rsidR="006A4808" w:rsidRPr="000D3BBE">
        <w:rPr>
          <w:rFonts w:ascii="Times New Roman" w:hAnsi="Times New Roman"/>
          <w:szCs w:val="24"/>
        </w:rPr>
        <w:t>sort</w:t>
      </w:r>
      <w:r w:rsidRPr="000D3BBE">
        <w:rPr>
          <w:rFonts w:ascii="Times New Roman" w:hAnsi="Times New Roman"/>
          <w:szCs w:val="24"/>
        </w:rPr>
        <w:t>imenata,</w:t>
      </w:r>
    </w:p>
    <w:p w:rsidR="009534A5" w:rsidRPr="000D3BBE" w:rsidRDefault="00D02622" w:rsidP="00A67268">
      <w:pPr>
        <w:numPr>
          <w:ilvl w:val="0"/>
          <w:numId w:val="25"/>
        </w:numPr>
        <w:jc w:val="both"/>
        <w:rPr>
          <w:rFonts w:ascii="Times New Roman" w:hAnsi="Times New Roman"/>
          <w:szCs w:val="24"/>
        </w:rPr>
      </w:pPr>
      <w:r w:rsidRPr="000D3BBE">
        <w:rPr>
          <w:rFonts w:ascii="Times New Roman" w:hAnsi="Times New Roman"/>
          <w:szCs w:val="24"/>
        </w:rPr>
        <w:t>O</w:t>
      </w:r>
      <w:r w:rsidR="00FA2B2D" w:rsidRPr="000D3BBE">
        <w:rPr>
          <w:rFonts w:ascii="Times New Roman" w:hAnsi="Times New Roman"/>
          <w:szCs w:val="24"/>
        </w:rPr>
        <w:t>plodno</w:t>
      </w:r>
      <w:r w:rsidR="00C41E30" w:rsidRPr="000D3BBE">
        <w:rPr>
          <w:rFonts w:ascii="Times New Roman" w:hAnsi="Times New Roman"/>
          <w:szCs w:val="24"/>
        </w:rPr>
        <w:t>m</w:t>
      </w:r>
      <w:r w:rsidR="00FA2B2D" w:rsidRPr="000D3BBE">
        <w:rPr>
          <w:rFonts w:ascii="Times New Roman" w:hAnsi="Times New Roman"/>
          <w:szCs w:val="24"/>
        </w:rPr>
        <w:t xml:space="preserve"> sečom</w:t>
      </w:r>
      <w:r w:rsidR="00C41E30" w:rsidRPr="000D3BBE">
        <w:rPr>
          <w:rFonts w:ascii="Times New Roman" w:hAnsi="Times New Roman"/>
          <w:szCs w:val="24"/>
        </w:rPr>
        <w:t xml:space="preserve"> </w:t>
      </w:r>
      <w:r w:rsidR="009534A5" w:rsidRPr="000D3BBE">
        <w:rPr>
          <w:rFonts w:ascii="Times New Roman" w:hAnsi="Times New Roman"/>
          <w:szCs w:val="24"/>
        </w:rPr>
        <w:t>u odeljenj</w:t>
      </w:r>
      <w:r w:rsidR="00FB7522" w:rsidRPr="000D3BBE">
        <w:rPr>
          <w:rFonts w:ascii="Times New Roman" w:hAnsi="Times New Roman"/>
          <w:szCs w:val="24"/>
        </w:rPr>
        <w:t>ima</w:t>
      </w:r>
      <w:r w:rsidR="009534A5" w:rsidRPr="000D3BBE">
        <w:rPr>
          <w:rFonts w:ascii="Times New Roman" w:hAnsi="Times New Roman"/>
          <w:szCs w:val="24"/>
        </w:rPr>
        <w:t xml:space="preserve"> </w:t>
      </w:r>
      <w:r w:rsidR="009068F8" w:rsidRPr="000D3BBE">
        <w:rPr>
          <w:rFonts w:ascii="Times New Roman" w:hAnsi="Times New Roman"/>
          <w:szCs w:val="24"/>
        </w:rPr>
        <w:t>21,22,23 i 24</w:t>
      </w:r>
      <w:r w:rsidR="0003477B" w:rsidRPr="000D3BBE">
        <w:rPr>
          <w:rFonts w:ascii="Times New Roman" w:hAnsi="Times New Roman"/>
          <w:szCs w:val="24"/>
        </w:rPr>
        <w:t>,</w:t>
      </w:r>
      <w:r w:rsidR="009534A5" w:rsidRPr="000D3BBE">
        <w:rPr>
          <w:rFonts w:ascii="Times New Roman" w:hAnsi="Times New Roman"/>
          <w:szCs w:val="24"/>
        </w:rPr>
        <w:t xml:space="preserve"> ukloniće se </w:t>
      </w:r>
      <w:r w:rsidR="00FA2B2D" w:rsidRPr="000D3BBE">
        <w:rPr>
          <w:rFonts w:ascii="Times New Roman" w:hAnsi="Times New Roman"/>
          <w:szCs w:val="24"/>
        </w:rPr>
        <w:t>razređene</w:t>
      </w:r>
      <w:r w:rsidR="0003477B" w:rsidRPr="000D3BBE">
        <w:rPr>
          <w:rFonts w:ascii="Times New Roman" w:hAnsi="Times New Roman"/>
          <w:szCs w:val="24"/>
        </w:rPr>
        <w:t xml:space="preserve"> </w:t>
      </w:r>
      <w:r w:rsidR="009534A5" w:rsidRPr="000D3BBE">
        <w:rPr>
          <w:rFonts w:ascii="Times New Roman" w:hAnsi="Times New Roman"/>
          <w:szCs w:val="24"/>
        </w:rPr>
        <w:t xml:space="preserve">sastojine </w:t>
      </w:r>
      <w:r w:rsidR="00C41E30" w:rsidRPr="000D3BBE">
        <w:rPr>
          <w:rFonts w:ascii="Times New Roman" w:hAnsi="Times New Roman"/>
          <w:szCs w:val="24"/>
        </w:rPr>
        <w:t>hrasta</w:t>
      </w:r>
      <w:r w:rsidR="007B3F0C" w:rsidRPr="000D3BBE">
        <w:rPr>
          <w:rFonts w:ascii="Times New Roman" w:hAnsi="Times New Roman"/>
          <w:szCs w:val="24"/>
        </w:rPr>
        <w:t xml:space="preserve"> </w:t>
      </w:r>
      <w:r w:rsidR="00FD0141" w:rsidRPr="000D3BBE">
        <w:rPr>
          <w:rFonts w:ascii="Times New Roman" w:hAnsi="Times New Roman"/>
          <w:szCs w:val="24"/>
        </w:rPr>
        <w:t>i jasena l</w:t>
      </w:r>
      <w:r w:rsidR="007B3F0C" w:rsidRPr="000D3BBE">
        <w:rPr>
          <w:rFonts w:ascii="Times New Roman" w:hAnsi="Times New Roman"/>
          <w:szCs w:val="24"/>
        </w:rPr>
        <w:t>ošeg zdravstvenog stanja</w:t>
      </w:r>
      <w:r w:rsidR="0003477B" w:rsidRPr="000D3BBE">
        <w:rPr>
          <w:rFonts w:ascii="Times New Roman" w:hAnsi="Times New Roman"/>
          <w:szCs w:val="24"/>
        </w:rPr>
        <w:t>, a istovremeno</w:t>
      </w:r>
      <w:r w:rsidR="009534A5" w:rsidRPr="000D3BBE">
        <w:rPr>
          <w:rFonts w:ascii="Times New Roman" w:hAnsi="Times New Roman"/>
          <w:szCs w:val="24"/>
        </w:rPr>
        <w:t xml:space="preserve"> </w:t>
      </w:r>
      <w:r w:rsidR="00E823DF" w:rsidRPr="000D3BBE">
        <w:rPr>
          <w:rFonts w:ascii="Times New Roman" w:hAnsi="Times New Roman"/>
          <w:szCs w:val="24"/>
        </w:rPr>
        <w:t>obnovom sečine</w:t>
      </w:r>
      <w:r w:rsidR="009534A5" w:rsidRPr="000D3BBE">
        <w:rPr>
          <w:rFonts w:ascii="Times New Roman" w:hAnsi="Times New Roman"/>
          <w:szCs w:val="24"/>
        </w:rPr>
        <w:t xml:space="preserve"> stvoriće se mlade i vitalno </w:t>
      </w:r>
      <w:r w:rsidR="006A4808" w:rsidRPr="000D3BBE">
        <w:rPr>
          <w:rFonts w:ascii="Times New Roman" w:hAnsi="Times New Roman"/>
          <w:szCs w:val="24"/>
        </w:rPr>
        <w:t>sposob</w:t>
      </w:r>
      <w:r w:rsidR="009534A5" w:rsidRPr="000D3BBE">
        <w:rPr>
          <w:rFonts w:ascii="Times New Roman" w:hAnsi="Times New Roman"/>
          <w:szCs w:val="24"/>
        </w:rPr>
        <w:t xml:space="preserve">ne </w:t>
      </w:r>
      <w:r w:rsidR="00C41E30" w:rsidRPr="000D3BBE">
        <w:rPr>
          <w:rFonts w:ascii="Times New Roman" w:hAnsi="Times New Roman"/>
          <w:szCs w:val="24"/>
        </w:rPr>
        <w:t xml:space="preserve">hrastove </w:t>
      </w:r>
      <w:r w:rsidR="00FB7522" w:rsidRPr="000D3BBE">
        <w:rPr>
          <w:rFonts w:ascii="Times New Roman" w:hAnsi="Times New Roman"/>
          <w:szCs w:val="24"/>
        </w:rPr>
        <w:t>sastojine.</w:t>
      </w:r>
      <w:r w:rsidR="00A67268" w:rsidRPr="000D3BBE">
        <w:rPr>
          <w:rFonts w:ascii="Times New Roman" w:hAnsi="Times New Roman"/>
          <w:szCs w:val="24"/>
        </w:rPr>
        <w:t xml:space="preserve"> Površine predviđene za rekonstrukciju</w:t>
      </w:r>
      <w:r w:rsidR="0057578F" w:rsidRPr="000D3BBE">
        <w:rPr>
          <w:rFonts w:ascii="Times New Roman" w:hAnsi="Times New Roman"/>
          <w:szCs w:val="24"/>
        </w:rPr>
        <w:t xml:space="preserve"> biće pošumljene odgovarajućim vrstama koje su kvalitetnije i vrednije ( prvenstveno površine </w:t>
      </w:r>
      <w:r w:rsidR="00FD0141" w:rsidRPr="000D3BBE">
        <w:rPr>
          <w:rFonts w:ascii="Times New Roman" w:hAnsi="Times New Roman"/>
          <w:szCs w:val="24"/>
        </w:rPr>
        <w:t xml:space="preserve">sa američkim jasenom lošeg kvaliteta u </w:t>
      </w:r>
      <w:r w:rsidR="009068F8" w:rsidRPr="000D3BBE">
        <w:rPr>
          <w:rFonts w:ascii="Times New Roman" w:hAnsi="Times New Roman"/>
          <w:szCs w:val="24"/>
        </w:rPr>
        <w:t xml:space="preserve">odsecima 21c i f ). Čistom sečom će biti obnovljene i stare sastojine bagrema </w:t>
      </w:r>
      <w:r w:rsidR="00FD0141" w:rsidRPr="000D3BBE">
        <w:rPr>
          <w:rFonts w:ascii="Times New Roman" w:hAnsi="Times New Roman"/>
          <w:szCs w:val="24"/>
        </w:rPr>
        <w:t xml:space="preserve">u odeljenjima </w:t>
      </w:r>
      <w:r w:rsidR="009068F8" w:rsidRPr="000D3BBE">
        <w:rPr>
          <w:rFonts w:ascii="Times New Roman" w:hAnsi="Times New Roman"/>
          <w:szCs w:val="24"/>
        </w:rPr>
        <w:t>6,7 i 28 kao i hibridna topola u odseku 38 d</w:t>
      </w:r>
      <w:r w:rsidR="0057578F" w:rsidRPr="000D3BBE">
        <w:rPr>
          <w:rFonts w:ascii="Times New Roman" w:hAnsi="Times New Roman"/>
          <w:szCs w:val="24"/>
        </w:rPr>
        <w:t>.</w:t>
      </w:r>
    </w:p>
    <w:p w:rsidR="00DD59AF" w:rsidRPr="000D3BBE" w:rsidRDefault="009534A5" w:rsidP="005C33DB">
      <w:pPr>
        <w:numPr>
          <w:ilvl w:val="0"/>
          <w:numId w:val="25"/>
        </w:numPr>
        <w:jc w:val="both"/>
        <w:rPr>
          <w:rFonts w:ascii="Times New Roman" w:hAnsi="Times New Roman"/>
          <w:szCs w:val="24"/>
        </w:rPr>
      </w:pPr>
      <w:r w:rsidRPr="000D3BBE">
        <w:rPr>
          <w:rFonts w:ascii="Times New Roman" w:hAnsi="Times New Roman"/>
          <w:szCs w:val="24"/>
        </w:rPr>
        <w:t>Opšta stabilizacija zdravstvenog stanja sastojina u smislu zaštite od b</w:t>
      </w:r>
      <w:r w:rsidR="00C56556" w:rsidRPr="000D3BBE">
        <w:rPr>
          <w:rFonts w:ascii="Times New Roman" w:hAnsi="Times New Roman"/>
          <w:szCs w:val="24"/>
        </w:rPr>
        <w:t>iotičkih i abiotičkih činilaca.</w:t>
      </w:r>
      <w:r w:rsidR="00FB7522" w:rsidRPr="000D3BBE">
        <w:rPr>
          <w:rFonts w:ascii="Times New Roman" w:hAnsi="Times New Roman"/>
          <w:szCs w:val="24"/>
        </w:rPr>
        <w:t xml:space="preserve"> Uzgojno sanitarnim i selektivnim proredama biće uklonjena sva stabla u procesu sušenja, izvale i lomovi kao potencijani izvori zaraze.</w:t>
      </w:r>
      <w:r w:rsidRPr="000D3BBE">
        <w:rPr>
          <w:rFonts w:ascii="Times New Roman" w:hAnsi="Times New Roman"/>
          <w:szCs w:val="24"/>
        </w:rPr>
        <w:tab/>
      </w:r>
    </w:p>
    <w:p w:rsidR="0057578F" w:rsidRPr="000D3BBE" w:rsidRDefault="0057578F" w:rsidP="005C33DB">
      <w:pPr>
        <w:numPr>
          <w:ilvl w:val="0"/>
          <w:numId w:val="25"/>
        </w:numPr>
        <w:jc w:val="both"/>
        <w:rPr>
          <w:rFonts w:ascii="Times New Roman" w:hAnsi="Times New Roman"/>
          <w:szCs w:val="24"/>
        </w:rPr>
      </w:pPr>
      <w:r w:rsidRPr="000D3BBE">
        <w:rPr>
          <w:rFonts w:ascii="Times New Roman" w:hAnsi="Times New Roman"/>
          <w:szCs w:val="24"/>
        </w:rPr>
        <w:t xml:space="preserve">Očuvanje i zaštita </w:t>
      </w:r>
      <w:r w:rsidR="00A2257D" w:rsidRPr="000D3BBE">
        <w:rPr>
          <w:rFonts w:ascii="Times New Roman" w:hAnsi="Times New Roman"/>
          <w:szCs w:val="24"/>
        </w:rPr>
        <w:t>zaštićenih biljnih i životinjskih vrsta</w:t>
      </w:r>
      <w:r w:rsidRPr="000D3BBE">
        <w:rPr>
          <w:rFonts w:ascii="Times New Roman" w:hAnsi="Times New Roman"/>
          <w:szCs w:val="24"/>
        </w:rPr>
        <w:t xml:space="preserve"> u skladu sa zadatim uslovima od strane Zavoda za zaštitu prirode.</w:t>
      </w:r>
    </w:p>
    <w:p w:rsidR="00B32AB3" w:rsidRPr="000D3BBE" w:rsidRDefault="00B32AB3" w:rsidP="005C33DB">
      <w:pPr>
        <w:numPr>
          <w:ilvl w:val="0"/>
          <w:numId w:val="25"/>
        </w:numPr>
        <w:jc w:val="both"/>
        <w:rPr>
          <w:rFonts w:ascii="Times New Roman" w:hAnsi="Times New Roman"/>
          <w:szCs w:val="24"/>
        </w:rPr>
      </w:pPr>
      <w:r w:rsidRPr="000D3BBE">
        <w:rPr>
          <w:rFonts w:ascii="Times New Roman" w:hAnsi="Times New Roman"/>
          <w:szCs w:val="24"/>
        </w:rPr>
        <w:t xml:space="preserve">Očekivana zapremina na kraju uređajnog razdoblja ( kad se na postojeću zapreminu doda prirast i odbije ukupan prinos iz seča ) - </w:t>
      </w:r>
      <w:r w:rsidR="00C253B4" w:rsidRPr="000D3BBE">
        <w:rPr>
          <w:rFonts w:ascii="Times New Roman" w:hAnsi="Times New Roman"/>
          <w:szCs w:val="24"/>
        </w:rPr>
        <w:t>623.625</w:t>
      </w:r>
      <w:r w:rsidRPr="000D3BBE">
        <w:rPr>
          <w:rFonts w:ascii="Times New Roman" w:hAnsi="Times New Roman"/>
          <w:szCs w:val="24"/>
        </w:rPr>
        <w:t xml:space="preserve"> </w:t>
      </w:r>
      <w:r w:rsidRPr="000D3BBE">
        <w:rPr>
          <w:rFonts w:ascii="Times New Roman" w:hAnsi="Times New Roman"/>
          <w:color w:val="000000"/>
          <w:szCs w:val="24"/>
        </w:rPr>
        <w:t>m</w:t>
      </w:r>
      <w:r w:rsidRPr="000D3BBE">
        <w:rPr>
          <w:rFonts w:ascii="Times New Roman" w:hAnsi="Times New Roman"/>
          <w:color w:val="000000"/>
          <w:szCs w:val="24"/>
          <w:vertAlign w:val="superscript"/>
        </w:rPr>
        <w:t>3</w:t>
      </w:r>
      <w:r w:rsidRPr="000D3BBE">
        <w:rPr>
          <w:rFonts w:ascii="Times New Roman" w:hAnsi="Times New Roman"/>
          <w:color w:val="000000"/>
          <w:szCs w:val="24"/>
        </w:rPr>
        <w:t>.</w:t>
      </w:r>
    </w:p>
    <w:p w:rsidR="00DD59AF" w:rsidRPr="000D3BBE" w:rsidRDefault="00DD59AF" w:rsidP="00DD59AF">
      <w:pPr>
        <w:tabs>
          <w:tab w:val="left" w:pos="945"/>
        </w:tabs>
        <w:jc w:val="both"/>
        <w:rPr>
          <w:rFonts w:ascii="Times New Roman" w:hAnsi="Times New Roman"/>
          <w:szCs w:val="24"/>
        </w:rPr>
      </w:pPr>
      <w:r w:rsidRPr="000D3BBE">
        <w:rPr>
          <w:rFonts w:ascii="Times New Roman" w:hAnsi="Times New Roman"/>
          <w:szCs w:val="24"/>
        </w:rPr>
        <w:tab/>
      </w:r>
      <w:r w:rsidR="009534A5" w:rsidRPr="000D3BBE">
        <w:rPr>
          <w:rFonts w:ascii="Times New Roman" w:hAnsi="Times New Roman"/>
          <w:szCs w:val="24"/>
        </w:rPr>
        <w:t>Većina navedenih, očekivanih efekata gazdovanja u ovoj gazdinskoj jedinici u narednom uređajnom razdoblju će se ostvariti, dok su neki efekti takvog karaktera da će se produžiti i u sledeća uređajna razdoblja.</w:t>
      </w:r>
    </w:p>
    <w:p w:rsidR="009534A5" w:rsidRPr="000D3BBE" w:rsidRDefault="009534A5" w:rsidP="005C33DB">
      <w:pPr>
        <w:pStyle w:val="Heading1"/>
        <w:numPr>
          <w:ilvl w:val="0"/>
          <w:numId w:val="24"/>
        </w:numPr>
        <w:rPr>
          <w:rFonts w:ascii="Times New Roman" w:hAnsi="Times New Roman"/>
          <w:sz w:val="24"/>
          <w:szCs w:val="24"/>
        </w:rPr>
      </w:pPr>
      <w:bookmarkStart w:id="550" w:name="_Toc531589340"/>
      <w:r w:rsidRPr="000D3BBE">
        <w:rPr>
          <w:rFonts w:ascii="Times New Roman" w:hAnsi="Times New Roman"/>
          <w:sz w:val="24"/>
          <w:szCs w:val="24"/>
        </w:rPr>
        <w:t xml:space="preserve">NAČIN </w:t>
      </w:r>
      <w:r w:rsidR="000F5CDF" w:rsidRPr="000D3BBE">
        <w:rPr>
          <w:rFonts w:ascii="Times New Roman" w:hAnsi="Times New Roman"/>
          <w:sz w:val="24"/>
          <w:szCs w:val="24"/>
        </w:rPr>
        <w:t xml:space="preserve"> </w:t>
      </w:r>
      <w:r w:rsidRPr="000D3BBE">
        <w:rPr>
          <w:rFonts w:ascii="Times New Roman" w:hAnsi="Times New Roman"/>
          <w:sz w:val="24"/>
          <w:szCs w:val="24"/>
        </w:rPr>
        <w:t>IZRADE OSNOVE</w:t>
      </w:r>
      <w:bookmarkEnd w:id="550"/>
      <w:r w:rsidRPr="000D3BBE">
        <w:rPr>
          <w:rFonts w:ascii="Times New Roman" w:hAnsi="Times New Roman"/>
          <w:sz w:val="24"/>
          <w:szCs w:val="24"/>
        </w:rPr>
        <w:t xml:space="preserve"> </w:t>
      </w:r>
    </w:p>
    <w:p w:rsidR="009534A5" w:rsidRPr="000D3BBE" w:rsidRDefault="009534A5" w:rsidP="009534A5">
      <w:pPr>
        <w:rPr>
          <w:rFonts w:ascii="Times New Roman" w:hAnsi="Times New Roman"/>
          <w:szCs w:val="24"/>
        </w:rPr>
      </w:pP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51" w:name="_Toc531589341"/>
      <w:r w:rsidRPr="000D3BBE">
        <w:rPr>
          <w:rFonts w:ascii="Times New Roman" w:hAnsi="Times New Roman"/>
          <w:sz w:val="24"/>
          <w:szCs w:val="24"/>
        </w:rPr>
        <w:t>VREME I NA</w:t>
      </w:r>
      <w:r w:rsidR="000F5CDF" w:rsidRPr="000D3BBE">
        <w:rPr>
          <w:rFonts w:ascii="Times New Roman" w:hAnsi="Times New Roman"/>
          <w:sz w:val="24"/>
          <w:szCs w:val="24"/>
        </w:rPr>
        <w:t>Č</w:t>
      </w:r>
      <w:r w:rsidRPr="000D3BBE">
        <w:rPr>
          <w:rFonts w:ascii="Times New Roman" w:hAnsi="Times New Roman"/>
          <w:sz w:val="24"/>
          <w:szCs w:val="24"/>
        </w:rPr>
        <w:t>IN PRIKUPLJANJA TERENSKIH PODATAKA</w:t>
      </w:r>
      <w:bookmarkEnd w:id="551"/>
    </w:p>
    <w:p w:rsidR="001869E6" w:rsidRPr="000D3BBE" w:rsidRDefault="001869E6" w:rsidP="001869E6">
      <w:pPr>
        <w:pStyle w:val="ListParagraph"/>
        <w:keepNext/>
        <w:numPr>
          <w:ilvl w:val="0"/>
          <w:numId w:val="1"/>
        </w:numPr>
        <w:shd w:val="clear" w:color="auto" w:fill="E6E6E6"/>
        <w:spacing w:before="240" w:after="60"/>
        <w:outlineLvl w:val="1"/>
        <w:rPr>
          <w:rFonts w:ascii="Times New Roman" w:hAnsi="Times New Roman"/>
          <w:b/>
          <w:vanish/>
          <w:sz w:val="28"/>
        </w:rPr>
      </w:pPr>
      <w:bookmarkStart w:id="552" w:name="_Toc316643743"/>
      <w:bookmarkStart w:id="553" w:name="_Toc316644036"/>
      <w:bookmarkStart w:id="554" w:name="_Toc353444811"/>
      <w:bookmarkStart w:id="555" w:name="_Toc423069399"/>
      <w:bookmarkStart w:id="556" w:name="_Toc423327557"/>
      <w:bookmarkStart w:id="557" w:name="_Toc424038529"/>
      <w:bookmarkStart w:id="558" w:name="_Toc425336046"/>
      <w:bookmarkStart w:id="559" w:name="_Toc433019856"/>
      <w:bookmarkStart w:id="560" w:name="_Toc467761865"/>
      <w:bookmarkStart w:id="561" w:name="_Toc468947197"/>
      <w:bookmarkStart w:id="562" w:name="_Toc477870252"/>
      <w:bookmarkStart w:id="563" w:name="_Toc493595950"/>
      <w:bookmarkStart w:id="564" w:name="_Toc531090782"/>
      <w:bookmarkStart w:id="565" w:name="_Toc531589342"/>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1869E6" w:rsidRPr="000D3BBE" w:rsidRDefault="001869E6" w:rsidP="001869E6">
      <w:pPr>
        <w:pStyle w:val="ListParagraph"/>
        <w:keepNext/>
        <w:numPr>
          <w:ilvl w:val="0"/>
          <w:numId w:val="1"/>
        </w:numPr>
        <w:shd w:val="clear" w:color="auto" w:fill="E6E6E6"/>
        <w:spacing w:before="240" w:after="60"/>
        <w:outlineLvl w:val="1"/>
        <w:rPr>
          <w:rFonts w:ascii="Times New Roman" w:hAnsi="Times New Roman"/>
          <w:b/>
          <w:vanish/>
          <w:sz w:val="28"/>
        </w:rPr>
      </w:pPr>
      <w:bookmarkStart w:id="566" w:name="_Toc316643744"/>
      <w:bookmarkStart w:id="567" w:name="_Toc316644037"/>
      <w:bookmarkStart w:id="568" w:name="_Toc353444812"/>
      <w:bookmarkStart w:id="569" w:name="_Toc423069400"/>
      <w:bookmarkStart w:id="570" w:name="_Toc423327558"/>
      <w:bookmarkStart w:id="571" w:name="_Toc424038530"/>
      <w:bookmarkStart w:id="572" w:name="_Toc425336047"/>
      <w:bookmarkStart w:id="573" w:name="_Toc433019857"/>
      <w:bookmarkStart w:id="574" w:name="_Toc467761866"/>
      <w:bookmarkStart w:id="575" w:name="_Toc468947198"/>
      <w:bookmarkStart w:id="576" w:name="_Toc477870253"/>
      <w:bookmarkStart w:id="577" w:name="_Toc493595951"/>
      <w:bookmarkStart w:id="578" w:name="_Toc531090783"/>
      <w:bookmarkStart w:id="579" w:name="_Toc531589343"/>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1869E6" w:rsidRPr="000D3BBE"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rPr>
      </w:pPr>
      <w:bookmarkStart w:id="580" w:name="_Toc316643745"/>
      <w:bookmarkStart w:id="581" w:name="_Toc316644038"/>
      <w:bookmarkStart w:id="582" w:name="_Toc353444813"/>
      <w:bookmarkStart w:id="583" w:name="_Toc423069401"/>
      <w:bookmarkStart w:id="584" w:name="_Toc423327559"/>
      <w:bookmarkStart w:id="585" w:name="_Toc424038531"/>
      <w:bookmarkStart w:id="586" w:name="_Toc425336048"/>
      <w:bookmarkStart w:id="587" w:name="_Toc433019858"/>
      <w:bookmarkStart w:id="588" w:name="_Toc467761867"/>
      <w:bookmarkStart w:id="589" w:name="_Toc468947199"/>
      <w:bookmarkStart w:id="590" w:name="_Toc477870254"/>
      <w:bookmarkStart w:id="591" w:name="_Toc493595952"/>
      <w:bookmarkStart w:id="592" w:name="_Toc531090784"/>
      <w:bookmarkStart w:id="593" w:name="_Toc53158934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9534A5" w:rsidRPr="000D3BBE" w:rsidRDefault="009534A5" w:rsidP="00EF36DE">
      <w:pPr>
        <w:pStyle w:val="Heading3"/>
      </w:pPr>
      <w:bookmarkStart w:id="594" w:name="_Toc531589345"/>
      <w:r w:rsidRPr="000D3BBE">
        <w:t>Geodetski radovi</w:t>
      </w:r>
      <w:bookmarkEnd w:id="594"/>
    </w:p>
    <w:p w:rsidR="009534A5" w:rsidRPr="000D3BBE" w:rsidRDefault="009534A5" w:rsidP="009534A5">
      <w:pPr>
        <w:rPr>
          <w:rFonts w:ascii="Times New Roman" w:hAnsi="Times New Roman"/>
          <w:szCs w:val="24"/>
        </w:rPr>
      </w:pPr>
    </w:p>
    <w:p w:rsidR="009534A5" w:rsidRPr="000D3BBE" w:rsidRDefault="009534A5" w:rsidP="009534A5">
      <w:pPr>
        <w:jc w:val="both"/>
        <w:rPr>
          <w:rFonts w:ascii="Times New Roman" w:hAnsi="Times New Roman"/>
          <w:szCs w:val="24"/>
        </w:rPr>
      </w:pPr>
      <w:r w:rsidRPr="000D3BBE">
        <w:rPr>
          <w:rFonts w:ascii="Times New Roman" w:hAnsi="Times New Roman"/>
          <w:szCs w:val="24"/>
        </w:rPr>
        <w:tab/>
        <w:t>U prethodnim uređivanjima su sređene katastarske podloge i detaljna tipološka istraživanja (ekološka i razvojno proizvodna), na osnovu čega je stvorena osnova za izradu i ove osnove.</w:t>
      </w:r>
    </w:p>
    <w:p w:rsidR="009534A5" w:rsidRPr="000D3BBE" w:rsidRDefault="009534A5" w:rsidP="009534A5">
      <w:pPr>
        <w:jc w:val="both"/>
        <w:rPr>
          <w:rFonts w:ascii="Times New Roman" w:hAnsi="Times New Roman"/>
          <w:szCs w:val="24"/>
        </w:rPr>
      </w:pPr>
      <w:r w:rsidRPr="000D3BBE">
        <w:rPr>
          <w:rFonts w:ascii="Times New Roman" w:hAnsi="Times New Roman"/>
          <w:szCs w:val="24"/>
        </w:rPr>
        <w:tab/>
        <w:t>Predmet priprema u ovom uređivanju je bilo evidentiranje svih promena  površina u gazdinskoj jedinici. Unutrašnja podela na odeljenja je zadržana prema prethodnom stanju, s tim što je došlo do prome</w:t>
      </w:r>
      <w:r w:rsidR="00C253B4" w:rsidRPr="000D3BBE">
        <w:rPr>
          <w:rFonts w:ascii="Times New Roman" w:hAnsi="Times New Roman"/>
          <w:szCs w:val="24"/>
        </w:rPr>
        <w:t>ne u rasporedu pojedinih odseka</w:t>
      </w:r>
      <w:r w:rsidRPr="000D3BBE">
        <w:rPr>
          <w:rFonts w:ascii="Times New Roman" w:hAnsi="Times New Roman"/>
          <w:szCs w:val="24"/>
        </w:rPr>
        <w:t xml:space="preserve"> zbog </w:t>
      </w:r>
      <w:r w:rsidR="00C253B4" w:rsidRPr="000D3BBE">
        <w:rPr>
          <w:rFonts w:ascii="Times New Roman" w:hAnsi="Times New Roman"/>
          <w:szCs w:val="24"/>
        </w:rPr>
        <w:t>obnove</w:t>
      </w:r>
      <w:r w:rsidRPr="000D3BBE">
        <w:rPr>
          <w:rFonts w:ascii="Times New Roman" w:hAnsi="Times New Roman"/>
          <w:szCs w:val="24"/>
        </w:rPr>
        <w:t>.</w:t>
      </w:r>
      <w:r w:rsidR="0047768C" w:rsidRPr="000D3BBE">
        <w:rPr>
          <w:rFonts w:ascii="Times New Roman" w:hAnsi="Times New Roman"/>
          <w:szCs w:val="24"/>
        </w:rPr>
        <w:t xml:space="preserve"> </w:t>
      </w:r>
    </w:p>
    <w:p w:rsidR="009534A5" w:rsidRPr="000D3BBE" w:rsidRDefault="009534A5" w:rsidP="009534A5">
      <w:pPr>
        <w:jc w:val="both"/>
        <w:rPr>
          <w:rFonts w:ascii="Times New Roman" w:hAnsi="Times New Roman"/>
          <w:szCs w:val="24"/>
        </w:rPr>
      </w:pPr>
      <w:r w:rsidRPr="000D3BBE">
        <w:rPr>
          <w:rFonts w:ascii="Times New Roman" w:hAnsi="Times New Roman"/>
          <w:szCs w:val="24"/>
        </w:rPr>
        <w:tab/>
        <w:t>Prilikom snimanja stanja gazdinske jedinice, korišćen je GPS uređaj.</w:t>
      </w:r>
    </w:p>
    <w:p w:rsidR="009534A5" w:rsidRPr="000D3BBE" w:rsidRDefault="009534A5" w:rsidP="00EF36DE">
      <w:pPr>
        <w:pStyle w:val="Heading3"/>
      </w:pPr>
      <w:bookmarkStart w:id="595" w:name="_Toc531589346"/>
      <w:r w:rsidRPr="000D3BBE">
        <w:t>Taksacioni radovi</w:t>
      </w:r>
      <w:bookmarkEnd w:id="595"/>
    </w:p>
    <w:p w:rsidR="009534A5" w:rsidRPr="000D3BBE" w:rsidRDefault="009534A5" w:rsidP="009534A5">
      <w:pPr>
        <w:jc w:val="both"/>
        <w:rPr>
          <w:rFonts w:ascii="Times New Roman" w:hAnsi="Times New Roman"/>
          <w:szCs w:val="24"/>
        </w:rPr>
      </w:pPr>
    </w:p>
    <w:p w:rsidR="00023838" w:rsidRPr="000D3BBE" w:rsidRDefault="00023838" w:rsidP="00023838">
      <w:pPr>
        <w:pStyle w:val="BodyText2"/>
        <w:ind w:firstLine="720"/>
        <w:rPr>
          <w:rFonts w:ascii="Times New Roman" w:hAnsi="Times New Roman"/>
        </w:rPr>
      </w:pPr>
      <w:r w:rsidRPr="000D3BBE">
        <w:rPr>
          <w:rFonts w:ascii="Times New Roman" w:hAnsi="Times New Roman"/>
        </w:rPr>
        <w:t>Premer sastojina je izvršen tokom 201</w:t>
      </w:r>
      <w:r w:rsidR="001F2E3F" w:rsidRPr="000D3BBE">
        <w:rPr>
          <w:rFonts w:ascii="Times New Roman" w:hAnsi="Times New Roman"/>
        </w:rPr>
        <w:t>7</w:t>
      </w:r>
      <w:r w:rsidR="00C253B4" w:rsidRPr="000D3BBE">
        <w:rPr>
          <w:rFonts w:ascii="Times New Roman" w:hAnsi="Times New Roman"/>
        </w:rPr>
        <w:t>.-2018</w:t>
      </w:r>
      <w:r w:rsidRPr="000D3BBE">
        <w:rPr>
          <w:rFonts w:ascii="Times New Roman" w:hAnsi="Times New Roman"/>
        </w:rPr>
        <w:t>.godine. Prilikom premera sastojina korišćena je elektronska oprema ( elektronske prečnice, elektronski visinomeri ), a obrada prikupljenih taksacionih podataka i izrada planova gazdovanja, urađena je u Šumskom gazdinstvu „Sremska Mitrovica” u Sremskoj Mitrovici.</w:t>
      </w:r>
    </w:p>
    <w:p w:rsidR="009534A5" w:rsidRPr="000D3BBE" w:rsidRDefault="00023838" w:rsidP="00023838">
      <w:pPr>
        <w:jc w:val="both"/>
        <w:rPr>
          <w:rFonts w:ascii="Times New Roman" w:hAnsi="Times New Roman"/>
          <w:szCs w:val="24"/>
        </w:rPr>
      </w:pPr>
      <w:r w:rsidRPr="000D3BBE">
        <w:rPr>
          <w:rFonts w:ascii="Times New Roman" w:hAnsi="Times New Roman"/>
        </w:rPr>
        <w:tab/>
        <w:t xml:space="preserve">Obrada podataka je izvršena prema jedinstvenoj metodologiji za sve državne šume na teritoriji Republike Srbije, prema Kodnom priručniku za informacioni sistem u šumama </w:t>
      </w: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Prečnici stabala su mereni kompjuterskim prečnicama, čiji je program prilagođen premeru i memorisanju podataka, kao i njihovom daljem prenosu na računar u program</w:t>
      </w:r>
      <w:r w:rsidR="00DB5CAB" w:rsidRPr="000D3BBE">
        <w:rPr>
          <w:rFonts w:ascii="Times New Roman" w:hAnsi="Times New Roman"/>
          <w:szCs w:val="24"/>
        </w:rPr>
        <w:t xml:space="preserve"> “Osnova”</w:t>
      </w:r>
      <w:r w:rsidRPr="000D3BBE">
        <w:rPr>
          <w:rFonts w:ascii="Times New Roman" w:hAnsi="Times New Roman"/>
          <w:szCs w:val="24"/>
        </w:rPr>
        <w:t xml:space="preserve"> za izradu </w:t>
      </w:r>
      <w:r w:rsidR="00E066D4" w:rsidRPr="000D3BBE">
        <w:rPr>
          <w:rFonts w:ascii="Times New Roman" w:hAnsi="Times New Roman"/>
          <w:szCs w:val="24"/>
        </w:rPr>
        <w:t>OGŠ</w:t>
      </w:r>
      <w:r w:rsidRPr="000D3BBE">
        <w:rPr>
          <w:rFonts w:ascii="Times New Roman" w:hAnsi="Times New Roman"/>
          <w:szCs w:val="24"/>
        </w:rPr>
        <w:t xml:space="preserve">  u kom su se dalje podaci obrađivali. Visine su merene elektronskim visinomerom na detaljnim </w:t>
      </w:r>
      <w:r w:rsidRPr="000D3BBE">
        <w:rPr>
          <w:rFonts w:ascii="Times New Roman" w:hAnsi="Times New Roman"/>
          <w:szCs w:val="24"/>
        </w:rPr>
        <w:lastRenderedPageBreak/>
        <w:t xml:space="preserve">primernim površinama, a kod totalnog premera je izmeren dovoljan broj visina za sve vrste i debljinske stepene. Tekući zapreminski prirast je obračunat na bazi lokalnih tabela i procenta prirasta. </w:t>
      </w: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Premer je vršen u svim sastojinama koje su prešle taksacionu granicu od 10 cm</w:t>
      </w:r>
      <w:r w:rsidR="0050283D" w:rsidRPr="000D3BBE">
        <w:rPr>
          <w:rFonts w:ascii="Times New Roman" w:hAnsi="Times New Roman"/>
          <w:szCs w:val="24"/>
        </w:rPr>
        <w:t xml:space="preserve"> ( 5cm u izdanačkim sastojinama)</w:t>
      </w:r>
      <w:r w:rsidRPr="000D3BBE">
        <w:rPr>
          <w:rFonts w:ascii="Times New Roman" w:hAnsi="Times New Roman"/>
          <w:szCs w:val="24"/>
        </w:rPr>
        <w:t>. Broj primernih površina je određivan za svaki odsek posebno i zavisi od niza faktora, a pre svega od stepena homogenosti sastojine, tako da intenzitet premera zadovoljava uslove tačnosti premera.</w:t>
      </w:r>
      <w:r w:rsidR="00E65A8B" w:rsidRPr="000D3BBE">
        <w:rPr>
          <w:rFonts w:ascii="Times New Roman" w:hAnsi="Times New Roman"/>
          <w:szCs w:val="24"/>
        </w:rPr>
        <w:t xml:space="preserve"> Kod sastojina u poslednjem dobnom razredu i u onim slučajevima kada su sastojine toliko heterogene da bi intenzitet premera prešao 30%, pristupilo se totalnom premeru.</w:t>
      </w:r>
      <w:r w:rsidR="00F43283" w:rsidRPr="000D3BBE">
        <w:rPr>
          <w:rFonts w:ascii="Times New Roman" w:hAnsi="Times New Roman"/>
          <w:szCs w:val="24"/>
        </w:rPr>
        <w:t xml:space="preserve"> Treba istaći činjenicu da je totalni premer izvršen na</w:t>
      </w:r>
      <w:r w:rsidR="001F2E3F" w:rsidRPr="000D3BBE">
        <w:rPr>
          <w:rFonts w:ascii="Times New Roman" w:hAnsi="Times New Roman"/>
          <w:szCs w:val="24"/>
        </w:rPr>
        <w:t xml:space="preserve"> </w:t>
      </w:r>
      <w:r w:rsidR="00A2257D" w:rsidRPr="000D3BBE">
        <w:rPr>
          <w:rFonts w:ascii="Times New Roman" w:hAnsi="Times New Roman"/>
          <w:szCs w:val="24"/>
        </w:rPr>
        <w:t xml:space="preserve">preko </w:t>
      </w:r>
      <w:r w:rsidR="00F846AA" w:rsidRPr="000D3BBE">
        <w:rPr>
          <w:rFonts w:ascii="Times New Roman" w:hAnsi="Times New Roman"/>
          <w:szCs w:val="24"/>
        </w:rPr>
        <w:t>15,5</w:t>
      </w:r>
      <w:r w:rsidR="00A2257D" w:rsidRPr="000D3BBE">
        <w:rPr>
          <w:rFonts w:ascii="Times New Roman" w:hAnsi="Times New Roman"/>
          <w:szCs w:val="24"/>
        </w:rPr>
        <w:t xml:space="preserve"> %</w:t>
      </w:r>
      <w:r w:rsidR="00F43283" w:rsidRPr="000D3BBE">
        <w:rPr>
          <w:rFonts w:ascii="Times New Roman" w:hAnsi="Times New Roman"/>
          <w:szCs w:val="24"/>
        </w:rPr>
        <w:t xml:space="preserve"> </w:t>
      </w:r>
      <w:r w:rsidR="00A2257D" w:rsidRPr="000D3BBE">
        <w:rPr>
          <w:rFonts w:ascii="Times New Roman" w:hAnsi="Times New Roman"/>
          <w:szCs w:val="24"/>
        </w:rPr>
        <w:t xml:space="preserve"> </w:t>
      </w:r>
      <w:r w:rsidR="00F43283" w:rsidRPr="000D3BBE">
        <w:rPr>
          <w:rFonts w:ascii="Times New Roman" w:hAnsi="Times New Roman"/>
          <w:szCs w:val="24"/>
        </w:rPr>
        <w:t>jer je pojava sušenja stabala lužnjaka i sama starost sastojina, njihova vrednost i stanje</w:t>
      </w:r>
      <w:r w:rsidR="00BF34A3" w:rsidRPr="000D3BBE">
        <w:rPr>
          <w:rFonts w:ascii="Times New Roman" w:hAnsi="Times New Roman"/>
          <w:szCs w:val="24"/>
        </w:rPr>
        <w:t>,</w:t>
      </w:r>
      <w:r w:rsidR="00F43283" w:rsidRPr="000D3BBE">
        <w:rPr>
          <w:rFonts w:ascii="Times New Roman" w:hAnsi="Times New Roman"/>
          <w:szCs w:val="24"/>
        </w:rPr>
        <w:t xml:space="preserve"> zahtevalo što preciznije taksacione podatke.</w:t>
      </w:r>
    </w:p>
    <w:p w:rsidR="009534A5" w:rsidRPr="000D3BBE" w:rsidRDefault="009534A5" w:rsidP="009534A5">
      <w:pPr>
        <w:jc w:val="both"/>
        <w:rPr>
          <w:rFonts w:ascii="Times New Roman" w:hAnsi="Times New Roman"/>
          <w:szCs w:val="24"/>
        </w:rPr>
      </w:pPr>
      <w:r w:rsidRPr="000D3BBE">
        <w:rPr>
          <w:rFonts w:ascii="Times New Roman" w:hAnsi="Times New Roman"/>
          <w:szCs w:val="24"/>
        </w:rPr>
        <w:tab/>
        <w:t xml:space="preserve">Terenski podaci su prikupljani u toku </w:t>
      </w:r>
      <w:r w:rsidR="004462C9" w:rsidRPr="000D3BBE">
        <w:rPr>
          <w:rFonts w:ascii="Times New Roman" w:hAnsi="Times New Roman"/>
          <w:szCs w:val="24"/>
        </w:rPr>
        <w:t>20</w:t>
      </w:r>
      <w:r w:rsidR="009526DC" w:rsidRPr="000D3BBE">
        <w:rPr>
          <w:rFonts w:ascii="Times New Roman" w:hAnsi="Times New Roman"/>
          <w:szCs w:val="24"/>
        </w:rPr>
        <w:t>1</w:t>
      </w:r>
      <w:r w:rsidR="00BF34A3" w:rsidRPr="000D3BBE">
        <w:rPr>
          <w:rFonts w:ascii="Times New Roman" w:hAnsi="Times New Roman"/>
          <w:szCs w:val="24"/>
        </w:rPr>
        <w:t>7</w:t>
      </w:r>
      <w:r w:rsidRPr="000D3BBE">
        <w:rPr>
          <w:rFonts w:ascii="Times New Roman" w:hAnsi="Times New Roman"/>
          <w:szCs w:val="24"/>
        </w:rPr>
        <w:t>.</w:t>
      </w:r>
      <w:r w:rsidR="00F846AA" w:rsidRPr="000D3BBE">
        <w:rPr>
          <w:rFonts w:ascii="Times New Roman" w:hAnsi="Times New Roman"/>
          <w:szCs w:val="24"/>
        </w:rPr>
        <w:t>-2018.</w:t>
      </w:r>
      <w:r w:rsidRPr="000D3BBE">
        <w:rPr>
          <w:rFonts w:ascii="Times New Roman" w:hAnsi="Times New Roman"/>
          <w:szCs w:val="24"/>
        </w:rPr>
        <w:t xml:space="preserve"> godine. Ovaj posao je urađen u </w:t>
      </w:r>
      <w:r w:rsidR="006A4808" w:rsidRPr="000D3BBE">
        <w:rPr>
          <w:rFonts w:ascii="Times New Roman" w:hAnsi="Times New Roman"/>
          <w:szCs w:val="24"/>
        </w:rPr>
        <w:t>sop</w:t>
      </w:r>
      <w:r w:rsidRPr="000D3BBE">
        <w:rPr>
          <w:rFonts w:ascii="Times New Roman" w:hAnsi="Times New Roman"/>
          <w:szCs w:val="24"/>
        </w:rPr>
        <w:t>stvenoj režiji a delom uz angažovanje povremenih radnika ( šumarskih tehničara).</w:t>
      </w: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96" w:name="_Toc531589347"/>
      <w:r w:rsidRPr="000D3BBE">
        <w:rPr>
          <w:rFonts w:ascii="Times New Roman" w:hAnsi="Times New Roman"/>
          <w:sz w:val="24"/>
          <w:szCs w:val="24"/>
        </w:rPr>
        <w:t>OBRADA PODATAKA</w:t>
      </w:r>
      <w:bookmarkEnd w:id="596"/>
    </w:p>
    <w:p w:rsidR="00960E8A" w:rsidRPr="000D3BBE" w:rsidRDefault="00960E8A" w:rsidP="009534A5">
      <w:pPr>
        <w:rPr>
          <w:rFonts w:ascii="Times New Roman" w:hAnsi="Times New Roman"/>
          <w:szCs w:val="24"/>
        </w:rPr>
      </w:pPr>
    </w:p>
    <w:p w:rsidR="009534A5" w:rsidRPr="000D3BBE" w:rsidRDefault="009534A5" w:rsidP="009534A5">
      <w:pPr>
        <w:ind w:firstLine="709"/>
        <w:jc w:val="both"/>
        <w:rPr>
          <w:rFonts w:ascii="Times New Roman" w:hAnsi="Times New Roman"/>
          <w:szCs w:val="24"/>
        </w:rPr>
      </w:pPr>
      <w:r w:rsidRPr="000D3BBE">
        <w:rPr>
          <w:rFonts w:ascii="Times New Roman" w:hAnsi="Times New Roman"/>
          <w:szCs w:val="24"/>
        </w:rPr>
        <w:t>Obrada prikupljenih podataka je vršena u direkciji Šumskog gazdinstva „Sremska Mitrovica“. Podaci su obrađivani na računaru po programu koji se koristi na nivou JP „Vojvodinašume“ Petrovaradin.</w:t>
      </w:r>
    </w:p>
    <w:p w:rsidR="009534A5" w:rsidRPr="000D3BBE" w:rsidRDefault="009534A5" w:rsidP="009534A5">
      <w:pPr>
        <w:ind w:firstLine="709"/>
        <w:jc w:val="both"/>
        <w:rPr>
          <w:rFonts w:ascii="Times New Roman" w:hAnsi="Times New Roman"/>
          <w:szCs w:val="24"/>
        </w:rPr>
      </w:pPr>
      <w:r w:rsidRPr="000D3BBE">
        <w:rPr>
          <w:rFonts w:ascii="Times New Roman" w:hAnsi="Times New Roman"/>
          <w:szCs w:val="24"/>
        </w:rPr>
        <w:tab/>
        <w:t>Za obračun zapremina su korišćene tarifne tablice koje su priložene u osnovi gazdovanje šumama za gazdinsku jedinicu ”</w:t>
      </w:r>
      <w:r w:rsidR="000D7BE9" w:rsidRPr="000D3BBE">
        <w:rPr>
          <w:rFonts w:ascii="Times New Roman" w:hAnsi="Times New Roman"/>
          <w:szCs w:val="24"/>
        </w:rPr>
        <w:t>Kućine – Naklo - Klještevica</w:t>
      </w:r>
      <w:r w:rsidRPr="000D3BBE">
        <w:rPr>
          <w:rFonts w:ascii="Times New Roman" w:hAnsi="Times New Roman"/>
          <w:szCs w:val="24"/>
        </w:rPr>
        <w:t>” i njihova primena je obavezna kod realizacije ove osnove.</w:t>
      </w:r>
      <w:r w:rsidR="00F23DD7" w:rsidRPr="000D3BBE">
        <w:rPr>
          <w:rFonts w:ascii="Times New Roman" w:hAnsi="Times New Roman"/>
          <w:szCs w:val="24"/>
        </w:rPr>
        <w:t xml:space="preserve"> Za otl</w:t>
      </w:r>
      <w:r w:rsidR="00A2257D" w:rsidRPr="000D3BBE">
        <w:rPr>
          <w:rFonts w:ascii="Times New Roman" w:hAnsi="Times New Roman"/>
          <w:szCs w:val="24"/>
        </w:rPr>
        <w:t xml:space="preserve"> </w:t>
      </w:r>
      <w:r w:rsidR="00BF34A3" w:rsidRPr="000D3BBE">
        <w:rPr>
          <w:rFonts w:ascii="Times New Roman" w:hAnsi="Times New Roman"/>
          <w:szCs w:val="24"/>
        </w:rPr>
        <w:t xml:space="preserve">korišćene su tarife za </w:t>
      </w:r>
      <w:r w:rsidR="00C253B4" w:rsidRPr="000D3BBE">
        <w:rPr>
          <w:rFonts w:ascii="Times New Roman" w:hAnsi="Times New Roman"/>
          <w:szCs w:val="24"/>
        </w:rPr>
        <w:t>grab</w:t>
      </w:r>
      <w:r w:rsidR="00BF34A3" w:rsidRPr="000D3BBE">
        <w:rPr>
          <w:rFonts w:ascii="Times New Roman" w:hAnsi="Times New Roman"/>
          <w:szCs w:val="24"/>
        </w:rPr>
        <w:t xml:space="preserve"> a za</w:t>
      </w:r>
      <w:r w:rsidR="00A2257D" w:rsidRPr="000D3BBE">
        <w:rPr>
          <w:rFonts w:ascii="Times New Roman" w:hAnsi="Times New Roman"/>
          <w:szCs w:val="24"/>
        </w:rPr>
        <w:t xml:space="preserve"> </w:t>
      </w:r>
      <w:r w:rsidR="00C253B4" w:rsidRPr="000D3BBE">
        <w:rPr>
          <w:rFonts w:ascii="Times New Roman" w:hAnsi="Times New Roman"/>
          <w:szCs w:val="24"/>
        </w:rPr>
        <w:t>crni orah</w:t>
      </w:r>
      <w:r w:rsidR="00F23DD7" w:rsidRPr="000D3BBE">
        <w:rPr>
          <w:rFonts w:ascii="Times New Roman" w:hAnsi="Times New Roman"/>
          <w:szCs w:val="24"/>
        </w:rPr>
        <w:t xml:space="preserve"> korišćene su tarife za </w:t>
      </w:r>
      <w:r w:rsidR="00C253B4" w:rsidRPr="000D3BBE">
        <w:rPr>
          <w:rFonts w:ascii="Times New Roman" w:hAnsi="Times New Roman"/>
          <w:szCs w:val="24"/>
        </w:rPr>
        <w:t>bagrem</w:t>
      </w:r>
      <w:r w:rsidR="00F23DD7" w:rsidRPr="000D3BBE">
        <w:rPr>
          <w:rFonts w:ascii="Times New Roman" w:hAnsi="Times New Roman"/>
          <w:szCs w:val="24"/>
        </w:rPr>
        <w:t>.</w:t>
      </w: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97" w:name="_Toc531589348"/>
      <w:r w:rsidRPr="000D3BBE">
        <w:rPr>
          <w:rFonts w:ascii="Times New Roman" w:hAnsi="Times New Roman"/>
          <w:sz w:val="24"/>
          <w:szCs w:val="24"/>
        </w:rPr>
        <w:t>IZRADA KARATA</w:t>
      </w:r>
      <w:bookmarkEnd w:id="597"/>
    </w:p>
    <w:p w:rsidR="009534A5" w:rsidRPr="000D3BBE" w:rsidRDefault="009534A5" w:rsidP="009534A5">
      <w:pPr>
        <w:rPr>
          <w:rFonts w:ascii="Times New Roman" w:hAnsi="Times New Roman"/>
          <w:szCs w:val="24"/>
        </w:rPr>
      </w:pPr>
      <w:r w:rsidRPr="000D3BBE">
        <w:rPr>
          <w:rFonts w:ascii="Times New Roman" w:hAnsi="Times New Roman"/>
          <w:szCs w:val="24"/>
        </w:rPr>
        <w:t xml:space="preserve"> </w:t>
      </w:r>
    </w:p>
    <w:p w:rsidR="009534A5" w:rsidRPr="000D3BBE" w:rsidRDefault="009534A5" w:rsidP="009534A5">
      <w:pPr>
        <w:ind w:firstLine="709"/>
        <w:jc w:val="both"/>
        <w:rPr>
          <w:rFonts w:ascii="Times New Roman" w:hAnsi="Times New Roman"/>
          <w:szCs w:val="24"/>
        </w:rPr>
      </w:pPr>
      <w:r w:rsidRPr="000D3BBE">
        <w:rPr>
          <w:rFonts w:ascii="Times New Roman" w:hAnsi="Times New Roman"/>
          <w:szCs w:val="24"/>
        </w:rPr>
        <w:t>Izrada karata je vršena u direkciji Šumskog gazdinstva „Sremska Mitrovica“.</w:t>
      </w:r>
    </w:p>
    <w:p w:rsidR="009534A5" w:rsidRPr="000D3BBE" w:rsidRDefault="009534A5" w:rsidP="009534A5">
      <w:pPr>
        <w:ind w:firstLine="709"/>
        <w:jc w:val="both"/>
        <w:rPr>
          <w:rFonts w:ascii="Times New Roman" w:hAnsi="Times New Roman"/>
          <w:szCs w:val="24"/>
        </w:rPr>
      </w:pPr>
      <w:r w:rsidRPr="000D3BBE">
        <w:rPr>
          <w:rFonts w:ascii="Times New Roman" w:hAnsi="Times New Roman"/>
          <w:szCs w:val="24"/>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0D3BBE" w:rsidRDefault="009534A5" w:rsidP="009534A5">
      <w:pPr>
        <w:jc w:val="both"/>
        <w:rPr>
          <w:rFonts w:ascii="Times New Roman" w:hAnsi="Times New Roman"/>
          <w:szCs w:val="24"/>
        </w:rPr>
      </w:pPr>
      <w:r w:rsidRPr="000D3BBE">
        <w:rPr>
          <w:rFonts w:ascii="Times New Roman" w:hAnsi="Times New Roman"/>
          <w:szCs w:val="24"/>
        </w:rPr>
        <w:tab/>
        <w:t>Sve karte su štampane u kolor štampi na ploteru Šumskog gazdinstva „Sremska Mitrovica“.</w:t>
      </w: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98" w:name="_Toc531589349"/>
      <w:r w:rsidRPr="000D3BBE">
        <w:rPr>
          <w:rFonts w:ascii="Times New Roman" w:hAnsi="Times New Roman"/>
          <w:sz w:val="24"/>
          <w:szCs w:val="24"/>
        </w:rPr>
        <w:t>IZRADA TEKSTUALNOG DELA</w:t>
      </w:r>
      <w:bookmarkEnd w:id="598"/>
    </w:p>
    <w:p w:rsidR="009534A5" w:rsidRPr="000D3BBE" w:rsidRDefault="009534A5" w:rsidP="009534A5">
      <w:pPr>
        <w:jc w:val="both"/>
        <w:rPr>
          <w:rFonts w:ascii="Times New Roman" w:hAnsi="Times New Roman"/>
          <w:szCs w:val="24"/>
        </w:rPr>
      </w:pP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Izrada tekstualnog dela posebne osnove za gazdovanje šumama za gazdinsku jedinicu</w:t>
      </w:r>
      <w:r w:rsidR="00D85DB8" w:rsidRPr="000D3BBE">
        <w:rPr>
          <w:rFonts w:ascii="Times New Roman" w:hAnsi="Times New Roman"/>
          <w:szCs w:val="24"/>
        </w:rPr>
        <w:t xml:space="preserve"> ”</w:t>
      </w:r>
      <w:r w:rsidR="000D7BE9" w:rsidRPr="000D3BBE">
        <w:rPr>
          <w:rFonts w:ascii="Times New Roman" w:hAnsi="Times New Roman"/>
          <w:szCs w:val="24"/>
        </w:rPr>
        <w:t>Kućine – Naklo - Klještevica</w:t>
      </w:r>
      <w:r w:rsidR="00D85DB8" w:rsidRPr="000D3BBE">
        <w:rPr>
          <w:rFonts w:ascii="Times New Roman" w:hAnsi="Times New Roman"/>
          <w:szCs w:val="24"/>
        </w:rPr>
        <w:t>”</w:t>
      </w:r>
      <w:r w:rsidRPr="000D3BBE">
        <w:rPr>
          <w:rFonts w:ascii="Times New Roman" w:hAnsi="Times New Roman"/>
          <w:szCs w:val="24"/>
        </w:rPr>
        <w:t xml:space="preserve">, urađen je u </w:t>
      </w:r>
      <w:r w:rsidR="005617D2" w:rsidRPr="000D3BBE">
        <w:rPr>
          <w:rFonts w:ascii="Times New Roman" w:hAnsi="Times New Roman"/>
          <w:szCs w:val="24"/>
        </w:rPr>
        <w:t>ŠG</w:t>
      </w:r>
      <w:r w:rsidRPr="000D3BBE">
        <w:rPr>
          <w:rFonts w:ascii="Times New Roman" w:hAnsi="Times New Roman"/>
          <w:szCs w:val="24"/>
        </w:rPr>
        <w:t xml:space="preserve"> Sremska Mitrovica.</w:t>
      </w: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 xml:space="preserve">Na izradi tekstualnog dela ove osnove, učestvovali su kao konsultanti i </w:t>
      </w:r>
      <w:r w:rsidR="00DB5CAB" w:rsidRPr="000D3BBE">
        <w:rPr>
          <w:rFonts w:ascii="Times New Roman" w:hAnsi="Times New Roman"/>
          <w:szCs w:val="24"/>
        </w:rPr>
        <w:t>stručne službe</w:t>
      </w:r>
      <w:r w:rsidRPr="000D3BBE">
        <w:rPr>
          <w:rFonts w:ascii="Times New Roman" w:hAnsi="Times New Roman"/>
          <w:szCs w:val="24"/>
        </w:rPr>
        <w:t xml:space="preserve"> iz</w:t>
      </w:r>
      <w:r w:rsidR="00DB5CAB" w:rsidRPr="000D3BBE">
        <w:rPr>
          <w:rFonts w:ascii="Times New Roman" w:hAnsi="Times New Roman"/>
          <w:szCs w:val="24"/>
        </w:rPr>
        <w:t xml:space="preserve"> Šumskog gazdinstva „Sremska Mitrovica“ i </w:t>
      </w:r>
      <w:r w:rsidRPr="000D3BBE">
        <w:rPr>
          <w:rFonts w:ascii="Times New Roman" w:hAnsi="Times New Roman"/>
          <w:szCs w:val="24"/>
        </w:rPr>
        <w:t xml:space="preserve"> direkcije  J.P.“Vojvodinašume“  Petrovaradin.   </w:t>
      </w:r>
    </w:p>
    <w:p w:rsidR="00327BD9" w:rsidRPr="000D3BBE" w:rsidRDefault="00327BD9" w:rsidP="009534A5">
      <w:pPr>
        <w:ind w:firstLine="720"/>
        <w:jc w:val="both"/>
        <w:rPr>
          <w:rFonts w:ascii="Times New Roman" w:hAnsi="Times New Roman"/>
          <w:szCs w:val="24"/>
        </w:rPr>
      </w:pPr>
    </w:p>
    <w:p w:rsidR="00327BD9" w:rsidRPr="000D3BBE" w:rsidRDefault="00327BD9"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624A20" w:rsidRPr="000D3BBE" w:rsidRDefault="00624A20" w:rsidP="009534A5">
      <w:pPr>
        <w:ind w:firstLine="720"/>
        <w:jc w:val="both"/>
        <w:rPr>
          <w:rFonts w:ascii="Times New Roman" w:hAnsi="Times New Roman"/>
          <w:szCs w:val="24"/>
        </w:rPr>
      </w:pPr>
    </w:p>
    <w:p w:rsidR="00327BD9" w:rsidRPr="000D3BBE" w:rsidRDefault="00327BD9" w:rsidP="009534A5">
      <w:pPr>
        <w:ind w:firstLine="720"/>
        <w:jc w:val="both"/>
        <w:rPr>
          <w:rFonts w:ascii="Times New Roman" w:hAnsi="Times New Roman"/>
          <w:szCs w:val="24"/>
        </w:rPr>
      </w:pP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599" w:name="_Toc531589350"/>
      <w:r w:rsidRPr="000D3BBE">
        <w:rPr>
          <w:rFonts w:ascii="Times New Roman" w:hAnsi="Times New Roman"/>
          <w:sz w:val="24"/>
          <w:szCs w:val="24"/>
        </w:rPr>
        <w:lastRenderedPageBreak/>
        <w:t>ZAPISNIK SA PRELIMINARNOG SASTANKA RADI VERIFIKACIJE STANJA I PREDLOGA PLANOVA</w:t>
      </w:r>
      <w:bookmarkEnd w:id="599"/>
      <w:r w:rsidRPr="000D3BBE">
        <w:rPr>
          <w:rFonts w:ascii="Times New Roman" w:hAnsi="Times New Roman"/>
          <w:sz w:val="24"/>
          <w:szCs w:val="24"/>
        </w:rPr>
        <w:t xml:space="preserve"> </w:t>
      </w:r>
    </w:p>
    <w:p w:rsidR="009534A5" w:rsidRPr="000D3BBE" w:rsidRDefault="009534A5" w:rsidP="009534A5">
      <w:pPr>
        <w:ind w:firstLine="709"/>
        <w:jc w:val="both"/>
        <w:rPr>
          <w:rFonts w:ascii="Times New Roman" w:hAnsi="Times New Roman"/>
          <w:szCs w:val="24"/>
        </w:rPr>
      </w:pPr>
    </w:p>
    <w:p w:rsidR="009534A5" w:rsidRPr="000D3BBE" w:rsidRDefault="009534A5" w:rsidP="009534A5">
      <w:pPr>
        <w:ind w:firstLine="709"/>
        <w:rPr>
          <w:rFonts w:ascii="Times New Roman" w:hAnsi="Times New Roman"/>
          <w:szCs w:val="24"/>
        </w:rPr>
      </w:pPr>
      <w:r w:rsidRPr="000D3BBE">
        <w:rPr>
          <w:rFonts w:ascii="Times New Roman" w:hAnsi="Times New Roman"/>
          <w:szCs w:val="24"/>
        </w:rPr>
        <w:t xml:space="preserve">Kada su završeni radovi na obeležavanju spoljne granice gazdinske jedinice, granice odeljenja i odseka </w:t>
      </w:r>
      <w:r w:rsidR="00D85DB8" w:rsidRPr="000D3BBE">
        <w:rPr>
          <w:rFonts w:ascii="Times New Roman" w:hAnsi="Times New Roman"/>
          <w:szCs w:val="24"/>
        </w:rPr>
        <w:t xml:space="preserve"> i premeru sastojina ,</w:t>
      </w:r>
      <w:r w:rsidRPr="000D3BBE">
        <w:rPr>
          <w:rFonts w:ascii="Times New Roman" w:hAnsi="Times New Roman"/>
          <w:szCs w:val="24"/>
        </w:rPr>
        <w:t>obavešten je nadležni Republički inspektor.</w:t>
      </w:r>
      <w:r w:rsidR="00D85DB8" w:rsidRPr="000D3BBE">
        <w:rPr>
          <w:rFonts w:ascii="Times New Roman" w:hAnsi="Times New Roman"/>
          <w:szCs w:val="24"/>
        </w:rPr>
        <w:t xml:space="preserve"> </w:t>
      </w:r>
      <w:r w:rsidRPr="000D3BBE">
        <w:rPr>
          <w:rFonts w:ascii="Times New Roman" w:hAnsi="Times New Roman"/>
          <w:szCs w:val="24"/>
        </w:rPr>
        <w:t xml:space="preserve">Dana, </w:t>
      </w:r>
      <w:r w:rsidR="00C253B4" w:rsidRPr="000D3BBE">
        <w:rPr>
          <w:rFonts w:ascii="Times New Roman" w:hAnsi="Times New Roman"/>
          <w:szCs w:val="24"/>
        </w:rPr>
        <w:t>15</w:t>
      </w:r>
      <w:r w:rsidR="00B32AB3" w:rsidRPr="000D3BBE">
        <w:rPr>
          <w:rFonts w:ascii="Times New Roman" w:hAnsi="Times New Roman"/>
          <w:szCs w:val="24"/>
        </w:rPr>
        <w:t>.11.201</w:t>
      </w:r>
      <w:r w:rsidR="00C253B4" w:rsidRPr="000D3BBE">
        <w:rPr>
          <w:rFonts w:ascii="Times New Roman" w:hAnsi="Times New Roman"/>
          <w:szCs w:val="24"/>
        </w:rPr>
        <w:t>8</w:t>
      </w:r>
      <w:r w:rsidR="00D15EDC" w:rsidRPr="000D3BBE">
        <w:rPr>
          <w:rFonts w:ascii="Times New Roman" w:hAnsi="Times New Roman"/>
          <w:szCs w:val="24"/>
        </w:rPr>
        <w:t>.</w:t>
      </w:r>
      <w:r w:rsidRPr="000D3BBE">
        <w:rPr>
          <w:rFonts w:ascii="Times New Roman" w:hAnsi="Times New Roman"/>
          <w:szCs w:val="24"/>
        </w:rPr>
        <w:t xml:space="preserve">godine, Republički inspektor </w:t>
      </w:r>
      <w:r w:rsidR="003C4D34" w:rsidRPr="000D3BBE">
        <w:rPr>
          <w:rFonts w:ascii="Times New Roman" w:hAnsi="Times New Roman"/>
          <w:szCs w:val="24"/>
        </w:rPr>
        <w:t>Jadranka Grbić</w:t>
      </w:r>
      <w:r w:rsidRPr="000D3BBE">
        <w:rPr>
          <w:rFonts w:ascii="Times New Roman" w:hAnsi="Times New Roman"/>
          <w:szCs w:val="24"/>
        </w:rPr>
        <w:t>,</w:t>
      </w:r>
      <w:r w:rsidR="003C4D34" w:rsidRPr="000D3BBE">
        <w:rPr>
          <w:rFonts w:ascii="Times New Roman" w:hAnsi="Times New Roman"/>
          <w:szCs w:val="24"/>
        </w:rPr>
        <w:t xml:space="preserve"> </w:t>
      </w:r>
      <w:r w:rsidRPr="000D3BBE">
        <w:rPr>
          <w:rFonts w:ascii="Times New Roman" w:hAnsi="Times New Roman"/>
          <w:szCs w:val="24"/>
        </w:rPr>
        <w:t>dipl.ing.šumarstva,  pregleda</w:t>
      </w:r>
      <w:r w:rsidR="00D15EDC" w:rsidRPr="000D3BBE">
        <w:rPr>
          <w:rFonts w:ascii="Times New Roman" w:hAnsi="Times New Roman"/>
          <w:szCs w:val="24"/>
        </w:rPr>
        <w:t>la</w:t>
      </w:r>
      <w:r w:rsidRPr="000D3BBE">
        <w:rPr>
          <w:rFonts w:ascii="Times New Roman" w:hAnsi="Times New Roman"/>
          <w:szCs w:val="24"/>
        </w:rPr>
        <w:t xml:space="preserve"> je (putem uzorka) izvršene</w:t>
      </w:r>
      <w:r w:rsidR="00D85DB8" w:rsidRPr="000D3BBE">
        <w:rPr>
          <w:rFonts w:ascii="Times New Roman" w:hAnsi="Times New Roman"/>
          <w:szCs w:val="24"/>
        </w:rPr>
        <w:t xml:space="preserve"> </w:t>
      </w:r>
      <w:r w:rsidRPr="000D3BBE">
        <w:rPr>
          <w:rFonts w:ascii="Times New Roman" w:hAnsi="Times New Roman"/>
          <w:szCs w:val="24"/>
        </w:rPr>
        <w:t xml:space="preserve">radove na obeležavanju i </w:t>
      </w:r>
      <w:r w:rsidR="00D15EDC" w:rsidRPr="000D3BBE">
        <w:rPr>
          <w:rFonts w:ascii="Times New Roman" w:hAnsi="Times New Roman"/>
          <w:szCs w:val="24"/>
        </w:rPr>
        <w:t xml:space="preserve">premeru sastojina u ovoj gazdinskoj jedinici i </w:t>
      </w:r>
      <w:r w:rsidRPr="000D3BBE">
        <w:rPr>
          <w:rFonts w:ascii="Times New Roman" w:hAnsi="Times New Roman"/>
          <w:szCs w:val="24"/>
        </w:rPr>
        <w:t>konstatova</w:t>
      </w:r>
      <w:r w:rsidR="00D15EDC" w:rsidRPr="000D3BBE">
        <w:rPr>
          <w:rFonts w:ascii="Times New Roman" w:hAnsi="Times New Roman"/>
          <w:szCs w:val="24"/>
        </w:rPr>
        <w:t>la</w:t>
      </w:r>
      <w:r w:rsidRPr="000D3BBE">
        <w:rPr>
          <w:rFonts w:ascii="Times New Roman" w:hAnsi="Times New Roman"/>
          <w:szCs w:val="24"/>
        </w:rPr>
        <w:t xml:space="preserve"> da su isti korektno odrađeni i o tome sačini</w:t>
      </w:r>
      <w:r w:rsidR="00D15EDC" w:rsidRPr="000D3BBE">
        <w:rPr>
          <w:rFonts w:ascii="Times New Roman" w:hAnsi="Times New Roman"/>
          <w:szCs w:val="24"/>
        </w:rPr>
        <w:t>la</w:t>
      </w:r>
      <w:r w:rsidRPr="000D3BBE">
        <w:rPr>
          <w:rFonts w:ascii="Times New Roman" w:hAnsi="Times New Roman"/>
          <w:szCs w:val="24"/>
        </w:rPr>
        <w:t xml:space="preserve"> zapisnik koji je sastavni deo osnove gazdovanja šumama.</w:t>
      </w:r>
    </w:p>
    <w:p w:rsidR="009534A5" w:rsidRPr="000D3BBE" w:rsidRDefault="009534A5" w:rsidP="009534A5">
      <w:pPr>
        <w:ind w:firstLine="709"/>
        <w:rPr>
          <w:rFonts w:ascii="Times New Roman" w:hAnsi="Times New Roman"/>
          <w:szCs w:val="24"/>
        </w:rPr>
      </w:pPr>
      <w:r w:rsidRPr="000D3BBE">
        <w:rPr>
          <w:rFonts w:ascii="Times New Roman" w:hAnsi="Times New Roman"/>
          <w:szCs w:val="24"/>
        </w:rPr>
        <w:t xml:space="preserve">Nakon prikupljanja i obrade podataka taksacije za gazdinsku jedinicu </w:t>
      </w:r>
      <w:r w:rsidR="00D85DB8" w:rsidRPr="000D3BBE">
        <w:rPr>
          <w:rFonts w:ascii="Times New Roman" w:hAnsi="Times New Roman"/>
          <w:szCs w:val="24"/>
        </w:rPr>
        <w:t>”</w:t>
      </w:r>
      <w:r w:rsidR="000D7BE9" w:rsidRPr="000D3BBE">
        <w:rPr>
          <w:rFonts w:ascii="Times New Roman" w:hAnsi="Times New Roman"/>
          <w:szCs w:val="24"/>
        </w:rPr>
        <w:t>Kućine – Naklo - Klještevica</w:t>
      </w:r>
      <w:r w:rsidR="00D85DB8" w:rsidRPr="000D3BBE">
        <w:rPr>
          <w:rFonts w:ascii="Times New Roman" w:hAnsi="Times New Roman"/>
          <w:szCs w:val="24"/>
        </w:rPr>
        <w:t>”</w:t>
      </w:r>
      <w:r w:rsidRPr="000D3BBE">
        <w:rPr>
          <w:rFonts w:ascii="Times New Roman" w:hAnsi="Times New Roman"/>
          <w:szCs w:val="24"/>
        </w:rPr>
        <w:t xml:space="preserve"> , tokom 20</w:t>
      </w:r>
      <w:r w:rsidR="00D15EDC" w:rsidRPr="000D3BBE">
        <w:rPr>
          <w:rFonts w:ascii="Times New Roman" w:hAnsi="Times New Roman"/>
          <w:szCs w:val="24"/>
        </w:rPr>
        <w:t>1</w:t>
      </w:r>
      <w:r w:rsidR="00C253B4" w:rsidRPr="000D3BBE">
        <w:rPr>
          <w:rFonts w:ascii="Times New Roman" w:hAnsi="Times New Roman"/>
          <w:szCs w:val="24"/>
        </w:rPr>
        <w:t>8</w:t>
      </w:r>
      <w:r w:rsidRPr="000D3BBE">
        <w:rPr>
          <w:rFonts w:ascii="Times New Roman" w:hAnsi="Times New Roman"/>
          <w:szCs w:val="24"/>
        </w:rPr>
        <w:t xml:space="preserve">. godine, održani su u </w:t>
      </w:r>
      <w:r w:rsidR="005617D2" w:rsidRPr="000D3BBE">
        <w:rPr>
          <w:rFonts w:ascii="Times New Roman" w:hAnsi="Times New Roman"/>
          <w:szCs w:val="24"/>
        </w:rPr>
        <w:t>ŠG</w:t>
      </w:r>
      <w:r w:rsidRPr="000D3BBE">
        <w:rPr>
          <w:rFonts w:ascii="Times New Roman" w:hAnsi="Times New Roman"/>
          <w:szCs w:val="24"/>
        </w:rPr>
        <w:t xml:space="preserve"> „Sremska Mitrovica“ preliminarni sastanci u vezi verifikacije stanja i predloga planova za ovu osnovu.</w:t>
      </w:r>
    </w:p>
    <w:p w:rsidR="009534A5" w:rsidRPr="000D3BBE" w:rsidRDefault="009534A5" w:rsidP="009534A5">
      <w:pPr>
        <w:ind w:firstLine="709"/>
        <w:rPr>
          <w:rFonts w:ascii="Times New Roman" w:hAnsi="Times New Roman"/>
          <w:szCs w:val="24"/>
        </w:rPr>
      </w:pPr>
      <w:r w:rsidRPr="000D3BBE">
        <w:rPr>
          <w:rFonts w:ascii="Times New Roman" w:hAnsi="Times New Roman"/>
          <w:szCs w:val="24"/>
        </w:rPr>
        <w:t>Kao konsultanti u verifikaciji stanja i planova gazdovanja ove posebne osnove, bili su uključeni  profe</w:t>
      </w:r>
      <w:r w:rsidR="006A4808" w:rsidRPr="000D3BBE">
        <w:rPr>
          <w:rFonts w:ascii="Times New Roman" w:hAnsi="Times New Roman"/>
          <w:szCs w:val="24"/>
        </w:rPr>
        <w:t>so</w:t>
      </w:r>
      <w:r w:rsidRPr="000D3BBE">
        <w:rPr>
          <w:rFonts w:ascii="Times New Roman" w:hAnsi="Times New Roman"/>
          <w:szCs w:val="24"/>
        </w:rPr>
        <w:t xml:space="preserve">ri Šumarskog fakulteta </w:t>
      </w:r>
      <w:r w:rsidR="006F7C78" w:rsidRPr="000D3BBE">
        <w:rPr>
          <w:rFonts w:ascii="Times New Roman" w:hAnsi="Times New Roman"/>
          <w:szCs w:val="24"/>
        </w:rPr>
        <w:t>Prof.dr.</w:t>
      </w:r>
      <w:r w:rsidRPr="000D3BBE">
        <w:rPr>
          <w:rFonts w:ascii="Times New Roman" w:hAnsi="Times New Roman"/>
          <w:szCs w:val="24"/>
        </w:rPr>
        <w:t xml:space="preserve"> Staniša Banković i </w:t>
      </w:r>
      <w:r w:rsidR="006F7C78" w:rsidRPr="000D3BBE">
        <w:rPr>
          <w:rFonts w:ascii="Times New Roman" w:hAnsi="Times New Roman"/>
          <w:szCs w:val="24"/>
        </w:rPr>
        <w:t>Prof.dr.</w:t>
      </w:r>
      <w:r w:rsidRPr="000D3BBE">
        <w:rPr>
          <w:rFonts w:ascii="Times New Roman" w:hAnsi="Times New Roman"/>
          <w:szCs w:val="24"/>
        </w:rPr>
        <w:t xml:space="preserve"> Milan Medarević , </w:t>
      </w:r>
      <w:r w:rsidR="00DB5CAB" w:rsidRPr="000D3BBE">
        <w:rPr>
          <w:rFonts w:ascii="Times New Roman" w:hAnsi="Times New Roman"/>
          <w:szCs w:val="24"/>
        </w:rPr>
        <w:t>samostalni referenti stručnih službi</w:t>
      </w:r>
      <w:r w:rsidRPr="000D3BBE">
        <w:rPr>
          <w:rFonts w:ascii="Times New Roman" w:hAnsi="Times New Roman"/>
          <w:szCs w:val="24"/>
        </w:rPr>
        <w:t xml:space="preserve"> iz </w:t>
      </w:r>
      <w:r w:rsidR="005617D2" w:rsidRPr="000D3BBE">
        <w:rPr>
          <w:rFonts w:ascii="Times New Roman" w:hAnsi="Times New Roman"/>
          <w:szCs w:val="24"/>
        </w:rPr>
        <w:t>ŠG</w:t>
      </w:r>
      <w:r w:rsidRPr="000D3BBE">
        <w:rPr>
          <w:rFonts w:ascii="Times New Roman" w:hAnsi="Times New Roman"/>
          <w:szCs w:val="24"/>
        </w:rPr>
        <w:t xml:space="preserve"> Sremska Mitrovica i  </w:t>
      </w:r>
      <w:r w:rsidR="00DB5CAB" w:rsidRPr="000D3BBE">
        <w:rPr>
          <w:rFonts w:ascii="Times New Roman" w:hAnsi="Times New Roman"/>
          <w:szCs w:val="24"/>
        </w:rPr>
        <w:t>refenti</w:t>
      </w:r>
      <w:r w:rsidRPr="000D3BBE">
        <w:rPr>
          <w:rFonts w:ascii="Times New Roman" w:hAnsi="Times New Roman"/>
          <w:szCs w:val="24"/>
        </w:rPr>
        <w:t xml:space="preserve"> iz RJ</w:t>
      </w:r>
      <w:r w:rsidR="0028294A" w:rsidRPr="000D3BBE">
        <w:rPr>
          <w:rFonts w:ascii="Times New Roman" w:hAnsi="Times New Roman"/>
          <w:szCs w:val="24"/>
        </w:rPr>
        <w:t xml:space="preserve"> </w:t>
      </w:r>
      <w:r w:rsidR="005617D2" w:rsidRPr="000D3BBE">
        <w:rPr>
          <w:rFonts w:ascii="Times New Roman" w:hAnsi="Times New Roman"/>
          <w:szCs w:val="24"/>
        </w:rPr>
        <w:t>ŠU</w:t>
      </w:r>
      <w:r w:rsidRPr="000D3BBE">
        <w:rPr>
          <w:rFonts w:ascii="Times New Roman" w:hAnsi="Times New Roman"/>
          <w:szCs w:val="24"/>
        </w:rPr>
        <w:t xml:space="preserve"> </w:t>
      </w:r>
      <w:r w:rsidR="00BC4612" w:rsidRPr="000D3BBE">
        <w:rPr>
          <w:rFonts w:ascii="Times New Roman" w:hAnsi="Times New Roman"/>
          <w:szCs w:val="24"/>
        </w:rPr>
        <w:t>"</w:t>
      </w:r>
      <w:r w:rsidR="00C253B4" w:rsidRPr="000D3BBE">
        <w:rPr>
          <w:rFonts w:ascii="Times New Roman" w:hAnsi="Times New Roman"/>
          <w:szCs w:val="24"/>
        </w:rPr>
        <w:t>Višnjićevo</w:t>
      </w:r>
      <w:r w:rsidR="00BC4612" w:rsidRPr="000D3BBE">
        <w:rPr>
          <w:rFonts w:ascii="Times New Roman" w:hAnsi="Times New Roman"/>
          <w:szCs w:val="24"/>
        </w:rPr>
        <w:t>"</w:t>
      </w:r>
      <w:r w:rsidRPr="000D3BBE">
        <w:rPr>
          <w:rFonts w:ascii="Times New Roman" w:hAnsi="Times New Roman"/>
          <w:szCs w:val="24"/>
        </w:rPr>
        <w:t>.</w:t>
      </w:r>
    </w:p>
    <w:p w:rsidR="009534A5" w:rsidRPr="000D3BBE" w:rsidRDefault="009534A5" w:rsidP="005C33DB">
      <w:pPr>
        <w:pStyle w:val="Heading2"/>
        <w:numPr>
          <w:ilvl w:val="1"/>
          <w:numId w:val="24"/>
        </w:numPr>
        <w:shd w:val="clear" w:color="auto" w:fill="E0E0E0"/>
        <w:rPr>
          <w:rFonts w:ascii="Times New Roman" w:hAnsi="Times New Roman"/>
          <w:sz w:val="24"/>
          <w:szCs w:val="24"/>
        </w:rPr>
      </w:pPr>
      <w:bookmarkStart w:id="600" w:name="_Toc531589351"/>
      <w:r w:rsidRPr="000D3BBE">
        <w:rPr>
          <w:rFonts w:ascii="Times New Roman" w:hAnsi="Times New Roman"/>
          <w:sz w:val="24"/>
          <w:szCs w:val="24"/>
        </w:rPr>
        <w:t>UČESNICI IZRADE OSNOVE</w:t>
      </w:r>
      <w:bookmarkEnd w:id="600"/>
    </w:p>
    <w:p w:rsidR="009534A5" w:rsidRPr="000D3BBE" w:rsidRDefault="009534A5" w:rsidP="009534A5">
      <w:pPr>
        <w:rPr>
          <w:rFonts w:ascii="Times New Roman" w:hAnsi="Times New Roman"/>
          <w:szCs w:val="24"/>
        </w:rPr>
      </w:pPr>
    </w:p>
    <w:p w:rsidR="009534A5" w:rsidRPr="000D3BBE" w:rsidRDefault="009534A5" w:rsidP="009534A5">
      <w:pPr>
        <w:ind w:firstLine="709"/>
        <w:jc w:val="both"/>
        <w:rPr>
          <w:rFonts w:ascii="Times New Roman" w:hAnsi="Times New Roman"/>
          <w:szCs w:val="24"/>
        </w:rPr>
      </w:pPr>
      <w:r w:rsidRPr="000D3BBE">
        <w:rPr>
          <w:rFonts w:ascii="Times New Roman" w:hAnsi="Times New Roman"/>
          <w:szCs w:val="24"/>
        </w:rPr>
        <w:t xml:space="preserve">Svi poslovi na izradi ove osnove ( priprema skica, izrada karata, kalkulacija premera, kontrola premera, obrada podataka i pisanje tekstualnog dela osnove), su izvršeni u Šumskom gazdinstvu „Sremska Mitrovica“. </w:t>
      </w:r>
    </w:p>
    <w:p w:rsidR="009534A5" w:rsidRPr="000D3BBE" w:rsidRDefault="009534A5" w:rsidP="009534A5">
      <w:pPr>
        <w:jc w:val="both"/>
        <w:rPr>
          <w:rFonts w:ascii="Times New Roman" w:hAnsi="Times New Roman"/>
          <w:szCs w:val="24"/>
        </w:rPr>
      </w:pPr>
    </w:p>
    <w:p w:rsidR="009534A5" w:rsidRPr="000D3BBE" w:rsidRDefault="009534A5" w:rsidP="009534A5">
      <w:pPr>
        <w:ind w:left="720"/>
        <w:jc w:val="both"/>
        <w:rPr>
          <w:rFonts w:ascii="Times New Roman" w:hAnsi="Times New Roman"/>
          <w:szCs w:val="24"/>
        </w:rPr>
      </w:pPr>
      <w:r w:rsidRPr="000D3BBE">
        <w:rPr>
          <w:rFonts w:ascii="Times New Roman" w:hAnsi="Times New Roman"/>
          <w:szCs w:val="24"/>
        </w:rPr>
        <w:t>Priprema skica i izrada karata:</w:t>
      </w:r>
    </w:p>
    <w:p w:rsidR="009534A5" w:rsidRPr="000D3BBE" w:rsidRDefault="009534A5" w:rsidP="005C33DB">
      <w:pPr>
        <w:numPr>
          <w:ilvl w:val="0"/>
          <w:numId w:val="23"/>
        </w:numPr>
        <w:jc w:val="both"/>
        <w:rPr>
          <w:rFonts w:ascii="Times New Roman" w:hAnsi="Times New Roman"/>
          <w:szCs w:val="24"/>
        </w:rPr>
      </w:pPr>
      <w:r w:rsidRPr="000D3BBE">
        <w:rPr>
          <w:rFonts w:ascii="Times New Roman" w:hAnsi="Times New Roman"/>
          <w:szCs w:val="24"/>
        </w:rPr>
        <w:t>Lukač</w:t>
      </w:r>
      <w:r w:rsidR="00F00DDD" w:rsidRPr="000D3BBE">
        <w:rPr>
          <w:rFonts w:ascii="Times New Roman" w:hAnsi="Times New Roman"/>
          <w:szCs w:val="24"/>
        </w:rPr>
        <w:t xml:space="preserve"> Đorđe</w:t>
      </w:r>
      <w:r w:rsidRPr="000D3BBE">
        <w:rPr>
          <w:rFonts w:ascii="Times New Roman" w:hAnsi="Times New Roman"/>
          <w:szCs w:val="24"/>
        </w:rPr>
        <w:t xml:space="preserve">, dipl.ing.šumarstva </w:t>
      </w:r>
    </w:p>
    <w:p w:rsidR="009534A5" w:rsidRPr="000D3BBE" w:rsidRDefault="009534A5" w:rsidP="009534A5">
      <w:pPr>
        <w:jc w:val="both"/>
        <w:rPr>
          <w:rFonts w:ascii="Times New Roman" w:hAnsi="Times New Roman"/>
          <w:szCs w:val="24"/>
        </w:rPr>
      </w:pPr>
    </w:p>
    <w:p w:rsidR="009534A5" w:rsidRPr="000D3BBE" w:rsidRDefault="009534A5" w:rsidP="009534A5">
      <w:pPr>
        <w:ind w:left="720"/>
        <w:jc w:val="both"/>
        <w:rPr>
          <w:rFonts w:ascii="Times New Roman" w:hAnsi="Times New Roman"/>
          <w:szCs w:val="24"/>
        </w:rPr>
      </w:pPr>
      <w:r w:rsidRPr="000D3BBE">
        <w:rPr>
          <w:rFonts w:ascii="Times New Roman" w:hAnsi="Times New Roman"/>
          <w:szCs w:val="24"/>
        </w:rPr>
        <w:t>Premer sastojina</w:t>
      </w:r>
      <w:r w:rsidR="007F5F90" w:rsidRPr="000D3BBE">
        <w:rPr>
          <w:rFonts w:ascii="Times New Roman" w:hAnsi="Times New Roman"/>
          <w:szCs w:val="24"/>
        </w:rPr>
        <w:t xml:space="preserve"> i izdvajanje odseka</w:t>
      </w:r>
      <w:r w:rsidRPr="000D3BBE">
        <w:rPr>
          <w:rFonts w:ascii="Times New Roman" w:hAnsi="Times New Roman"/>
          <w:szCs w:val="24"/>
        </w:rPr>
        <w:t>:</w:t>
      </w:r>
    </w:p>
    <w:p w:rsidR="005C5D22" w:rsidRPr="000D3BBE" w:rsidRDefault="009534A5" w:rsidP="005C33DB">
      <w:pPr>
        <w:numPr>
          <w:ilvl w:val="0"/>
          <w:numId w:val="23"/>
        </w:numPr>
        <w:jc w:val="both"/>
        <w:rPr>
          <w:rFonts w:ascii="Times New Roman" w:hAnsi="Times New Roman"/>
          <w:szCs w:val="24"/>
        </w:rPr>
      </w:pPr>
      <w:r w:rsidRPr="000D3BBE">
        <w:rPr>
          <w:rFonts w:ascii="Times New Roman" w:hAnsi="Times New Roman"/>
          <w:szCs w:val="24"/>
        </w:rPr>
        <w:t>Lukač</w:t>
      </w:r>
      <w:r w:rsidR="00F00DDD" w:rsidRPr="000D3BBE">
        <w:rPr>
          <w:rFonts w:ascii="Times New Roman" w:hAnsi="Times New Roman"/>
          <w:szCs w:val="24"/>
        </w:rPr>
        <w:t xml:space="preserve"> Đorđe</w:t>
      </w:r>
      <w:r w:rsidRPr="000D3BBE">
        <w:rPr>
          <w:rFonts w:ascii="Times New Roman" w:hAnsi="Times New Roman"/>
          <w:szCs w:val="24"/>
        </w:rPr>
        <w:t>, dipl.ing.šumarstva</w:t>
      </w:r>
    </w:p>
    <w:p w:rsidR="00F00DDD" w:rsidRPr="000D3BBE" w:rsidRDefault="00DD5789" w:rsidP="00F00DDD">
      <w:pPr>
        <w:numPr>
          <w:ilvl w:val="0"/>
          <w:numId w:val="23"/>
        </w:numPr>
        <w:jc w:val="both"/>
        <w:rPr>
          <w:rFonts w:ascii="Times New Roman" w:hAnsi="Times New Roman"/>
          <w:szCs w:val="24"/>
        </w:rPr>
      </w:pPr>
      <w:r w:rsidRPr="000D3BBE">
        <w:rPr>
          <w:rFonts w:ascii="Times New Roman" w:hAnsi="Times New Roman"/>
          <w:szCs w:val="24"/>
        </w:rPr>
        <w:t>Ilić Jovan</w:t>
      </w:r>
      <w:r w:rsidR="00F00DDD" w:rsidRPr="000D3BBE">
        <w:rPr>
          <w:rFonts w:ascii="Times New Roman" w:hAnsi="Times New Roman"/>
          <w:szCs w:val="24"/>
        </w:rPr>
        <w:t>, dipl.ing.šumarstva</w:t>
      </w:r>
    </w:p>
    <w:p w:rsidR="00F00DDD" w:rsidRPr="000D3BBE" w:rsidRDefault="00C56177" w:rsidP="00F00DDD">
      <w:pPr>
        <w:numPr>
          <w:ilvl w:val="0"/>
          <w:numId w:val="23"/>
        </w:numPr>
        <w:jc w:val="both"/>
        <w:rPr>
          <w:rFonts w:ascii="Times New Roman" w:hAnsi="Times New Roman"/>
          <w:szCs w:val="24"/>
        </w:rPr>
      </w:pPr>
      <w:r w:rsidRPr="000D3BBE">
        <w:rPr>
          <w:rFonts w:ascii="Times New Roman" w:hAnsi="Times New Roman"/>
          <w:szCs w:val="24"/>
        </w:rPr>
        <w:t>Savatić Vlada</w:t>
      </w:r>
      <w:r w:rsidR="00F00DDD" w:rsidRPr="000D3BBE">
        <w:rPr>
          <w:rFonts w:ascii="Times New Roman" w:hAnsi="Times New Roman"/>
          <w:szCs w:val="24"/>
        </w:rPr>
        <w:t>, dipl.ing.šumarstva</w:t>
      </w:r>
    </w:p>
    <w:p w:rsidR="00997120" w:rsidRPr="000D3BBE" w:rsidRDefault="00F00DDD" w:rsidP="00997120">
      <w:pPr>
        <w:numPr>
          <w:ilvl w:val="0"/>
          <w:numId w:val="23"/>
        </w:numPr>
        <w:jc w:val="both"/>
        <w:rPr>
          <w:rFonts w:ascii="Times New Roman" w:hAnsi="Times New Roman"/>
          <w:szCs w:val="24"/>
        </w:rPr>
      </w:pPr>
      <w:r w:rsidRPr="000D3BBE">
        <w:rPr>
          <w:rFonts w:ascii="Times New Roman" w:hAnsi="Times New Roman"/>
          <w:szCs w:val="24"/>
        </w:rPr>
        <w:t>Krč Branko</w:t>
      </w:r>
      <w:r w:rsidR="00997120" w:rsidRPr="000D3BBE">
        <w:rPr>
          <w:rFonts w:ascii="Times New Roman" w:hAnsi="Times New Roman"/>
          <w:szCs w:val="24"/>
        </w:rPr>
        <w:t>, dipl.ing.šumarstva</w:t>
      </w:r>
      <w:r w:rsidRPr="000D3BBE">
        <w:rPr>
          <w:rFonts w:ascii="Times New Roman" w:hAnsi="Times New Roman"/>
          <w:szCs w:val="24"/>
        </w:rPr>
        <w:t xml:space="preserve"> </w:t>
      </w:r>
    </w:p>
    <w:p w:rsidR="00C56177" w:rsidRPr="000D3BBE" w:rsidRDefault="00624A20" w:rsidP="007755FB">
      <w:pPr>
        <w:numPr>
          <w:ilvl w:val="0"/>
          <w:numId w:val="23"/>
        </w:numPr>
        <w:jc w:val="both"/>
        <w:rPr>
          <w:rFonts w:ascii="Times New Roman" w:hAnsi="Times New Roman"/>
          <w:szCs w:val="24"/>
        </w:rPr>
      </w:pPr>
      <w:r w:rsidRPr="000D3BBE">
        <w:rPr>
          <w:rFonts w:ascii="Times New Roman" w:hAnsi="Times New Roman"/>
          <w:szCs w:val="24"/>
        </w:rPr>
        <w:t>Živanov Živan</w:t>
      </w:r>
      <w:r w:rsidR="00136930" w:rsidRPr="000D3BBE">
        <w:rPr>
          <w:rFonts w:ascii="Times New Roman" w:hAnsi="Times New Roman"/>
          <w:szCs w:val="24"/>
        </w:rPr>
        <w:t>,</w:t>
      </w:r>
      <w:r w:rsidR="00825283" w:rsidRPr="000D3BBE">
        <w:rPr>
          <w:rFonts w:ascii="Times New Roman" w:hAnsi="Times New Roman"/>
          <w:szCs w:val="24"/>
        </w:rPr>
        <w:t xml:space="preserve"> dipl.ing.šumarstva</w:t>
      </w:r>
      <w:r w:rsidR="00F00DDD" w:rsidRPr="000D3BBE">
        <w:rPr>
          <w:rFonts w:ascii="Times New Roman" w:hAnsi="Times New Roman"/>
          <w:szCs w:val="24"/>
        </w:rPr>
        <w:t xml:space="preserve"> </w:t>
      </w:r>
    </w:p>
    <w:p w:rsidR="009534A5" w:rsidRPr="000D3BBE" w:rsidRDefault="00F00DDD" w:rsidP="007755FB">
      <w:pPr>
        <w:numPr>
          <w:ilvl w:val="0"/>
          <w:numId w:val="23"/>
        </w:numPr>
        <w:jc w:val="both"/>
        <w:rPr>
          <w:rFonts w:ascii="Times New Roman" w:hAnsi="Times New Roman"/>
          <w:szCs w:val="24"/>
        </w:rPr>
      </w:pPr>
      <w:r w:rsidRPr="000D3BBE">
        <w:rPr>
          <w:rFonts w:ascii="Times New Roman" w:hAnsi="Times New Roman"/>
          <w:szCs w:val="24"/>
        </w:rPr>
        <w:t>Filipović Nenad</w:t>
      </w:r>
      <w:r w:rsidR="008E4F04" w:rsidRPr="000D3BBE">
        <w:rPr>
          <w:rFonts w:ascii="Times New Roman" w:hAnsi="Times New Roman"/>
          <w:szCs w:val="24"/>
        </w:rPr>
        <w:t xml:space="preserve">, </w:t>
      </w:r>
      <w:r w:rsidR="00825283" w:rsidRPr="000D3BBE">
        <w:rPr>
          <w:rFonts w:ascii="Times New Roman" w:hAnsi="Times New Roman"/>
          <w:szCs w:val="24"/>
        </w:rPr>
        <w:t>dipl.ing.šumarstva</w:t>
      </w:r>
      <w:r w:rsidRPr="000D3BBE">
        <w:rPr>
          <w:rFonts w:ascii="Times New Roman" w:hAnsi="Times New Roman"/>
          <w:szCs w:val="24"/>
        </w:rPr>
        <w:t xml:space="preserve"> </w:t>
      </w:r>
    </w:p>
    <w:p w:rsidR="00C56177" w:rsidRPr="000D3BBE" w:rsidRDefault="00C56177" w:rsidP="00C56177">
      <w:pPr>
        <w:numPr>
          <w:ilvl w:val="0"/>
          <w:numId w:val="23"/>
        </w:numPr>
        <w:jc w:val="both"/>
        <w:rPr>
          <w:rFonts w:ascii="Times New Roman" w:hAnsi="Times New Roman"/>
          <w:szCs w:val="24"/>
        </w:rPr>
      </w:pPr>
      <w:r w:rsidRPr="000D3BBE">
        <w:rPr>
          <w:rFonts w:ascii="Times New Roman" w:hAnsi="Times New Roman"/>
          <w:szCs w:val="24"/>
        </w:rPr>
        <w:t>Kosanović Srđan, dipl.ing.šumarstva</w:t>
      </w:r>
    </w:p>
    <w:p w:rsidR="00C56177" w:rsidRPr="000D3BBE" w:rsidRDefault="00C56177" w:rsidP="00C56177">
      <w:pPr>
        <w:numPr>
          <w:ilvl w:val="0"/>
          <w:numId w:val="23"/>
        </w:numPr>
        <w:jc w:val="both"/>
        <w:rPr>
          <w:rFonts w:ascii="Times New Roman" w:hAnsi="Times New Roman"/>
          <w:szCs w:val="24"/>
        </w:rPr>
      </w:pPr>
      <w:r w:rsidRPr="000D3BBE">
        <w:rPr>
          <w:rFonts w:ascii="Times New Roman" w:hAnsi="Times New Roman"/>
          <w:szCs w:val="24"/>
        </w:rPr>
        <w:t>Ujvari Marko, dipl.ing.šumarstva</w:t>
      </w:r>
    </w:p>
    <w:p w:rsidR="00C56177" w:rsidRPr="000D3BBE" w:rsidRDefault="00C56177" w:rsidP="007755FB">
      <w:pPr>
        <w:numPr>
          <w:ilvl w:val="0"/>
          <w:numId w:val="23"/>
        </w:numPr>
        <w:jc w:val="both"/>
        <w:rPr>
          <w:rFonts w:ascii="Times New Roman" w:hAnsi="Times New Roman"/>
          <w:szCs w:val="24"/>
        </w:rPr>
      </w:pPr>
      <w:r w:rsidRPr="000D3BBE">
        <w:rPr>
          <w:rFonts w:ascii="Times New Roman" w:hAnsi="Times New Roman"/>
          <w:szCs w:val="24"/>
        </w:rPr>
        <w:t>Nada Čegiljević, poslovođa</w:t>
      </w:r>
    </w:p>
    <w:p w:rsidR="00C56177" w:rsidRPr="000D3BBE" w:rsidRDefault="00C56177" w:rsidP="00C56177">
      <w:pPr>
        <w:jc w:val="both"/>
        <w:rPr>
          <w:rFonts w:ascii="Times New Roman" w:hAnsi="Times New Roman"/>
          <w:szCs w:val="24"/>
        </w:rPr>
      </w:pPr>
    </w:p>
    <w:p w:rsidR="009534A5" w:rsidRPr="000D3BBE" w:rsidRDefault="009534A5" w:rsidP="009534A5">
      <w:pPr>
        <w:ind w:left="720"/>
        <w:jc w:val="both"/>
        <w:rPr>
          <w:rFonts w:ascii="Times New Roman" w:hAnsi="Times New Roman"/>
          <w:szCs w:val="24"/>
        </w:rPr>
      </w:pPr>
      <w:r w:rsidRPr="000D3BBE">
        <w:rPr>
          <w:rFonts w:ascii="Times New Roman" w:hAnsi="Times New Roman"/>
          <w:szCs w:val="24"/>
        </w:rPr>
        <w:t>Kontrola premera, obrada podataka i pisanje osnove:</w:t>
      </w:r>
    </w:p>
    <w:p w:rsidR="009534A5" w:rsidRPr="000D3BBE" w:rsidRDefault="009534A5" w:rsidP="005C33DB">
      <w:pPr>
        <w:numPr>
          <w:ilvl w:val="0"/>
          <w:numId w:val="22"/>
        </w:numPr>
        <w:jc w:val="both"/>
        <w:rPr>
          <w:rFonts w:ascii="Times New Roman" w:hAnsi="Times New Roman"/>
          <w:szCs w:val="24"/>
        </w:rPr>
      </w:pPr>
      <w:r w:rsidRPr="000D3BBE">
        <w:rPr>
          <w:rFonts w:ascii="Times New Roman" w:hAnsi="Times New Roman"/>
          <w:szCs w:val="24"/>
        </w:rPr>
        <w:t>Lukač</w:t>
      </w:r>
      <w:r w:rsidR="00F00DDD" w:rsidRPr="000D3BBE">
        <w:rPr>
          <w:rFonts w:ascii="Times New Roman" w:hAnsi="Times New Roman"/>
          <w:szCs w:val="24"/>
        </w:rPr>
        <w:t xml:space="preserve"> Đorđe</w:t>
      </w:r>
      <w:r w:rsidRPr="000D3BBE">
        <w:rPr>
          <w:rFonts w:ascii="Times New Roman" w:hAnsi="Times New Roman"/>
          <w:szCs w:val="24"/>
        </w:rPr>
        <w:t xml:space="preserve">, dipl.ing.šumarstva </w:t>
      </w:r>
    </w:p>
    <w:p w:rsidR="009534A5" w:rsidRPr="000D3BBE" w:rsidRDefault="009534A5" w:rsidP="005C33DB">
      <w:pPr>
        <w:pStyle w:val="Heading1"/>
        <w:numPr>
          <w:ilvl w:val="0"/>
          <w:numId w:val="24"/>
        </w:numPr>
        <w:rPr>
          <w:rFonts w:ascii="Times New Roman" w:hAnsi="Times New Roman"/>
          <w:sz w:val="24"/>
          <w:szCs w:val="24"/>
        </w:rPr>
      </w:pPr>
      <w:bookmarkStart w:id="601" w:name="_Toc531589352"/>
      <w:r w:rsidRPr="000D3BBE">
        <w:rPr>
          <w:rFonts w:ascii="Times New Roman" w:hAnsi="Times New Roman"/>
          <w:sz w:val="24"/>
          <w:szCs w:val="24"/>
        </w:rPr>
        <w:t>ZAVRŠNE ODREDBE</w:t>
      </w:r>
      <w:bookmarkEnd w:id="601"/>
    </w:p>
    <w:p w:rsidR="009534A5" w:rsidRPr="000D3BBE" w:rsidRDefault="009534A5" w:rsidP="009534A5">
      <w:pPr>
        <w:jc w:val="both"/>
        <w:rPr>
          <w:rFonts w:ascii="Times New Roman" w:hAnsi="Times New Roman"/>
          <w:szCs w:val="24"/>
        </w:rPr>
      </w:pPr>
    </w:p>
    <w:p w:rsidR="009534A5" w:rsidRPr="000D3BBE" w:rsidRDefault="0028294A" w:rsidP="009534A5">
      <w:pPr>
        <w:ind w:firstLine="720"/>
        <w:jc w:val="both"/>
        <w:rPr>
          <w:rFonts w:ascii="Times New Roman" w:hAnsi="Times New Roman"/>
          <w:szCs w:val="24"/>
        </w:rPr>
      </w:pPr>
      <w:r w:rsidRPr="000D3BBE">
        <w:rPr>
          <w:rFonts w:ascii="Times New Roman" w:hAnsi="Times New Roman"/>
          <w:szCs w:val="24"/>
        </w:rPr>
        <w:t>O</w:t>
      </w:r>
      <w:r w:rsidR="009534A5" w:rsidRPr="000D3BBE">
        <w:rPr>
          <w:rFonts w:ascii="Times New Roman" w:hAnsi="Times New Roman"/>
          <w:szCs w:val="24"/>
        </w:rPr>
        <w:t xml:space="preserve">snova gazdovanja šuma za gazdinsku jedinicu </w:t>
      </w:r>
      <w:r w:rsidR="004A3454" w:rsidRPr="000D3BBE">
        <w:rPr>
          <w:rFonts w:ascii="Times New Roman" w:hAnsi="Times New Roman"/>
          <w:szCs w:val="24"/>
        </w:rPr>
        <w:t>“</w:t>
      </w:r>
      <w:r w:rsidR="000D7BE9" w:rsidRPr="000D3BBE">
        <w:rPr>
          <w:rFonts w:ascii="Times New Roman" w:hAnsi="Times New Roman"/>
          <w:szCs w:val="24"/>
        </w:rPr>
        <w:t>Kućine – Naklo - Klještevica</w:t>
      </w:r>
      <w:r w:rsidR="004A3454" w:rsidRPr="000D3BBE">
        <w:rPr>
          <w:rFonts w:ascii="Times New Roman" w:hAnsi="Times New Roman"/>
          <w:szCs w:val="24"/>
        </w:rPr>
        <w:t>“</w:t>
      </w:r>
      <w:r w:rsidR="009534A5" w:rsidRPr="000D3BBE">
        <w:rPr>
          <w:rFonts w:ascii="Times New Roman" w:hAnsi="Times New Roman"/>
          <w:szCs w:val="24"/>
        </w:rPr>
        <w:t xml:space="preserve"> urađena je na osnovu “Pravilnika o sadržini osnova i programa gazdovanja šumama, godišnjeg izvodjačkog p</w:t>
      </w:r>
      <w:r w:rsidR="000714E3" w:rsidRPr="000D3BBE">
        <w:rPr>
          <w:rFonts w:ascii="Times New Roman" w:hAnsi="Times New Roman"/>
          <w:szCs w:val="24"/>
        </w:rPr>
        <w:t>rojekta</w:t>
      </w:r>
      <w:r w:rsidR="009534A5" w:rsidRPr="000D3BBE">
        <w:rPr>
          <w:rFonts w:ascii="Times New Roman" w:hAnsi="Times New Roman"/>
          <w:szCs w:val="24"/>
        </w:rPr>
        <w:t xml:space="preserve"> i privremenog godišnjeg plana gazdovanja privatnim šumama”(sl.gl.RS br.122/03).</w:t>
      </w: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Ciljevi gazdovanja šumama odredjeni su prema složenim zahtevima društva prema šumi, kao i na osnovu stanja šuma.</w:t>
      </w: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 xml:space="preserve">Svi radovi koji se budu radili u ovim  šumama moraju se evidentirati u osnovi. </w:t>
      </w:r>
    </w:p>
    <w:p w:rsidR="009534A5" w:rsidRPr="000D3BBE" w:rsidRDefault="009534A5" w:rsidP="009534A5">
      <w:pPr>
        <w:ind w:firstLine="720"/>
        <w:jc w:val="both"/>
        <w:rPr>
          <w:rFonts w:ascii="Times New Roman" w:hAnsi="Times New Roman"/>
          <w:szCs w:val="24"/>
        </w:rPr>
      </w:pPr>
      <w:r w:rsidRPr="000D3BBE">
        <w:rPr>
          <w:rFonts w:ascii="Times New Roman" w:hAnsi="Times New Roman"/>
          <w:szCs w:val="24"/>
        </w:rPr>
        <w:t>Doznaka stabala za seču (odabiranje stabala pri prorednoj seči) može se vršiti samo u toku vegetacionog perioda.</w:t>
      </w:r>
    </w:p>
    <w:p w:rsidR="004F3D30" w:rsidRPr="000D3BBE" w:rsidRDefault="009534A5" w:rsidP="004F3D30">
      <w:pPr>
        <w:ind w:firstLine="720"/>
        <w:jc w:val="both"/>
        <w:rPr>
          <w:rFonts w:ascii="Times New Roman" w:hAnsi="Times New Roman"/>
          <w:szCs w:val="24"/>
        </w:rPr>
      </w:pPr>
      <w:r w:rsidRPr="000D3BBE">
        <w:rPr>
          <w:rFonts w:ascii="Times New Roman" w:hAnsi="Times New Roman"/>
          <w:szCs w:val="24"/>
        </w:rPr>
        <w:t>Seče prorede mogu se vršiti u toku čitave godine.</w:t>
      </w:r>
      <w:r w:rsidR="004F3D30" w:rsidRPr="000D3BBE">
        <w:rPr>
          <w:rFonts w:ascii="Times New Roman" w:hAnsi="Times New Roman"/>
          <w:szCs w:val="24"/>
        </w:rPr>
        <w:t xml:space="preserve"> </w:t>
      </w:r>
      <w:r w:rsidRPr="000D3BBE">
        <w:rPr>
          <w:rFonts w:ascii="Times New Roman" w:hAnsi="Times New Roman"/>
          <w:szCs w:val="24"/>
        </w:rPr>
        <w:t>Seče obnove (glavne seče) vršiti u doba mirovanja vegetacije (zimski period).</w:t>
      </w:r>
    </w:p>
    <w:p w:rsidR="00DD59AF" w:rsidRPr="000D3BBE" w:rsidRDefault="009534A5" w:rsidP="004F3D30">
      <w:pPr>
        <w:ind w:firstLine="720"/>
        <w:jc w:val="both"/>
        <w:rPr>
          <w:rFonts w:ascii="Times New Roman" w:hAnsi="Times New Roman"/>
          <w:szCs w:val="24"/>
        </w:rPr>
      </w:pPr>
      <w:r w:rsidRPr="000D3BBE">
        <w:rPr>
          <w:rFonts w:ascii="Times New Roman" w:hAnsi="Times New Roman"/>
          <w:szCs w:val="24"/>
        </w:rPr>
        <w:t xml:space="preserve">Ako se za vreme važenja </w:t>
      </w:r>
      <w:r w:rsidR="00AA20DE" w:rsidRPr="000D3BBE">
        <w:rPr>
          <w:rFonts w:ascii="Times New Roman" w:hAnsi="Times New Roman"/>
          <w:szCs w:val="24"/>
        </w:rPr>
        <w:t>o</w:t>
      </w:r>
      <w:r w:rsidRPr="000D3BBE">
        <w:rPr>
          <w:rFonts w:ascii="Times New Roman" w:hAnsi="Times New Roman"/>
          <w:szCs w:val="24"/>
        </w:rPr>
        <w:t xml:space="preserve">snove gazdovanja za gazdinsku jedinicu </w:t>
      </w:r>
      <w:r w:rsidR="00D85DB8" w:rsidRPr="000D3BBE">
        <w:rPr>
          <w:rFonts w:ascii="Times New Roman" w:hAnsi="Times New Roman"/>
          <w:szCs w:val="24"/>
        </w:rPr>
        <w:t>”</w:t>
      </w:r>
      <w:r w:rsidR="000D7BE9" w:rsidRPr="000D3BBE">
        <w:rPr>
          <w:rFonts w:ascii="Times New Roman" w:hAnsi="Times New Roman"/>
          <w:szCs w:val="24"/>
        </w:rPr>
        <w:t>Kućine – Naklo - Klještevica</w:t>
      </w:r>
      <w:r w:rsidR="00D85DB8" w:rsidRPr="000D3BBE">
        <w:rPr>
          <w:rFonts w:ascii="Times New Roman" w:hAnsi="Times New Roman"/>
          <w:szCs w:val="24"/>
        </w:rPr>
        <w:t>”</w:t>
      </w:r>
      <w:r w:rsidRPr="000D3BBE">
        <w:rPr>
          <w:rFonts w:ascii="Times New Roman" w:hAnsi="Times New Roman"/>
          <w:szCs w:val="24"/>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997120" w:rsidRPr="000D3BBE" w:rsidRDefault="00997120" w:rsidP="0063202D">
      <w:pPr>
        <w:pStyle w:val="BodyText2"/>
        <w:ind w:firstLine="360"/>
        <w:rPr>
          <w:rFonts w:ascii="Times New Roman" w:hAnsi="Times New Roman"/>
          <w:szCs w:val="24"/>
        </w:rPr>
      </w:pPr>
    </w:p>
    <w:p w:rsidR="009534A5" w:rsidRPr="000D3BBE" w:rsidRDefault="009534A5" w:rsidP="009534A5">
      <w:pPr>
        <w:ind w:firstLine="360"/>
        <w:jc w:val="both"/>
        <w:rPr>
          <w:rFonts w:ascii="Times New Roman" w:hAnsi="Times New Roman"/>
          <w:szCs w:val="24"/>
        </w:rPr>
      </w:pPr>
      <w:r w:rsidRPr="000D3BBE">
        <w:rPr>
          <w:rFonts w:ascii="Times New Roman" w:hAnsi="Times New Roman"/>
          <w:szCs w:val="24"/>
        </w:rPr>
        <w:t>Ova osnova je urađena u 3 primerka, a njeni sastavni delovi su:</w:t>
      </w:r>
    </w:p>
    <w:p w:rsidR="009534A5" w:rsidRPr="000D3BBE" w:rsidRDefault="009534A5" w:rsidP="009534A5">
      <w:pPr>
        <w:jc w:val="both"/>
        <w:rPr>
          <w:rFonts w:ascii="Times New Roman" w:hAnsi="Times New Roman"/>
          <w:szCs w:val="24"/>
        </w:rPr>
      </w:pPr>
    </w:p>
    <w:p w:rsidR="009534A5" w:rsidRPr="000D3BBE" w:rsidRDefault="009534A5" w:rsidP="005C33DB">
      <w:pPr>
        <w:numPr>
          <w:ilvl w:val="0"/>
          <w:numId w:val="21"/>
        </w:numPr>
        <w:jc w:val="both"/>
        <w:rPr>
          <w:rFonts w:ascii="Times New Roman" w:hAnsi="Times New Roman"/>
          <w:szCs w:val="24"/>
        </w:rPr>
      </w:pPr>
      <w:r w:rsidRPr="000D3BBE">
        <w:rPr>
          <w:rFonts w:ascii="Times New Roman" w:hAnsi="Times New Roman"/>
          <w:szCs w:val="24"/>
        </w:rPr>
        <w:t>Tekstualni deo</w:t>
      </w:r>
    </w:p>
    <w:p w:rsidR="009534A5" w:rsidRPr="000D3BBE" w:rsidRDefault="009534A5" w:rsidP="005C33DB">
      <w:pPr>
        <w:numPr>
          <w:ilvl w:val="0"/>
          <w:numId w:val="21"/>
        </w:numPr>
        <w:jc w:val="both"/>
        <w:rPr>
          <w:rFonts w:ascii="Times New Roman" w:hAnsi="Times New Roman"/>
          <w:szCs w:val="24"/>
        </w:rPr>
      </w:pPr>
      <w:r w:rsidRPr="000D3BBE">
        <w:rPr>
          <w:rFonts w:ascii="Times New Roman" w:hAnsi="Times New Roman"/>
          <w:szCs w:val="24"/>
        </w:rPr>
        <w:t>Tabelarni deo i prilozi:</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iskaz površina,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opis sastojina,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tabela o razmeru dobnih razreda,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tabela o razmeru debljinskih razreda,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plan gajenja šuma,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plan seča obnavljanja,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plan prorednih seča,</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tarifni nizovi,</w:t>
      </w:r>
    </w:p>
    <w:p w:rsidR="00D5313E" w:rsidRPr="000D3BBE" w:rsidRDefault="00A36B66" w:rsidP="005C33DB">
      <w:pPr>
        <w:numPr>
          <w:ilvl w:val="1"/>
          <w:numId w:val="21"/>
        </w:numPr>
        <w:jc w:val="both"/>
        <w:rPr>
          <w:rFonts w:ascii="Times New Roman" w:hAnsi="Times New Roman"/>
          <w:szCs w:val="24"/>
        </w:rPr>
      </w:pPr>
      <w:r w:rsidRPr="000D3BBE">
        <w:rPr>
          <w:rFonts w:ascii="Times New Roman" w:hAnsi="Times New Roman"/>
          <w:szCs w:val="24"/>
        </w:rPr>
        <w:t>spisak katastarskih parcela</w:t>
      </w:r>
      <w:r w:rsidR="00533D29" w:rsidRPr="000D3BBE">
        <w:rPr>
          <w:rFonts w:ascii="Times New Roman" w:hAnsi="Times New Roman"/>
          <w:szCs w:val="24"/>
        </w:rPr>
        <w:t>,</w:t>
      </w:r>
    </w:p>
    <w:p w:rsidR="00A36B66" w:rsidRPr="000D3BBE" w:rsidRDefault="00A36B66" w:rsidP="005C33DB">
      <w:pPr>
        <w:numPr>
          <w:ilvl w:val="1"/>
          <w:numId w:val="21"/>
        </w:numPr>
        <w:jc w:val="both"/>
        <w:rPr>
          <w:rFonts w:ascii="Times New Roman" w:hAnsi="Times New Roman"/>
          <w:szCs w:val="24"/>
        </w:rPr>
      </w:pPr>
      <w:r w:rsidRPr="000D3BBE">
        <w:rPr>
          <w:rFonts w:ascii="Times New Roman" w:hAnsi="Times New Roman"/>
          <w:szCs w:val="24"/>
        </w:rPr>
        <w:t xml:space="preserve">uslovi </w:t>
      </w:r>
      <w:r w:rsidR="00533D29" w:rsidRPr="000D3BBE">
        <w:rPr>
          <w:rFonts w:ascii="Times New Roman" w:hAnsi="Times New Roman"/>
          <w:szCs w:val="24"/>
        </w:rPr>
        <w:t xml:space="preserve">i mišljenje </w:t>
      </w:r>
      <w:r w:rsidRPr="000D3BBE">
        <w:rPr>
          <w:rFonts w:ascii="Times New Roman" w:hAnsi="Times New Roman"/>
          <w:szCs w:val="24"/>
        </w:rPr>
        <w:t>Pokrajinskog zavoda za zaštitu prirode</w:t>
      </w:r>
      <w:r w:rsidR="00533D29" w:rsidRPr="000D3BBE">
        <w:rPr>
          <w:rFonts w:ascii="Times New Roman" w:hAnsi="Times New Roman"/>
          <w:szCs w:val="24"/>
        </w:rPr>
        <w:t>,</w:t>
      </w:r>
    </w:p>
    <w:p w:rsidR="00533D29" w:rsidRPr="000D3BBE" w:rsidRDefault="00533D29" w:rsidP="005C33DB">
      <w:pPr>
        <w:numPr>
          <w:ilvl w:val="1"/>
          <w:numId w:val="21"/>
        </w:numPr>
        <w:jc w:val="both"/>
        <w:rPr>
          <w:rFonts w:ascii="Times New Roman" w:hAnsi="Times New Roman"/>
          <w:szCs w:val="24"/>
        </w:rPr>
      </w:pPr>
      <w:r w:rsidRPr="000D3BBE">
        <w:rPr>
          <w:rFonts w:ascii="Times New Roman" w:hAnsi="Times New Roman"/>
          <w:szCs w:val="24"/>
        </w:rPr>
        <w:t>vodni uslovi Pokrajinskog sekretarijata za poljoprivredu, vodoprivredu i šumarstvo,</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šumska hronika – priložena na kraju osnove</w:t>
      </w:r>
    </w:p>
    <w:p w:rsidR="009534A5" w:rsidRPr="000D3BBE" w:rsidRDefault="009534A5" w:rsidP="005C33DB">
      <w:pPr>
        <w:numPr>
          <w:ilvl w:val="0"/>
          <w:numId w:val="21"/>
        </w:numPr>
        <w:jc w:val="both"/>
        <w:rPr>
          <w:rFonts w:ascii="Times New Roman" w:hAnsi="Times New Roman"/>
          <w:szCs w:val="24"/>
        </w:rPr>
      </w:pPr>
      <w:r w:rsidRPr="000D3BBE">
        <w:rPr>
          <w:rFonts w:ascii="Times New Roman" w:hAnsi="Times New Roman"/>
          <w:szCs w:val="24"/>
        </w:rPr>
        <w:t>Karte:</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pregledna karta razmere 1 : </w:t>
      </w:r>
      <w:r w:rsidR="005D73CF" w:rsidRPr="000D3BBE">
        <w:rPr>
          <w:rFonts w:ascii="Times New Roman" w:hAnsi="Times New Roman"/>
          <w:szCs w:val="24"/>
        </w:rPr>
        <w:t>10</w:t>
      </w:r>
      <w:r w:rsidRPr="000D3BBE">
        <w:rPr>
          <w:rFonts w:ascii="Times New Roman" w:hAnsi="Times New Roman"/>
          <w:szCs w:val="24"/>
        </w:rPr>
        <w:t>0.000,</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osnovna karta razmere 1 : </w:t>
      </w:r>
      <w:r w:rsidR="005D73CF" w:rsidRPr="000D3BBE">
        <w:rPr>
          <w:rFonts w:ascii="Times New Roman" w:hAnsi="Times New Roman"/>
          <w:szCs w:val="24"/>
        </w:rPr>
        <w:t>4</w:t>
      </w:r>
      <w:r w:rsidRPr="000D3BBE">
        <w:rPr>
          <w:rFonts w:ascii="Times New Roman" w:hAnsi="Times New Roman"/>
          <w:szCs w:val="24"/>
        </w:rPr>
        <w:t>0.000,</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sastojinska karta razmere 1 : </w:t>
      </w:r>
      <w:r w:rsidR="005D73CF" w:rsidRPr="000D3BBE">
        <w:rPr>
          <w:rFonts w:ascii="Times New Roman" w:hAnsi="Times New Roman"/>
          <w:szCs w:val="24"/>
        </w:rPr>
        <w:t>4</w:t>
      </w:r>
      <w:r w:rsidRPr="000D3BBE">
        <w:rPr>
          <w:rFonts w:ascii="Times New Roman" w:hAnsi="Times New Roman"/>
          <w:szCs w:val="24"/>
        </w:rPr>
        <w:t>0.000,</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karta namenskih povšina  1 : </w:t>
      </w:r>
      <w:r w:rsidR="005D73CF" w:rsidRPr="000D3BBE">
        <w:rPr>
          <w:rFonts w:ascii="Times New Roman" w:hAnsi="Times New Roman"/>
          <w:szCs w:val="24"/>
        </w:rPr>
        <w:t>4</w:t>
      </w:r>
      <w:r w:rsidRPr="000D3BBE">
        <w:rPr>
          <w:rFonts w:ascii="Times New Roman" w:hAnsi="Times New Roman"/>
          <w:szCs w:val="24"/>
        </w:rPr>
        <w:t>0.000,</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karta gazdinskih klasa razmere 1 : </w:t>
      </w:r>
      <w:r w:rsidR="005D73CF" w:rsidRPr="000D3BBE">
        <w:rPr>
          <w:rFonts w:ascii="Times New Roman" w:hAnsi="Times New Roman"/>
          <w:szCs w:val="24"/>
        </w:rPr>
        <w:t>4</w:t>
      </w:r>
      <w:r w:rsidRPr="000D3BBE">
        <w:rPr>
          <w:rFonts w:ascii="Times New Roman" w:hAnsi="Times New Roman"/>
          <w:szCs w:val="24"/>
        </w:rPr>
        <w:t>0.000.</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privredna karta razmera  1 : </w:t>
      </w:r>
      <w:r w:rsidR="005D73CF" w:rsidRPr="000D3BBE">
        <w:rPr>
          <w:rFonts w:ascii="Times New Roman" w:hAnsi="Times New Roman"/>
          <w:szCs w:val="24"/>
        </w:rPr>
        <w:t>4</w:t>
      </w:r>
      <w:r w:rsidRPr="000D3BBE">
        <w:rPr>
          <w:rFonts w:ascii="Times New Roman" w:hAnsi="Times New Roman"/>
          <w:szCs w:val="24"/>
        </w:rPr>
        <w:t>0.000.</w:t>
      </w:r>
    </w:p>
    <w:p w:rsidR="009534A5" w:rsidRPr="000D3BBE" w:rsidRDefault="009534A5" w:rsidP="005C33DB">
      <w:pPr>
        <w:numPr>
          <w:ilvl w:val="1"/>
          <w:numId w:val="21"/>
        </w:numPr>
        <w:jc w:val="both"/>
        <w:rPr>
          <w:rFonts w:ascii="Times New Roman" w:hAnsi="Times New Roman"/>
          <w:szCs w:val="24"/>
        </w:rPr>
      </w:pPr>
      <w:r w:rsidRPr="000D3BBE">
        <w:rPr>
          <w:rFonts w:ascii="Times New Roman" w:hAnsi="Times New Roman"/>
          <w:szCs w:val="24"/>
        </w:rPr>
        <w:t xml:space="preserve">karta taksacije razmera 1 : </w:t>
      </w:r>
      <w:r w:rsidR="005D73CF" w:rsidRPr="000D3BBE">
        <w:rPr>
          <w:rFonts w:ascii="Times New Roman" w:hAnsi="Times New Roman"/>
          <w:szCs w:val="24"/>
        </w:rPr>
        <w:t>4</w:t>
      </w:r>
      <w:r w:rsidRPr="000D3BBE">
        <w:rPr>
          <w:rFonts w:ascii="Times New Roman" w:hAnsi="Times New Roman"/>
          <w:szCs w:val="24"/>
        </w:rPr>
        <w:t>0.000.</w:t>
      </w:r>
    </w:p>
    <w:p w:rsidR="009534A5" w:rsidRPr="000D3BBE" w:rsidRDefault="009534A5" w:rsidP="009534A5">
      <w:pPr>
        <w:jc w:val="both"/>
        <w:rPr>
          <w:rFonts w:ascii="Times New Roman" w:hAnsi="Times New Roman"/>
          <w:szCs w:val="24"/>
        </w:rPr>
      </w:pPr>
      <w:r w:rsidRPr="000D3BBE">
        <w:rPr>
          <w:rFonts w:ascii="Times New Roman" w:hAnsi="Times New Roman"/>
          <w:szCs w:val="24"/>
        </w:rPr>
        <w:t xml:space="preserve">     </w:t>
      </w:r>
    </w:p>
    <w:p w:rsidR="009534A5" w:rsidRPr="000D3BBE" w:rsidRDefault="009534A5" w:rsidP="009534A5">
      <w:pPr>
        <w:jc w:val="both"/>
        <w:rPr>
          <w:rFonts w:ascii="Times New Roman" w:hAnsi="Times New Roman"/>
          <w:szCs w:val="24"/>
        </w:rPr>
      </w:pPr>
      <w:r w:rsidRPr="000D3BBE">
        <w:rPr>
          <w:rFonts w:ascii="Times New Roman" w:hAnsi="Times New Roman"/>
          <w:szCs w:val="24"/>
        </w:rPr>
        <w:t>Važnost ove osnove je od</w:t>
      </w:r>
      <w:r w:rsidR="001435ED" w:rsidRPr="000D3BBE">
        <w:rPr>
          <w:rFonts w:ascii="Times New Roman" w:hAnsi="Times New Roman"/>
          <w:szCs w:val="24"/>
        </w:rPr>
        <w:t xml:space="preserve"> </w:t>
      </w:r>
      <w:r w:rsidRPr="000D3BBE">
        <w:rPr>
          <w:rFonts w:ascii="Times New Roman" w:hAnsi="Times New Roman"/>
          <w:szCs w:val="24"/>
        </w:rPr>
        <w:t xml:space="preserve"> 01.01.20</w:t>
      </w:r>
      <w:r w:rsidR="005C5D22" w:rsidRPr="000D3BBE">
        <w:rPr>
          <w:rFonts w:ascii="Times New Roman" w:hAnsi="Times New Roman"/>
          <w:szCs w:val="24"/>
        </w:rPr>
        <w:t>1</w:t>
      </w:r>
      <w:r w:rsidR="00C253B4" w:rsidRPr="000D3BBE">
        <w:rPr>
          <w:rFonts w:ascii="Times New Roman" w:hAnsi="Times New Roman"/>
          <w:szCs w:val="24"/>
        </w:rPr>
        <w:t>9</w:t>
      </w:r>
      <w:r w:rsidRPr="000D3BBE">
        <w:rPr>
          <w:rFonts w:ascii="Times New Roman" w:hAnsi="Times New Roman"/>
          <w:szCs w:val="24"/>
        </w:rPr>
        <w:t>. do 31.12.20</w:t>
      </w:r>
      <w:r w:rsidR="00EC33DB" w:rsidRPr="000D3BBE">
        <w:rPr>
          <w:rFonts w:ascii="Times New Roman" w:hAnsi="Times New Roman"/>
          <w:szCs w:val="24"/>
        </w:rPr>
        <w:t>2</w:t>
      </w:r>
      <w:r w:rsidR="00C253B4" w:rsidRPr="000D3BBE">
        <w:rPr>
          <w:rFonts w:ascii="Times New Roman" w:hAnsi="Times New Roman"/>
          <w:szCs w:val="24"/>
        </w:rPr>
        <w:t>8</w:t>
      </w:r>
      <w:r w:rsidRPr="000D3BBE">
        <w:rPr>
          <w:rFonts w:ascii="Times New Roman" w:hAnsi="Times New Roman"/>
          <w:szCs w:val="24"/>
        </w:rPr>
        <w:t>. god.</w:t>
      </w:r>
    </w:p>
    <w:p w:rsidR="009534A5" w:rsidRPr="000D3BBE" w:rsidRDefault="009534A5" w:rsidP="009534A5">
      <w:pPr>
        <w:rPr>
          <w:rFonts w:ascii="Times New Roman" w:hAnsi="Times New Roman"/>
          <w:szCs w:val="24"/>
        </w:rPr>
      </w:pPr>
    </w:p>
    <w:p w:rsidR="009534A5" w:rsidRPr="000D3BBE" w:rsidRDefault="009534A5" w:rsidP="009534A5">
      <w:pPr>
        <w:rPr>
          <w:rFonts w:ascii="Times New Roman" w:hAnsi="Times New Roman"/>
          <w:szCs w:val="24"/>
        </w:rPr>
      </w:pPr>
    </w:p>
    <w:p w:rsidR="009534A5" w:rsidRPr="000D3BBE" w:rsidRDefault="009534A5" w:rsidP="009534A5">
      <w:pPr>
        <w:rPr>
          <w:rFonts w:ascii="Times New Roman" w:hAnsi="Times New Roman"/>
          <w:b/>
          <w:szCs w:val="24"/>
        </w:rPr>
      </w:pPr>
      <w:r w:rsidRPr="000D3BBE">
        <w:rPr>
          <w:rFonts w:ascii="Times New Roman" w:hAnsi="Times New Roman"/>
          <w:b/>
          <w:szCs w:val="24"/>
        </w:rPr>
        <w:t xml:space="preserve">        </w:t>
      </w:r>
      <w:bookmarkStart w:id="602" w:name="_Toc442676509"/>
      <w:bookmarkStart w:id="603" w:name="_Toc442677396"/>
      <w:r w:rsidR="00F00DDD" w:rsidRPr="000D3BBE">
        <w:rPr>
          <w:rFonts w:ascii="Times New Roman" w:hAnsi="Times New Roman"/>
          <w:b/>
          <w:szCs w:val="24"/>
        </w:rPr>
        <w:t>Projektant</w:t>
      </w:r>
      <w:r w:rsidRPr="000D3BBE">
        <w:rPr>
          <w:rFonts w:ascii="Times New Roman" w:hAnsi="Times New Roman"/>
          <w:b/>
          <w:szCs w:val="24"/>
        </w:rPr>
        <w:t xml:space="preserve">                                                                             </w:t>
      </w:r>
      <w:r w:rsidR="00975E65" w:rsidRPr="000D3BBE">
        <w:rPr>
          <w:rFonts w:ascii="Times New Roman" w:hAnsi="Times New Roman"/>
          <w:b/>
          <w:szCs w:val="24"/>
        </w:rPr>
        <w:t xml:space="preserve">                           Zastupnik</w:t>
      </w:r>
      <w:r w:rsidRPr="000D3BBE">
        <w:rPr>
          <w:rFonts w:ascii="Times New Roman" w:hAnsi="Times New Roman"/>
          <w:b/>
          <w:szCs w:val="24"/>
        </w:rPr>
        <w:t xml:space="preserve"> </w:t>
      </w:r>
      <w:r w:rsidR="000B4C87" w:rsidRPr="000D3BBE">
        <w:rPr>
          <w:rFonts w:ascii="Times New Roman" w:hAnsi="Times New Roman"/>
          <w:b/>
          <w:szCs w:val="24"/>
        </w:rPr>
        <w:t>ogranka</w:t>
      </w:r>
      <w:r w:rsidRPr="000D3BBE">
        <w:rPr>
          <w:rFonts w:ascii="Times New Roman" w:hAnsi="Times New Roman"/>
          <w:b/>
          <w:szCs w:val="24"/>
        </w:rPr>
        <w:t xml:space="preserve"> preduzeća</w:t>
      </w:r>
      <w:bookmarkEnd w:id="602"/>
      <w:bookmarkEnd w:id="603"/>
    </w:p>
    <w:p w:rsidR="009534A5" w:rsidRPr="000D3BBE" w:rsidRDefault="009534A5" w:rsidP="009534A5">
      <w:pPr>
        <w:rPr>
          <w:rFonts w:ascii="Times New Roman" w:hAnsi="Times New Roman"/>
          <w:b/>
          <w:szCs w:val="24"/>
        </w:rPr>
      </w:pPr>
      <w:r w:rsidRPr="000D3BBE">
        <w:rPr>
          <w:rFonts w:ascii="Times New Roman" w:hAnsi="Times New Roman"/>
          <w:szCs w:val="24"/>
        </w:rPr>
        <w:t xml:space="preserve">Dipl.ing.šum. Đorđe Lukač                       </w:t>
      </w:r>
      <w:r w:rsidRPr="000D3BBE">
        <w:rPr>
          <w:rFonts w:ascii="Times New Roman" w:hAnsi="Times New Roman"/>
          <w:szCs w:val="24"/>
        </w:rPr>
        <w:tab/>
      </w:r>
      <w:r w:rsidRPr="000D3BBE">
        <w:rPr>
          <w:rFonts w:ascii="Times New Roman" w:hAnsi="Times New Roman"/>
          <w:b/>
          <w:szCs w:val="24"/>
        </w:rPr>
        <w:t xml:space="preserve">                                                            </w:t>
      </w:r>
      <w:r w:rsidR="005617D2" w:rsidRPr="000D3BBE">
        <w:rPr>
          <w:rFonts w:ascii="Times New Roman" w:hAnsi="Times New Roman"/>
          <w:b/>
          <w:szCs w:val="24"/>
        </w:rPr>
        <w:t>ŠG</w:t>
      </w:r>
      <w:r w:rsidRPr="000D3BBE">
        <w:rPr>
          <w:rFonts w:ascii="Times New Roman" w:hAnsi="Times New Roman"/>
          <w:b/>
          <w:szCs w:val="24"/>
        </w:rPr>
        <w:t xml:space="preserve"> „Sremska Mitrovica“</w:t>
      </w:r>
    </w:p>
    <w:p w:rsidR="009534A5" w:rsidRPr="000D3BBE" w:rsidRDefault="009534A5" w:rsidP="009534A5">
      <w:pPr>
        <w:rPr>
          <w:rFonts w:ascii="Times New Roman" w:hAnsi="Times New Roman"/>
          <w:b/>
          <w:szCs w:val="24"/>
        </w:rPr>
      </w:pPr>
    </w:p>
    <w:p w:rsidR="009534A5" w:rsidRPr="000D3BBE" w:rsidRDefault="009534A5" w:rsidP="009534A5">
      <w:pPr>
        <w:rPr>
          <w:rFonts w:ascii="Times New Roman" w:hAnsi="Times New Roman"/>
          <w:b/>
          <w:szCs w:val="24"/>
        </w:rPr>
      </w:pPr>
      <w:r w:rsidRPr="000D3BBE">
        <w:rPr>
          <w:rFonts w:ascii="Times New Roman" w:hAnsi="Times New Roman"/>
          <w:b/>
          <w:szCs w:val="24"/>
        </w:rPr>
        <w:t>_________________________</w:t>
      </w:r>
    </w:p>
    <w:p w:rsidR="005C5D22" w:rsidRPr="000D3BBE" w:rsidRDefault="005C5D22" w:rsidP="009534A5">
      <w:pPr>
        <w:rPr>
          <w:rFonts w:ascii="Times New Roman" w:hAnsi="Times New Roman"/>
          <w:b/>
          <w:szCs w:val="24"/>
        </w:rPr>
      </w:pPr>
    </w:p>
    <w:p w:rsidR="009534A5" w:rsidRPr="000D3BBE" w:rsidRDefault="009534A5" w:rsidP="009534A5">
      <w:pPr>
        <w:rPr>
          <w:rFonts w:ascii="Times New Roman" w:hAnsi="Times New Roman"/>
          <w:szCs w:val="24"/>
        </w:rPr>
      </w:pPr>
    </w:p>
    <w:p w:rsidR="00B66CF1" w:rsidRPr="000D3BBE" w:rsidRDefault="00B66CF1" w:rsidP="009534A5">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t xml:space="preserve">Dipl.ing.šum. </w:t>
      </w:r>
      <w:r w:rsidR="00975E65" w:rsidRPr="000D3BBE">
        <w:rPr>
          <w:rFonts w:ascii="Times New Roman" w:hAnsi="Times New Roman"/>
          <w:szCs w:val="24"/>
        </w:rPr>
        <w:t>Dragan Vulin</w:t>
      </w:r>
      <w:r w:rsidRPr="000D3BBE">
        <w:rPr>
          <w:rFonts w:ascii="Times New Roman" w:hAnsi="Times New Roman"/>
          <w:szCs w:val="24"/>
        </w:rPr>
        <w:tab/>
      </w:r>
      <w:r w:rsidRPr="000D3BBE">
        <w:rPr>
          <w:rFonts w:ascii="Times New Roman" w:hAnsi="Times New Roman"/>
          <w:szCs w:val="24"/>
        </w:rPr>
        <w:tab/>
      </w:r>
    </w:p>
    <w:p w:rsidR="00B66CF1" w:rsidRPr="000D3BBE" w:rsidRDefault="00B66CF1" w:rsidP="009534A5">
      <w:pPr>
        <w:rPr>
          <w:rFonts w:ascii="Times New Roman" w:hAnsi="Times New Roman"/>
          <w:szCs w:val="24"/>
        </w:rPr>
      </w:pPr>
    </w:p>
    <w:p w:rsidR="009534A5" w:rsidRPr="000D3BBE" w:rsidRDefault="00B66CF1" w:rsidP="009534A5">
      <w:pPr>
        <w:rPr>
          <w:rFonts w:ascii="Times New Roman" w:hAnsi="Times New Roman"/>
          <w:szCs w:val="24"/>
        </w:rPr>
      </w:pP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r>
      <w:r w:rsidR="009534A5" w:rsidRPr="000D3BBE">
        <w:rPr>
          <w:rFonts w:ascii="Times New Roman" w:hAnsi="Times New Roman"/>
          <w:szCs w:val="24"/>
        </w:rPr>
        <w:tab/>
        <w:t>_________________________</w:t>
      </w:r>
    </w:p>
    <w:p w:rsidR="009534A5" w:rsidRPr="000D3BBE" w:rsidRDefault="009534A5" w:rsidP="009534A5">
      <w:pPr>
        <w:rPr>
          <w:rFonts w:ascii="Times New Roman" w:hAnsi="Times New Roman"/>
          <w:szCs w:val="24"/>
        </w:rPr>
      </w:pPr>
    </w:p>
    <w:p w:rsidR="009534A5" w:rsidRPr="000D3BBE" w:rsidRDefault="009534A5" w:rsidP="009534A5">
      <w:pPr>
        <w:rPr>
          <w:rFonts w:ascii="Times New Roman" w:hAnsi="Times New Roman"/>
          <w:szCs w:val="24"/>
        </w:rPr>
      </w:pPr>
    </w:p>
    <w:p w:rsidR="009534A5" w:rsidRPr="000D3BBE" w:rsidRDefault="009534A5" w:rsidP="009534A5">
      <w:pPr>
        <w:jc w:val="center"/>
        <w:rPr>
          <w:rFonts w:ascii="Times New Roman" w:hAnsi="Times New Roman"/>
          <w:szCs w:val="24"/>
        </w:rPr>
      </w:pPr>
      <w:r w:rsidRPr="000D3BBE">
        <w:rPr>
          <w:rFonts w:ascii="Times New Roman" w:hAnsi="Times New Roman"/>
          <w:szCs w:val="24"/>
        </w:rPr>
        <w:t>Sremska Mitrovica, 20</w:t>
      </w:r>
      <w:r w:rsidR="00EC33DB" w:rsidRPr="000D3BBE">
        <w:rPr>
          <w:rFonts w:ascii="Times New Roman" w:hAnsi="Times New Roman"/>
          <w:szCs w:val="24"/>
        </w:rPr>
        <w:t>1</w:t>
      </w:r>
      <w:r w:rsidR="00624A20" w:rsidRPr="000D3BBE">
        <w:rPr>
          <w:rFonts w:ascii="Times New Roman" w:hAnsi="Times New Roman"/>
          <w:szCs w:val="24"/>
        </w:rPr>
        <w:t>8</w:t>
      </w:r>
      <w:r w:rsidRPr="000D3BBE">
        <w:rPr>
          <w:rFonts w:ascii="Times New Roman" w:hAnsi="Times New Roman"/>
          <w:szCs w:val="24"/>
        </w:rPr>
        <w:t>. god.</w:t>
      </w:r>
    </w:p>
    <w:p w:rsidR="007E7B48" w:rsidRPr="000D3BBE" w:rsidRDefault="007E7B48" w:rsidP="009534A5">
      <w:pPr>
        <w:jc w:val="center"/>
        <w:rPr>
          <w:rFonts w:ascii="Times New Roman" w:hAnsi="Times New Roman"/>
          <w:szCs w:val="24"/>
        </w:rPr>
      </w:pPr>
    </w:p>
    <w:p w:rsidR="007E7B48" w:rsidRPr="000D3BBE" w:rsidRDefault="007E7B48" w:rsidP="009534A5">
      <w:pPr>
        <w:jc w:val="center"/>
        <w:rPr>
          <w:rFonts w:ascii="Times New Roman" w:hAnsi="Times New Roman"/>
          <w:szCs w:val="24"/>
        </w:rPr>
      </w:pPr>
    </w:p>
    <w:p w:rsidR="007E7B48" w:rsidRPr="000D3BBE" w:rsidRDefault="007E7B48" w:rsidP="009534A5">
      <w:pPr>
        <w:jc w:val="center"/>
        <w:rPr>
          <w:rFonts w:ascii="Times New Roman" w:hAnsi="Times New Roman"/>
          <w:szCs w:val="24"/>
        </w:rPr>
      </w:pPr>
    </w:p>
    <w:p w:rsidR="00B86929" w:rsidRPr="000D3BBE" w:rsidRDefault="00314ADB">
      <w:pPr>
        <w:pStyle w:val="TOC1"/>
        <w:tabs>
          <w:tab w:val="right" w:leader="dot" w:pos="14848"/>
        </w:tabs>
        <w:rPr>
          <w:rFonts w:asciiTheme="minorHAnsi" w:eastAsiaTheme="minorEastAsia" w:hAnsiTheme="minorHAnsi" w:cstheme="minorBidi"/>
          <w:b w:val="0"/>
          <w:noProof/>
          <w:sz w:val="22"/>
          <w:szCs w:val="22"/>
          <w:lang w:val="sr-Latn-RS" w:eastAsia="sr-Latn-RS"/>
        </w:rPr>
      </w:pPr>
      <w:r w:rsidRPr="000D3BBE">
        <w:rPr>
          <w:sz w:val="24"/>
          <w:szCs w:val="24"/>
        </w:rPr>
        <w:lastRenderedPageBreak/>
        <w:fldChar w:fldCharType="begin"/>
      </w:r>
      <w:r w:rsidR="009534A5" w:rsidRPr="000D3BBE">
        <w:rPr>
          <w:sz w:val="24"/>
          <w:szCs w:val="24"/>
        </w:rPr>
        <w:instrText xml:space="preserve"> TOC \o \h \z \u </w:instrText>
      </w:r>
      <w:r w:rsidRPr="000D3BBE">
        <w:rPr>
          <w:sz w:val="24"/>
          <w:szCs w:val="24"/>
        </w:rPr>
        <w:fldChar w:fldCharType="separate"/>
      </w:r>
      <w:hyperlink w:anchor="_Toc531589198" w:history="1">
        <w:r w:rsidR="00B86929" w:rsidRPr="000D3BBE">
          <w:rPr>
            <w:rStyle w:val="Hyperlink"/>
            <w:noProof/>
          </w:rPr>
          <w:t>0   UVOD</w:t>
        </w:r>
        <w:r w:rsidR="00B86929" w:rsidRPr="000D3BBE">
          <w:rPr>
            <w:noProof/>
            <w:webHidden/>
          </w:rPr>
          <w:tab/>
        </w:r>
        <w:r w:rsidR="00B86929" w:rsidRPr="000D3BBE">
          <w:rPr>
            <w:noProof/>
            <w:webHidden/>
          </w:rPr>
          <w:fldChar w:fldCharType="begin"/>
        </w:r>
        <w:r w:rsidR="00B86929" w:rsidRPr="000D3BBE">
          <w:rPr>
            <w:noProof/>
            <w:webHidden/>
          </w:rPr>
          <w:instrText xml:space="preserve"> PAGEREF _Toc531589198 \h </w:instrText>
        </w:r>
        <w:r w:rsidR="00B86929" w:rsidRPr="000D3BBE">
          <w:rPr>
            <w:noProof/>
            <w:webHidden/>
          </w:rPr>
        </w:r>
        <w:r w:rsidR="00B86929" w:rsidRPr="000D3BBE">
          <w:rPr>
            <w:noProof/>
            <w:webHidden/>
          </w:rPr>
          <w:fldChar w:fldCharType="separate"/>
        </w:r>
        <w:r w:rsidR="00B86929" w:rsidRPr="000D3BBE">
          <w:rPr>
            <w:noProof/>
            <w:webHidden/>
          </w:rPr>
          <w:t>1</w:t>
        </w:r>
        <w:r w:rsidR="00B86929" w:rsidRPr="000D3BBE">
          <w:rPr>
            <w:noProof/>
            <w:webHidden/>
          </w:rPr>
          <w:fldChar w:fldCharType="end"/>
        </w:r>
      </w:hyperlink>
    </w:p>
    <w:p w:rsidR="00B86929" w:rsidRPr="000D3BBE" w:rsidRDefault="00B86929">
      <w:pPr>
        <w:pStyle w:val="TOC1"/>
        <w:tabs>
          <w:tab w:val="left" w:pos="720"/>
          <w:tab w:val="right" w:leader="dot" w:pos="14848"/>
        </w:tabs>
        <w:rPr>
          <w:rFonts w:asciiTheme="minorHAnsi" w:eastAsiaTheme="minorEastAsia" w:hAnsiTheme="minorHAnsi" w:cstheme="minorBidi"/>
          <w:b w:val="0"/>
          <w:noProof/>
          <w:sz w:val="22"/>
          <w:szCs w:val="22"/>
          <w:lang w:val="sr-Latn-RS" w:eastAsia="sr-Latn-RS"/>
        </w:rPr>
      </w:pPr>
      <w:hyperlink w:anchor="_Toc531589199" w:history="1">
        <w:r w:rsidRPr="000D3BBE">
          <w:rPr>
            <w:rStyle w:val="Hyperlink"/>
            <w:noProof/>
          </w:rPr>
          <w:t>1.0.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OPŠTI OPIS GEOGRAFSKIH, POSEDOVNIH I PRIVREDNIH PRILIKA</w:t>
        </w:r>
        <w:r w:rsidRPr="000D3BBE">
          <w:rPr>
            <w:noProof/>
            <w:webHidden/>
          </w:rPr>
          <w:tab/>
        </w:r>
        <w:r w:rsidRPr="000D3BBE">
          <w:rPr>
            <w:noProof/>
            <w:webHidden/>
          </w:rPr>
          <w:fldChar w:fldCharType="begin"/>
        </w:r>
        <w:r w:rsidRPr="000D3BBE">
          <w:rPr>
            <w:noProof/>
            <w:webHidden/>
          </w:rPr>
          <w:instrText xml:space="preserve"> PAGEREF _Toc531589199 \h </w:instrText>
        </w:r>
        <w:r w:rsidRPr="000D3BBE">
          <w:rPr>
            <w:noProof/>
            <w:webHidden/>
          </w:rPr>
        </w:r>
        <w:r w:rsidRPr="000D3BBE">
          <w:rPr>
            <w:noProof/>
            <w:webHidden/>
          </w:rPr>
          <w:fldChar w:fldCharType="separate"/>
        </w:r>
        <w:r w:rsidRPr="000D3BBE">
          <w:rPr>
            <w:noProof/>
            <w:webHidden/>
          </w:rPr>
          <w:t>2</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00" w:history="1">
        <w:r w:rsidRPr="000D3BBE">
          <w:rPr>
            <w:rStyle w:val="Hyperlink"/>
          </w:rPr>
          <w:t>1.1.</w:t>
        </w:r>
        <w:r w:rsidRPr="000D3BBE">
          <w:rPr>
            <w:rFonts w:asciiTheme="minorHAnsi" w:eastAsiaTheme="minorEastAsia" w:hAnsiTheme="minorHAnsi" w:cstheme="minorBidi"/>
            <w:b w:val="0"/>
            <w:lang w:val="sr-Latn-RS" w:eastAsia="sr-Latn-RS"/>
          </w:rPr>
          <w:tab/>
        </w:r>
        <w:r w:rsidRPr="000D3BBE">
          <w:rPr>
            <w:rStyle w:val="Hyperlink"/>
          </w:rPr>
          <w:t>TOPOGRAFSKE PRILIKE</w:t>
        </w:r>
        <w:r w:rsidRPr="000D3BBE">
          <w:rPr>
            <w:webHidden/>
          </w:rPr>
          <w:tab/>
        </w:r>
        <w:r w:rsidRPr="000D3BBE">
          <w:rPr>
            <w:webHidden/>
          </w:rPr>
          <w:fldChar w:fldCharType="begin"/>
        </w:r>
        <w:r w:rsidRPr="000D3BBE">
          <w:rPr>
            <w:webHidden/>
          </w:rPr>
          <w:instrText xml:space="preserve"> PAGEREF _Toc531589200 \h </w:instrText>
        </w:r>
        <w:r w:rsidRPr="000D3BBE">
          <w:rPr>
            <w:webHidden/>
          </w:rPr>
        </w:r>
        <w:r w:rsidRPr="000D3BBE">
          <w:rPr>
            <w:webHidden/>
          </w:rPr>
          <w:fldChar w:fldCharType="separate"/>
        </w:r>
        <w:r w:rsidRPr="000D3BBE">
          <w:rPr>
            <w:webHidden/>
          </w:rPr>
          <w:t>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01" w:history="1">
        <w:r w:rsidRPr="000D3BBE">
          <w:rPr>
            <w:rStyle w:val="Hyperlink"/>
          </w:rPr>
          <w:t>1.1.1.</w:t>
        </w:r>
        <w:r w:rsidRPr="000D3BBE">
          <w:rPr>
            <w:rFonts w:asciiTheme="minorHAnsi" w:eastAsiaTheme="minorEastAsia" w:hAnsiTheme="minorHAnsi" w:cstheme="minorBidi"/>
            <w:sz w:val="22"/>
            <w:szCs w:val="22"/>
            <w:lang w:val="sr-Latn-RS" w:eastAsia="sr-Latn-RS"/>
          </w:rPr>
          <w:tab/>
        </w:r>
        <w:r w:rsidRPr="000D3BBE">
          <w:rPr>
            <w:rStyle w:val="Hyperlink"/>
          </w:rPr>
          <w:t>Geografski položaj gazdinske jedinice</w:t>
        </w:r>
        <w:r w:rsidRPr="000D3BBE">
          <w:rPr>
            <w:webHidden/>
          </w:rPr>
          <w:tab/>
        </w:r>
        <w:r w:rsidRPr="000D3BBE">
          <w:rPr>
            <w:webHidden/>
          </w:rPr>
          <w:fldChar w:fldCharType="begin"/>
        </w:r>
        <w:r w:rsidRPr="000D3BBE">
          <w:rPr>
            <w:webHidden/>
          </w:rPr>
          <w:instrText xml:space="preserve"> PAGEREF _Toc531589201 \h </w:instrText>
        </w:r>
        <w:r w:rsidRPr="000D3BBE">
          <w:rPr>
            <w:webHidden/>
          </w:rPr>
        </w:r>
        <w:r w:rsidRPr="000D3BBE">
          <w:rPr>
            <w:webHidden/>
          </w:rPr>
          <w:fldChar w:fldCharType="separate"/>
        </w:r>
        <w:r w:rsidRPr="000D3BBE">
          <w:rPr>
            <w:webHidden/>
          </w:rPr>
          <w:t>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02" w:history="1">
        <w:r w:rsidRPr="000D3BBE">
          <w:rPr>
            <w:rStyle w:val="Hyperlink"/>
          </w:rPr>
          <w:t>1.1.2.</w:t>
        </w:r>
        <w:r w:rsidRPr="000D3BBE">
          <w:rPr>
            <w:rFonts w:asciiTheme="minorHAnsi" w:eastAsiaTheme="minorEastAsia" w:hAnsiTheme="minorHAnsi" w:cstheme="minorBidi"/>
            <w:sz w:val="22"/>
            <w:szCs w:val="22"/>
            <w:lang w:val="sr-Latn-RS" w:eastAsia="sr-Latn-RS"/>
          </w:rPr>
          <w:tab/>
        </w:r>
        <w:r w:rsidRPr="000D3BBE">
          <w:rPr>
            <w:rStyle w:val="Hyperlink"/>
          </w:rPr>
          <w:t>Granice</w:t>
        </w:r>
        <w:r w:rsidRPr="000D3BBE">
          <w:rPr>
            <w:webHidden/>
          </w:rPr>
          <w:tab/>
        </w:r>
        <w:r w:rsidRPr="000D3BBE">
          <w:rPr>
            <w:webHidden/>
          </w:rPr>
          <w:fldChar w:fldCharType="begin"/>
        </w:r>
        <w:r w:rsidRPr="000D3BBE">
          <w:rPr>
            <w:webHidden/>
          </w:rPr>
          <w:instrText xml:space="preserve"> PAGEREF _Toc531589202 \h </w:instrText>
        </w:r>
        <w:r w:rsidRPr="000D3BBE">
          <w:rPr>
            <w:webHidden/>
          </w:rPr>
        </w:r>
        <w:r w:rsidRPr="000D3BBE">
          <w:rPr>
            <w:webHidden/>
          </w:rPr>
          <w:fldChar w:fldCharType="separate"/>
        </w:r>
        <w:r w:rsidRPr="000D3BBE">
          <w:rPr>
            <w:webHidden/>
          </w:rPr>
          <w:t>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03" w:history="1">
        <w:r w:rsidRPr="000D3BBE">
          <w:rPr>
            <w:rStyle w:val="Hyperlink"/>
          </w:rPr>
          <w:t>1.1.3.</w:t>
        </w:r>
        <w:r w:rsidRPr="000D3BBE">
          <w:rPr>
            <w:rFonts w:asciiTheme="minorHAnsi" w:eastAsiaTheme="minorEastAsia" w:hAnsiTheme="minorHAnsi" w:cstheme="minorBidi"/>
            <w:sz w:val="22"/>
            <w:szCs w:val="22"/>
            <w:lang w:val="sr-Latn-RS" w:eastAsia="sr-Latn-RS"/>
          </w:rPr>
          <w:tab/>
        </w:r>
        <w:r w:rsidRPr="000D3BBE">
          <w:rPr>
            <w:rStyle w:val="Hyperlink"/>
          </w:rPr>
          <w:t>Površina</w:t>
        </w:r>
        <w:r w:rsidRPr="000D3BBE">
          <w:rPr>
            <w:webHidden/>
          </w:rPr>
          <w:tab/>
        </w:r>
        <w:r w:rsidRPr="000D3BBE">
          <w:rPr>
            <w:webHidden/>
          </w:rPr>
          <w:fldChar w:fldCharType="begin"/>
        </w:r>
        <w:r w:rsidRPr="000D3BBE">
          <w:rPr>
            <w:webHidden/>
          </w:rPr>
          <w:instrText xml:space="preserve"> PAGEREF _Toc531589203 \h </w:instrText>
        </w:r>
        <w:r w:rsidRPr="000D3BBE">
          <w:rPr>
            <w:webHidden/>
          </w:rPr>
        </w:r>
        <w:r w:rsidRPr="000D3BBE">
          <w:rPr>
            <w:webHidden/>
          </w:rPr>
          <w:fldChar w:fldCharType="separate"/>
        </w:r>
        <w:r w:rsidRPr="000D3BBE">
          <w:rPr>
            <w:webHidden/>
          </w:rPr>
          <w:t>3</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04" w:history="1">
        <w:r w:rsidRPr="000D3BBE">
          <w:rPr>
            <w:rStyle w:val="Hyperlink"/>
          </w:rPr>
          <w:t>1.2.</w:t>
        </w:r>
        <w:r w:rsidRPr="000D3BBE">
          <w:rPr>
            <w:rFonts w:asciiTheme="minorHAnsi" w:eastAsiaTheme="minorEastAsia" w:hAnsiTheme="minorHAnsi" w:cstheme="minorBidi"/>
            <w:b w:val="0"/>
            <w:lang w:val="sr-Latn-RS" w:eastAsia="sr-Latn-RS"/>
          </w:rPr>
          <w:tab/>
        </w:r>
        <w:r w:rsidRPr="000D3BBE">
          <w:rPr>
            <w:rStyle w:val="Hyperlink"/>
          </w:rPr>
          <w:t>IMOVINSKO – PRAVNO STANJE</w:t>
        </w:r>
        <w:r w:rsidRPr="000D3BBE">
          <w:rPr>
            <w:webHidden/>
          </w:rPr>
          <w:tab/>
        </w:r>
        <w:r w:rsidRPr="000D3BBE">
          <w:rPr>
            <w:webHidden/>
          </w:rPr>
          <w:fldChar w:fldCharType="begin"/>
        </w:r>
        <w:r w:rsidRPr="000D3BBE">
          <w:rPr>
            <w:webHidden/>
          </w:rPr>
          <w:instrText xml:space="preserve"> PAGEREF _Toc531589204 \h </w:instrText>
        </w:r>
        <w:r w:rsidRPr="000D3BBE">
          <w:rPr>
            <w:webHidden/>
          </w:rPr>
        </w:r>
        <w:r w:rsidRPr="000D3BBE">
          <w:rPr>
            <w:webHidden/>
          </w:rPr>
          <w:fldChar w:fldCharType="separate"/>
        </w:r>
        <w:r w:rsidRPr="000D3BBE">
          <w:rPr>
            <w:webHidden/>
          </w:rPr>
          <w:t>3</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05" w:history="1">
        <w:r w:rsidRPr="000D3BBE">
          <w:rPr>
            <w:rStyle w:val="Hyperlink"/>
          </w:rPr>
          <w:t>1.2.1.</w:t>
        </w:r>
        <w:r w:rsidRPr="000D3BBE">
          <w:rPr>
            <w:rFonts w:asciiTheme="minorHAnsi" w:eastAsiaTheme="minorEastAsia" w:hAnsiTheme="minorHAnsi" w:cstheme="minorBidi"/>
            <w:sz w:val="22"/>
            <w:szCs w:val="22"/>
            <w:lang w:val="sr-Latn-RS" w:eastAsia="sr-Latn-RS"/>
          </w:rPr>
          <w:tab/>
        </w:r>
        <w:r w:rsidRPr="000D3BBE">
          <w:rPr>
            <w:rStyle w:val="Hyperlink"/>
          </w:rPr>
          <w:t>Biografski podaci</w:t>
        </w:r>
        <w:r w:rsidRPr="000D3BBE">
          <w:rPr>
            <w:webHidden/>
          </w:rPr>
          <w:tab/>
        </w:r>
        <w:r w:rsidRPr="000D3BBE">
          <w:rPr>
            <w:webHidden/>
          </w:rPr>
          <w:fldChar w:fldCharType="begin"/>
        </w:r>
        <w:r w:rsidRPr="000D3BBE">
          <w:rPr>
            <w:webHidden/>
          </w:rPr>
          <w:instrText xml:space="preserve"> PAGEREF _Toc531589205 \h </w:instrText>
        </w:r>
        <w:r w:rsidRPr="000D3BBE">
          <w:rPr>
            <w:webHidden/>
          </w:rPr>
        </w:r>
        <w:r w:rsidRPr="000D3BBE">
          <w:rPr>
            <w:webHidden/>
          </w:rPr>
          <w:fldChar w:fldCharType="separate"/>
        </w:r>
        <w:r w:rsidRPr="000D3BBE">
          <w:rPr>
            <w:webHidden/>
          </w:rPr>
          <w:t>3</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06" w:history="1">
        <w:r w:rsidRPr="000D3BBE">
          <w:rPr>
            <w:rStyle w:val="Hyperlink"/>
          </w:rPr>
          <w:t>1.2.2.</w:t>
        </w:r>
        <w:r w:rsidRPr="000D3BBE">
          <w:rPr>
            <w:rFonts w:asciiTheme="minorHAnsi" w:eastAsiaTheme="minorEastAsia" w:hAnsiTheme="minorHAnsi" w:cstheme="minorBidi"/>
            <w:sz w:val="22"/>
            <w:szCs w:val="22"/>
            <w:lang w:val="sr-Latn-RS" w:eastAsia="sr-Latn-RS"/>
          </w:rPr>
          <w:tab/>
        </w:r>
        <w:r w:rsidRPr="000D3BBE">
          <w:rPr>
            <w:rStyle w:val="Hyperlink"/>
          </w:rPr>
          <w:t>Posedovno stanje</w:t>
        </w:r>
        <w:r w:rsidRPr="000D3BBE">
          <w:rPr>
            <w:webHidden/>
          </w:rPr>
          <w:tab/>
        </w:r>
        <w:r w:rsidRPr="000D3BBE">
          <w:rPr>
            <w:webHidden/>
          </w:rPr>
          <w:fldChar w:fldCharType="begin"/>
        </w:r>
        <w:r w:rsidRPr="000D3BBE">
          <w:rPr>
            <w:webHidden/>
          </w:rPr>
          <w:instrText xml:space="preserve"> PAGEREF _Toc531589206 \h </w:instrText>
        </w:r>
        <w:r w:rsidRPr="000D3BBE">
          <w:rPr>
            <w:webHidden/>
          </w:rPr>
        </w:r>
        <w:r w:rsidRPr="000D3BBE">
          <w:rPr>
            <w:webHidden/>
          </w:rPr>
          <w:fldChar w:fldCharType="separate"/>
        </w:r>
        <w:r w:rsidRPr="000D3BBE">
          <w:rPr>
            <w:webHidden/>
          </w:rPr>
          <w:t>3</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07" w:history="1">
        <w:r w:rsidRPr="000D3BBE">
          <w:rPr>
            <w:rStyle w:val="Hyperlink"/>
          </w:rPr>
          <w:t>1.3.</w:t>
        </w:r>
        <w:r w:rsidRPr="000D3BBE">
          <w:rPr>
            <w:rFonts w:asciiTheme="minorHAnsi" w:eastAsiaTheme="minorEastAsia" w:hAnsiTheme="minorHAnsi" w:cstheme="minorBidi"/>
            <w:b w:val="0"/>
            <w:lang w:val="sr-Latn-RS" w:eastAsia="sr-Latn-RS"/>
          </w:rPr>
          <w:tab/>
        </w:r>
        <w:r w:rsidRPr="000D3BBE">
          <w:rPr>
            <w:rStyle w:val="Hyperlink"/>
          </w:rPr>
          <w:t>OPŠTE PRIVREDNE PRILIKE</w:t>
        </w:r>
        <w:r w:rsidRPr="000D3BBE">
          <w:rPr>
            <w:webHidden/>
          </w:rPr>
          <w:tab/>
        </w:r>
        <w:r w:rsidRPr="000D3BBE">
          <w:rPr>
            <w:webHidden/>
          </w:rPr>
          <w:fldChar w:fldCharType="begin"/>
        </w:r>
        <w:r w:rsidRPr="000D3BBE">
          <w:rPr>
            <w:webHidden/>
          </w:rPr>
          <w:instrText xml:space="preserve"> PAGEREF _Toc531589207 \h </w:instrText>
        </w:r>
        <w:r w:rsidRPr="000D3BBE">
          <w:rPr>
            <w:webHidden/>
          </w:rPr>
        </w:r>
        <w:r w:rsidRPr="000D3BBE">
          <w:rPr>
            <w:webHidden/>
          </w:rPr>
          <w:fldChar w:fldCharType="separate"/>
        </w:r>
        <w:r w:rsidRPr="000D3BBE">
          <w:rPr>
            <w:webHidden/>
          </w:rPr>
          <w:t>4</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08" w:history="1">
        <w:r w:rsidRPr="000D3BBE">
          <w:rPr>
            <w:rStyle w:val="Hyperlink"/>
          </w:rPr>
          <w:t>1.4.</w:t>
        </w:r>
        <w:r w:rsidRPr="000D3BBE">
          <w:rPr>
            <w:rFonts w:asciiTheme="minorHAnsi" w:eastAsiaTheme="minorEastAsia" w:hAnsiTheme="minorHAnsi" w:cstheme="minorBidi"/>
            <w:b w:val="0"/>
            <w:lang w:val="sr-Latn-RS" w:eastAsia="sr-Latn-RS"/>
          </w:rPr>
          <w:tab/>
        </w:r>
        <w:r w:rsidRPr="000D3BBE">
          <w:rPr>
            <w:rStyle w:val="Hyperlink"/>
          </w:rPr>
          <w:t>EKONOMSKE I KULTURNE PRILIKE</w:t>
        </w:r>
        <w:r w:rsidRPr="000D3BBE">
          <w:rPr>
            <w:webHidden/>
          </w:rPr>
          <w:tab/>
        </w:r>
        <w:r w:rsidRPr="000D3BBE">
          <w:rPr>
            <w:webHidden/>
          </w:rPr>
          <w:fldChar w:fldCharType="begin"/>
        </w:r>
        <w:r w:rsidRPr="000D3BBE">
          <w:rPr>
            <w:webHidden/>
          </w:rPr>
          <w:instrText xml:space="preserve"> PAGEREF _Toc531589208 \h </w:instrText>
        </w:r>
        <w:r w:rsidRPr="000D3BBE">
          <w:rPr>
            <w:webHidden/>
          </w:rPr>
        </w:r>
        <w:r w:rsidRPr="000D3BBE">
          <w:rPr>
            <w:webHidden/>
          </w:rPr>
          <w:fldChar w:fldCharType="separate"/>
        </w:r>
        <w:r w:rsidRPr="000D3BBE">
          <w:rPr>
            <w:webHidden/>
          </w:rPr>
          <w:t>4</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09" w:history="1">
        <w:r w:rsidRPr="000D3BBE">
          <w:rPr>
            <w:rStyle w:val="Hyperlink"/>
          </w:rPr>
          <w:t>1.5.</w:t>
        </w:r>
        <w:r w:rsidRPr="000D3BBE">
          <w:rPr>
            <w:rFonts w:asciiTheme="minorHAnsi" w:eastAsiaTheme="minorEastAsia" w:hAnsiTheme="minorHAnsi" w:cstheme="minorBidi"/>
            <w:b w:val="0"/>
            <w:lang w:val="sr-Latn-RS" w:eastAsia="sr-Latn-RS"/>
          </w:rPr>
          <w:tab/>
        </w:r>
        <w:r w:rsidRPr="000D3BBE">
          <w:rPr>
            <w:rStyle w:val="Hyperlink"/>
          </w:rPr>
          <w:t>ORGANIZACIJA I MATERIJALNA OPREMLJENOST ŠUMSKE UPRAVE</w:t>
        </w:r>
        <w:r w:rsidRPr="000D3BBE">
          <w:rPr>
            <w:webHidden/>
          </w:rPr>
          <w:tab/>
        </w:r>
        <w:r w:rsidRPr="000D3BBE">
          <w:rPr>
            <w:webHidden/>
          </w:rPr>
          <w:fldChar w:fldCharType="begin"/>
        </w:r>
        <w:r w:rsidRPr="000D3BBE">
          <w:rPr>
            <w:webHidden/>
          </w:rPr>
          <w:instrText xml:space="preserve"> PAGEREF _Toc531589209 \h </w:instrText>
        </w:r>
        <w:r w:rsidRPr="000D3BBE">
          <w:rPr>
            <w:webHidden/>
          </w:rPr>
        </w:r>
        <w:r w:rsidRPr="000D3BBE">
          <w:rPr>
            <w:webHidden/>
          </w:rPr>
          <w:fldChar w:fldCharType="separate"/>
        </w:r>
        <w:r w:rsidRPr="000D3BBE">
          <w:rPr>
            <w:webHidden/>
          </w:rPr>
          <w:t>5</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0" w:history="1">
        <w:r w:rsidRPr="000D3BBE">
          <w:rPr>
            <w:rStyle w:val="Hyperlink"/>
          </w:rPr>
          <w:t>1.6.</w:t>
        </w:r>
        <w:r w:rsidRPr="000D3BBE">
          <w:rPr>
            <w:rFonts w:asciiTheme="minorHAnsi" w:eastAsiaTheme="minorEastAsia" w:hAnsiTheme="minorHAnsi" w:cstheme="minorBidi"/>
            <w:b w:val="0"/>
            <w:lang w:val="sr-Latn-RS" w:eastAsia="sr-Latn-RS"/>
          </w:rPr>
          <w:tab/>
        </w:r>
        <w:r w:rsidRPr="000D3BBE">
          <w:rPr>
            <w:rStyle w:val="Hyperlink"/>
          </w:rPr>
          <w:t>DOSADAŠNJI ZAHTEVI PREMA ŠUMAMA GAZDINSKE JEDINICE I NAČIN KORIŠĆENJA ŠUMSKIH RESURSA</w:t>
        </w:r>
        <w:r w:rsidRPr="000D3BBE">
          <w:rPr>
            <w:webHidden/>
          </w:rPr>
          <w:tab/>
        </w:r>
        <w:r w:rsidRPr="000D3BBE">
          <w:rPr>
            <w:webHidden/>
          </w:rPr>
          <w:fldChar w:fldCharType="begin"/>
        </w:r>
        <w:r w:rsidRPr="000D3BBE">
          <w:rPr>
            <w:webHidden/>
          </w:rPr>
          <w:instrText xml:space="preserve"> PAGEREF _Toc531589210 \h </w:instrText>
        </w:r>
        <w:r w:rsidRPr="000D3BBE">
          <w:rPr>
            <w:webHidden/>
          </w:rPr>
        </w:r>
        <w:r w:rsidRPr="000D3BBE">
          <w:rPr>
            <w:webHidden/>
          </w:rPr>
          <w:fldChar w:fldCharType="separate"/>
        </w:r>
        <w:r w:rsidRPr="000D3BBE">
          <w:rPr>
            <w:webHidden/>
          </w:rPr>
          <w:t>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1" w:history="1">
        <w:r w:rsidRPr="000D3BBE">
          <w:rPr>
            <w:rStyle w:val="Hyperlink"/>
          </w:rPr>
          <w:t>1.7.</w:t>
        </w:r>
        <w:r w:rsidRPr="000D3BBE">
          <w:rPr>
            <w:rFonts w:asciiTheme="minorHAnsi" w:eastAsiaTheme="minorEastAsia" w:hAnsiTheme="minorHAnsi" w:cstheme="minorBidi"/>
            <w:b w:val="0"/>
            <w:lang w:val="sr-Latn-RS" w:eastAsia="sr-Latn-RS"/>
          </w:rPr>
          <w:tab/>
        </w:r>
        <w:r w:rsidRPr="000D3BBE">
          <w:rPr>
            <w:rStyle w:val="Hyperlink"/>
          </w:rPr>
          <w:t>MOGUĆNOST PLASMANA ŠUMSKIH PROIZVODA</w:t>
        </w:r>
        <w:r w:rsidRPr="000D3BBE">
          <w:rPr>
            <w:webHidden/>
          </w:rPr>
          <w:tab/>
        </w:r>
        <w:r w:rsidRPr="000D3BBE">
          <w:rPr>
            <w:webHidden/>
          </w:rPr>
          <w:fldChar w:fldCharType="begin"/>
        </w:r>
        <w:r w:rsidRPr="000D3BBE">
          <w:rPr>
            <w:webHidden/>
          </w:rPr>
          <w:instrText xml:space="preserve"> PAGEREF _Toc531589211 \h </w:instrText>
        </w:r>
        <w:r w:rsidRPr="000D3BBE">
          <w:rPr>
            <w:webHidden/>
          </w:rPr>
        </w:r>
        <w:r w:rsidRPr="000D3BBE">
          <w:rPr>
            <w:webHidden/>
          </w:rPr>
          <w:fldChar w:fldCharType="separate"/>
        </w:r>
        <w:r w:rsidRPr="000D3BBE">
          <w:rPr>
            <w:webHidden/>
          </w:rPr>
          <w:t>6</w:t>
        </w:r>
        <w:r w:rsidRPr="000D3BBE">
          <w:rPr>
            <w:webHidden/>
          </w:rPr>
          <w:fldChar w:fldCharType="end"/>
        </w:r>
      </w:hyperlink>
    </w:p>
    <w:p w:rsidR="00B86929" w:rsidRPr="000D3BBE" w:rsidRDefault="00B86929">
      <w:pPr>
        <w:pStyle w:val="TOC1"/>
        <w:tabs>
          <w:tab w:val="left" w:pos="720"/>
          <w:tab w:val="right" w:leader="dot" w:pos="14848"/>
        </w:tabs>
        <w:rPr>
          <w:rFonts w:asciiTheme="minorHAnsi" w:eastAsiaTheme="minorEastAsia" w:hAnsiTheme="minorHAnsi" w:cstheme="minorBidi"/>
          <w:b w:val="0"/>
          <w:noProof/>
          <w:sz w:val="22"/>
          <w:szCs w:val="22"/>
          <w:lang w:val="sr-Latn-RS" w:eastAsia="sr-Latn-RS"/>
        </w:rPr>
      </w:pPr>
      <w:hyperlink w:anchor="_Toc531589212" w:history="1">
        <w:r w:rsidRPr="000D3BBE">
          <w:rPr>
            <w:rStyle w:val="Hyperlink"/>
            <w:noProof/>
          </w:rPr>
          <w:t>2.0.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BIOEKOLOŠKA OSNOVA GAZDOVANJA ŠUMAMA</w:t>
        </w:r>
        <w:r w:rsidRPr="000D3BBE">
          <w:rPr>
            <w:noProof/>
            <w:webHidden/>
          </w:rPr>
          <w:tab/>
        </w:r>
        <w:r w:rsidRPr="000D3BBE">
          <w:rPr>
            <w:noProof/>
            <w:webHidden/>
          </w:rPr>
          <w:fldChar w:fldCharType="begin"/>
        </w:r>
        <w:r w:rsidRPr="000D3BBE">
          <w:rPr>
            <w:noProof/>
            <w:webHidden/>
          </w:rPr>
          <w:instrText xml:space="preserve"> PAGEREF _Toc531589212 \h </w:instrText>
        </w:r>
        <w:r w:rsidRPr="000D3BBE">
          <w:rPr>
            <w:noProof/>
            <w:webHidden/>
          </w:rPr>
        </w:r>
        <w:r w:rsidRPr="000D3BBE">
          <w:rPr>
            <w:noProof/>
            <w:webHidden/>
          </w:rPr>
          <w:fldChar w:fldCharType="separate"/>
        </w:r>
        <w:r w:rsidRPr="000D3BBE">
          <w:rPr>
            <w:noProof/>
            <w:webHidden/>
          </w:rPr>
          <w:t>7</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3" w:history="1">
        <w:r w:rsidRPr="000D3BBE">
          <w:rPr>
            <w:rStyle w:val="Hyperlink"/>
          </w:rPr>
          <w:t>2.1.</w:t>
        </w:r>
        <w:r w:rsidRPr="000D3BBE">
          <w:rPr>
            <w:rFonts w:asciiTheme="minorHAnsi" w:eastAsiaTheme="minorEastAsia" w:hAnsiTheme="minorHAnsi" w:cstheme="minorBidi"/>
            <w:b w:val="0"/>
            <w:lang w:val="sr-Latn-RS" w:eastAsia="sr-Latn-RS"/>
          </w:rPr>
          <w:tab/>
        </w:r>
        <w:r w:rsidRPr="000D3BBE">
          <w:rPr>
            <w:rStyle w:val="Hyperlink"/>
          </w:rPr>
          <w:t>RELJEF I GEOMORFOLOŠKE KARAKTERISTIKE</w:t>
        </w:r>
        <w:r w:rsidRPr="000D3BBE">
          <w:rPr>
            <w:webHidden/>
          </w:rPr>
          <w:tab/>
        </w:r>
        <w:r w:rsidRPr="000D3BBE">
          <w:rPr>
            <w:webHidden/>
          </w:rPr>
          <w:fldChar w:fldCharType="begin"/>
        </w:r>
        <w:r w:rsidRPr="000D3BBE">
          <w:rPr>
            <w:webHidden/>
          </w:rPr>
          <w:instrText xml:space="preserve"> PAGEREF _Toc531589213 \h </w:instrText>
        </w:r>
        <w:r w:rsidRPr="000D3BBE">
          <w:rPr>
            <w:webHidden/>
          </w:rPr>
        </w:r>
        <w:r w:rsidRPr="000D3BBE">
          <w:rPr>
            <w:webHidden/>
          </w:rPr>
          <w:fldChar w:fldCharType="separate"/>
        </w:r>
        <w:r w:rsidRPr="000D3BBE">
          <w:rPr>
            <w:webHidden/>
          </w:rPr>
          <w:t>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4" w:history="1">
        <w:r w:rsidRPr="000D3BBE">
          <w:rPr>
            <w:rStyle w:val="Hyperlink"/>
          </w:rPr>
          <w:t>2.2.</w:t>
        </w:r>
        <w:r w:rsidRPr="000D3BBE">
          <w:rPr>
            <w:rFonts w:asciiTheme="minorHAnsi" w:eastAsiaTheme="minorEastAsia" w:hAnsiTheme="minorHAnsi" w:cstheme="minorBidi"/>
            <w:b w:val="0"/>
            <w:lang w:val="sr-Latn-RS" w:eastAsia="sr-Latn-RS"/>
          </w:rPr>
          <w:tab/>
        </w:r>
        <w:r w:rsidRPr="000D3BBE">
          <w:rPr>
            <w:rStyle w:val="Hyperlink"/>
          </w:rPr>
          <w:t>GEOLOŠKA PODLOGA I TIPOVI ZEMLJIŠTA</w:t>
        </w:r>
        <w:r w:rsidRPr="000D3BBE">
          <w:rPr>
            <w:webHidden/>
          </w:rPr>
          <w:tab/>
        </w:r>
        <w:r w:rsidRPr="000D3BBE">
          <w:rPr>
            <w:webHidden/>
          </w:rPr>
          <w:fldChar w:fldCharType="begin"/>
        </w:r>
        <w:r w:rsidRPr="000D3BBE">
          <w:rPr>
            <w:webHidden/>
          </w:rPr>
          <w:instrText xml:space="preserve"> PAGEREF _Toc531589214 \h </w:instrText>
        </w:r>
        <w:r w:rsidRPr="000D3BBE">
          <w:rPr>
            <w:webHidden/>
          </w:rPr>
        </w:r>
        <w:r w:rsidRPr="000D3BBE">
          <w:rPr>
            <w:webHidden/>
          </w:rPr>
          <w:fldChar w:fldCharType="separate"/>
        </w:r>
        <w:r w:rsidRPr="000D3BBE">
          <w:rPr>
            <w:webHidden/>
          </w:rPr>
          <w:t>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15" w:history="1">
        <w:r w:rsidRPr="000D3BBE">
          <w:rPr>
            <w:rStyle w:val="Hyperlink"/>
          </w:rPr>
          <w:t>2.2.1.</w:t>
        </w:r>
        <w:r w:rsidRPr="000D3BBE">
          <w:rPr>
            <w:rFonts w:asciiTheme="minorHAnsi" w:eastAsiaTheme="minorEastAsia" w:hAnsiTheme="minorHAnsi" w:cstheme="minorBidi"/>
            <w:sz w:val="22"/>
            <w:szCs w:val="22"/>
            <w:lang w:val="sr-Latn-RS" w:eastAsia="sr-Latn-RS"/>
          </w:rPr>
          <w:tab/>
        </w:r>
        <w:r w:rsidRPr="000D3BBE">
          <w:rPr>
            <w:rStyle w:val="Hyperlink"/>
          </w:rPr>
          <w:t>Geološka podloga</w:t>
        </w:r>
        <w:r w:rsidRPr="000D3BBE">
          <w:rPr>
            <w:webHidden/>
          </w:rPr>
          <w:tab/>
        </w:r>
        <w:r w:rsidRPr="000D3BBE">
          <w:rPr>
            <w:webHidden/>
          </w:rPr>
          <w:fldChar w:fldCharType="begin"/>
        </w:r>
        <w:r w:rsidRPr="000D3BBE">
          <w:rPr>
            <w:webHidden/>
          </w:rPr>
          <w:instrText xml:space="preserve"> PAGEREF _Toc531589215 \h </w:instrText>
        </w:r>
        <w:r w:rsidRPr="000D3BBE">
          <w:rPr>
            <w:webHidden/>
          </w:rPr>
        </w:r>
        <w:r w:rsidRPr="000D3BBE">
          <w:rPr>
            <w:webHidden/>
          </w:rPr>
          <w:fldChar w:fldCharType="separate"/>
        </w:r>
        <w:r w:rsidRPr="000D3BBE">
          <w:rPr>
            <w:webHidden/>
          </w:rPr>
          <w:t>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16" w:history="1">
        <w:r w:rsidRPr="000D3BBE">
          <w:rPr>
            <w:rStyle w:val="Hyperlink"/>
          </w:rPr>
          <w:t>2.2.2.</w:t>
        </w:r>
        <w:r w:rsidRPr="000D3BBE">
          <w:rPr>
            <w:rFonts w:asciiTheme="minorHAnsi" w:eastAsiaTheme="minorEastAsia" w:hAnsiTheme="minorHAnsi" w:cstheme="minorBidi"/>
            <w:sz w:val="22"/>
            <w:szCs w:val="22"/>
            <w:lang w:val="sr-Latn-RS" w:eastAsia="sr-Latn-RS"/>
          </w:rPr>
          <w:tab/>
        </w:r>
        <w:r w:rsidRPr="000D3BBE">
          <w:rPr>
            <w:rStyle w:val="Hyperlink"/>
          </w:rPr>
          <w:t>Zemljište</w:t>
        </w:r>
        <w:r w:rsidRPr="000D3BBE">
          <w:rPr>
            <w:webHidden/>
          </w:rPr>
          <w:tab/>
        </w:r>
        <w:r w:rsidRPr="000D3BBE">
          <w:rPr>
            <w:webHidden/>
          </w:rPr>
          <w:fldChar w:fldCharType="begin"/>
        </w:r>
        <w:r w:rsidRPr="000D3BBE">
          <w:rPr>
            <w:webHidden/>
          </w:rPr>
          <w:instrText xml:space="preserve"> PAGEREF _Toc531589216 \h </w:instrText>
        </w:r>
        <w:r w:rsidRPr="000D3BBE">
          <w:rPr>
            <w:webHidden/>
          </w:rPr>
        </w:r>
        <w:r w:rsidRPr="000D3BBE">
          <w:rPr>
            <w:webHidden/>
          </w:rPr>
          <w:fldChar w:fldCharType="separate"/>
        </w:r>
        <w:r w:rsidRPr="000D3BBE">
          <w:rPr>
            <w:webHidden/>
          </w:rPr>
          <w:t>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7" w:history="1">
        <w:r w:rsidRPr="000D3BBE">
          <w:rPr>
            <w:rStyle w:val="Hyperlink"/>
          </w:rPr>
          <w:t>2.3.</w:t>
        </w:r>
        <w:r w:rsidRPr="000D3BBE">
          <w:rPr>
            <w:rFonts w:asciiTheme="minorHAnsi" w:eastAsiaTheme="minorEastAsia" w:hAnsiTheme="minorHAnsi" w:cstheme="minorBidi"/>
            <w:b w:val="0"/>
            <w:lang w:val="sr-Latn-RS" w:eastAsia="sr-Latn-RS"/>
          </w:rPr>
          <w:tab/>
        </w:r>
        <w:r w:rsidRPr="000D3BBE">
          <w:rPr>
            <w:rStyle w:val="Hyperlink"/>
          </w:rPr>
          <w:t>HIDROGRAFSKE KARAKTERISTIKE</w:t>
        </w:r>
        <w:r w:rsidRPr="000D3BBE">
          <w:rPr>
            <w:webHidden/>
          </w:rPr>
          <w:tab/>
        </w:r>
        <w:r w:rsidRPr="000D3BBE">
          <w:rPr>
            <w:webHidden/>
          </w:rPr>
          <w:fldChar w:fldCharType="begin"/>
        </w:r>
        <w:r w:rsidRPr="000D3BBE">
          <w:rPr>
            <w:webHidden/>
          </w:rPr>
          <w:instrText xml:space="preserve"> PAGEREF _Toc531589217 \h </w:instrText>
        </w:r>
        <w:r w:rsidRPr="000D3BBE">
          <w:rPr>
            <w:webHidden/>
          </w:rPr>
        </w:r>
        <w:r w:rsidRPr="000D3BBE">
          <w:rPr>
            <w:webHidden/>
          </w:rPr>
          <w:fldChar w:fldCharType="separate"/>
        </w:r>
        <w:r w:rsidRPr="000D3BBE">
          <w:rPr>
            <w:webHidden/>
          </w:rPr>
          <w:t>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8" w:history="1">
        <w:r w:rsidRPr="000D3BBE">
          <w:rPr>
            <w:rStyle w:val="Hyperlink"/>
          </w:rPr>
          <w:t>2.4.</w:t>
        </w:r>
        <w:r w:rsidRPr="000D3BBE">
          <w:rPr>
            <w:rFonts w:asciiTheme="minorHAnsi" w:eastAsiaTheme="minorEastAsia" w:hAnsiTheme="minorHAnsi" w:cstheme="minorBidi"/>
            <w:b w:val="0"/>
            <w:lang w:val="sr-Latn-RS" w:eastAsia="sr-Latn-RS"/>
          </w:rPr>
          <w:tab/>
        </w:r>
        <w:r w:rsidRPr="000D3BBE">
          <w:rPr>
            <w:rStyle w:val="Hyperlink"/>
          </w:rPr>
          <w:t>KLIMATSKI USLOVI</w:t>
        </w:r>
        <w:r w:rsidRPr="000D3BBE">
          <w:rPr>
            <w:webHidden/>
          </w:rPr>
          <w:tab/>
        </w:r>
        <w:r w:rsidRPr="000D3BBE">
          <w:rPr>
            <w:webHidden/>
          </w:rPr>
          <w:fldChar w:fldCharType="begin"/>
        </w:r>
        <w:r w:rsidRPr="000D3BBE">
          <w:rPr>
            <w:webHidden/>
          </w:rPr>
          <w:instrText xml:space="preserve"> PAGEREF _Toc531589218 \h </w:instrText>
        </w:r>
        <w:r w:rsidRPr="000D3BBE">
          <w:rPr>
            <w:webHidden/>
          </w:rPr>
        </w:r>
        <w:r w:rsidRPr="000D3BBE">
          <w:rPr>
            <w:webHidden/>
          </w:rPr>
          <w:fldChar w:fldCharType="separate"/>
        </w:r>
        <w:r w:rsidRPr="000D3BBE">
          <w:rPr>
            <w:webHidden/>
          </w:rPr>
          <w:t>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19" w:history="1">
        <w:r w:rsidRPr="000D3BBE">
          <w:rPr>
            <w:rStyle w:val="Hyperlink"/>
          </w:rPr>
          <w:t>2.5.</w:t>
        </w:r>
        <w:r w:rsidRPr="000D3BBE">
          <w:rPr>
            <w:rFonts w:asciiTheme="minorHAnsi" w:eastAsiaTheme="minorEastAsia" w:hAnsiTheme="minorHAnsi" w:cstheme="minorBidi"/>
            <w:b w:val="0"/>
            <w:lang w:val="sr-Latn-RS" w:eastAsia="sr-Latn-RS"/>
          </w:rPr>
          <w:tab/>
        </w:r>
        <w:r w:rsidRPr="000D3BBE">
          <w:rPr>
            <w:rStyle w:val="Hyperlink"/>
          </w:rPr>
          <w:t>OPŠTE KARAKTERISTIKE ŠUMSKIH SISTEMA</w:t>
        </w:r>
        <w:r w:rsidRPr="000D3BBE">
          <w:rPr>
            <w:webHidden/>
          </w:rPr>
          <w:tab/>
        </w:r>
        <w:r w:rsidRPr="000D3BBE">
          <w:rPr>
            <w:webHidden/>
          </w:rPr>
          <w:fldChar w:fldCharType="begin"/>
        </w:r>
        <w:r w:rsidRPr="000D3BBE">
          <w:rPr>
            <w:webHidden/>
          </w:rPr>
          <w:instrText xml:space="preserve"> PAGEREF _Toc531589219 \h </w:instrText>
        </w:r>
        <w:r w:rsidRPr="000D3BBE">
          <w:rPr>
            <w:webHidden/>
          </w:rPr>
        </w:r>
        <w:r w:rsidRPr="000D3BBE">
          <w:rPr>
            <w:webHidden/>
          </w:rPr>
          <w:fldChar w:fldCharType="separate"/>
        </w:r>
        <w:r w:rsidRPr="000D3BBE">
          <w:rPr>
            <w:webHidden/>
          </w:rPr>
          <w:t>8</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20" w:history="1">
        <w:r w:rsidRPr="000D3BBE">
          <w:rPr>
            <w:rStyle w:val="Hyperlink"/>
          </w:rPr>
          <w:t>2.5.1.</w:t>
        </w:r>
        <w:r w:rsidRPr="000D3BBE">
          <w:rPr>
            <w:rFonts w:asciiTheme="minorHAnsi" w:eastAsiaTheme="minorEastAsia" w:hAnsiTheme="minorHAnsi" w:cstheme="minorBidi"/>
            <w:sz w:val="22"/>
            <w:szCs w:val="22"/>
            <w:lang w:val="sr-Latn-RS" w:eastAsia="sr-Latn-RS"/>
          </w:rPr>
          <w:tab/>
        </w:r>
        <w:r w:rsidRPr="000D3BBE">
          <w:rPr>
            <w:rStyle w:val="Hyperlink"/>
          </w:rPr>
          <w:t>Osnovne ekološko proizvodne karakteristike pojedinih tipova šuma</w:t>
        </w:r>
        <w:r w:rsidRPr="000D3BBE">
          <w:rPr>
            <w:webHidden/>
          </w:rPr>
          <w:tab/>
        </w:r>
        <w:r w:rsidRPr="000D3BBE">
          <w:rPr>
            <w:webHidden/>
          </w:rPr>
          <w:fldChar w:fldCharType="begin"/>
        </w:r>
        <w:r w:rsidRPr="000D3BBE">
          <w:rPr>
            <w:webHidden/>
          </w:rPr>
          <w:instrText xml:space="preserve"> PAGEREF _Toc531589220 \h </w:instrText>
        </w:r>
        <w:r w:rsidRPr="000D3BBE">
          <w:rPr>
            <w:webHidden/>
          </w:rPr>
        </w:r>
        <w:r w:rsidRPr="000D3BBE">
          <w:rPr>
            <w:webHidden/>
          </w:rPr>
          <w:fldChar w:fldCharType="separate"/>
        </w:r>
        <w:r w:rsidRPr="000D3BBE">
          <w:rPr>
            <w:webHidden/>
          </w:rPr>
          <w:t>8</w:t>
        </w:r>
        <w:r w:rsidRPr="000D3BBE">
          <w:rPr>
            <w:webHidden/>
          </w:rPr>
          <w:fldChar w:fldCharType="end"/>
        </w:r>
      </w:hyperlink>
    </w:p>
    <w:p w:rsidR="00B86929" w:rsidRPr="000D3BBE" w:rsidRDefault="00B86929">
      <w:pPr>
        <w:pStyle w:val="TOC1"/>
        <w:tabs>
          <w:tab w:val="left" w:pos="720"/>
          <w:tab w:val="right" w:leader="dot" w:pos="14848"/>
        </w:tabs>
        <w:rPr>
          <w:rFonts w:asciiTheme="minorHAnsi" w:eastAsiaTheme="minorEastAsia" w:hAnsiTheme="minorHAnsi" w:cstheme="minorBidi"/>
          <w:b w:val="0"/>
          <w:noProof/>
          <w:sz w:val="22"/>
          <w:szCs w:val="22"/>
          <w:lang w:val="sr-Latn-RS" w:eastAsia="sr-Latn-RS"/>
        </w:rPr>
      </w:pPr>
      <w:hyperlink w:anchor="_Toc531589221" w:history="1">
        <w:r w:rsidRPr="000D3BBE">
          <w:rPr>
            <w:rStyle w:val="Hyperlink"/>
            <w:noProof/>
          </w:rPr>
          <w:t>3.0.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UTVRĐENE FUNKCIJE ŠUMA - NAMENE</w:t>
        </w:r>
        <w:r w:rsidRPr="000D3BBE">
          <w:rPr>
            <w:noProof/>
            <w:webHidden/>
          </w:rPr>
          <w:tab/>
        </w:r>
        <w:r w:rsidRPr="000D3BBE">
          <w:rPr>
            <w:noProof/>
            <w:webHidden/>
          </w:rPr>
          <w:fldChar w:fldCharType="begin"/>
        </w:r>
        <w:r w:rsidRPr="000D3BBE">
          <w:rPr>
            <w:noProof/>
            <w:webHidden/>
          </w:rPr>
          <w:instrText xml:space="preserve"> PAGEREF _Toc531589221 \h </w:instrText>
        </w:r>
        <w:r w:rsidRPr="000D3BBE">
          <w:rPr>
            <w:noProof/>
            <w:webHidden/>
          </w:rPr>
        </w:r>
        <w:r w:rsidRPr="000D3BBE">
          <w:rPr>
            <w:noProof/>
            <w:webHidden/>
          </w:rPr>
          <w:fldChar w:fldCharType="separate"/>
        </w:r>
        <w:r w:rsidRPr="000D3BBE">
          <w:rPr>
            <w:noProof/>
            <w:webHidden/>
          </w:rPr>
          <w:t>19</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2" w:history="1">
        <w:r w:rsidRPr="000D3BBE">
          <w:rPr>
            <w:rStyle w:val="Hyperlink"/>
          </w:rPr>
          <w:t>3.1.</w:t>
        </w:r>
        <w:r w:rsidRPr="000D3BBE">
          <w:rPr>
            <w:rFonts w:asciiTheme="minorHAnsi" w:eastAsiaTheme="minorEastAsia" w:hAnsiTheme="minorHAnsi" w:cstheme="minorBidi"/>
            <w:b w:val="0"/>
            <w:lang w:val="sr-Latn-RS" w:eastAsia="sr-Latn-RS"/>
          </w:rPr>
          <w:tab/>
        </w:r>
        <w:r w:rsidRPr="000D3BBE">
          <w:rPr>
            <w:rStyle w:val="Hyperlink"/>
          </w:rPr>
          <w:t>OSNOVNE POSTAVKE I KRITERIJUMI PRI PROSTORNO FUNKCIONALNOM REONIRANJU ŠUMA I ŠUMSKIH STANIŠTA</w:t>
        </w:r>
        <w:r w:rsidRPr="000D3BBE">
          <w:rPr>
            <w:webHidden/>
          </w:rPr>
          <w:tab/>
        </w:r>
        <w:r w:rsidRPr="000D3BBE">
          <w:rPr>
            <w:webHidden/>
          </w:rPr>
          <w:fldChar w:fldCharType="begin"/>
        </w:r>
        <w:r w:rsidRPr="000D3BBE">
          <w:rPr>
            <w:webHidden/>
          </w:rPr>
          <w:instrText xml:space="preserve"> PAGEREF _Toc531589222 \h </w:instrText>
        </w:r>
        <w:r w:rsidRPr="000D3BBE">
          <w:rPr>
            <w:webHidden/>
          </w:rPr>
        </w:r>
        <w:r w:rsidRPr="000D3BBE">
          <w:rPr>
            <w:webHidden/>
          </w:rPr>
          <w:fldChar w:fldCharType="separate"/>
        </w:r>
        <w:r w:rsidRPr="000D3BBE">
          <w:rPr>
            <w:webHidden/>
          </w:rPr>
          <w:t>19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3" w:history="1">
        <w:r w:rsidRPr="000D3BBE">
          <w:rPr>
            <w:rStyle w:val="Hyperlink"/>
          </w:rPr>
          <w:t>3.2.</w:t>
        </w:r>
        <w:r w:rsidRPr="000D3BBE">
          <w:rPr>
            <w:rFonts w:asciiTheme="minorHAnsi" w:eastAsiaTheme="minorEastAsia" w:hAnsiTheme="minorHAnsi" w:cstheme="minorBidi"/>
            <w:b w:val="0"/>
            <w:lang w:val="sr-Latn-RS" w:eastAsia="sr-Latn-RS"/>
          </w:rPr>
          <w:tab/>
        </w:r>
        <w:r w:rsidRPr="000D3BBE">
          <w:rPr>
            <w:rStyle w:val="Hyperlink"/>
          </w:rPr>
          <w:t>FUNKCIJA ŠUMA I NAMENA POVRŠINA</w:t>
        </w:r>
        <w:r w:rsidRPr="000D3BBE">
          <w:rPr>
            <w:webHidden/>
          </w:rPr>
          <w:tab/>
        </w:r>
        <w:r w:rsidRPr="000D3BBE">
          <w:rPr>
            <w:webHidden/>
          </w:rPr>
          <w:fldChar w:fldCharType="begin"/>
        </w:r>
        <w:r w:rsidRPr="000D3BBE">
          <w:rPr>
            <w:webHidden/>
          </w:rPr>
          <w:instrText xml:space="preserve"> PAGEREF _Toc531589223 \h </w:instrText>
        </w:r>
        <w:r w:rsidRPr="000D3BBE">
          <w:rPr>
            <w:webHidden/>
          </w:rPr>
        </w:r>
        <w:r w:rsidRPr="000D3BBE">
          <w:rPr>
            <w:webHidden/>
          </w:rPr>
          <w:fldChar w:fldCharType="separate"/>
        </w:r>
        <w:r w:rsidRPr="000D3BBE">
          <w:rPr>
            <w:webHidden/>
          </w:rPr>
          <w:t>20</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4" w:history="1">
        <w:r w:rsidRPr="000D3BBE">
          <w:rPr>
            <w:rStyle w:val="Hyperlink"/>
          </w:rPr>
          <w:t>3.3.</w:t>
        </w:r>
        <w:r w:rsidRPr="000D3BBE">
          <w:rPr>
            <w:rFonts w:asciiTheme="minorHAnsi" w:eastAsiaTheme="minorEastAsia" w:hAnsiTheme="minorHAnsi" w:cstheme="minorBidi"/>
            <w:b w:val="0"/>
            <w:lang w:val="sr-Latn-RS" w:eastAsia="sr-Latn-RS"/>
          </w:rPr>
          <w:tab/>
        </w:r>
        <w:r w:rsidRPr="000D3BBE">
          <w:rPr>
            <w:rStyle w:val="Hyperlink"/>
          </w:rPr>
          <w:t>GAZDINSKE KLASE I NJIHOVO FORMIRANJE</w:t>
        </w:r>
        <w:r w:rsidRPr="000D3BBE">
          <w:rPr>
            <w:webHidden/>
          </w:rPr>
          <w:tab/>
        </w:r>
        <w:r w:rsidRPr="000D3BBE">
          <w:rPr>
            <w:webHidden/>
          </w:rPr>
          <w:fldChar w:fldCharType="begin"/>
        </w:r>
        <w:r w:rsidRPr="000D3BBE">
          <w:rPr>
            <w:webHidden/>
          </w:rPr>
          <w:instrText xml:space="preserve"> PAGEREF _Toc531589224 \h </w:instrText>
        </w:r>
        <w:r w:rsidRPr="000D3BBE">
          <w:rPr>
            <w:webHidden/>
          </w:rPr>
        </w:r>
        <w:r w:rsidRPr="000D3BBE">
          <w:rPr>
            <w:webHidden/>
          </w:rPr>
          <w:fldChar w:fldCharType="separate"/>
        </w:r>
        <w:r w:rsidRPr="000D3BBE">
          <w:rPr>
            <w:webHidden/>
          </w:rPr>
          <w:t>20</w:t>
        </w:r>
        <w:r w:rsidRPr="000D3BBE">
          <w:rPr>
            <w:webHidden/>
          </w:rPr>
          <w:fldChar w:fldCharType="end"/>
        </w:r>
      </w:hyperlink>
    </w:p>
    <w:p w:rsidR="00B86929" w:rsidRPr="000D3BBE" w:rsidRDefault="00B86929">
      <w:pPr>
        <w:pStyle w:val="TOC1"/>
        <w:tabs>
          <w:tab w:val="right" w:leader="dot" w:pos="14848"/>
        </w:tabs>
        <w:rPr>
          <w:rFonts w:asciiTheme="minorHAnsi" w:eastAsiaTheme="minorEastAsia" w:hAnsiTheme="minorHAnsi" w:cstheme="minorBidi"/>
          <w:b w:val="0"/>
          <w:noProof/>
          <w:sz w:val="22"/>
          <w:szCs w:val="22"/>
          <w:lang w:val="sr-Latn-RS" w:eastAsia="sr-Latn-RS"/>
        </w:rPr>
      </w:pPr>
      <w:hyperlink w:anchor="_Toc531589225" w:history="1">
        <w:r w:rsidRPr="000D3BBE">
          <w:rPr>
            <w:rStyle w:val="Hyperlink"/>
            <w:noProof/>
          </w:rPr>
          <w:t>4.0.   STANJE ŠUMA I ŠUMSKIH STANIŠTA</w:t>
        </w:r>
        <w:r w:rsidRPr="000D3BBE">
          <w:rPr>
            <w:noProof/>
            <w:webHidden/>
          </w:rPr>
          <w:tab/>
        </w:r>
        <w:r w:rsidRPr="000D3BBE">
          <w:rPr>
            <w:noProof/>
            <w:webHidden/>
          </w:rPr>
          <w:fldChar w:fldCharType="begin"/>
        </w:r>
        <w:r w:rsidRPr="000D3BBE">
          <w:rPr>
            <w:noProof/>
            <w:webHidden/>
          </w:rPr>
          <w:instrText xml:space="preserve"> PAGEREF _Toc531589225 \h </w:instrText>
        </w:r>
        <w:r w:rsidRPr="000D3BBE">
          <w:rPr>
            <w:noProof/>
            <w:webHidden/>
          </w:rPr>
        </w:r>
        <w:r w:rsidRPr="000D3BBE">
          <w:rPr>
            <w:noProof/>
            <w:webHidden/>
          </w:rPr>
          <w:fldChar w:fldCharType="separate"/>
        </w:r>
        <w:r w:rsidRPr="000D3BBE">
          <w:rPr>
            <w:noProof/>
            <w:webHidden/>
          </w:rPr>
          <w:t>24</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6" w:history="1">
        <w:r w:rsidRPr="000D3BBE">
          <w:rPr>
            <w:rStyle w:val="Hyperlink"/>
          </w:rPr>
          <w:t>4.1.</w:t>
        </w:r>
        <w:r w:rsidRPr="000D3BBE">
          <w:rPr>
            <w:rFonts w:asciiTheme="minorHAnsi" w:eastAsiaTheme="minorEastAsia" w:hAnsiTheme="minorHAnsi" w:cstheme="minorBidi"/>
            <w:b w:val="0"/>
            <w:lang w:val="sr-Latn-RS" w:eastAsia="sr-Latn-RS"/>
          </w:rPr>
          <w:tab/>
        </w:r>
        <w:r w:rsidRPr="000D3BBE">
          <w:rPr>
            <w:rStyle w:val="Hyperlink"/>
          </w:rPr>
          <w:t>STANJE ŠUMA PO OPŠTINAMA</w:t>
        </w:r>
        <w:r w:rsidRPr="000D3BBE">
          <w:rPr>
            <w:webHidden/>
          </w:rPr>
          <w:tab/>
        </w:r>
        <w:r w:rsidRPr="000D3BBE">
          <w:rPr>
            <w:webHidden/>
          </w:rPr>
          <w:fldChar w:fldCharType="begin"/>
        </w:r>
        <w:r w:rsidRPr="000D3BBE">
          <w:rPr>
            <w:webHidden/>
          </w:rPr>
          <w:instrText xml:space="preserve"> PAGEREF _Toc531589226 \h </w:instrText>
        </w:r>
        <w:r w:rsidRPr="000D3BBE">
          <w:rPr>
            <w:webHidden/>
          </w:rPr>
        </w:r>
        <w:r w:rsidRPr="000D3BBE">
          <w:rPr>
            <w:webHidden/>
          </w:rPr>
          <w:fldChar w:fldCharType="separate"/>
        </w:r>
        <w:r w:rsidRPr="000D3BBE">
          <w:rPr>
            <w:webHidden/>
          </w:rPr>
          <w:t>25</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7" w:history="1">
        <w:r w:rsidRPr="000D3BBE">
          <w:rPr>
            <w:rStyle w:val="Hyperlink"/>
          </w:rPr>
          <w:t>4.2.</w:t>
        </w:r>
        <w:r w:rsidRPr="000D3BBE">
          <w:rPr>
            <w:rFonts w:asciiTheme="minorHAnsi" w:eastAsiaTheme="minorEastAsia" w:hAnsiTheme="minorHAnsi" w:cstheme="minorBidi"/>
            <w:b w:val="0"/>
            <w:lang w:val="sr-Latn-RS" w:eastAsia="sr-Latn-RS"/>
          </w:rPr>
          <w:tab/>
        </w:r>
        <w:r w:rsidRPr="000D3BBE">
          <w:rPr>
            <w:rStyle w:val="Hyperlink"/>
          </w:rPr>
          <w:t>STANJE ŠUMA PO NAMENI</w:t>
        </w:r>
        <w:r w:rsidRPr="000D3BBE">
          <w:rPr>
            <w:webHidden/>
          </w:rPr>
          <w:tab/>
        </w:r>
        <w:r w:rsidRPr="000D3BBE">
          <w:rPr>
            <w:webHidden/>
          </w:rPr>
          <w:fldChar w:fldCharType="begin"/>
        </w:r>
        <w:r w:rsidRPr="000D3BBE">
          <w:rPr>
            <w:webHidden/>
          </w:rPr>
          <w:instrText xml:space="preserve"> PAGEREF _Toc531589227 \h </w:instrText>
        </w:r>
        <w:r w:rsidRPr="000D3BBE">
          <w:rPr>
            <w:webHidden/>
          </w:rPr>
        </w:r>
        <w:r w:rsidRPr="000D3BBE">
          <w:rPr>
            <w:webHidden/>
          </w:rPr>
          <w:fldChar w:fldCharType="separate"/>
        </w:r>
        <w:r w:rsidRPr="000D3BBE">
          <w:rPr>
            <w:webHidden/>
          </w:rPr>
          <w:t>25</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8" w:history="1">
        <w:r w:rsidRPr="000D3BBE">
          <w:rPr>
            <w:rStyle w:val="Hyperlink"/>
          </w:rPr>
          <w:t>4.3.</w:t>
        </w:r>
        <w:r w:rsidRPr="000D3BBE">
          <w:rPr>
            <w:rFonts w:asciiTheme="minorHAnsi" w:eastAsiaTheme="minorEastAsia" w:hAnsiTheme="minorHAnsi" w:cstheme="minorBidi"/>
            <w:b w:val="0"/>
            <w:lang w:val="sr-Latn-RS" w:eastAsia="sr-Latn-RS"/>
          </w:rPr>
          <w:tab/>
        </w:r>
        <w:r w:rsidRPr="000D3BBE">
          <w:rPr>
            <w:rStyle w:val="Hyperlink"/>
          </w:rPr>
          <w:t>STANJE ŠUMA PO TIPOVIMA ŠUMA</w:t>
        </w:r>
        <w:r w:rsidRPr="000D3BBE">
          <w:rPr>
            <w:webHidden/>
          </w:rPr>
          <w:tab/>
        </w:r>
        <w:r w:rsidRPr="000D3BBE">
          <w:rPr>
            <w:webHidden/>
          </w:rPr>
          <w:fldChar w:fldCharType="begin"/>
        </w:r>
        <w:r w:rsidRPr="000D3BBE">
          <w:rPr>
            <w:webHidden/>
          </w:rPr>
          <w:instrText xml:space="preserve"> PAGEREF _Toc531589228 \h </w:instrText>
        </w:r>
        <w:r w:rsidRPr="000D3BBE">
          <w:rPr>
            <w:webHidden/>
          </w:rPr>
        </w:r>
        <w:r w:rsidRPr="000D3BBE">
          <w:rPr>
            <w:webHidden/>
          </w:rPr>
          <w:fldChar w:fldCharType="separate"/>
        </w:r>
        <w:r w:rsidRPr="000D3BBE">
          <w:rPr>
            <w:webHidden/>
          </w:rPr>
          <w:t>26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29" w:history="1">
        <w:r w:rsidRPr="000D3BBE">
          <w:rPr>
            <w:rStyle w:val="Hyperlink"/>
          </w:rPr>
          <w:t>4.4.</w:t>
        </w:r>
        <w:r w:rsidRPr="000D3BBE">
          <w:rPr>
            <w:rFonts w:asciiTheme="minorHAnsi" w:eastAsiaTheme="minorEastAsia" w:hAnsiTheme="minorHAnsi" w:cstheme="minorBidi"/>
            <w:b w:val="0"/>
            <w:lang w:val="sr-Latn-RS" w:eastAsia="sr-Latn-RS"/>
          </w:rPr>
          <w:tab/>
        </w:r>
        <w:r w:rsidRPr="000D3BBE">
          <w:rPr>
            <w:rStyle w:val="Hyperlink"/>
          </w:rPr>
          <w:t>STANJE ŠUMA PO GAZDINSKIM KLASAMA</w:t>
        </w:r>
        <w:r w:rsidRPr="000D3BBE">
          <w:rPr>
            <w:webHidden/>
          </w:rPr>
          <w:tab/>
        </w:r>
        <w:r w:rsidRPr="000D3BBE">
          <w:rPr>
            <w:webHidden/>
          </w:rPr>
          <w:fldChar w:fldCharType="begin"/>
        </w:r>
        <w:r w:rsidRPr="000D3BBE">
          <w:rPr>
            <w:webHidden/>
          </w:rPr>
          <w:instrText xml:space="preserve"> PAGEREF _Toc531589229 \h </w:instrText>
        </w:r>
        <w:r w:rsidRPr="000D3BBE">
          <w:rPr>
            <w:webHidden/>
          </w:rPr>
        </w:r>
        <w:r w:rsidRPr="000D3BBE">
          <w:rPr>
            <w:webHidden/>
          </w:rPr>
          <w:fldChar w:fldCharType="separate"/>
        </w:r>
        <w:r w:rsidRPr="000D3BBE">
          <w:rPr>
            <w:webHidden/>
          </w:rPr>
          <w:t>27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0" w:history="1">
        <w:r w:rsidRPr="000D3BBE">
          <w:rPr>
            <w:rStyle w:val="Hyperlink"/>
          </w:rPr>
          <w:t>4.5.</w:t>
        </w:r>
        <w:r w:rsidRPr="000D3BBE">
          <w:rPr>
            <w:rFonts w:asciiTheme="minorHAnsi" w:eastAsiaTheme="minorEastAsia" w:hAnsiTheme="minorHAnsi" w:cstheme="minorBidi"/>
            <w:b w:val="0"/>
            <w:lang w:val="sr-Latn-RS" w:eastAsia="sr-Latn-RS"/>
          </w:rPr>
          <w:tab/>
        </w:r>
        <w:r w:rsidRPr="000D3BBE">
          <w:rPr>
            <w:rStyle w:val="Hyperlink"/>
          </w:rPr>
          <w:t>STANJE ŠUMA PO POREKLU I OČUVANOSTI</w:t>
        </w:r>
        <w:r w:rsidRPr="000D3BBE">
          <w:rPr>
            <w:webHidden/>
          </w:rPr>
          <w:tab/>
        </w:r>
        <w:r w:rsidRPr="000D3BBE">
          <w:rPr>
            <w:webHidden/>
          </w:rPr>
          <w:fldChar w:fldCharType="begin"/>
        </w:r>
        <w:r w:rsidRPr="000D3BBE">
          <w:rPr>
            <w:webHidden/>
          </w:rPr>
          <w:instrText xml:space="preserve"> PAGEREF _Toc531589230 \h </w:instrText>
        </w:r>
        <w:r w:rsidRPr="000D3BBE">
          <w:rPr>
            <w:webHidden/>
          </w:rPr>
        </w:r>
        <w:r w:rsidRPr="000D3BBE">
          <w:rPr>
            <w:webHidden/>
          </w:rPr>
          <w:fldChar w:fldCharType="separate"/>
        </w:r>
        <w:r w:rsidRPr="000D3BBE">
          <w:rPr>
            <w:webHidden/>
          </w:rPr>
          <w:t>29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1" w:history="1">
        <w:r w:rsidRPr="000D3BBE">
          <w:rPr>
            <w:rStyle w:val="Hyperlink"/>
          </w:rPr>
          <w:t>4.6.</w:t>
        </w:r>
        <w:r w:rsidRPr="000D3BBE">
          <w:rPr>
            <w:rFonts w:asciiTheme="minorHAnsi" w:eastAsiaTheme="minorEastAsia" w:hAnsiTheme="minorHAnsi" w:cstheme="minorBidi"/>
            <w:b w:val="0"/>
            <w:lang w:val="sr-Latn-RS" w:eastAsia="sr-Latn-RS"/>
          </w:rPr>
          <w:tab/>
        </w:r>
        <w:r w:rsidRPr="000D3BBE">
          <w:rPr>
            <w:rStyle w:val="Hyperlink"/>
          </w:rPr>
          <w:t>STANJE ŠUMA PO SMESI</w:t>
        </w:r>
        <w:r w:rsidRPr="000D3BBE">
          <w:rPr>
            <w:webHidden/>
          </w:rPr>
          <w:tab/>
        </w:r>
        <w:r w:rsidRPr="000D3BBE">
          <w:rPr>
            <w:webHidden/>
          </w:rPr>
          <w:fldChar w:fldCharType="begin"/>
        </w:r>
        <w:r w:rsidRPr="000D3BBE">
          <w:rPr>
            <w:webHidden/>
          </w:rPr>
          <w:instrText xml:space="preserve"> PAGEREF _Toc531589231 \h </w:instrText>
        </w:r>
        <w:r w:rsidRPr="000D3BBE">
          <w:rPr>
            <w:webHidden/>
          </w:rPr>
        </w:r>
        <w:r w:rsidRPr="000D3BBE">
          <w:rPr>
            <w:webHidden/>
          </w:rPr>
          <w:fldChar w:fldCharType="separate"/>
        </w:r>
        <w:r w:rsidRPr="000D3BBE">
          <w:rPr>
            <w:webHidden/>
          </w:rPr>
          <w:t>30</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2" w:history="1">
        <w:r w:rsidRPr="000D3BBE">
          <w:rPr>
            <w:rStyle w:val="Hyperlink"/>
          </w:rPr>
          <w:t>4.7.</w:t>
        </w:r>
        <w:r w:rsidRPr="000D3BBE">
          <w:rPr>
            <w:rFonts w:asciiTheme="minorHAnsi" w:eastAsiaTheme="minorEastAsia" w:hAnsiTheme="minorHAnsi" w:cstheme="minorBidi"/>
            <w:b w:val="0"/>
            <w:lang w:val="sr-Latn-RS" w:eastAsia="sr-Latn-RS"/>
          </w:rPr>
          <w:tab/>
        </w:r>
        <w:r w:rsidRPr="000D3BBE">
          <w:rPr>
            <w:rStyle w:val="Hyperlink"/>
          </w:rPr>
          <w:t>STANJE ŠUMA PO VRSTAMA DRVEĆA</w:t>
        </w:r>
        <w:r w:rsidRPr="000D3BBE">
          <w:rPr>
            <w:webHidden/>
          </w:rPr>
          <w:tab/>
        </w:r>
        <w:r w:rsidRPr="000D3BBE">
          <w:rPr>
            <w:webHidden/>
          </w:rPr>
          <w:fldChar w:fldCharType="begin"/>
        </w:r>
        <w:r w:rsidRPr="000D3BBE">
          <w:rPr>
            <w:webHidden/>
          </w:rPr>
          <w:instrText xml:space="preserve"> PAGEREF _Toc531589232 \h </w:instrText>
        </w:r>
        <w:r w:rsidRPr="000D3BBE">
          <w:rPr>
            <w:webHidden/>
          </w:rPr>
        </w:r>
        <w:r w:rsidRPr="000D3BBE">
          <w:rPr>
            <w:webHidden/>
          </w:rPr>
          <w:fldChar w:fldCharType="separate"/>
        </w:r>
        <w:r w:rsidRPr="000D3BBE">
          <w:rPr>
            <w:webHidden/>
          </w:rPr>
          <w:t>30</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3" w:history="1">
        <w:r w:rsidRPr="000D3BBE">
          <w:rPr>
            <w:rStyle w:val="Hyperlink"/>
          </w:rPr>
          <w:t>4.8.</w:t>
        </w:r>
        <w:r w:rsidRPr="000D3BBE">
          <w:rPr>
            <w:rFonts w:asciiTheme="minorHAnsi" w:eastAsiaTheme="minorEastAsia" w:hAnsiTheme="minorHAnsi" w:cstheme="minorBidi"/>
            <w:b w:val="0"/>
            <w:lang w:val="sr-Latn-RS" w:eastAsia="sr-Latn-RS"/>
          </w:rPr>
          <w:tab/>
        </w:r>
        <w:r w:rsidRPr="000D3BBE">
          <w:rPr>
            <w:rStyle w:val="Hyperlink"/>
          </w:rPr>
          <w:t>STANJE ŠUMA PO DEBLJINSKOJ STRUKTURI</w:t>
        </w:r>
        <w:r w:rsidRPr="000D3BBE">
          <w:rPr>
            <w:webHidden/>
          </w:rPr>
          <w:tab/>
        </w:r>
        <w:r w:rsidRPr="000D3BBE">
          <w:rPr>
            <w:webHidden/>
          </w:rPr>
          <w:fldChar w:fldCharType="begin"/>
        </w:r>
        <w:r w:rsidRPr="000D3BBE">
          <w:rPr>
            <w:webHidden/>
          </w:rPr>
          <w:instrText xml:space="preserve"> PAGEREF _Toc531589233 \h </w:instrText>
        </w:r>
        <w:r w:rsidRPr="000D3BBE">
          <w:rPr>
            <w:webHidden/>
          </w:rPr>
        </w:r>
        <w:r w:rsidRPr="000D3BBE">
          <w:rPr>
            <w:webHidden/>
          </w:rPr>
          <w:fldChar w:fldCharType="separate"/>
        </w:r>
        <w:r w:rsidRPr="000D3BBE">
          <w:rPr>
            <w:webHidden/>
          </w:rPr>
          <w:t>31</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4" w:history="1">
        <w:r w:rsidRPr="000D3BBE">
          <w:rPr>
            <w:rStyle w:val="Hyperlink"/>
          </w:rPr>
          <w:t>4.9.</w:t>
        </w:r>
        <w:r w:rsidRPr="000D3BBE">
          <w:rPr>
            <w:rFonts w:asciiTheme="minorHAnsi" w:eastAsiaTheme="minorEastAsia" w:hAnsiTheme="minorHAnsi" w:cstheme="minorBidi"/>
            <w:b w:val="0"/>
            <w:lang w:val="sr-Latn-RS" w:eastAsia="sr-Latn-RS"/>
          </w:rPr>
          <w:tab/>
        </w:r>
        <w:r w:rsidRPr="000D3BBE">
          <w:rPr>
            <w:rStyle w:val="Hyperlink"/>
          </w:rPr>
          <w:t>STANJE ŠUMA PO STAROSTI</w:t>
        </w:r>
        <w:r w:rsidRPr="000D3BBE">
          <w:rPr>
            <w:webHidden/>
          </w:rPr>
          <w:tab/>
        </w:r>
        <w:r w:rsidRPr="000D3BBE">
          <w:rPr>
            <w:webHidden/>
          </w:rPr>
          <w:fldChar w:fldCharType="begin"/>
        </w:r>
        <w:r w:rsidRPr="000D3BBE">
          <w:rPr>
            <w:webHidden/>
          </w:rPr>
          <w:instrText xml:space="preserve"> PAGEREF _Toc531589234 \h </w:instrText>
        </w:r>
        <w:r w:rsidRPr="000D3BBE">
          <w:rPr>
            <w:webHidden/>
          </w:rPr>
        </w:r>
        <w:r w:rsidRPr="000D3BBE">
          <w:rPr>
            <w:webHidden/>
          </w:rPr>
          <w:fldChar w:fldCharType="separate"/>
        </w:r>
        <w:r w:rsidRPr="000D3BBE">
          <w:rPr>
            <w:webHidden/>
          </w:rPr>
          <w:t>33</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5" w:history="1">
        <w:r w:rsidRPr="000D3BBE">
          <w:rPr>
            <w:rStyle w:val="Hyperlink"/>
          </w:rPr>
          <w:t>5.2.</w:t>
        </w:r>
        <w:r w:rsidRPr="000D3BBE">
          <w:rPr>
            <w:rFonts w:asciiTheme="minorHAnsi" w:eastAsiaTheme="minorEastAsia" w:hAnsiTheme="minorHAnsi" w:cstheme="minorBidi"/>
            <w:b w:val="0"/>
            <w:lang w:val="sr-Latn-RS" w:eastAsia="sr-Latn-RS"/>
          </w:rPr>
          <w:tab/>
        </w:r>
        <w:r w:rsidRPr="000D3BBE">
          <w:rPr>
            <w:rStyle w:val="Hyperlink"/>
          </w:rPr>
          <w:t>STANJE ŠUMSKIH KULTURA I PLANTAŽA</w:t>
        </w:r>
        <w:r w:rsidRPr="000D3BBE">
          <w:rPr>
            <w:webHidden/>
          </w:rPr>
          <w:tab/>
        </w:r>
        <w:r w:rsidRPr="000D3BBE">
          <w:rPr>
            <w:webHidden/>
          </w:rPr>
          <w:fldChar w:fldCharType="begin"/>
        </w:r>
        <w:r w:rsidRPr="000D3BBE">
          <w:rPr>
            <w:webHidden/>
          </w:rPr>
          <w:instrText xml:space="preserve"> PAGEREF _Toc531589235 \h </w:instrText>
        </w:r>
        <w:r w:rsidRPr="000D3BBE">
          <w:rPr>
            <w:webHidden/>
          </w:rPr>
        </w:r>
        <w:r w:rsidRPr="000D3BBE">
          <w:rPr>
            <w:webHidden/>
          </w:rPr>
          <w:fldChar w:fldCharType="separate"/>
        </w:r>
        <w:r w:rsidRPr="000D3BBE">
          <w:rPr>
            <w:webHidden/>
          </w:rPr>
          <w:t>39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6" w:history="1">
        <w:r w:rsidRPr="000D3BBE">
          <w:rPr>
            <w:rStyle w:val="Hyperlink"/>
          </w:rPr>
          <w:t>5.3.</w:t>
        </w:r>
        <w:r w:rsidRPr="000D3BBE">
          <w:rPr>
            <w:rFonts w:asciiTheme="minorHAnsi" w:eastAsiaTheme="minorEastAsia" w:hAnsiTheme="minorHAnsi" w:cstheme="minorBidi"/>
            <w:b w:val="0"/>
            <w:lang w:val="sr-Latn-RS" w:eastAsia="sr-Latn-RS"/>
          </w:rPr>
          <w:tab/>
        </w:r>
        <w:r w:rsidRPr="000D3BBE">
          <w:rPr>
            <w:rStyle w:val="Hyperlink"/>
          </w:rPr>
          <w:t>ZDRAVSTVENO STANJE ŠUMA I UGROŽENOST OD ŠTETNIH UTICAJA</w:t>
        </w:r>
        <w:r w:rsidRPr="000D3BBE">
          <w:rPr>
            <w:webHidden/>
          </w:rPr>
          <w:tab/>
        </w:r>
        <w:r w:rsidRPr="000D3BBE">
          <w:rPr>
            <w:webHidden/>
          </w:rPr>
          <w:fldChar w:fldCharType="begin"/>
        </w:r>
        <w:r w:rsidRPr="000D3BBE">
          <w:rPr>
            <w:webHidden/>
          </w:rPr>
          <w:instrText xml:space="preserve"> PAGEREF _Toc531589236 \h </w:instrText>
        </w:r>
        <w:r w:rsidRPr="000D3BBE">
          <w:rPr>
            <w:webHidden/>
          </w:rPr>
        </w:r>
        <w:r w:rsidRPr="000D3BBE">
          <w:rPr>
            <w:webHidden/>
          </w:rPr>
          <w:fldChar w:fldCharType="separate"/>
        </w:r>
        <w:r w:rsidRPr="000D3BBE">
          <w:rPr>
            <w:webHidden/>
          </w:rPr>
          <w:t>39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7" w:history="1">
        <w:r w:rsidRPr="000D3BBE">
          <w:rPr>
            <w:rStyle w:val="Hyperlink"/>
          </w:rPr>
          <w:t>5.4.</w:t>
        </w:r>
        <w:r w:rsidRPr="000D3BBE">
          <w:rPr>
            <w:rFonts w:asciiTheme="minorHAnsi" w:eastAsiaTheme="minorEastAsia" w:hAnsiTheme="minorHAnsi" w:cstheme="minorBidi"/>
            <w:b w:val="0"/>
            <w:lang w:val="sr-Latn-RS" w:eastAsia="sr-Latn-RS"/>
          </w:rPr>
          <w:tab/>
        </w:r>
        <w:r w:rsidRPr="000D3BBE">
          <w:rPr>
            <w:rStyle w:val="Hyperlink"/>
          </w:rPr>
          <w:t>STANJE NEOBRASLIH POVRŠINA</w:t>
        </w:r>
        <w:r w:rsidRPr="000D3BBE">
          <w:rPr>
            <w:webHidden/>
          </w:rPr>
          <w:tab/>
        </w:r>
        <w:r w:rsidRPr="000D3BBE">
          <w:rPr>
            <w:webHidden/>
          </w:rPr>
          <w:fldChar w:fldCharType="begin"/>
        </w:r>
        <w:r w:rsidRPr="000D3BBE">
          <w:rPr>
            <w:webHidden/>
          </w:rPr>
          <w:instrText xml:space="preserve"> PAGEREF _Toc531589237 \h </w:instrText>
        </w:r>
        <w:r w:rsidRPr="000D3BBE">
          <w:rPr>
            <w:webHidden/>
          </w:rPr>
        </w:r>
        <w:r w:rsidRPr="000D3BBE">
          <w:rPr>
            <w:webHidden/>
          </w:rPr>
          <w:fldChar w:fldCharType="separate"/>
        </w:r>
        <w:r w:rsidRPr="000D3BBE">
          <w:rPr>
            <w:webHidden/>
          </w:rPr>
          <w:t>40</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8" w:history="1">
        <w:r w:rsidRPr="000D3BBE">
          <w:rPr>
            <w:rStyle w:val="Hyperlink"/>
          </w:rPr>
          <w:t>5.5.</w:t>
        </w:r>
        <w:r w:rsidRPr="000D3BBE">
          <w:rPr>
            <w:rFonts w:asciiTheme="minorHAnsi" w:eastAsiaTheme="minorEastAsia" w:hAnsiTheme="minorHAnsi" w:cstheme="minorBidi"/>
            <w:b w:val="0"/>
            <w:lang w:val="sr-Latn-RS" w:eastAsia="sr-Latn-RS"/>
          </w:rPr>
          <w:tab/>
        </w:r>
        <w:r w:rsidRPr="000D3BBE">
          <w:rPr>
            <w:rStyle w:val="Hyperlink"/>
          </w:rPr>
          <w:t>STANJE SEMENSKE I RASADNIČKE PROIZVODNJE</w:t>
        </w:r>
        <w:r w:rsidRPr="000D3BBE">
          <w:rPr>
            <w:webHidden/>
          </w:rPr>
          <w:tab/>
        </w:r>
        <w:r w:rsidRPr="000D3BBE">
          <w:rPr>
            <w:webHidden/>
          </w:rPr>
          <w:fldChar w:fldCharType="begin"/>
        </w:r>
        <w:r w:rsidRPr="000D3BBE">
          <w:rPr>
            <w:webHidden/>
          </w:rPr>
          <w:instrText xml:space="preserve"> PAGEREF _Toc531589238 \h </w:instrText>
        </w:r>
        <w:r w:rsidRPr="000D3BBE">
          <w:rPr>
            <w:webHidden/>
          </w:rPr>
        </w:r>
        <w:r w:rsidRPr="000D3BBE">
          <w:rPr>
            <w:webHidden/>
          </w:rPr>
          <w:fldChar w:fldCharType="separate"/>
        </w:r>
        <w:r w:rsidRPr="000D3BBE">
          <w:rPr>
            <w:webHidden/>
          </w:rPr>
          <w:t>40</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39" w:history="1">
        <w:r w:rsidRPr="000D3BBE">
          <w:rPr>
            <w:rStyle w:val="Hyperlink"/>
          </w:rPr>
          <w:t>5.6.</w:t>
        </w:r>
        <w:r w:rsidRPr="000D3BBE">
          <w:rPr>
            <w:rFonts w:asciiTheme="minorHAnsi" w:eastAsiaTheme="minorEastAsia" w:hAnsiTheme="minorHAnsi" w:cstheme="minorBidi"/>
            <w:b w:val="0"/>
            <w:lang w:val="sr-Latn-RS" w:eastAsia="sr-Latn-RS"/>
          </w:rPr>
          <w:tab/>
        </w:r>
        <w:r w:rsidRPr="000D3BBE">
          <w:rPr>
            <w:rStyle w:val="Hyperlink"/>
          </w:rPr>
          <w:t>STANJE FONDA DIVLJAČI</w:t>
        </w:r>
        <w:r w:rsidRPr="000D3BBE">
          <w:rPr>
            <w:webHidden/>
          </w:rPr>
          <w:tab/>
        </w:r>
        <w:r w:rsidRPr="000D3BBE">
          <w:rPr>
            <w:webHidden/>
          </w:rPr>
          <w:fldChar w:fldCharType="begin"/>
        </w:r>
        <w:r w:rsidRPr="000D3BBE">
          <w:rPr>
            <w:webHidden/>
          </w:rPr>
          <w:instrText xml:space="preserve"> PAGEREF _Toc531589239 \h </w:instrText>
        </w:r>
        <w:r w:rsidRPr="000D3BBE">
          <w:rPr>
            <w:webHidden/>
          </w:rPr>
        </w:r>
        <w:r w:rsidRPr="000D3BBE">
          <w:rPr>
            <w:webHidden/>
          </w:rPr>
          <w:fldChar w:fldCharType="separate"/>
        </w:r>
        <w:r w:rsidRPr="000D3BBE">
          <w:rPr>
            <w:webHidden/>
          </w:rPr>
          <w:t>41</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40" w:history="1">
        <w:r w:rsidRPr="000D3BBE">
          <w:rPr>
            <w:rStyle w:val="Hyperlink"/>
          </w:rPr>
          <w:t>5.7.</w:t>
        </w:r>
        <w:r w:rsidRPr="000D3BBE">
          <w:rPr>
            <w:rFonts w:asciiTheme="minorHAnsi" w:eastAsiaTheme="minorEastAsia" w:hAnsiTheme="minorHAnsi" w:cstheme="minorBidi"/>
            <w:b w:val="0"/>
            <w:lang w:val="sr-Latn-RS" w:eastAsia="sr-Latn-RS"/>
          </w:rPr>
          <w:tab/>
        </w:r>
        <w:r w:rsidRPr="000D3BBE">
          <w:rPr>
            <w:rStyle w:val="Hyperlink"/>
          </w:rPr>
          <w:t>OPŠTI OSVRT NA ZATEČENO STANJE SASTOJINA</w:t>
        </w:r>
        <w:r w:rsidRPr="000D3BBE">
          <w:rPr>
            <w:webHidden/>
          </w:rPr>
          <w:tab/>
        </w:r>
        <w:r w:rsidRPr="000D3BBE">
          <w:rPr>
            <w:webHidden/>
          </w:rPr>
          <w:fldChar w:fldCharType="begin"/>
        </w:r>
        <w:r w:rsidRPr="000D3BBE">
          <w:rPr>
            <w:webHidden/>
          </w:rPr>
          <w:instrText xml:space="preserve"> PAGEREF _Toc531589240 \h </w:instrText>
        </w:r>
        <w:r w:rsidRPr="000D3BBE">
          <w:rPr>
            <w:webHidden/>
          </w:rPr>
        </w:r>
        <w:r w:rsidRPr="000D3BBE">
          <w:rPr>
            <w:webHidden/>
          </w:rPr>
          <w:fldChar w:fldCharType="separate"/>
        </w:r>
        <w:r w:rsidRPr="000D3BBE">
          <w:rPr>
            <w:webHidden/>
          </w:rPr>
          <w:t>41</w:t>
        </w:r>
        <w:r w:rsidRPr="000D3BBE">
          <w:rPr>
            <w:webHidden/>
          </w:rPr>
          <w:fldChar w:fldCharType="end"/>
        </w:r>
      </w:hyperlink>
    </w:p>
    <w:p w:rsidR="00B86929" w:rsidRPr="000D3BBE" w:rsidRDefault="00B86929">
      <w:pPr>
        <w:pStyle w:val="TOC1"/>
        <w:tabs>
          <w:tab w:val="left" w:pos="720"/>
          <w:tab w:val="right" w:leader="dot" w:pos="14848"/>
        </w:tabs>
        <w:rPr>
          <w:rFonts w:asciiTheme="minorHAnsi" w:eastAsiaTheme="minorEastAsia" w:hAnsiTheme="minorHAnsi" w:cstheme="minorBidi"/>
          <w:b w:val="0"/>
          <w:noProof/>
          <w:sz w:val="22"/>
          <w:szCs w:val="22"/>
          <w:lang w:val="sr-Latn-RS" w:eastAsia="sr-Latn-RS"/>
        </w:rPr>
      </w:pPr>
      <w:hyperlink w:anchor="_Toc531589241" w:history="1">
        <w:r w:rsidRPr="000D3BBE">
          <w:rPr>
            <w:rStyle w:val="Hyperlink"/>
            <w:noProof/>
          </w:rPr>
          <w:t>5.0.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STANJE ŠUMSKIH SAOBRAĆAJNICA</w:t>
        </w:r>
        <w:r w:rsidRPr="000D3BBE">
          <w:rPr>
            <w:noProof/>
            <w:webHidden/>
          </w:rPr>
          <w:tab/>
        </w:r>
        <w:r w:rsidRPr="000D3BBE">
          <w:rPr>
            <w:noProof/>
            <w:webHidden/>
          </w:rPr>
          <w:fldChar w:fldCharType="begin"/>
        </w:r>
        <w:r w:rsidRPr="000D3BBE">
          <w:rPr>
            <w:noProof/>
            <w:webHidden/>
          </w:rPr>
          <w:instrText xml:space="preserve"> PAGEREF _Toc531589241 \h </w:instrText>
        </w:r>
        <w:r w:rsidRPr="000D3BBE">
          <w:rPr>
            <w:noProof/>
            <w:webHidden/>
          </w:rPr>
        </w:r>
        <w:r w:rsidRPr="000D3BBE">
          <w:rPr>
            <w:noProof/>
            <w:webHidden/>
          </w:rPr>
          <w:fldChar w:fldCharType="separate"/>
        </w:r>
        <w:r w:rsidRPr="000D3BBE">
          <w:rPr>
            <w:noProof/>
            <w:webHidden/>
          </w:rPr>
          <w:t>42</w:t>
        </w:r>
        <w:r w:rsidRPr="000D3BBE">
          <w:rPr>
            <w:noProof/>
            <w:webHidden/>
          </w:rPr>
          <w:fldChar w:fldCharType="end"/>
        </w:r>
      </w:hyperlink>
    </w:p>
    <w:p w:rsidR="00B86929" w:rsidRPr="000D3BBE" w:rsidRDefault="00B86929">
      <w:pPr>
        <w:pStyle w:val="TOC1"/>
        <w:tabs>
          <w:tab w:val="right" w:leader="dot" w:pos="14848"/>
        </w:tabs>
        <w:rPr>
          <w:rFonts w:asciiTheme="minorHAnsi" w:eastAsiaTheme="minorEastAsia" w:hAnsiTheme="minorHAnsi" w:cstheme="minorBidi"/>
          <w:b w:val="0"/>
          <w:noProof/>
          <w:sz w:val="22"/>
          <w:szCs w:val="22"/>
          <w:lang w:val="sr-Latn-RS" w:eastAsia="sr-Latn-RS"/>
        </w:rPr>
      </w:pPr>
      <w:hyperlink w:anchor="_Toc531589242" w:history="1">
        <w:r w:rsidRPr="000D3BBE">
          <w:rPr>
            <w:rStyle w:val="Hyperlink"/>
            <w:noProof/>
          </w:rPr>
          <w:t>6.0.     ANALIZA I OCENA GAZDOVANJA U PRETHODNOM UREĐAJNOM PERIODU</w:t>
        </w:r>
        <w:r w:rsidRPr="000D3BBE">
          <w:rPr>
            <w:noProof/>
            <w:webHidden/>
          </w:rPr>
          <w:tab/>
        </w:r>
        <w:r w:rsidRPr="000D3BBE">
          <w:rPr>
            <w:noProof/>
            <w:webHidden/>
          </w:rPr>
          <w:fldChar w:fldCharType="begin"/>
        </w:r>
        <w:r w:rsidRPr="000D3BBE">
          <w:rPr>
            <w:noProof/>
            <w:webHidden/>
          </w:rPr>
          <w:instrText xml:space="preserve"> PAGEREF _Toc531589242 \h </w:instrText>
        </w:r>
        <w:r w:rsidRPr="000D3BBE">
          <w:rPr>
            <w:noProof/>
            <w:webHidden/>
          </w:rPr>
        </w:r>
        <w:r w:rsidRPr="000D3BBE">
          <w:rPr>
            <w:noProof/>
            <w:webHidden/>
          </w:rPr>
          <w:fldChar w:fldCharType="separate"/>
        </w:r>
        <w:r w:rsidRPr="000D3BBE">
          <w:rPr>
            <w:noProof/>
            <w:webHidden/>
          </w:rPr>
          <w:t>42</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43" w:history="1">
        <w:r w:rsidRPr="000D3BBE">
          <w:rPr>
            <w:rStyle w:val="Hyperlink"/>
          </w:rPr>
          <w:t>6.1.</w:t>
        </w:r>
        <w:r w:rsidRPr="000D3BBE">
          <w:rPr>
            <w:rFonts w:asciiTheme="minorHAnsi" w:eastAsiaTheme="minorEastAsia" w:hAnsiTheme="minorHAnsi" w:cstheme="minorBidi"/>
            <w:b w:val="0"/>
            <w:lang w:val="sr-Latn-RS" w:eastAsia="sr-Latn-RS"/>
          </w:rPr>
          <w:tab/>
        </w:r>
        <w:r w:rsidRPr="000D3BBE">
          <w:rPr>
            <w:rStyle w:val="Hyperlink"/>
          </w:rPr>
          <w:t>DOSADAŠNJE GAZDOVANJE ŠUMAMA</w:t>
        </w:r>
        <w:r w:rsidRPr="000D3BBE">
          <w:rPr>
            <w:webHidden/>
          </w:rPr>
          <w:tab/>
        </w:r>
        <w:r w:rsidRPr="000D3BBE">
          <w:rPr>
            <w:webHidden/>
          </w:rPr>
          <w:fldChar w:fldCharType="begin"/>
        </w:r>
        <w:r w:rsidRPr="000D3BBE">
          <w:rPr>
            <w:webHidden/>
          </w:rPr>
          <w:instrText xml:space="preserve"> PAGEREF _Toc531589243 \h </w:instrText>
        </w:r>
        <w:r w:rsidRPr="000D3BBE">
          <w:rPr>
            <w:webHidden/>
          </w:rPr>
        </w:r>
        <w:r w:rsidRPr="000D3BBE">
          <w:rPr>
            <w:webHidden/>
          </w:rPr>
          <w:fldChar w:fldCharType="separate"/>
        </w:r>
        <w:r w:rsidRPr="000D3BBE">
          <w:rPr>
            <w:webHidden/>
          </w:rPr>
          <w:t>42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48" w:history="1">
        <w:r w:rsidRPr="000D3BBE">
          <w:rPr>
            <w:rStyle w:val="Hyperlink"/>
          </w:rPr>
          <w:t>6.1.1.</w:t>
        </w:r>
        <w:r w:rsidRPr="000D3BBE">
          <w:rPr>
            <w:rFonts w:asciiTheme="minorHAnsi" w:eastAsiaTheme="minorEastAsia" w:hAnsiTheme="minorHAnsi" w:cstheme="minorBidi"/>
            <w:sz w:val="22"/>
            <w:szCs w:val="22"/>
            <w:lang w:val="sr-Latn-RS" w:eastAsia="sr-Latn-RS"/>
          </w:rPr>
          <w:tab/>
        </w:r>
        <w:r w:rsidRPr="000D3BBE">
          <w:rPr>
            <w:rStyle w:val="Hyperlink"/>
          </w:rPr>
          <w:t>Promena šumskog fonda po površini</w:t>
        </w:r>
        <w:r w:rsidRPr="000D3BBE">
          <w:rPr>
            <w:webHidden/>
          </w:rPr>
          <w:tab/>
        </w:r>
        <w:r w:rsidRPr="000D3BBE">
          <w:rPr>
            <w:webHidden/>
          </w:rPr>
          <w:fldChar w:fldCharType="begin"/>
        </w:r>
        <w:r w:rsidRPr="000D3BBE">
          <w:rPr>
            <w:webHidden/>
          </w:rPr>
          <w:instrText xml:space="preserve"> PAGEREF _Toc531589248 \h </w:instrText>
        </w:r>
        <w:r w:rsidRPr="000D3BBE">
          <w:rPr>
            <w:webHidden/>
          </w:rPr>
        </w:r>
        <w:r w:rsidRPr="000D3BBE">
          <w:rPr>
            <w:webHidden/>
          </w:rPr>
          <w:fldChar w:fldCharType="separate"/>
        </w:r>
        <w:r w:rsidRPr="000D3BBE">
          <w:rPr>
            <w:webHidden/>
          </w:rPr>
          <w:t>42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49" w:history="1">
        <w:r w:rsidRPr="000D3BBE">
          <w:rPr>
            <w:rStyle w:val="Hyperlink"/>
          </w:rPr>
          <w:t>6.1.2.</w:t>
        </w:r>
        <w:r w:rsidRPr="000D3BBE">
          <w:rPr>
            <w:rFonts w:asciiTheme="minorHAnsi" w:eastAsiaTheme="minorEastAsia" w:hAnsiTheme="minorHAnsi" w:cstheme="minorBidi"/>
            <w:sz w:val="22"/>
            <w:szCs w:val="22"/>
            <w:lang w:val="sr-Latn-RS" w:eastAsia="sr-Latn-RS"/>
          </w:rPr>
          <w:tab/>
        </w:r>
        <w:r w:rsidRPr="000D3BBE">
          <w:rPr>
            <w:rStyle w:val="Hyperlink"/>
          </w:rPr>
          <w:t>Promena šumskog fonda po zapremini</w:t>
        </w:r>
        <w:r w:rsidRPr="000D3BBE">
          <w:rPr>
            <w:webHidden/>
          </w:rPr>
          <w:tab/>
        </w:r>
        <w:r w:rsidRPr="000D3BBE">
          <w:rPr>
            <w:webHidden/>
          </w:rPr>
          <w:fldChar w:fldCharType="begin"/>
        </w:r>
        <w:r w:rsidRPr="000D3BBE">
          <w:rPr>
            <w:webHidden/>
          </w:rPr>
          <w:instrText xml:space="preserve"> PAGEREF _Toc531589249 \h </w:instrText>
        </w:r>
        <w:r w:rsidRPr="000D3BBE">
          <w:rPr>
            <w:webHidden/>
          </w:rPr>
        </w:r>
        <w:r w:rsidRPr="000D3BBE">
          <w:rPr>
            <w:webHidden/>
          </w:rPr>
          <w:fldChar w:fldCharType="separate"/>
        </w:r>
        <w:r w:rsidRPr="000D3BBE">
          <w:rPr>
            <w:webHidden/>
          </w:rPr>
          <w:t>43</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50" w:history="1">
        <w:r w:rsidRPr="000D3BBE">
          <w:rPr>
            <w:rStyle w:val="Hyperlink"/>
          </w:rPr>
          <w:t>6.2.</w:t>
        </w:r>
        <w:r w:rsidRPr="000D3BBE">
          <w:rPr>
            <w:rFonts w:asciiTheme="minorHAnsi" w:eastAsiaTheme="minorEastAsia" w:hAnsiTheme="minorHAnsi" w:cstheme="minorBidi"/>
            <w:b w:val="0"/>
            <w:lang w:val="sr-Latn-RS" w:eastAsia="sr-Latn-RS"/>
          </w:rPr>
          <w:tab/>
        </w:r>
        <w:r w:rsidRPr="000D3BBE">
          <w:rPr>
            <w:rStyle w:val="Hyperlink"/>
          </w:rPr>
          <w:t>ODNOS PLANIRANIH I OSTVARENIH RADOVA U DOSADAŠNJEM GAZDOVANJU</w:t>
        </w:r>
        <w:r w:rsidRPr="000D3BBE">
          <w:rPr>
            <w:webHidden/>
          </w:rPr>
          <w:tab/>
        </w:r>
        <w:r w:rsidRPr="000D3BBE">
          <w:rPr>
            <w:webHidden/>
          </w:rPr>
          <w:fldChar w:fldCharType="begin"/>
        </w:r>
        <w:r w:rsidRPr="000D3BBE">
          <w:rPr>
            <w:webHidden/>
          </w:rPr>
          <w:instrText xml:space="preserve"> PAGEREF _Toc531589250 \h </w:instrText>
        </w:r>
        <w:r w:rsidRPr="000D3BBE">
          <w:rPr>
            <w:webHidden/>
          </w:rPr>
        </w:r>
        <w:r w:rsidRPr="000D3BBE">
          <w:rPr>
            <w:webHidden/>
          </w:rPr>
          <w:fldChar w:fldCharType="separate"/>
        </w:r>
        <w:r w:rsidRPr="000D3BBE">
          <w:rPr>
            <w:webHidden/>
          </w:rPr>
          <w:t>44</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52" w:history="1">
        <w:r w:rsidRPr="000D3BBE">
          <w:rPr>
            <w:rStyle w:val="Hyperlink"/>
          </w:rPr>
          <w:t>6.2.1.</w:t>
        </w:r>
        <w:r w:rsidRPr="000D3BBE">
          <w:rPr>
            <w:rFonts w:asciiTheme="minorHAnsi" w:eastAsiaTheme="minorEastAsia" w:hAnsiTheme="minorHAnsi" w:cstheme="minorBidi"/>
            <w:sz w:val="22"/>
            <w:szCs w:val="22"/>
            <w:lang w:val="sr-Latn-RS" w:eastAsia="sr-Latn-RS"/>
          </w:rPr>
          <w:tab/>
        </w:r>
        <w:r w:rsidRPr="000D3BBE">
          <w:rPr>
            <w:rStyle w:val="Hyperlink"/>
          </w:rPr>
          <w:t>Dosadašnji radovi na obnovi i gajenju šuma</w:t>
        </w:r>
        <w:r w:rsidRPr="000D3BBE">
          <w:rPr>
            <w:webHidden/>
          </w:rPr>
          <w:tab/>
        </w:r>
        <w:r w:rsidRPr="000D3BBE">
          <w:rPr>
            <w:webHidden/>
          </w:rPr>
          <w:fldChar w:fldCharType="begin"/>
        </w:r>
        <w:r w:rsidRPr="000D3BBE">
          <w:rPr>
            <w:webHidden/>
          </w:rPr>
          <w:instrText xml:space="preserve"> PAGEREF _Toc531589252 \h </w:instrText>
        </w:r>
        <w:r w:rsidRPr="000D3BBE">
          <w:rPr>
            <w:webHidden/>
          </w:rPr>
        </w:r>
        <w:r w:rsidRPr="000D3BBE">
          <w:rPr>
            <w:webHidden/>
          </w:rPr>
          <w:fldChar w:fldCharType="separate"/>
        </w:r>
        <w:r w:rsidRPr="000D3BBE">
          <w:rPr>
            <w:webHidden/>
          </w:rPr>
          <w:t>44</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53" w:history="1">
        <w:r w:rsidRPr="000D3BBE">
          <w:rPr>
            <w:rStyle w:val="Hyperlink"/>
          </w:rPr>
          <w:t>6.2.2.</w:t>
        </w:r>
        <w:r w:rsidRPr="000D3BBE">
          <w:rPr>
            <w:rFonts w:asciiTheme="minorHAnsi" w:eastAsiaTheme="minorEastAsia" w:hAnsiTheme="minorHAnsi" w:cstheme="minorBidi"/>
            <w:sz w:val="22"/>
            <w:szCs w:val="22"/>
            <w:lang w:val="sr-Latn-RS" w:eastAsia="sr-Latn-RS"/>
          </w:rPr>
          <w:tab/>
        </w:r>
        <w:r w:rsidRPr="000D3BBE">
          <w:rPr>
            <w:rStyle w:val="Hyperlink"/>
          </w:rPr>
          <w:t>Dosadašnji radovi na zaštiti šuma</w:t>
        </w:r>
        <w:r w:rsidRPr="000D3BBE">
          <w:rPr>
            <w:webHidden/>
          </w:rPr>
          <w:tab/>
        </w:r>
        <w:r w:rsidRPr="000D3BBE">
          <w:rPr>
            <w:webHidden/>
          </w:rPr>
          <w:fldChar w:fldCharType="begin"/>
        </w:r>
        <w:r w:rsidRPr="000D3BBE">
          <w:rPr>
            <w:webHidden/>
          </w:rPr>
          <w:instrText xml:space="preserve"> PAGEREF _Toc531589253 \h </w:instrText>
        </w:r>
        <w:r w:rsidRPr="000D3BBE">
          <w:rPr>
            <w:webHidden/>
          </w:rPr>
        </w:r>
        <w:r w:rsidRPr="000D3BBE">
          <w:rPr>
            <w:webHidden/>
          </w:rPr>
          <w:fldChar w:fldCharType="separate"/>
        </w:r>
        <w:r w:rsidRPr="000D3BBE">
          <w:rPr>
            <w:webHidden/>
          </w:rPr>
          <w:t>45</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54" w:history="1">
        <w:r w:rsidRPr="000D3BBE">
          <w:rPr>
            <w:rStyle w:val="Hyperlink"/>
          </w:rPr>
          <w:t>6.2.3.</w:t>
        </w:r>
        <w:r w:rsidRPr="000D3BBE">
          <w:rPr>
            <w:rFonts w:asciiTheme="minorHAnsi" w:eastAsiaTheme="minorEastAsia" w:hAnsiTheme="minorHAnsi" w:cstheme="minorBidi"/>
            <w:sz w:val="22"/>
            <w:szCs w:val="22"/>
            <w:lang w:val="sr-Latn-RS" w:eastAsia="sr-Latn-RS"/>
          </w:rPr>
          <w:tab/>
        </w:r>
        <w:r w:rsidRPr="000D3BBE">
          <w:rPr>
            <w:rStyle w:val="Hyperlink"/>
          </w:rPr>
          <w:t>Dosadašnji radovi na korišćenju šuma</w:t>
        </w:r>
        <w:r w:rsidRPr="000D3BBE">
          <w:rPr>
            <w:webHidden/>
          </w:rPr>
          <w:tab/>
        </w:r>
        <w:r w:rsidRPr="000D3BBE">
          <w:rPr>
            <w:webHidden/>
          </w:rPr>
          <w:fldChar w:fldCharType="begin"/>
        </w:r>
        <w:r w:rsidRPr="000D3BBE">
          <w:rPr>
            <w:webHidden/>
          </w:rPr>
          <w:instrText xml:space="preserve"> PAGEREF _Toc531589254 \h </w:instrText>
        </w:r>
        <w:r w:rsidRPr="000D3BBE">
          <w:rPr>
            <w:webHidden/>
          </w:rPr>
        </w:r>
        <w:r w:rsidRPr="000D3BBE">
          <w:rPr>
            <w:webHidden/>
          </w:rPr>
          <w:fldChar w:fldCharType="separate"/>
        </w:r>
        <w:r w:rsidRPr="000D3BBE">
          <w:rPr>
            <w:webHidden/>
          </w:rPr>
          <w:t>45</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55" w:history="1">
        <w:r w:rsidRPr="000D3BBE">
          <w:rPr>
            <w:rStyle w:val="Hyperlink"/>
          </w:rPr>
          <w:t>6.2.4.</w:t>
        </w:r>
        <w:r w:rsidRPr="000D3BBE">
          <w:rPr>
            <w:rFonts w:asciiTheme="minorHAnsi" w:eastAsiaTheme="minorEastAsia" w:hAnsiTheme="minorHAnsi" w:cstheme="minorBidi"/>
            <w:sz w:val="22"/>
            <w:szCs w:val="22"/>
            <w:lang w:val="sr-Latn-RS" w:eastAsia="sr-Latn-RS"/>
          </w:rPr>
          <w:tab/>
        </w:r>
        <w:r w:rsidRPr="000D3BBE">
          <w:rPr>
            <w:rStyle w:val="Hyperlink"/>
          </w:rPr>
          <w:t>Dosadašnji radovi na  izgradnji i održavanju saobraćajnica</w:t>
        </w:r>
        <w:r w:rsidRPr="000D3BBE">
          <w:rPr>
            <w:webHidden/>
          </w:rPr>
          <w:tab/>
        </w:r>
        <w:r w:rsidRPr="000D3BBE">
          <w:rPr>
            <w:webHidden/>
          </w:rPr>
          <w:fldChar w:fldCharType="begin"/>
        </w:r>
        <w:r w:rsidRPr="000D3BBE">
          <w:rPr>
            <w:webHidden/>
          </w:rPr>
          <w:instrText xml:space="preserve"> PAGEREF _Toc531589255 \h </w:instrText>
        </w:r>
        <w:r w:rsidRPr="000D3BBE">
          <w:rPr>
            <w:webHidden/>
          </w:rPr>
        </w:r>
        <w:r w:rsidRPr="000D3BBE">
          <w:rPr>
            <w:webHidden/>
          </w:rPr>
          <w:fldChar w:fldCharType="separate"/>
        </w:r>
        <w:r w:rsidRPr="000D3BBE">
          <w:rPr>
            <w:webHidden/>
          </w:rPr>
          <w:t>46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56" w:history="1">
        <w:r w:rsidRPr="000D3BBE">
          <w:rPr>
            <w:rStyle w:val="Hyperlink"/>
          </w:rPr>
          <w:t>6.3.</w:t>
        </w:r>
        <w:r w:rsidRPr="000D3BBE">
          <w:rPr>
            <w:rFonts w:asciiTheme="minorHAnsi" w:eastAsiaTheme="minorEastAsia" w:hAnsiTheme="minorHAnsi" w:cstheme="minorBidi"/>
            <w:b w:val="0"/>
            <w:lang w:val="sr-Latn-RS" w:eastAsia="sr-Latn-RS"/>
          </w:rPr>
          <w:tab/>
        </w:r>
        <w:r w:rsidRPr="000D3BBE">
          <w:rPr>
            <w:rStyle w:val="Hyperlink"/>
          </w:rPr>
          <w:t>OPŠTI OSVRT NA DOSADAŠNJE GAZDOVANJE</w:t>
        </w:r>
        <w:r w:rsidRPr="000D3BBE">
          <w:rPr>
            <w:webHidden/>
          </w:rPr>
          <w:tab/>
        </w:r>
        <w:r w:rsidRPr="000D3BBE">
          <w:rPr>
            <w:webHidden/>
          </w:rPr>
          <w:fldChar w:fldCharType="begin"/>
        </w:r>
        <w:r w:rsidRPr="000D3BBE">
          <w:rPr>
            <w:webHidden/>
          </w:rPr>
          <w:instrText xml:space="preserve"> PAGEREF _Toc531589256 \h </w:instrText>
        </w:r>
        <w:r w:rsidRPr="000D3BBE">
          <w:rPr>
            <w:webHidden/>
          </w:rPr>
        </w:r>
        <w:r w:rsidRPr="000D3BBE">
          <w:rPr>
            <w:webHidden/>
          </w:rPr>
          <w:fldChar w:fldCharType="separate"/>
        </w:r>
        <w:r w:rsidRPr="000D3BBE">
          <w:rPr>
            <w:webHidden/>
          </w:rPr>
          <w:t>46</w:t>
        </w:r>
        <w:r w:rsidRPr="000D3BBE">
          <w:rPr>
            <w:webHidden/>
          </w:rPr>
          <w:fldChar w:fldCharType="end"/>
        </w:r>
      </w:hyperlink>
    </w:p>
    <w:p w:rsidR="00B86929" w:rsidRPr="000D3BBE" w:rsidRDefault="00B86929">
      <w:pPr>
        <w:pStyle w:val="TOC1"/>
        <w:tabs>
          <w:tab w:val="left" w:pos="482"/>
          <w:tab w:val="right" w:leader="dot" w:pos="14848"/>
        </w:tabs>
        <w:rPr>
          <w:rFonts w:asciiTheme="minorHAnsi" w:eastAsiaTheme="minorEastAsia" w:hAnsiTheme="minorHAnsi" w:cstheme="minorBidi"/>
          <w:b w:val="0"/>
          <w:noProof/>
          <w:sz w:val="22"/>
          <w:szCs w:val="22"/>
          <w:lang w:val="sr-Latn-RS" w:eastAsia="sr-Latn-RS"/>
        </w:rPr>
      </w:pPr>
      <w:hyperlink w:anchor="_Toc531589257" w:history="1">
        <w:r w:rsidRPr="000D3BBE">
          <w:rPr>
            <w:rStyle w:val="Hyperlink"/>
            <w:noProof/>
          </w:rPr>
          <w:t>7.</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UTVRĐIVANJE CILJEVA I MERA ZA NJIHOVO OSTVARIVANJE</w:t>
        </w:r>
        <w:r w:rsidRPr="000D3BBE">
          <w:rPr>
            <w:noProof/>
            <w:webHidden/>
          </w:rPr>
          <w:tab/>
        </w:r>
        <w:r w:rsidRPr="000D3BBE">
          <w:rPr>
            <w:noProof/>
            <w:webHidden/>
          </w:rPr>
          <w:fldChar w:fldCharType="begin"/>
        </w:r>
        <w:r w:rsidRPr="000D3BBE">
          <w:rPr>
            <w:noProof/>
            <w:webHidden/>
          </w:rPr>
          <w:instrText xml:space="preserve"> PAGEREF _Toc531589257 \h </w:instrText>
        </w:r>
        <w:r w:rsidRPr="000D3BBE">
          <w:rPr>
            <w:noProof/>
            <w:webHidden/>
          </w:rPr>
        </w:r>
        <w:r w:rsidRPr="000D3BBE">
          <w:rPr>
            <w:noProof/>
            <w:webHidden/>
          </w:rPr>
          <w:fldChar w:fldCharType="separate"/>
        </w:r>
        <w:r w:rsidRPr="000D3BBE">
          <w:rPr>
            <w:noProof/>
            <w:webHidden/>
          </w:rPr>
          <w:t>47</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58" w:history="1">
        <w:r w:rsidRPr="000D3BBE">
          <w:rPr>
            <w:rStyle w:val="Hyperlink"/>
          </w:rPr>
          <w:t>7.1.</w:t>
        </w:r>
        <w:r w:rsidRPr="000D3BBE">
          <w:rPr>
            <w:rFonts w:asciiTheme="minorHAnsi" w:eastAsiaTheme="minorEastAsia" w:hAnsiTheme="minorHAnsi" w:cstheme="minorBidi"/>
            <w:b w:val="0"/>
            <w:lang w:val="sr-Latn-RS" w:eastAsia="sr-Latn-RS"/>
          </w:rPr>
          <w:tab/>
        </w:r>
        <w:r w:rsidRPr="000D3BBE">
          <w:rPr>
            <w:rStyle w:val="Hyperlink"/>
          </w:rPr>
          <w:t>MOGUĆNOST, STEPEN I DINAMIKA UNAPREĐENJA STANJA I FUNKCIJA ŠUMA</w:t>
        </w:r>
        <w:r w:rsidRPr="000D3BBE">
          <w:rPr>
            <w:webHidden/>
          </w:rPr>
          <w:tab/>
        </w:r>
        <w:r w:rsidRPr="000D3BBE">
          <w:rPr>
            <w:webHidden/>
          </w:rPr>
          <w:fldChar w:fldCharType="begin"/>
        </w:r>
        <w:r w:rsidRPr="000D3BBE">
          <w:rPr>
            <w:webHidden/>
          </w:rPr>
          <w:instrText xml:space="preserve"> PAGEREF _Toc531589258 \h </w:instrText>
        </w:r>
        <w:r w:rsidRPr="000D3BBE">
          <w:rPr>
            <w:webHidden/>
          </w:rPr>
        </w:r>
        <w:r w:rsidRPr="000D3BBE">
          <w:rPr>
            <w:webHidden/>
          </w:rPr>
          <w:fldChar w:fldCharType="separate"/>
        </w:r>
        <w:r w:rsidRPr="000D3BBE">
          <w:rPr>
            <w:webHidden/>
          </w:rPr>
          <w:t>47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59" w:history="1">
        <w:r w:rsidRPr="000D3BBE">
          <w:rPr>
            <w:rStyle w:val="Hyperlink"/>
          </w:rPr>
          <w:t>7.2.</w:t>
        </w:r>
        <w:r w:rsidRPr="000D3BBE">
          <w:rPr>
            <w:rFonts w:asciiTheme="minorHAnsi" w:eastAsiaTheme="minorEastAsia" w:hAnsiTheme="minorHAnsi" w:cstheme="minorBidi"/>
            <w:b w:val="0"/>
            <w:lang w:val="sr-Latn-RS" w:eastAsia="sr-Latn-RS"/>
          </w:rPr>
          <w:tab/>
        </w:r>
        <w:r w:rsidRPr="000D3BBE">
          <w:rPr>
            <w:rStyle w:val="Hyperlink"/>
          </w:rPr>
          <w:t>OPŠTI CILJEVI GAZDOVANJA ŠUMAMA</w:t>
        </w:r>
        <w:r w:rsidRPr="000D3BBE">
          <w:rPr>
            <w:webHidden/>
          </w:rPr>
          <w:tab/>
        </w:r>
        <w:r w:rsidRPr="000D3BBE">
          <w:rPr>
            <w:webHidden/>
          </w:rPr>
          <w:fldChar w:fldCharType="begin"/>
        </w:r>
        <w:r w:rsidRPr="000D3BBE">
          <w:rPr>
            <w:webHidden/>
          </w:rPr>
          <w:instrText xml:space="preserve"> PAGEREF _Toc531589259 \h </w:instrText>
        </w:r>
        <w:r w:rsidRPr="000D3BBE">
          <w:rPr>
            <w:webHidden/>
          </w:rPr>
        </w:r>
        <w:r w:rsidRPr="000D3BBE">
          <w:rPr>
            <w:webHidden/>
          </w:rPr>
          <w:fldChar w:fldCharType="separate"/>
        </w:r>
        <w:r w:rsidRPr="000D3BBE">
          <w:rPr>
            <w:webHidden/>
          </w:rPr>
          <w:t>47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60" w:history="1">
        <w:r w:rsidRPr="000D3BBE">
          <w:rPr>
            <w:rStyle w:val="Hyperlink"/>
          </w:rPr>
          <w:t>7.3.</w:t>
        </w:r>
        <w:r w:rsidRPr="000D3BBE">
          <w:rPr>
            <w:rFonts w:asciiTheme="minorHAnsi" w:eastAsiaTheme="minorEastAsia" w:hAnsiTheme="minorHAnsi" w:cstheme="minorBidi"/>
            <w:b w:val="0"/>
            <w:lang w:val="sr-Latn-RS" w:eastAsia="sr-Latn-RS"/>
          </w:rPr>
          <w:tab/>
        </w:r>
        <w:r w:rsidRPr="000D3BBE">
          <w:rPr>
            <w:rStyle w:val="Hyperlink"/>
          </w:rPr>
          <w:t>POSEBNI CILJEVI GAZDOVANJA ŠUMAMA</w:t>
        </w:r>
        <w:r w:rsidRPr="000D3BBE">
          <w:rPr>
            <w:webHidden/>
          </w:rPr>
          <w:tab/>
        </w:r>
        <w:r w:rsidRPr="000D3BBE">
          <w:rPr>
            <w:webHidden/>
          </w:rPr>
          <w:fldChar w:fldCharType="begin"/>
        </w:r>
        <w:r w:rsidRPr="000D3BBE">
          <w:rPr>
            <w:webHidden/>
          </w:rPr>
          <w:instrText xml:space="preserve"> PAGEREF _Toc531589260 \h </w:instrText>
        </w:r>
        <w:r w:rsidRPr="000D3BBE">
          <w:rPr>
            <w:webHidden/>
          </w:rPr>
        </w:r>
        <w:r w:rsidRPr="000D3BBE">
          <w:rPr>
            <w:webHidden/>
          </w:rPr>
          <w:fldChar w:fldCharType="separate"/>
        </w:r>
        <w:r w:rsidRPr="000D3BBE">
          <w:rPr>
            <w:webHidden/>
          </w:rPr>
          <w:t>47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61" w:history="1">
        <w:r w:rsidRPr="000D3BBE">
          <w:rPr>
            <w:rStyle w:val="Hyperlink"/>
          </w:rPr>
          <w:t>7.4.</w:t>
        </w:r>
        <w:r w:rsidRPr="000D3BBE">
          <w:rPr>
            <w:rFonts w:asciiTheme="minorHAnsi" w:eastAsiaTheme="minorEastAsia" w:hAnsiTheme="minorHAnsi" w:cstheme="minorBidi"/>
            <w:b w:val="0"/>
            <w:lang w:val="sr-Latn-RS" w:eastAsia="sr-Latn-RS"/>
          </w:rPr>
          <w:tab/>
        </w:r>
        <w:r w:rsidRPr="000D3BBE">
          <w:rPr>
            <w:rStyle w:val="Hyperlink"/>
          </w:rPr>
          <w:t>MERE ZA POSTIZANJE CILJEVA GAZDOVANJA ŠUMAMA</w:t>
        </w:r>
        <w:r w:rsidRPr="000D3BBE">
          <w:rPr>
            <w:webHidden/>
          </w:rPr>
          <w:tab/>
        </w:r>
        <w:r w:rsidRPr="000D3BBE">
          <w:rPr>
            <w:webHidden/>
          </w:rPr>
          <w:fldChar w:fldCharType="begin"/>
        </w:r>
        <w:r w:rsidRPr="000D3BBE">
          <w:rPr>
            <w:webHidden/>
          </w:rPr>
          <w:instrText xml:space="preserve"> PAGEREF _Toc531589261 \h </w:instrText>
        </w:r>
        <w:r w:rsidRPr="000D3BBE">
          <w:rPr>
            <w:webHidden/>
          </w:rPr>
        </w:r>
        <w:r w:rsidRPr="000D3BBE">
          <w:rPr>
            <w:webHidden/>
          </w:rPr>
          <w:fldChar w:fldCharType="separate"/>
        </w:r>
        <w:r w:rsidRPr="000D3BBE">
          <w:rPr>
            <w:webHidden/>
          </w:rPr>
          <w:t>48</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67" w:history="1">
        <w:r w:rsidRPr="000D3BBE">
          <w:rPr>
            <w:rStyle w:val="Hyperlink"/>
          </w:rPr>
          <w:t>7.4.1.</w:t>
        </w:r>
        <w:r w:rsidRPr="000D3BBE">
          <w:rPr>
            <w:rFonts w:asciiTheme="minorHAnsi" w:eastAsiaTheme="minorEastAsia" w:hAnsiTheme="minorHAnsi" w:cstheme="minorBidi"/>
            <w:sz w:val="22"/>
            <w:szCs w:val="22"/>
            <w:lang w:val="sr-Latn-RS" w:eastAsia="sr-Latn-RS"/>
          </w:rPr>
          <w:tab/>
        </w:r>
        <w:r w:rsidRPr="000D3BBE">
          <w:rPr>
            <w:rStyle w:val="Hyperlink"/>
          </w:rPr>
          <w:t>Uzgojne mere</w:t>
        </w:r>
        <w:r w:rsidRPr="000D3BBE">
          <w:rPr>
            <w:webHidden/>
          </w:rPr>
          <w:tab/>
        </w:r>
        <w:r w:rsidRPr="000D3BBE">
          <w:rPr>
            <w:webHidden/>
          </w:rPr>
          <w:fldChar w:fldCharType="begin"/>
        </w:r>
        <w:r w:rsidRPr="000D3BBE">
          <w:rPr>
            <w:webHidden/>
          </w:rPr>
          <w:instrText xml:space="preserve"> PAGEREF _Toc531589267 \h </w:instrText>
        </w:r>
        <w:r w:rsidRPr="000D3BBE">
          <w:rPr>
            <w:webHidden/>
          </w:rPr>
        </w:r>
        <w:r w:rsidRPr="000D3BBE">
          <w:rPr>
            <w:webHidden/>
          </w:rPr>
          <w:fldChar w:fldCharType="separate"/>
        </w:r>
        <w:r w:rsidRPr="000D3BBE">
          <w:rPr>
            <w:webHidden/>
          </w:rPr>
          <w:t>48</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68" w:history="1">
        <w:r w:rsidRPr="000D3BBE">
          <w:rPr>
            <w:rStyle w:val="Hyperlink"/>
          </w:rPr>
          <w:t>7.4.2.</w:t>
        </w:r>
        <w:r w:rsidRPr="000D3BBE">
          <w:rPr>
            <w:rFonts w:asciiTheme="minorHAnsi" w:eastAsiaTheme="minorEastAsia" w:hAnsiTheme="minorHAnsi" w:cstheme="minorBidi"/>
            <w:sz w:val="22"/>
            <w:szCs w:val="22"/>
            <w:lang w:val="sr-Latn-RS" w:eastAsia="sr-Latn-RS"/>
          </w:rPr>
          <w:tab/>
        </w:r>
        <w:r w:rsidRPr="000D3BBE">
          <w:rPr>
            <w:rStyle w:val="Hyperlink"/>
          </w:rPr>
          <w:t>Uređajne mere</w:t>
        </w:r>
        <w:r w:rsidRPr="000D3BBE">
          <w:rPr>
            <w:webHidden/>
          </w:rPr>
          <w:tab/>
        </w:r>
        <w:r w:rsidRPr="000D3BBE">
          <w:rPr>
            <w:webHidden/>
          </w:rPr>
          <w:fldChar w:fldCharType="begin"/>
        </w:r>
        <w:r w:rsidRPr="000D3BBE">
          <w:rPr>
            <w:webHidden/>
          </w:rPr>
          <w:instrText xml:space="preserve"> PAGEREF _Toc531589268 \h </w:instrText>
        </w:r>
        <w:r w:rsidRPr="000D3BBE">
          <w:rPr>
            <w:webHidden/>
          </w:rPr>
        </w:r>
        <w:r w:rsidRPr="000D3BBE">
          <w:rPr>
            <w:webHidden/>
          </w:rPr>
          <w:fldChar w:fldCharType="separate"/>
        </w:r>
        <w:r w:rsidRPr="000D3BBE">
          <w:rPr>
            <w:webHidden/>
          </w:rPr>
          <w:t>50</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69" w:history="1">
        <w:r w:rsidRPr="000D3BBE">
          <w:rPr>
            <w:rStyle w:val="Hyperlink"/>
          </w:rPr>
          <w:t>7.4.3.</w:t>
        </w:r>
        <w:r w:rsidRPr="000D3BBE">
          <w:rPr>
            <w:rFonts w:asciiTheme="minorHAnsi" w:eastAsiaTheme="minorEastAsia" w:hAnsiTheme="minorHAnsi" w:cstheme="minorBidi"/>
            <w:sz w:val="22"/>
            <w:szCs w:val="22"/>
            <w:lang w:val="sr-Latn-RS" w:eastAsia="sr-Latn-RS"/>
          </w:rPr>
          <w:tab/>
        </w:r>
        <w:r w:rsidRPr="000D3BBE">
          <w:rPr>
            <w:rStyle w:val="Hyperlink"/>
          </w:rPr>
          <w:t>Tehničko – organizacione mere</w:t>
        </w:r>
        <w:r w:rsidRPr="000D3BBE">
          <w:rPr>
            <w:webHidden/>
          </w:rPr>
          <w:tab/>
        </w:r>
        <w:r w:rsidRPr="000D3BBE">
          <w:rPr>
            <w:webHidden/>
          </w:rPr>
          <w:fldChar w:fldCharType="begin"/>
        </w:r>
        <w:r w:rsidRPr="000D3BBE">
          <w:rPr>
            <w:webHidden/>
          </w:rPr>
          <w:instrText xml:space="preserve"> PAGEREF _Toc531589269 \h </w:instrText>
        </w:r>
        <w:r w:rsidRPr="000D3BBE">
          <w:rPr>
            <w:webHidden/>
          </w:rPr>
        </w:r>
        <w:r w:rsidRPr="000D3BBE">
          <w:rPr>
            <w:webHidden/>
          </w:rPr>
          <w:fldChar w:fldCharType="separate"/>
        </w:r>
        <w:r w:rsidRPr="000D3BBE">
          <w:rPr>
            <w:webHidden/>
          </w:rPr>
          <w:t>51</w:t>
        </w:r>
        <w:r w:rsidRPr="000D3BBE">
          <w:rPr>
            <w:webHidden/>
          </w:rPr>
          <w:fldChar w:fldCharType="end"/>
        </w:r>
      </w:hyperlink>
    </w:p>
    <w:p w:rsidR="00B86929" w:rsidRPr="000D3BBE" w:rsidRDefault="00B86929">
      <w:pPr>
        <w:pStyle w:val="TOC1"/>
        <w:tabs>
          <w:tab w:val="left" w:pos="482"/>
          <w:tab w:val="right" w:leader="dot" w:pos="14848"/>
        </w:tabs>
        <w:rPr>
          <w:rFonts w:asciiTheme="minorHAnsi" w:eastAsiaTheme="minorEastAsia" w:hAnsiTheme="minorHAnsi" w:cstheme="minorBidi"/>
          <w:b w:val="0"/>
          <w:noProof/>
          <w:sz w:val="22"/>
          <w:szCs w:val="22"/>
          <w:lang w:val="sr-Latn-RS" w:eastAsia="sr-Latn-RS"/>
        </w:rPr>
      </w:pPr>
      <w:hyperlink w:anchor="_Toc531589270" w:history="1">
        <w:r w:rsidRPr="000D3BBE">
          <w:rPr>
            <w:rStyle w:val="Hyperlink"/>
            <w:noProof/>
          </w:rPr>
          <w:t>8.</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PLANOVI GAZDOVANJA ŠUMAMA</w:t>
        </w:r>
        <w:r w:rsidRPr="000D3BBE">
          <w:rPr>
            <w:noProof/>
            <w:webHidden/>
          </w:rPr>
          <w:tab/>
        </w:r>
        <w:r w:rsidRPr="000D3BBE">
          <w:rPr>
            <w:noProof/>
            <w:webHidden/>
          </w:rPr>
          <w:fldChar w:fldCharType="begin"/>
        </w:r>
        <w:r w:rsidRPr="000D3BBE">
          <w:rPr>
            <w:noProof/>
            <w:webHidden/>
          </w:rPr>
          <w:instrText xml:space="preserve"> PAGEREF _Toc531589270 \h </w:instrText>
        </w:r>
        <w:r w:rsidRPr="000D3BBE">
          <w:rPr>
            <w:noProof/>
            <w:webHidden/>
          </w:rPr>
        </w:r>
        <w:r w:rsidRPr="000D3BBE">
          <w:rPr>
            <w:noProof/>
            <w:webHidden/>
          </w:rPr>
          <w:fldChar w:fldCharType="separate"/>
        </w:r>
        <w:r w:rsidRPr="000D3BBE">
          <w:rPr>
            <w:noProof/>
            <w:webHidden/>
          </w:rPr>
          <w:t>52</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71" w:history="1">
        <w:r w:rsidRPr="000D3BBE">
          <w:rPr>
            <w:rStyle w:val="Hyperlink"/>
          </w:rPr>
          <w:t>8.1.</w:t>
        </w:r>
        <w:r w:rsidRPr="000D3BBE">
          <w:rPr>
            <w:rFonts w:asciiTheme="minorHAnsi" w:eastAsiaTheme="minorEastAsia" w:hAnsiTheme="minorHAnsi" w:cstheme="minorBidi"/>
            <w:b w:val="0"/>
            <w:lang w:val="sr-Latn-RS" w:eastAsia="sr-Latn-RS"/>
          </w:rPr>
          <w:tab/>
        </w:r>
        <w:r w:rsidRPr="000D3BBE">
          <w:rPr>
            <w:rStyle w:val="Hyperlink"/>
          </w:rPr>
          <w:t>PLAN GAJENJA ŠUMA</w:t>
        </w:r>
        <w:r w:rsidRPr="000D3BBE">
          <w:rPr>
            <w:webHidden/>
          </w:rPr>
          <w:tab/>
        </w:r>
        <w:r w:rsidRPr="000D3BBE">
          <w:rPr>
            <w:webHidden/>
          </w:rPr>
          <w:fldChar w:fldCharType="begin"/>
        </w:r>
        <w:r w:rsidRPr="000D3BBE">
          <w:rPr>
            <w:webHidden/>
          </w:rPr>
          <w:instrText xml:space="preserve"> PAGEREF _Toc531589271 \h </w:instrText>
        </w:r>
        <w:r w:rsidRPr="000D3BBE">
          <w:rPr>
            <w:webHidden/>
          </w:rPr>
        </w:r>
        <w:r w:rsidRPr="000D3BBE">
          <w:rPr>
            <w:webHidden/>
          </w:rPr>
          <w:fldChar w:fldCharType="separate"/>
        </w:r>
        <w:r w:rsidRPr="000D3BBE">
          <w:rPr>
            <w:webHidden/>
          </w:rPr>
          <w:t>52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74" w:history="1">
        <w:r w:rsidRPr="000D3BBE">
          <w:rPr>
            <w:rStyle w:val="Hyperlink"/>
          </w:rPr>
          <w:t>8.1.1.</w:t>
        </w:r>
        <w:r w:rsidRPr="000D3BBE">
          <w:rPr>
            <w:rFonts w:asciiTheme="minorHAnsi" w:eastAsiaTheme="minorEastAsia" w:hAnsiTheme="minorHAnsi" w:cstheme="minorBidi"/>
            <w:sz w:val="22"/>
            <w:szCs w:val="22"/>
            <w:lang w:val="sr-Latn-RS" w:eastAsia="sr-Latn-RS"/>
          </w:rPr>
          <w:tab/>
        </w:r>
        <w:r w:rsidRPr="000D3BBE">
          <w:rPr>
            <w:rStyle w:val="Hyperlink"/>
          </w:rPr>
          <w:t>Plan obnavljanja, podizanja i nege šuma</w:t>
        </w:r>
        <w:r w:rsidRPr="000D3BBE">
          <w:rPr>
            <w:webHidden/>
          </w:rPr>
          <w:tab/>
        </w:r>
        <w:r w:rsidRPr="000D3BBE">
          <w:rPr>
            <w:webHidden/>
          </w:rPr>
          <w:fldChar w:fldCharType="begin"/>
        </w:r>
        <w:r w:rsidRPr="000D3BBE">
          <w:rPr>
            <w:webHidden/>
          </w:rPr>
          <w:instrText xml:space="preserve"> PAGEREF _Toc531589274 \h </w:instrText>
        </w:r>
        <w:r w:rsidRPr="000D3BBE">
          <w:rPr>
            <w:webHidden/>
          </w:rPr>
        </w:r>
        <w:r w:rsidRPr="000D3BBE">
          <w:rPr>
            <w:webHidden/>
          </w:rPr>
          <w:fldChar w:fldCharType="separate"/>
        </w:r>
        <w:r w:rsidRPr="000D3BBE">
          <w:rPr>
            <w:webHidden/>
          </w:rPr>
          <w:t>53</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75" w:history="1">
        <w:r w:rsidRPr="000D3BBE">
          <w:rPr>
            <w:rStyle w:val="Hyperlink"/>
          </w:rPr>
          <w:t>8.1.2.</w:t>
        </w:r>
        <w:r w:rsidRPr="000D3BBE">
          <w:rPr>
            <w:rFonts w:asciiTheme="minorHAnsi" w:eastAsiaTheme="minorEastAsia" w:hAnsiTheme="minorHAnsi" w:cstheme="minorBidi"/>
            <w:sz w:val="22"/>
            <w:szCs w:val="22"/>
            <w:lang w:val="sr-Latn-RS" w:eastAsia="sr-Latn-RS"/>
          </w:rPr>
          <w:tab/>
        </w:r>
        <w:r w:rsidRPr="000D3BBE">
          <w:rPr>
            <w:rStyle w:val="Hyperlink"/>
          </w:rPr>
          <w:t>Plan semenske i rasadničke proizvodnje</w:t>
        </w:r>
        <w:r w:rsidRPr="000D3BBE">
          <w:rPr>
            <w:webHidden/>
          </w:rPr>
          <w:tab/>
        </w:r>
        <w:r w:rsidRPr="000D3BBE">
          <w:rPr>
            <w:webHidden/>
          </w:rPr>
          <w:fldChar w:fldCharType="begin"/>
        </w:r>
        <w:r w:rsidRPr="000D3BBE">
          <w:rPr>
            <w:webHidden/>
          </w:rPr>
          <w:instrText xml:space="preserve"> PAGEREF _Toc531589275 \h </w:instrText>
        </w:r>
        <w:r w:rsidRPr="000D3BBE">
          <w:rPr>
            <w:webHidden/>
          </w:rPr>
        </w:r>
        <w:r w:rsidRPr="000D3BBE">
          <w:rPr>
            <w:webHidden/>
          </w:rPr>
          <w:fldChar w:fldCharType="separate"/>
        </w:r>
        <w:r w:rsidRPr="000D3BBE">
          <w:rPr>
            <w:webHidden/>
          </w:rPr>
          <w:t>56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76" w:history="1">
        <w:r w:rsidRPr="000D3BBE">
          <w:rPr>
            <w:rStyle w:val="Hyperlink"/>
          </w:rPr>
          <w:t>8.2.</w:t>
        </w:r>
        <w:r w:rsidRPr="000D3BBE">
          <w:rPr>
            <w:rFonts w:asciiTheme="minorHAnsi" w:eastAsiaTheme="minorEastAsia" w:hAnsiTheme="minorHAnsi" w:cstheme="minorBidi"/>
            <w:b w:val="0"/>
            <w:lang w:val="sr-Latn-RS" w:eastAsia="sr-Latn-RS"/>
          </w:rPr>
          <w:tab/>
        </w:r>
        <w:r w:rsidRPr="000D3BBE">
          <w:rPr>
            <w:rStyle w:val="Hyperlink"/>
          </w:rPr>
          <w:t>PLAN ZAŠTITE I ČUVANJA ŠUMA</w:t>
        </w:r>
        <w:r w:rsidRPr="000D3BBE">
          <w:rPr>
            <w:webHidden/>
          </w:rPr>
          <w:tab/>
        </w:r>
        <w:r w:rsidRPr="000D3BBE">
          <w:rPr>
            <w:webHidden/>
          </w:rPr>
          <w:fldChar w:fldCharType="begin"/>
        </w:r>
        <w:r w:rsidRPr="000D3BBE">
          <w:rPr>
            <w:webHidden/>
          </w:rPr>
          <w:instrText xml:space="preserve"> PAGEREF _Toc531589276 \h </w:instrText>
        </w:r>
        <w:r w:rsidRPr="000D3BBE">
          <w:rPr>
            <w:webHidden/>
          </w:rPr>
        </w:r>
        <w:r w:rsidRPr="000D3BBE">
          <w:rPr>
            <w:webHidden/>
          </w:rPr>
          <w:fldChar w:fldCharType="separate"/>
        </w:r>
        <w:r w:rsidRPr="000D3BBE">
          <w:rPr>
            <w:webHidden/>
          </w:rPr>
          <w:t>57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78" w:history="1">
        <w:r w:rsidRPr="000D3BBE">
          <w:rPr>
            <w:rStyle w:val="Hyperlink"/>
          </w:rPr>
          <w:t>8.2.1.</w:t>
        </w:r>
        <w:r w:rsidRPr="000D3BBE">
          <w:rPr>
            <w:rFonts w:asciiTheme="minorHAnsi" w:eastAsiaTheme="minorEastAsia" w:hAnsiTheme="minorHAnsi" w:cstheme="minorBidi"/>
            <w:sz w:val="22"/>
            <w:szCs w:val="22"/>
            <w:lang w:val="sr-Latn-RS" w:eastAsia="sr-Latn-RS"/>
          </w:rPr>
          <w:tab/>
        </w:r>
        <w:r w:rsidRPr="000D3BBE">
          <w:rPr>
            <w:rStyle w:val="Hyperlink"/>
          </w:rPr>
          <w:t>Prikaz radova na zaštiti šuma od biljnih bolesti:</w:t>
        </w:r>
        <w:r w:rsidRPr="000D3BBE">
          <w:rPr>
            <w:webHidden/>
          </w:rPr>
          <w:tab/>
        </w:r>
        <w:r w:rsidRPr="000D3BBE">
          <w:rPr>
            <w:webHidden/>
          </w:rPr>
          <w:fldChar w:fldCharType="begin"/>
        </w:r>
        <w:r w:rsidRPr="000D3BBE">
          <w:rPr>
            <w:webHidden/>
          </w:rPr>
          <w:instrText xml:space="preserve"> PAGEREF _Toc531589278 \h </w:instrText>
        </w:r>
        <w:r w:rsidRPr="000D3BBE">
          <w:rPr>
            <w:webHidden/>
          </w:rPr>
        </w:r>
        <w:r w:rsidRPr="000D3BBE">
          <w:rPr>
            <w:webHidden/>
          </w:rPr>
          <w:fldChar w:fldCharType="separate"/>
        </w:r>
        <w:r w:rsidRPr="000D3BBE">
          <w:rPr>
            <w:webHidden/>
          </w:rPr>
          <w:t>57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79" w:history="1">
        <w:r w:rsidRPr="000D3BBE">
          <w:rPr>
            <w:rStyle w:val="Hyperlink"/>
          </w:rPr>
          <w:t>Plan zaštite šuma od biljnih bolesti po GK</w:t>
        </w:r>
        <w:r w:rsidRPr="000D3BBE">
          <w:rPr>
            <w:webHidden/>
          </w:rPr>
          <w:tab/>
        </w:r>
        <w:r w:rsidRPr="000D3BBE">
          <w:rPr>
            <w:webHidden/>
          </w:rPr>
          <w:fldChar w:fldCharType="begin"/>
        </w:r>
        <w:r w:rsidRPr="000D3BBE">
          <w:rPr>
            <w:webHidden/>
          </w:rPr>
          <w:instrText xml:space="preserve"> PAGEREF _Toc531589279 \h </w:instrText>
        </w:r>
        <w:r w:rsidRPr="000D3BBE">
          <w:rPr>
            <w:webHidden/>
          </w:rPr>
        </w:r>
        <w:r w:rsidRPr="000D3BBE">
          <w:rPr>
            <w:webHidden/>
          </w:rPr>
          <w:fldChar w:fldCharType="separate"/>
        </w:r>
        <w:r w:rsidRPr="000D3BBE">
          <w:rPr>
            <w:webHidden/>
          </w:rPr>
          <w:t>57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0" w:history="1">
        <w:r w:rsidRPr="000D3BBE">
          <w:rPr>
            <w:rStyle w:val="Hyperlink"/>
          </w:rPr>
          <w:t>Prikaz plana zaštite od požara:</w:t>
        </w:r>
        <w:r w:rsidRPr="000D3BBE">
          <w:rPr>
            <w:webHidden/>
          </w:rPr>
          <w:tab/>
        </w:r>
        <w:r w:rsidRPr="000D3BBE">
          <w:rPr>
            <w:webHidden/>
          </w:rPr>
          <w:fldChar w:fldCharType="begin"/>
        </w:r>
        <w:r w:rsidRPr="000D3BBE">
          <w:rPr>
            <w:webHidden/>
          </w:rPr>
          <w:instrText xml:space="preserve"> PAGEREF _Toc531589280 \h </w:instrText>
        </w:r>
        <w:r w:rsidRPr="000D3BBE">
          <w:rPr>
            <w:webHidden/>
          </w:rPr>
        </w:r>
        <w:r w:rsidRPr="000D3BBE">
          <w:rPr>
            <w:webHidden/>
          </w:rPr>
          <w:fldChar w:fldCharType="separate"/>
        </w:r>
        <w:r w:rsidRPr="000D3BBE">
          <w:rPr>
            <w:webHidden/>
          </w:rPr>
          <w:t>57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1" w:history="1">
        <w:r w:rsidRPr="000D3BBE">
          <w:rPr>
            <w:rStyle w:val="Hyperlink"/>
          </w:rPr>
          <w:t>8.2.2.</w:t>
        </w:r>
        <w:r w:rsidRPr="000D3BBE">
          <w:rPr>
            <w:rFonts w:asciiTheme="minorHAnsi" w:eastAsiaTheme="minorEastAsia" w:hAnsiTheme="minorHAnsi" w:cstheme="minorBidi"/>
            <w:sz w:val="22"/>
            <w:szCs w:val="22"/>
            <w:lang w:val="sr-Latn-RS" w:eastAsia="sr-Latn-RS"/>
          </w:rPr>
          <w:tab/>
        </w:r>
        <w:r w:rsidRPr="000D3BBE">
          <w:rPr>
            <w:rStyle w:val="Hyperlink"/>
          </w:rPr>
          <w:t>Plan zaštite šuma od glodara i divljači</w:t>
        </w:r>
        <w:r w:rsidRPr="000D3BBE">
          <w:rPr>
            <w:webHidden/>
          </w:rPr>
          <w:tab/>
        </w:r>
        <w:r w:rsidRPr="000D3BBE">
          <w:rPr>
            <w:webHidden/>
          </w:rPr>
          <w:fldChar w:fldCharType="begin"/>
        </w:r>
        <w:r w:rsidRPr="000D3BBE">
          <w:rPr>
            <w:webHidden/>
          </w:rPr>
          <w:instrText xml:space="preserve"> PAGEREF _Toc531589281 \h </w:instrText>
        </w:r>
        <w:r w:rsidRPr="000D3BBE">
          <w:rPr>
            <w:webHidden/>
          </w:rPr>
        </w:r>
        <w:r w:rsidRPr="000D3BBE">
          <w:rPr>
            <w:webHidden/>
          </w:rPr>
          <w:fldChar w:fldCharType="separate"/>
        </w:r>
        <w:r w:rsidRPr="000D3BBE">
          <w:rPr>
            <w:webHidden/>
          </w:rPr>
          <w:t>58</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2" w:history="1">
        <w:r w:rsidRPr="000D3BBE">
          <w:rPr>
            <w:rStyle w:val="Hyperlink"/>
          </w:rPr>
          <w:t>8.2.3.</w:t>
        </w:r>
        <w:r w:rsidRPr="000D3BBE">
          <w:rPr>
            <w:rFonts w:asciiTheme="minorHAnsi" w:eastAsiaTheme="minorEastAsia" w:hAnsiTheme="minorHAnsi" w:cstheme="minorBidi"/>
            <w:sz w:val="22"/>
            <w:szCs w:val="22"/>
            <w:lang w:val="sr-Latn-RS" w:eastAsia="sr-Latn-RS"/>
          </w:rPr>
          <w:tab/>
        </w:r>
        <w:r w:rsidRPr="000D3BBE">
          <w:rPr>
            <w:rStyle w:val="Hyperlink"/>
          </w:rPr>
          <w:t>Plan zaštite šuma od čoveka</w:t>
        </w:r>
        <w:r w:rsidRPr="000D3BBE">
          <w:rPr>
            <w:webHidden/>
          </w:rPr>
          <w:tab/>
        </w:r>
        <w:r w:rsidRPr="000D3BBE">
          <w:rPr>
            <w:webHidden/>
          </w:rPr>
          <w:fldChar w:fldCharType="begin"/>
        </w:r>
        <w:r w:rsidRPr="000D3BBE">
          <w:rPr>
            <w:webHidden/>
          </w:rPr>
          <w:instrText xml:space="preserve"> PAGEREF _Toc531589282 \h </w:instrText>
        </w:r>
        <w:r w:rsidRPr="000D3BBE">
          <w:rPr>
            <w:webHidden/>
          </w:rPr>
        </w:r>
        <w:r w:rsidRPr="000D3BBE">
          <w:rPr>
            <w:webHidden/>
          </w:rPr>
          <w:fldChar w:fldCharType="separate"/>
        </w:r>
        <w:r w:rsidRPr="000D3BBE">
          <w:rPr>
            <w:webHidden/>
          </w:rPr>
          <w:t>59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83" w:history="1">
        <w:r w:rsidRPr="000D3BBE">
          <w:rPr>
            <w:rStyle w:val="Hyperlink"/>
          </w:rPr>
          <w:t>8.3.</w:t>
        </w:r>
        <w:r w:rsidRPr="000D3BBE">
          <w:rPr>
            <w:rFonts w:asciiTheme="minorHAnsi" w:eastAsiaTheme="minorEastAsia" w:hAnsiTheme="minorHAnsi" w:cstheme="minorBidi"/>
            <w:b w:val="0"/>
            <w:lang w:val="sr-Latn-RS" w:eastAsia="sr-Latn-RS"/>
          </w:rPr>
          <w:tab/>
        </w:r>
        <w:r w:rsidRPr="000D3BBE">
          <w:rPr>
            <w:rStyle w:val="Hyperlink"/>
          </w:rPr>
          <w:t>PLAN KORIŠĆENJA ŠUMA</w:t>
        </w:r>
        <w:r w:rsidRPr="000D3BBE">
          <w:rPr>
            <w:webHidden/>
          </w:rPr>
          <w:tab/>
        </w:r>
        <w:r w:rsidRPr="000D3BBE">
          <w:rPr>
            <w:webHidden/>
          </w:rPr>
          <w:fldChar w:fldCharType="begin"/>
        </w:r>
        <w:r w:rsidRPr="000D3BBE">
          <w:rPr>
            <w:webHidden/>
          </w:rPr>
          <w:instrText xml:space="preserve"> PAGEREF _Toc531589283 \h </w:instrText>
        </w:r>
        <w:r w:rsidRPr="000D3BBE">
          <w:rPr>
            <w:webHidden/>
          </w:rPr>
        </w:r>
        <w:r w:rsidRPr="000D3BBE">
          <w:rPr>
            <w:webHidden/>
          </w:rPr>
          <w:fldChar w:fldCharType="separate"/>
        </w:r>
        <w:r w:rsidRPr="000D3BBE">
          <w:rPr>
            <w:webHidden/>
          </w:rPr>
          <w:t>59</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5" w:history="1">
        <w:r w:rsidRPr="000D3BBE">
          <w:rPr>
            <w:rStyle w:val="Hyperlink"/>
          </w:rPr>
          <w:t>8.3.1.</w:t>
        </w:r>
        <w:r w:rsidRPr="000D3BBE">
          <w:rPr>
            <w:rFonts w:asciiTheme="minorHAnsi" w:eastAsiaTheme="minorEastAsia" w:hAnsiTheme="minorHAnsi" w:cstheme="minorBidi"/>
            <w:sz w:val="22"/>
            <w:szCs w:val="22"/>
            <w:lang w:val="sr-Latn-RS" w:eastAsia="sr-Latn-RS"/>
          </w:rPr>
          <w:tab/>
        </w:r>
        <w:r w:rsidRPr="000D3BBE">
          <w:rPr>
            <w:rStyle w:val="Hyperlink"/>
          </w:rPr>
          <w:t>Privremeni program seča</w:t>
        </w:r>
        <w:r w:rsidRPr="000D3BBE">
          <w:rPr>
            <w:webHidden/>
          </w:rPr>
          <w:tab/>
        </w:r>
        <w:r w:rsidRPr="000D3BBE">
          <w:rPr>
            <w:webHidden/>
          </w:rPr>
          <w:fldChar w:fldCharType="begin"/>
        </w:r>
        <w:r w:rsidRPr="000D3BBE">
          <w:rPr>
            <w:webHidden/>
          </w:rPr>
          <w:instrText xml:space="preserve"> PAGEREF _Toc531589285 \h </w:instrText>
        </w:r>
        <w:r w:rsidRPr="000D3BBE">
          <w:rPr>
            <w:webHidden/>
          </w:rPr>
        </w:r>
        <w:r w:rsidRPr="000D3BBE">
          <w:rPr>
            <w:webHidden/>
          </w:rPr>
          <w:fldChar w:fldCharType="separate"/>
        </w:r>
        <w:r w:rsidRPr="000D3BBE">
          <w:rPr>
            <w:webHidden/>
          </w:rPr>
          <w:t>59</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6" w:history="1">
        <w:r w:rsidRPr="000D3BBE">
          <w:rPr>
            <w:rStyle w:val="Hyperlink"/>
          </w:rPr>
          <w:t>8.3.2.</w:t>
        </w:r>
        <w:r w:rsidRPr="000D3BBE">
          <w:rPr>
            <w:rFonts w:asciiTheme="minorHAnsi" w:eastAsiaTheme="minorEastAsia" w:hAnsiTheme="minorHAnsi" w:cstheme="minorBidi"/>
            <w:sz w:val="22"/>
            <w:szCs w:val="22"/>
            <w:lang w:val="sr-Latn-RS" w:eastAsia="sr-Latn-RS"/>
          </w:rPr>
          <w:tab/>
        </w:r>
        <w:r w:rsidRPr="000D3BBE">
          <w:rPr>
            <w:rStyle w:val="Hyperlink"/>
          </w:rPr>
          <w:t>Određivanje glavnog prinosa</w:t>
        </w:r>
        <w:r w:rsidRPr="000D3BBE">
          <w:rPr>
            <w:webHidden/>
          </w:rPr>
          <w:tab/>
        </w:r>
        <w:r w:rsidRPr="000D3BBE">
          <w:rPr>
            <w:webHidden/>
          </w:rPr>
          <w:fldChar w:fldCharType="begin"/>
        </w:r>
        <w:r w:rsidRPr="000D3BBE">
          <w:rPr>
            <w:webHidden/>
          </w:rPr>
          <w:instrText xml:space="preserve"> PAGEREF _Toc531589286 \h </w:instrText>
        </w:r>
        <w:r w:rsidRPr="000D3BBE">
          <w:rPr>
            <w:webHidden/>
          </w:rPr>
        </w:r>
        <w:r w:rsidRPr="000D3BBE">
          <w:rPr>
            <w:webHidden/>
          </w:rPr>
          <w:fldChar w:fldCharType="separate"/>
        </w:r>
        <w:r w:rsidRPr="000D3BBE">
          <w:rPr>
            <w:webHidden/>
          </w:rPr>
          <w:t>61</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7" w:history="1">
        <w:r w:rsidRPr="000D3BBE">
          <w:rPr>
            <w:rStyle w:val="Hyperlink"/>
          </w:rPr>
          <w:t>8.3.3.</w:t>
        </w:r>
        <w:r w:rsidRPr="000D3BBE">
          <w:rPr>
            <w:rFonts w:asciiTheme="minorHAnsi" w:eastAsiaTheme="minorEastAsia" w:hAnsiTheme="minorHAnsi" w:cstheme="minorBidi"/>
            <w:sz w:val="22"/>
            <w:szCs w:val="22"/>
            <w:lang w:val="sr-Latn-RS" w:eastAsia="sr-Latn-RS"/>
          </w:rPr>
          <w:tab/>
        </w:r>
        <w:r w:rsidRPr="000D3BBE">
          <w:rPr>
            <w:rStyle w:val="Hyperlink"/>
          </w:rPr>
          <w:t>Određivanje prethodnog prinosa</w:t>
        </w:r>
        <w:r w:rsidRPr="000D3BBE">
          <w:rPr>
            <w:webHidden/>
          </w:rPr>
          <w:tab/>
        </w:r>
        <w:r w:rsidRPr="000D3BBE">
          <w:rPr>
            <w:webHidden/>
          </w:rPr>
          <w:fldChar w:fldCharType="begin"/>
        </w:r>
        <w:r w:rsidRPr="000D3BBE">
          <w:rPr>
            <w:webHidden/>
          </w:rPr>
          <w:instrText xml:space="preserve"> PAGEREF _Toc531589287 \h </w:instrText>
        </w:r>
        <w:r w:rsidRPr="000D3BBE">
          <w:rPr>
            <w:webHidden/>
          </w:rPr>
        </w:r>
        <w:r w:rsidRPr="000D3BBE">
          <w:rPr>
            <w:webHidden/>
          </w:rPr>
          <w:fldChar w:fldCharType="separate"/>
        </w:r>
        <w:r w:rsidRPr="000D3BBE">
          <w:rPr>
            <w:webHidden/>
          </w:rPr>
          <w:t>62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288" w:history="1">
        <w:r w:rsidRPr="000D3BBE">
          <w:rPr>
            <w:rStyle w:val="Hyperlink"/>
          </w:rPr>
          <w:t>8.3.4.</w:t>
        </w:r>
        <w:r w:rsidRPr="000D3BBE">
          <w:rPr>
            <w:rFonts w:asciiTheme="minorHAnsi" w:eastAsiaTheme="minorEastAsia" w:hAnsiTheme="minorHAnsi" w:cstheme="minorBidi"/>
            <w:sz w:val="22"/>
            <w:szCs w:val="22"/>
            <w:lang w:val="sr-Latn-RS" w:eastAsia="sr-Latn-RS"/>
          </w:rPr>
          <w:tab/>
        </w:r>
        <w:r w:rsidRPr="000D3BBE">
          <w:rPr>
            <w:rStyle w:val="Hyperlink"/>
          </w:rPr>
          <w:t>Ukupan prinos gazdinske jedinice</w:t>
        </w:r>
        <w:r w:rsidRPr="000D3BBE">
          <w:rPr>
            <w:webHidden/>
          </w:rPr>
          <w:tab/>
        </w:r>
        <w:r w:rsidRPr="000D3BBE">
          <w:rPr>
            <w:webHidden/>
          </w:rPr>
          <w:fldChar w:fldCharType="begin"/>
        </w:r>
        <w:r w:rsidRPr="000D3BBE">
          <w:rPr>
            <w:webHidden/>
          </w:rPr>
          <w:instrText xml:space="preserve"> PAGEREF _Toc531589288 \h </w:instrText>
        </w:r>
        <w:r w:rsidRPr="000D3BBE">
          <w:rPr>
            <w:webHidden/>
          </w:rPr>
        </w:r>
        <w:r w:rsidRPr="000D3BBE">
          <w:rPr>
            <w:webHidden/>
          </w:rPr>
          <w:fldChar w:fldCharType="separate"/>
        </w:r>
        <w:r w:rsidRPr="000D3BBE">
          <w:rPr>
            <w:webHidden/>
          </w:rPr>
          <w:t>64</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89" w:history="1">
        <w:r w:rsidRPr="000D3BBE">
          <w:rPr>
            <w:rStyle w:val="Hyperlink"/>
          </w:rPr>
          <w:t>8.4.</w:t>
        </w:r>
        <w:r w:rsidRPr="000D3BBE">
          <w:rPr>
            <w:rFonts w:asciiTheme="minorHAnsi" w:eastAsiaTheme="minorEastAsia" w:hAnsiTheme="minorHAnsi" w:cstheme="minorBidi"/>
            <w:b w:val="0"/>
            <w:lang w:val="sr-Latn-RS" w:eastAsia="sr-Latn-RS"/>
          </w:rPr>
          <w:tab/>
        </w:r>
        <w:r w:rsidRPr="000D3BBE">
          <w:rPr>
            <w:rStyle w:val="Hyperlink"/>
          </w:rPr>
          <w:t>ODNOS OBIMA RADOVA NA GAJENJU ŠUMA I OBIMA SEČA ŠUMA</w:t>
        </w:r>
        <w:r w:rsidRPr="000D3BBE">
          <w:rPr>
            <w:webHidden/>
          </w:rPr>
          <w:tab/>
        </w:r>
        <w:r w:rsidRPr="000D3BBE">
          <w:rPr>
            <w:webHidden/>
          </w:rPr>
          <w:fldChar w:fldCharType="begin"/>
        </w:r>
        <w:r w:rsidRPr="000D3BBE">
          <w:rPr>
            <w:webHidden/>
          </w:rPr>
          <w:instrText xml:space="preserve"> PAGEREF _Toc531589289 \h </w:instrText>
        </w:r>
        <w:r w:rsidRPr="000D3BBE">
          <w:rPr>
            <w:webHidden/>
          </w:rPr>
        </w:r>
        <w:r w:rsidRPr="000D3BBE">
          <w:rPr>
            <w:webHidden/>
          </w:rPr>
          <w:fldChar w:fldCharType="separate"/>
        </w:r>
        <w:r w:rsidRPr="000D3BBE">
          <w:rPr>
            <w:webHidden/>
          </w:rPr>
          <w:t>66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0" w:history="1">
        <w:r w:rsidRPr="000D3BBE">
          <w:rPr>
            <w:rStyle w:val="Hyperlink"/>
          </w:rPr>
          <w:t>8.5.</w:t>
        </w:r>
        <w:r w:rsidRPr="000D3BBE">
          <w:rPr>
            <w:rFonts w:asciiTheme="minorHAnsi" w:eastAsiaTheme="minorEastAsia" w:hAnsiTheme="minorHAnsi" w:cstheme="minorBidi"/>
            <w:b w:val="0"/>
            <w:lang w:val="sr-Latn-RS" w:eastAsia="sr-Latn-RS"/>
          </w:rPr>
          <w:tab/>
        </w:r>
        <w:r w:rsidRPr="000D3BBE">
          <w:rPr>
            <w:rStyle w:val="Hyperlink"/>
          </w:rPr>
          <w:t>PLAN IZGRADNJE I ODRŽAVANJA ŠUMSKIH SAOBRAĆAJNICA I OBJEKATA</w:t>
        </w:r>
        <w:r w:rsidRPr="000D3BBE">
          <w:rPr>
            <w:webHidden/>
          </w:rPr>
          <w:tab/>
        </w:r>
        <w:r w:rsidRPr="000D3BBE">
          <w:rPr>
            <w:webHidden/>
          </w:rPr>
          <w:fldChar w:fldCharType="begin"/>
        </w:r>
        <w:r w:rsidRPr="000D3BBE">
          <w:rPr>
            <w:webHidden/>
          </w:rPr>
          <w:instrText xml:space="preserve"> PAGEREF _Toc531589290 \h </w:instrText>
        </w:r>
        <w:r w:rsidRPr="000D3BBE">
          <w:rPr>
            <w:webHidden/>
          </w:rPr>
        </w:r>
        <w:r w:rsidRPr="000D3BBE">
          <w:rPr>
            <w:webHidden/>
          </w:rPr>
          <w:fldChar w:fldCharType="separate"/>
        </w:r>
        <w:r w:rsidRPr="000D3BBE">
          <w:rPr>
            <w:webHidden/>
          </w:rPr>
          <w:t>66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1" w:history="1">
        <w:r w:rsidRPr="000D3BBE">
          <w:rPr>
            <w:rStyle w:val="Hyperlink"/>
          </w:rPr>
          <w:t>8.6.</w:t>
        </w:r>
        <w:r w:rsidRPr="000D3BBE">
          <w:rPr>
            <w:rFonts w:asciiTheme="minorHAnsi" w:eastAsiaTheme="minorEastAsia" w:hAnsiTheme="minorHAnsi" w:cstheme="minorBidi"/>
            <w:b w:val="0"/>
            <w:lang w:val="sr-Latn-RS" w:eastAsia="sr-Latn-RS"/>
          </w:rPr>
          <w:tab/>
        </w:r>
        <w:r w:rsidRPr="000D3BBE">
          <w:rPr>
            <w:rStyle w:val="Hyperlink"/>
          </w:rPr>
          <w:t>PLAN UREĐIVANJA ŠUMA</w:t>
        </w:r>
        <w:r w:rsidRPr="000D3BBE">
          <w:rPr>
            <w:webHidden/>
          </w:rPr>
          <w:tab/>
        </w:r>
        <w:r w:rsidRPr="000D3BBE">
          <w:rPr>
            <w:webHidden/>
          </w:rPr>
          <w:fldChar w:fldCharType="begin"/>
        </w:r>
        <w:r w:rsidRPr="000D3BBE">
          <w:rPr>
            <w:webHidden/>
          </w:rPr>
          <w:instrText xml:space="preserve"> PAGEREF _Toc531589291 \h </w:instrText>
        </w:r>
        <w:r w:rsidRPr="000D3BBE">
          <w:rPr>
            <w:webHidden/>
          </w:rPr>
        </w:r>
        <w:r w:rsidRPr="000D3BBE">
          <w:rPr>
            <w:webHidden/>
          </w:rPr>
          <w:fldChar w:fldCharType="separate"/>
        </w:r>
        <w:r w:rsidRPr="000D3BBE">
          <w:rPr>
            <w:webHidden/>
          </w:rPr>
          <w:t>66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2" w:history="1">
        <w:r w:rsidRPr="000D3BBE">
          <w:rPr>
            <w:rStyle w:val="Hyperlink"/>
          </w:rPr>
          <w:t>8.7.</w:t>
        </w:r>
        <w:r w:rsidRPr="000D3BBE">
          <w:rPr>
            <w:rFonts w:asciiTheme="minorHAnsi" w:eastAsiaTheme="minorEastAsia" w:hAnsiTheme="minorHAnsi" w:cstheme="minorBidi"/>
            <w:b w:val="0"/>
            <w:lang w:val="sr-Latn-RS" w:eastAsia="sr-Latn-RS"/>
          </w:rPr>
          <w:tab/>
        </w:r>
        <w:r w:rsidRPr="000D3BBE">
          <w:rPr>
            <w:rStyle w:val="Hyperlink"/>
          </w:rPr>
          <w:t>PLAN RAZVOJA LOVSTVA</w:t>
        </w:r>
        <w:r w:rsidRPr="000D3BBE">
          <w:rPr>
            <w:webHidden/>
          </w:rPr>
          <w:tab/>
        </w:r>
        <w:r w:rsidRPr="000D3BBE">
          <w:rPr>
            <w:webHidden/>
          </w:rPr>
          <w:fldChar w:fldCharType="begin"/>
        </w:r>
        <w:r w:rsidRPr="000D3BBE">
          <w:rPr>
            <w:webHidden/>
          </w:rPr>
          <w:instrText xml:space="preserve"> PAGEREF _Toc531589292 \h </w:instrText>
        </w:r>
        <w:r w:rsidRPr="000D3BBE">
          <w:rPr>
            <w:webHidden/>
          </w:rPr>
        </w:r>
        <w:r w:rsidRPr="000D3BBE">
          <w:rPr>
            <w:webHidden/>
          </w:rPr>
          <w:fldChar w:fldCharType="separate"/>
        </w:r>
        <w:r w:rsidRPr="000D3BBE">
          <w:rPr>
            <w:webHidden/>
          </w:rPr>
          <w:t>67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3" w:history="1">
        <w:r w:rsidRPr="000D3BBE">
          <w:rPr>
            <w:rStyle w:val="Hyperlink"/>
          </w:rPr>
          <w:t>8.8.</w:t>
        </w:r>
        <w:r w:rsidRPr="000D3BBE">
          <w:rPr>
            <w:rFonts w:asciiTheme="minorHAnsi" w:eastAsiaTheme="minorEastAsia" w:hAnsiTheme="minorHAnsi" w:cstheme="minorBidi"/>
            <w:b w:val="0"/>
            <w:lang w:val="sr-Latn-RS" w:eastAsia="sr-Latn-RS"/>
          </w:rPr>
          <w:tab/>
        </w:r>
        <w:r w:rsidRPr="000D3BBE">
          <w:rPr>
            <w:rStyle w:val="Hyperlink"/>
          </w:rPr>
          <w:t>PLAN KORIŠĆENJA DRUGIH ŠUMSKIH POTENCIJALA</w:t>
        </w:r>
        <w:r w:rsidRPr="000D3BBE">
          <w:rPr>
            <w:webHidden/>
          </w:rPr>
          <w:tab/>
        </w:r>
        <w:r w:rsidRPr="000D3BBE">
          <w:rPr>
            <w:webHidden/>
          </w:rPr>
          <w:fldChar w:fldCharType="begin"/>
        </w:r>
        <w:r w:rsidRPr="000D3BBE">
          <w:rPr>
            <w:webHidden/>
          </w:rPr>
          <w:instrText xml:space="preserve"> PAGEREF _Toc531589293 \h </w:instrText>
        </w:r>
        <w:r w:rsidRPr="000D3BBE">
          <w:rPr>
            <w:webHidden/>
          </w:rPr>
        </w:r>
        <w:r w:rsidRPr="000D3BBE">
          <w:rPr>
            <w:webHidden/>
          </w:rPr>
          <w:fldChar w:fldCharType="separate"/>
        </w:r>
        <w:r w:rsidRPr="000D3BBE">
          <w:rPr>
            <w:webHidden/>
          </w:rPr>
          <w:t>67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4" w:history="1">
        <w:r w:rsidRPr="000D3BBE">
          <w:rPr>
            <w:rStyle w:val="Hyperlink"/>
          </w:rPr>
          <w:t>8.9.</w:t>
        </w:r>
        <w:r w:rsidRPr="000D3BBE">
          <w:rPr>
            <w:rFonts w:asciiTheme="minorHAnsi" w:eastAsiaTheme="minorEastAsia" w:hAnsiTheme="minorHAnsi" w:cstheme="minorBidi"/>
            <w:b w:val="0"/>
            <w:lang w:val="sr-Latn-RS" w:eastAsia="sr-Latn-RS"/>
          </w:rPr>
          <w:tab/>
        </w:r>
        <w:r w:rsidRPr="000D3BBE">
          <w:rPr>
            <w:rStyle w:val="Hyperlink"/>
          </w:rPr>
          <w:t>PLAN  KADROVA</w:t>
        </w:r>
        <w:r w:rsidRPr="000D3BBE">
          <w:rPr>
            <w:webHidden/>
          </w:rPr>
          <w:tab/>
        </w:r>
        <w:r w:rsidRPr="000D3BBE">
          <w:rPr>
            <w:webHidden/>
          </w:rPr>
          <w:fldChar w:fldCharType="begin"/>
        </w:r>
        <w:r w:rsidRPr="000D3BBE">
          <w:rPr>
            <w:webHidden/>
          </w:rPr>
          <w:instrText xml:space="preserve"> PAGEREF _Toc531589294 \h </w:instrText>
        </w:r>
        <w:r w:rsidRPr="000D3BBE">
          <w:rPr>
            <w:webHidden/>
          </w:rPr>
        </w:r>
        <w:r w:rsidRPr="000D3BBE">
          <w:rPr>
            <w:webHidden/>
          </w:rPr>
          <w:fldChar w:fldCharType="separate"/>
        </w:r>
        <w:r w:rsidRPr="000D3BBE">
          <w:rPr>
            <w:webHidden/>
          </w:rPr>
          <w:t>67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5" w:history="1">
        <w:r w:rsidRPr="000D3BBE">
          <w:rPr>
            <w:rStyle w:val="Hyperlink"/>
          </w:rPr>
          <w:t>8.10.</w:t>
        </w:r>
        <w:r w:rsidRPr="000D3BBE">
          <w:rPr>
            <w:rFonts w:asciiTheme="minorHAnsi" w:eastAsiaTheme="minorEastAsia" w:hAnsiTheme="minorHAnsi" w:cstheme="minorBidi"/>
            <w:b w:val="0"/>
            <w:lang w:val="sr-Latn-RS" w:eastAsia="sr-Latn-RS"/>
          </w:rPr>
          <w:tab/>
        </w:r>
        <w:r w:rsidRPr="000D3BBE">
          <w:rPr>
            <w:rStyle w:val="Hyperlink"/>
          </w:rPr>
          <w:t>PLAN  TEHNIČKOG OPREMANJA</w:t>
        </w:r>
        <w:r w:rsidRPr="000D3BBE">
          <w:rPr>
            <w:webHidden/>
          </w:rPr>
          <w:tab/>
        </w:r>
        <w:r w:rsidRPr="000D3BBE">
          <w:rPr>
            <w:webHidden/>
          </w:rPr>
          <w:fldChar w:fldCharType="begin"/>
        </w:r>
        <w:r w:rsidRPr="000D3BBE">
          <w:rPr>
            <w:webHidden/>
          </w:rPr>
          <w:instrText xml:space="preserve"> PAGEREF _Toc531589295 \h </w:instrText>
        </w:r>
        <w:r w:rsidRPr="000D3BBE">
          <w:rPr>
            <w:webHidden/>
          </w:rPr>
        </w:r>
        <w:r w:rsidRPr="000D3BBE">
          <w:rPr>
            <w:webHidden/>
          </w:rPr>
          <w:fldChar w:fldCharType="separate"/>
        </w:r>
        <w:r w:rsidRPr="000D3BBE">
          <w:rPr>
            <w:webHidden/>
          </w:rPr>
          <w:t>67</w:t>
        </w:r>
        <w:r w:rsidRPr="000D3BBE">
          <w:rPr>
            <w:webHidden/>
          </w:rPr>
          <w:fldChar w:fldCharType="end"/>
        </w:r>
      </w:hyperlink>
    </w:p>
    <w:p w:rsidR="00B86929" w:rsidRPr="000D3BBE" w:rsidRDefault="00B86929">
      <w:pPr>
        <w:pStyle w:val="TOC1"/>
        <w:tabs>
          <w:tab w:val="left" w:pos="720"/>
          <w:tab w:val="right" w:leader="dot" w:pos="14848"/>
        </w:tabs>
        <w:rPr>
          <w:rFonts w:asciiTheme="minorHAnsi" w:eastAsiaTheme="minorEastAsia" w:hAnsiTheme="minorHAnsi" w:cstheme="minorBidi"/>
          <w:b w:val="0"/>
          <w:noProof/>
          <w:sz w:val="22"/>
          <w:szCs w:val="22"/>
          <w:lang w:val="sr-Latn-RS" w:eastAsia="sr-Latn-RS"/>
        </w:rPr>
      </w:pPr>
      <w:hyperlink w:anchor="_Toc531589296" w:history="1">
        <w:r w:rsidRPr="000D3BBE">
          <w:rPr>
            <w:rStyle w:val="Hyperlink"/>
            <w:noProof/>
          </w:rPr>
          <w:t>9.0.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UPUTSTVA I SMERNICE ZA REALIZACIJU PLANOVA</w:t>
        </w:r>
        <w:r w:rsidRPr="000D3BBE">
          <w:rPr>
            <w:noProof/>
            <w:webHidden/>
          </w:rPr>
          <w:tab/>
        </w:r>
        <w:r w:rsidRPr="000D3BBE">
          <w:rPr>
            <w:noProof/>
            <w:webHidden/>
          </w:rPr>
          <w:fldChar w:fldCharType="begin"/>
        </w:r>
        <w:r w:rsidRPr="000D3BBE">
          <w:rPr>
            <w:noProof/>
            <w:webHidden/>
          </w:rPr>
          <w:instrText xml:space="preserve"> PAGEREF _Toc531589296 \h </w:instrText>
        </w:r>
        <w:r w:rsidRPr="000D3BBE">
          <w:rPr>
            <w:noProof/>
            <w:webHidden/>
          </w:rPr>
        </w:r>
        <w:r w:rsidRPr="000D3BBE">
          <w:rPr>
            <w:noProof/>
            <w:webHidden/>
          </w:rPr>
          <w:fldChar w:fldCharType="separate"/>
        </w:r>
        <w:r w:rsidRPr="000D3BBE">
          <w:rPr>
            <w:noProof/>
            <w:webHidden/>
          </w:rPr>
          <w:t>68</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7" w:history="1">
        <w:r w:rsidRPr="000D3BBE">
          <w:rPr>
            <w:rStyle w:val="Hyperlink"/>
          </w:rPr>
          <w:t>9.1.</w:t>
        </w:r>
        <w:r w:rsidRPr="000D3BBE">
          <w:rPr>
            <w:rFonts w:asciiTheme="minorHAnsi" w:eastAsiaTheme="minorEastAsia" w:hAnsiTheme="minorHAnsi" w:cstheme="minorBidi"/>
            <w:b w:val="0"/>
            <w:lang w:val="sr-Latn-RS" w:eastAsia="sr-Latn-RS"/>
          </w:rPr>
          <w:tab/>
        </w:r>
        <w:r w:rsidRPr="000D3BBE">
          <w:rPr>
            <w:rStyle w:val="Hyperlink"/>
          </w:rPr>
          <w:t>SMERNICE ZA REALIZACIJU PLANA GAJENJA ŠUMA</w:t>
        </w:r>
        <w:r w:rsidRPr="000D3BBE">
          <w:rPr>
            <w:webHidden/>
          </w:rPr>
          <w:tab/>
        </w:r>
        <w:r w:rsidRPr="000D3BBE">
          <w:rPr>
            <w:webHidden/>
          </w:rPr>
          <w:fldChar w:fldCharType="begin"/>
        </w:r>
        <w:r w:rsidRPr="000D3BBE">
          <w:rPr>
            <w:webHidden/>
          </w:rPr>
          <w:instrText xml:space="preserve"> PAGEREF _Toc531589297 \h </w:instrText>
        </w:r>
        <w:r w:rsidRPr="000D3BBE">
          <w:rPr>
            <w:webHidden/>
          </w:rPr>
        </w:r>
        <w:r w:rsidRPr="000D3BBE">
          <w:rPr>
            <w:webHidden/>
          </w:rPr>
          <w:fldChar w:fldCharType="separate"/>
        </w:r>
        <w:r w:rsidRPr="000D3BBE">
          <w:rPr>
            <w:webHidden/>
          </w:rPr>
          <w:t>68</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8" w:history="1">
        <w:r w:rsidRPr="000D3BBE">
          <w:rPr>
            <w:rStyle w:val="Hyperlink"/>
          </w:rPr>
          <w:t>9.2.</w:t>
        </w:r>
        <w:r w:rsidRPr="000D3BBE">
          <w:rPr>
            <w:rFonts w:asciiTheme="minorHAnsi" w:eastAsiaTheme="minorEastAsia" w:hAnsiTheme="minorHAnsi" w:cstheme="minorBidi"/>
            <w:b w:val="0"/>
            <w:lang w:val="sr-Latn-RS" w:eastAsia="sr-Latn-RS"/>
          </w:rPr>
          <w:tab/>
        </w:r>
        <w:r w:rsidRPr="000D3BBE">
          <w:rPr>
            <w:rStyle w:val="Hyperlink"/>
            <w:bCs/>
          </w:rPr>
          <w:t xml:space="preserve">SMERNICE ZA REALIZACIJU PLANA </w:t>
        </w:r>
        <w:r w:rsidRPr="000D3BBE">
          <w:rPr>
            <w:rStyle w:val="Hyperlink"/>
          </w:rPr>
          <w:t xml:space="preserve"> ZAŠTITE ŠUMA</w:t>
        </w:r>
        <w:r w:rsidRPr="000D3BBE">
          <w:rPr>
            <w:webHidden/>
          </w:rPr>
          <w:tab/>
        </w:r>
        <w:r w:rsidRPr="000D3BBE">
          <w:rPr>
            <w:webHidden/>
          </w:rPr>
          <w:fldChar w:fldCharType="begin"/>
        </w:r>
        <w:r w:rsidRPr="000D3BBE">
          <w:rPr>
            <w:webHidden/>
          </w:rPr>
          <w:instrText xml:space="preserve"> PAGEREF _Toc531589298 \h </w:instrText>
        </w:r>
        <w:r w:rsidRPr="000D3BBE">
          <w:rPr>
            <w:webHidden/>
          </w:rPr>
        </w:r>
        <w:r w:rsidRPr="000D3BBE">
          <w:rPr>
            <w:webHidden/>
          </w:rPr>
          <w:fldChar w:fldCharType="separate"/>
        </w:r>
        <w:r w:rsidRPr="000D3BBE">
          <w:rPr>
            <w:webHidden/>
          </w:rPr>
          <w:t>73</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299" w:history="1">
        <w:r w:rsidRPr="000D3BBE">
          <w:rPr>
            <w:rStyle w:val="Hyperlink"/>
          </w:rPr>
          <w:t>9.3.</w:t>
        </w:r>
        <w:r w:rsidRPr="000D3BBE">
          <w:rPr>
            <w:rFonts w:asciiTheme="minorHAnsi" w:eastAsiaTheme="minorEastAsia" w:hAnsiTheme="minorHAnsi" w:cstheme="minorBidi"/>
            <w:b w:val="0"/>
            <w:lang w:val="sr-Latn-RS" w:eastAsia="sr-Latn-RS"/>
          </w:rPr>
          <w:tab/>
        </w:r>
        <w:r w:rsidRPr="000D3BBE">
          <w:rPr>
            <w:rStyle w:val="Hyperlink"/>
            <w:bCs/>
          </w:rPr>
          <w:t xml:space="preserve">SMERNICE ZA REALIZACIJU PLANA </w:t>
        </w:r>
        <w:r w:rsidRPr="000D3BBE">
          <w:rPr>
            <w:rStyle w:val="Hyperlink"/>
          </w:rPr>
          <w:t xml:space="preserve"> KORIŠĆENJA ŠUMA</w:t>
        </w:r>
        <w:r w:rsidRPr="000D3BBE">
          <w:rPr>
            <w:webHidden/>
          </w:rPr>
          <w:tab/>
        </w:r>
        <w:r w:rsidRPr="000D3BBE">
          <w:rPr>
            <w:webHidden/>
          </w:rPr>
          <w:fldChar w:fldCharType="begin"/>
        </w:r>
        <w:r w:rsidRPr="000D3BBE">
          <w:rPr>
            <w:webHidden/>
          </w:rPr>
          <w:instrText xml:space="preserve"> PAGEREF _Toc531589299 \h </w:instrText>
        </w:r>
        <w:r w:rsidRPr="000D3BBE">
          <w:rPr>
            <w:webHidden/>
          </w:rPr>
        </w:r>
        <w:r w:rsidRPr="000D3BBE">
          <w:rPr>
            <w:webHidden/>
          </w:rPr>
          <w:fldChar w:fldCharType="separate"/>
        </w:r>
        <w:r w:rsidRPr="000D3BBE">
          <w:rPr>
            <w:webHidden/>
          </w:rPr>
          <w:t>74</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04" w:history="1">
        <w:r w:rsidRPr="000D3BBE">
          <w:rPr>
            <w:rStyle w:val="Hyperlink"/>
          </w:rPr>
          <w:t>9.3.1.</w:t>
        </w:r>
        <w:r w:rsidRPr="000D3BBE">
          <w:rPr>
            <w:rFonts w:asciiTheme="minorHAnsi" w:eastAsiaTheme="minorEastAsia" w:hAnsiTheme="minorHAnsi" w:cstheme="minorBidi"/>
            <w:sz w:val="22"/>
            <w:szCs w:val="22"/>
            <w:lang w:val="sr-Latn-RS" w:eastAsia="sr-Latn-RS"/>
          </w:rPr>
          <w:tab/>
        </w:r>
        <w:r w:rsidRPr="000D3BBE">
          <w:rPr>
            <w:rStyle w:val="Hyperlink"/>
          </w:rPr>
          <w:t>Čiste seče</w:t>
        </w:r>
        <w:r w:rsidRPr="000D3BBE">
          <w:rPr>
            <w:webHidden/>
          </w:rPr>
          <w:tab/>
        </w:r>
        <w:r w:rsidRPr="000D3BBE">
          <w:rPr>
            <w:webHidden/>
          </w:rPr>
          <w:fldChar w:fldCharType="begin"/>
        </w:r>
        <w:r w:rsidRPr="000D3BBE">
          <w:rPr>
            <w:webHidden/>
          </w:rPr>
          <w:instrText xml:space="preserve"> PAGEREF _Toc531589304 \h </w:instrText>
        </w:r>
        <w:r w:rsidRPr="000D3BBE">
          <w:rPr>
            <w:webHidden/>
          </w:rPr>
        </w:r>
        <w:r w:rsidRPr="000D3BBE">
          <w:rPr>
            <w:webHidden/>
          </w:rPr>
          <w:fldChar w:fldCharType="separate"/>
        </w:r>
        <w:r w:rsidRPr="000D3BBE">
          <w:rPr>
            <w:webHidden/>
          </w:rPr>
          <w:t>76</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05" w:history="1">
        <w:r w:rsidRPr="000D3BBE">
          <w:rPr>
            <w:rStyle w:val="Hyperlink"/>
          </w:rPr>
          <w:t>9.3.2.</w:t>
        </w:r>
        <w:r w:rsidRPr="000D3BBE">
          <w:rPr>
            <w:rFonts w:asciiTheme="minorHAnsi" w:eastAsiaTheme="minorEastAsia" w:hAnsiTheme="minorHAnsi" w:cstheme="minorBidi"/>
            <w:sz w:val="22"/>
            <w:szCs w:val="22"/>
            <w:lang w:val="sr-Latn-RS" w:eastAsia="sr-Latn-RS"/>
          </w:rPr>
          <w:tab/>
        </w:r>
        <w:r w:rsidRPr="000D3BBE">
          <w:rPr>
            <w:rStyle w:val="Hyperlink"/>
          </w:rPr>
          <w:t>Proredne seče</w:t>
        </w:r>
        <w:r w:rsidRPr="000D3BBE">
          <w:rPr>
            <w:webHidden/>
          </w:rPr>
          <w:tab/>
        </w:r>
        <w:r w:rsidRPr="000D3BBE">
          <w:rPr>
            <w:webHidden/>
          </w:rPr>
          <w:fldChar w:fldCharType="begin"/>
        </w:r>
        <w:r w:rsidRPr="000D3BBE">
          <w:rPr>
            <w:webHidden/>
          </w:rPr>
          <w:instrText xml:space="preserve"> PAGEREF _Toc531589305 \h </w:instrText>
        </w:r>
        <w:r w:rsidRPr="000D3BBE">
          <w:rPr>
            <w:webHidden/>
          </w:rPr>
        </w:r>
        <w:r w:rsidRPr="000D3BBE">
          <w:rPr>
            <w:webHidden/>
          </w:rPr>
          <w:fldChar w:fldCharType="separate"/>
        </w:r>
        <w:r w:rsidRPr="000D3BBE">
          <w:rPr>
            <w:webHidden/>
          </w:rPr>
          <w:t>76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06" w:history="1">
        <w:r w:rsidRPr="000D3BBE">
          <w:rPr>
            <w:rStyle w:val="Hyperlink"/>
          </w:rPr>
          <w:t>9.4.</w:t>
        </w:r>
        <w:r w:rsidRPr="000D3BBE">
          <w:rPr>
            <w:rFonts w:asciiTheme="minorHAnsi" w:eastAsiaTheme="minorEastAsia" w:hAnsiTheme="minorHAnsi" w:cstheme="minorBidi"/>
            <w:b w:val="0"/>
            <w:lang w:val="sr-Latn-RS" w:eastAsia="sr-Latn-RS"/>
          </w:rPr>
          <w:tab/>
        </w:r>
        <w:r w:rsidRPr="000D3BBE">
          <w:rPr>
            <w:rStyle w:val="Hyperlink"/>
          </w:rPr>
          <w:t>VREME IZVOĐENJA RADOVA NA SEČI I GAJENJU  ŠUMA</w:t>
        </w:r>
        <w:r w:rsidRPr="000D3BBE">
          <w:rPr>
            <w:webHidden/>
          </w:rPr>
          <w:tab/>
        </w:r>
        <w:r w:rsidRPr="000D3BBE">
          <w:rPr>
            <w:webHidden/>
          </w:rPr>
          <w:fldChar w:fldCharType="begin"/>
        </w:r>
        <w:r w:rsidRPr="000D3BBE">
          <w:rPr>
            <w:webHidden/>
          </w:rPr>
          <w:instrText xml:space="preserve"> PAGEREF _Toc531589306 \h </w:instrText>
        </w:r>
        <w:r w:rsidRPr="000D3BBE">
          <w:rPr>
            <w:webHidden/>
          </w:rPr>
        </w:r>
        <w:r w:rsidRPr="000D3BBE">
          <w:rPr>
            <w:webHidden/>
          </w:rPr>
          <w:fldChar w:fldCharType="separate"/>
        </w:r>
        <w:r w:rsidRPr="000D3BBE">
          <w:rPr>
            <w:webHidden/>
          </w:rPr>
          <w:t>77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07" w:history="1">
        <w:r w:rsidRPr="000D3BBE">
          <w:rPr>
            <w:rStyle w:val="Hyperlink"/>
          </w:rPr>
          <w:t>9.5.</w:t>
        </w:r>
        <w:r w:rsidRPr="000D3BBE">
          <w:rPr>
            <w:rFonts w:asciiTheme="minorHAnsi" w:eastAsiaTheme="minorEastAsia" w:hAnsiTheme="minorHAnsi" w:cstheme="minorBidi"/>
            <w:b w:val="0"/>
            <w:lang w:val="sr-Latn-RS" w:eastAsia="sr-Latn-RS"/>
          </w:rPr>
          <w:tab/>
        </w:r>
        <w:r w:rsidRPr="000D3BBE">
          <w:rPr>
            <w:rStyle w:val="Hyperlink"/>
          </w:rPr>
          <w:t>UPUTSTVO ZA IZRADU GODIŠNJEG PLANA I IZVOĐAČKOG PROJEKTA GAZDOVANJA ŠUMAMA</w:t>
        </w:r>
        <w:r w:rsidRPr="000D3BBE">
          <w:rPr>
            <w:webHidden/>
          </w:rPr>
          <w:tab/>
        </w:r>
        <w:r w:rsidRPr="000D3BBE">
          <w:rPr>
            <w:webHidden/>
          </w:rPr>
          <w:fldChar w:fldCharType="begin"/>
        </w:r>
        <w:r w:rsidRPr="000D3BBE">
          <w:rPr>
            <w:webHidden/>
          </w:rPr>
          <w:instrText xml:space="preserve"> PAGEREF _Toc531589307 \h </w:instrText>
        </w:r>
        <w:r w:rsidRPr="000D3BBE">
          <w:rPr>
            <w:webHidden/>
          </w:rPr>
        </w:r>
        <w:r w:rsidRPr="000D3BBE">
          <w:rPr>
            <w:webHidden/>
          </w:rPr>
          <w:fldChar w:fldCharType="separate"/>
        </w:r>
        <w:r w:rsidRPr="000D3BBE">
          <w:rPr>
            <w:webHidden/>
          </w:rPr>
          <w:t>77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08" w:history="1">
        <w:r w:rsidRPr="000D3BBE">
          <w:rPr>
            <w:rStyle w:val="Hyperlink"/>
          </w:rPr>
          <w:t>9.6.</w:t>
        </w:r>
        <w:r w:rsidRPr="000D3BBE">
          <w:rPr>
            <w:rFonts w:asciiTheme="minorHAnsi" w:eastAsiaTheme="minorEastAsia" w:hAnsiTheme="minorHAnsi" w:cstheme="minorBidi"/>
            <w:b w:val="0"/>
            <w:lang w:val="sr-Latn-RS" w:eastAsia="sr-Latn-RS"/>
          </w:rPr>
          <w:tab/>
        </w:r>
        <w:r w:rsidRPr="000D3BBE">
          <w:rPr>
            <w:rStyle w:val="Hyperlink"/>
          </w:rPr>
          <w:t>UPUTSTVO ZA VOĐENJE EVIDENCIJA GAZDOVANJA ŠUMAMA</w:t>
        </w:r>
        <w:r w:rsidRPr="000D3BBE">
          <w:rPr>
            <w:webHidden/>
          </w:rPr>
          <w:tab/>
        </w:r>
        <w:r w:rsidRPr="000D3BBE">
          <w:rPr>
            <w:webHidden/>
          </w:rPr>
          <w:fldChar w:fldCharType="begin"/>
        </w:r>
        <w:r w:rsidRPr="000D3BBE">
          <w:rPr>
            <w:webHidden/>
          </w:rPr>
          <w:instrText xml:space="preserve"> PAGEREF _Toc531589308 \h </w:instrText>
        </w:r>
        <w:r w:rsidRPr="000D3BBE">
          <w:rPr>
            <w:webHidden/>
          </w:rPr>
        </w:r>
        <w:r w:rsidRPr="000D3BBE">
          <w:rPr>
            <w:webHidden/>
          </w:rPr>
          <w:fldChar w:fldCharType="separate"/>
        </w:r>
        <w:r w:rsidRPr="000D3BBE">
          <w:rPr>
            <w:webHidden/>
          </w:rPr>
          <w:t>77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09" w:history="1">
        <w:r w:rsidRPr="000D3BBE">
          <w:rPr>
            <w:rStyle w:val="Hyperlink"/>
          </w:rPr>
          <w:t>9.7.</w:t>
        </w:r>
        <w:r w:rsidRPr="000D3BBE">
          <w:rPr>
            <w:rFonts w:asciiTheme="minorHAnsi" w:eastAsiaTheme="minorEastAsia" w:hAnsiTheme="minorHAnsi" w:cstheme="minorBidi"/>
            <w:b w:val="0"/>
            <w:lang w:val="sr-Latn-RS" w:eastAsia="sr-Latn-RS"/>
          </w:rPr>
          <w:tab/>
        </w:r>
        <w:r w:rsidRPr="000D3BBE">
          <w:rPr>
            <w:rStyle w:val="Hyperlink"/>
          </w:rPr>
          <w:t>USLOVI ZAVODA ZA ZAŠTITU PRIRODE</w:t>
        </w:r>
        <w:r w:rsidRPr="000D3BBE">
          <w:rPr>
            <w:webHidden/>
          </w:rPr>
          <w:tab/>
        </w:r>
        <w:r w:rsidRPr="000D3BBE">
          <w:rPr>
            <w:webHidden/>
          </w:rPr>
          <w:fldChar w:fldCharType="begin"/>
        </w:r>
        <w:r w:rsidRPr="000D3BBE">
          <w:rPr>
            <w:webHidden/>
          </w:rPr>
          <w:instrText xml:space="preserve"> PAGEREF _Toc531589309 \h </w:instrText>
        </w:r>
        <w:r w:rsidRPr="000D3BBE">
          <w:rPr>
            <w:webHidden/>
          </w:rPr>
        </w:r>
        <w:r w:rsidRPr="000D3BBE">
          <w:rPr>
            <w:webHidden/>
          </w:rPr>
          <w:fldChar w:fldCharType="separate"/>
        </w:r>
        <w:r w:rsidRPr="000D3BBE">
          <w:rPr>
            <w:webHidden/>
          </w:rPr>
          <w:t>78</w:t>
        </w:r>
        <w:r w:rsidRPr="000D3BBE">
          <w:rPr>
            <w:webHidden/>
          </w:rPr>
          <w:fldChar w:fldCharType="end"/>
        </w:r>
      </w:hyperlink>
    </w:p>
    <w:p w:rsidR="00B86929" w:rsidRPr="000D3BBE" w:rsidRDefault="00B86929">
      <w:pPr>
        <w:pStyle w:val="TOC1"/>
        <w:tabs>
          <w:tab w:val="left" w:pos="960"/>
          <w:tab w:val="right" w:leader="dot" w:pos="14848"/>
        </w:tabs>
        <w:rPr>
          <w:rFonts w:asciiTheme="minorHAnsi" w:eastAsiaTheme="minorEastAsia" w:hAnsiTheme="minorHAnsi" w:cstheme="minorBidi"/>
          <w:b w:val="0"/>
          <w:noProof/>
          <w:sz w:val="22"/>
          <w:szCs w:val="22"/>
          <w:lang w:val="sr-Latn-RS" w:eastAsia="sr-Latn-RS"/>
        </w:rPr>
      </w:pPr>
      <w:hyperlink w:anchor="_Toc531589310" w:history="1">
        <w:r w:rsidRPr="000D3BBE">
          <w:rPr>
            <w:rStyle w:val="Hyperlink"/>
            <w:noProof/>
          </w:rPr>
          <w:t>10.0.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EKONOMSKO FINANSIJSKA ANALIZA</w:t>
        </w:r>
        <w:r w:rsidRPr="000D3BBE">
          <w:rPr>
            <w:noProof/>
            <w:webHidden/>
          </w:rPr>
          <w:tab/>
        </w:r>
        <w:r w:rsidRPr="000D3BBE">
          <w:rPr>
            <w:noProof/>
            <w:webHidden/>
          </w:rPr>
          <w:fldChar w:fldCharType="begin"/>
        </w:r>
        <w:r w:rsidRPr="000D3BBE">
          <w:rPr>
            <w:noProof/>
            <w:webHidden/>
          </w:rPr>
          <w:instrText xml:space="preserve"> PAGEREF _Toc531589310 \h </w:instrText>
        </w:r>
        <w:r w:rsidRPr="000D3BBE">
          <w:rPr>
            <w:noProof/>
            <w:webHidden/>
          </w:rPr>
        </w:r>
        <w:r w:rsidRPr="000D3BBE">
          <w:rPr>
            <w:noProof/>
            <w:webHidden/>
          </w:rPr>
          <w:fldChar w:fldCharType="separate"/>
        </w:r>
        <w:r w:rsidRPr="000D3BBE">
          <w:rPr>
            <w:noProof/>
            <w:webHidden/>
          </w:rPr>
          <w:t>79</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11" w:history="1">
        <w:r w:rsidRPr="000D3BBE">
          <w:rPr>
            <w:rStyle w:val="Hyperlink"/>
          </w:rPr>
          <w:t>10.1.</w:t>
        </w:r>
        <w:r w:rsidRPr="000D3BBE">
          <w:rPr>
            <w:rFonts w:asciiTheme="minorHAnsi" w:eastAsiaTheme="minorEastAsia" w:hAnsiTheme="minorHAnsi" w:cstheme="minorBidi"/>
            <w:b w:val="0"/>
            <w:lang w:val="sr-Latn-RS" w:eastAsia="sr-Latn-RS"/>
          </w:rPr>
          <w:tab/>
        </w:r>
        <w:r w:rsidRPr="000D3BBE">
          <w:rPr>
            <w:rStyle w:val="Hyperlink"/>
          </w:rPr>
          <w:t>VREDNOST ŠUMA I ŠUMSKOG ZEMLJIŠTA</w:t>
        </w:r>
        <w:r w:rsidRPr="000D3BBE">
          <w:rPr>
            <w:webHidden/>
          </w:rPr>
          <w:tab/>
        </w:r>
        <w:r w:rsidRPr="000D3BBE">
          <w:rPr>
            <w:webHidden/>
          </w:rPr>
          <w:fldChar w:fldCharType="begin"/>
        </w:r>
        <w:r w:rsidRPr="000D3BBE">
          <w:rPr>
            <w:webHidden/>
          </w:rPr>
          <w:instrText xml:space="preserve"> PAGEREF _Toc531589311 \h </w:instrText>
        </w:r>
        <w:r w:rsidRPr="000D3BBE">
          <w:rPr>
            <w:webHidden/>
          </w:rPr>
        </w:r>
        <w:r w:rsidRPr="000D3BBE">
          <w:rPr>
            <w:webHidden/>
          </w:rPr>
          <w:fldChar w:fldCharType="separate"/>
        </w:r>
        <w:r w:rsidRPr="000D3BBE">
          <w:rPr>
            <w:webHidden/>
          </w:rPr>
          <w:t>79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12" w:history="1">
        <w:r w:rsidRPr="000D3BBE">
          <w:rPr>
            <w:rStyle w:val="Hyperlink"/>
          </w:rPr>
          <w:t>10.2.</w:t>
        </w:r>
        <w:r w:rsidRPr="000D3BBE">
          <w:rPr>
            <w:rFonts w:asciiTheme="minorHAnsi" w:eastAsiaTheme="minorEastAsia" w:hAnsiTheme="minorHAnsi" w:cstheme="minorBidi"/>
            <w:b w:val="0"/>
            <w:lang w:val="sr-Latn-RS" w:eastAsia="sr-Latn-RS"/>
          </w:rPr>
          <w:tab/>
        </w:r>
        <w:r w:rsidRPr="000D3BBE">
          <w:rPr>
            <w:rStyle w:val="Hyperlink"/>
          </w:rPr>
          <w:t>VRSTA I OBIM PLANIRANIH RADOVA</w:t>
        </w:r>
        <w:r w:rsidRPr="000D3BBE">
          <w:rPr>
            <w:webHidden/>
          </w:rPr>
          <w:tab/>
        </w:r>
        <w:r w:rsidRPr="000D3BBE">
          <w:rPr>
            <w:webHidden/>
          </w:rPr>
          <w:fldChar w:fldCharType="begin"/>
        </w:r>
        <w:r w:rsidRPr="000D3BBE">
          <w:rPr>
            <w:webHidden/>
          </w:rPr>
          <w:instrText xml:space="preserve"> PAGEREF _Toc531589312 \h </w:instrText>
        </w:r>
        <w:r w:rsidRPr="000D3BBE">
          <w:rPr>
            <w:webHidden/>
          </w:rPr>
        </w:r>
        <w:r w:rsidRPr="000D3BBE">
          <w:rPr>
            <w:webHidden/>
          </w:rPr>
          <w:fldChar w:fldCharType="separate"/>
        </w:r>
        <w:r w:rsidRPr="000D3BBE">
          <w:rPr>
            <w:webHidden/>
          </w:rPr>
          <w:t>79</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16" w:history="1">
        <w:r w:rsidRPr="000D3BBE">
          <w:rPr>
            <w:rStyle w:val="Hyperlink"/>
          </w:rPr>
          <w:t>10.2.1.</w:t>
        </w:r>
        <w:r w:rsidRPr="000D3BBE">
          <w:rPr>
            <w:rFonts w:asciiTheme="minorHAnsi" w:eastAsiaTheme="minorEastAsia" w:hAnsiTheme="minorHAnsi" w:cstheme="minorBidi"/>
            <w:sz w:val="22"/>
            <w:szCs w:val="22"/>
            <w:lang w:val="sr-Latn-RS" w:eastAsia="sr-Latn-RS"/>
          </w:rPr>
          <w:tab/>
        </w:r>
        <w:r w:rsidRPr="000D3BBE">
          <w:rPr>
            <w:rStyle w:val="Hyperlink"/>
          </w:rPr>
          <w:t>Kvalitativna struktura sečive zapremine</w:t>
        </w:r>
        <w:r w:rsidRPr="000D3BBE">
          <w:rPr>
            <w:webHidden/>
          </w:rPr>
          <w:tab/>
        </w:r>
        <w:r w:rsidRPr="000D3BBE">
          <w:rPr>
            <w:webHidden/>
          </w:rPr>
          <w:fldChar w:fldCharType="begin"/>
        </w:r>
        <w:r w:rsidRPr="000D3BBE">
          <w:rPr>
            <w:webHidden/>
          </w:rPr>
          <w:instrText xml:space="preserve"> PAGEREF _Toc531589316 \h </w:instrText>
        </w:r>
        <w:r w:rsidRPr="000D3BBE">
          <w:rPr>
            <w:webHidden/>
          </w:rPr>
        </w:r>
        <w:r w:rsidRPr="000D3BBE">
          <w:rPr>
            <w:webHidden/>
          </w:rPr>
          <w:fldChar w:fldCharType="separate"/>
        </w:r>
        <w:r w:rsidRPr="000D3BBE">
          <w:rPr>
            <w:webHidden/>
          </w:rPr>
          <w:t>79</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17" w:history="1">
        <w:r w:rsidRPr="000D3BBE">
          <w:rPr>
            <w:rStyle w:val="Hyperlink"/>
          </w:rPr>
          <w:t>10.2.2.</w:t>
        </w:r>
        <w:r w:rsidRPr="000D3BBE">
          <w:rPr>
            <w:rFonts w:asciiTheme="minorHAnsi" w:eastAsiaTheme="minorEastAsia" w:hAnsiTheme="minorHAnsi" w:cstheme="minorBidi"/>
            <w:sz w:val="22"/>
            <w:szCs w:val="22"/>
            <w:lang w:val="sr-Latn-RS" w:eastAsia="sr-Latn-RS"/>
          </w:rPr>
          <w:tab/>
        </w:r>
        <w:r w:rsidRPr="000D3BBE">
          <w:rPr>
            <w:rStyle w:val="Hyperlink"/>
          </w:rPr>
          <w:t>Vrsta i obim planiranih radova na gajenju šuma</w:t>
        </w:r>
        <w:r w:rsidRPr="000D3BBE">
          <w:rPr>
            <w:webHidden/>
          </w:rPr>
          <w:tab/>
        </w:r>
        <w:r w:rsidRPr="000D3BBE">
          <w:rPr>
            <w:webHidden/>
          </w:rPr>
          <w:fldChar w:fldCharType="begin"/>
        </w:r>
        <w:r w:rsidRPr="000D3BBE">
          <w:rPr>
            <w:webHidden/>
          </w:rPr>
          <w:instrText xml:space="preserve"> PAGEREF _Toc531589317 \h </w:instrText>
        </w:r>
        <w:r w:rsidRPr="000D3BBE">
          <w:rPr>
            <w:webHidden/>
          </w:rPr>
        </w:r>
        <w:r w:rsidRPr="000D3BBE">
          <w:rPr>
            <w:webHidden/>
          </w:rPr>
          <w:fldChar w:fldCharType="separate"/>
        </w:r>
        <w:r w:rsidRPr="000D3BBE">
          <w:rPr>
            <w:webHidden/>
          </w:rPr>
          <w:t>80</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18" w:history="1">
        <w:r w:rsidRPr="000D3BBE">
          <w:rPr>
            <w:rStyle w:val="Hyperlink"/>
          </w:rPr>
          <w:t>10.2.3.</w:t>
        </w:r>
        <w:r w:rsidRPr="000D3BBE">
          <w:rPr>
            <w:rFonts w:asciiTheme="minorHAnsi" w:eastAsiaTheme="minorEastAsia" w:hAnsiTheme="minorHAnsi" w:cstheme="minorBidi"/>
            <w:sz w:val="22"/>
            <w:szCs w:val="22"/>
            <w:lang w:val="sr-Latn-RS" w:eastAsia="sr-Latn-RS"/>
          </w:rPr>
          <w:tab/>
        </w:r>
        <w:r w:rsidRPr="000D3BBE">
          <w:rPr>
            <w:rStyle w:val="Hyperlink"/>
          </w:rPr>
          <w:t>Vrsta i obim planiranih radova na zaštiti šuma</w:t>
        </w:r>
        <w:r w:rsidRPr="000D3BBE">
          <w:rPr>
            <w:webHidden/>
          </w:rPr>
          <w:tab/>
        </w:r>
        <w:r w:rsidRPr="000D3BBE">
          <w:rPr>
            <w:webHidden/>
          </w:rPr>
          <w:fldChar w:fldCharType="begin"/>
        </w:r>
        <w:r w:rsidRPr="000D3BBE">
          <w:rPr>
            <w:webHidden/>
          </w:rPr>
          <w:instrText xml:space="preserve"> PAGEREF _Toc531589318 \h </w:instrText>
        </w:r>
        <w:r w:rsidRPr="000D3BBE">
          <w:rPr>
            <w:webHidden/>
          </w:rPr>
        </w:r>
        <w:r w:rsidRPr="000D3BBE">
          <w:rPr>
            <w:webHidden/>
          </w:rPr>
          <w:fldChar w:fldCharType="separate"/>
        </w:r>
        <w:r w:rsidRPr="000D3BBE">
          <w:rPr>
            <w:webHidden/>
          </w:rPr>
          <w:t>81</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19" w:history="1">
        <w:r w:rsidRPr="000D3BBE">
          <w:rPr>
            <w:rStyle w:val="Hyperlink"/>
          </w:rPr>
          <w:t>10.2.4.</w:t>
        </w:r>
        <w:r w:rsidRPr="000D3BBE">
          <w:rPr>
            <w:rFonts w:asciiTheme="minorHAnsi" w:eastAsiaTheme="minorEastAsia" w:hAnsiTheme="minorHAnsi" w:cstheme="minorBidi"/>
            <w:sz w:val="22"/>
            <w:szCs w:val="22"/>
            <w:lang w:val="sr-Latn-RS" w:eastAsia="sr-Latn-RS"/>
          </w:rPr>
          <w:tab/>
        </w:r>
        <w:r w:rsidRPr="000D3BBE">
          <w:rPr>
            <w:rStyle w:val="Hyperlink"/>
          </w:rPr>
          <w:t>Vrsta i obim planiranih radova na izgradnji i održavanju šumskih saobraćajnica i objekata na godišnjem nivou</w:t>
        </w:r>
        <w:r w:rsidRPr="000D3BBE">
          <w:rPr>
            <w:webHidden/>
          </w:rPr>
          <w:tab/>
        </w:r>
        <w:r w:rsidRPr="000D3BBE">
          <w:rPr>
            <w:webHidden/>
          </w:rPr>
          <w:fldChar w:fldCharType="begin"/>
        </w:r>
        <w:r w:rsidRPr="000D3BBE">
          <w:rPr>
            <w:webHidden/>
          </w:rPr>
          <w:instrText xml:space="preserve"> PAGEREF _Toc531589319 \h </w:instrText>
        </w:r>
        <w:r w:rsidRPr="000D3BBE">
          <w:rPr>
            <w:webHidden/>
          </w:rPr>
        </w:r>
        <w:r w:rsidRPr="000D3BBE">
          <w:rPr>
            <w:webHidden/>
          </w:rPr>
          <w:fldChar w:fldCharType="separate"/>
        </w:r>
        <w:r w:rsidRPr="000D3BBE">
          <w:rPr>
            <w:webHidden/>
          </w:rPr>
          <w:t>82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20" w:history="1">
        <w:r w:rsidRPr="000D3BBE">
          <w:rPr>
            <w:rStyle w:val="Hyperlink"/>
          </w:rPr>
          <w:t>10.2.5.</w:t>
        </w:r>
        <w:r w:rsidRPr="000D3BBE">
          <w:rPr>
            <w:rFonts w:asciiTheme="minorHAnsi" w:eastAsiaTheme="minorEastAsia" w:hAnsiTheme="minorHAnsi" w:cstheme="minorBidi"/>
            <w:sz w:val="22"/>
            <w:szCs w:val="22"/>
            <w:lang w:val="sr-Latn-RS" w:eastAsia="sr-Latn-RS"/>
          </w:rPr>
          <w:tab/>
        </w:r>
        <w:r w:rsidRPr="000D3BBE">
          <w:rPr>
            <w:rStyle w:val="Hyperlink"/>
          </w:rPr>
          <w:t>Vrsta i obim planiranih radova na uređivanju šuma na godišnjem nivou</w:t>
        </w:r>
        <w:r w:rsidRPr="000D3BBE">
          <w:rPr>
            <w:webHidden/>
          </w:rPr>
          <w:tab/>
        </w:r>
        <w:r w:rsidRPr="000D3BBE">
          <w:rPr>
            <w:webHidden/>
          </w:rPr>
          <w:fldChar w:fldCharType="begin"/>
        </w:r>
        <w:r w:rsidRPr="000D3BBE">
          <w:rPr>
            <w:webHidden/>
          </w:rPr>
          <w:instrText xml:space="preserve"> PAGEREF _Toc531589320 \h </w:instrText>
        </w:r>
        <w:r w:rsidRPr="000D3BBE">
          <w:rPr>
            <w:webHidden/>
          </w:rPr>
        </w:r>
        <w:r w:rsidRPr="000D3BBE">
          <w:rPr>
            <w:webHidden/>
          </w:rPr>
          <w:fldChar w:fldCharType="separate"/>
        </w:r>
        <w:r w:rsidRPr="000D3BBE">
          <w:rPr>
            <w:webHidden/>
          </w:rPr>
          <w:t>82</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21" w:history="1">
        <w:r w:rsidRPr="000D3BBE">
          <w:rPr>
            <w:rStyle w:val="Hyperlink"/>
          </w:rPr>
          <w:t>10.3.</w:t>
        </w:r>
        <w:r w:rsidRPr="000D3BBE">
          <w:rPr>
            <w:rFonts w:asciiTheme="minorHAnsi" w:eastAsiaTheme="minorEastAsia" w:hAnsiTheme="minorHAnsi" w:cstheme="minorBidi"/>
            <w:b w:val="0"/>
            <w:lang w:val="sr-Latn-RS" w:eastAsia="sr-Latn-RS"/>
          </w:rPr>
          <w:tab/>
        </w:r>
        <w:r w:rsidRPr="000D3BBE">
          <w:rPr>
            <w:rStyle w:val="Hyperlink"/>
          </w:rPr>
          <w:t>FORMIRANJE PRIHODA</w:t>
        </w:r>
        <w:r w:rsidRPr="000D3BBE">
          <w:rPr>
            <w:webHidden/>
          </w:rPr>
          <w:tab/>
        </w:r>
        <w:r w:rsidRPr="000D3BBE">
          <w:rPr>
            <w:webHidden/>
          </w:rPr>
          <w:fldChar w:fldCharType="begin"/>
        </w:r>
        <w:r w:rsidRPr="000D3BBE">
          <w:rPr>
            <w:webHidden/>
          </w:rPr>
          <w:instrText xml:space="preserve"> PAGEREF _Toc531589321 \h </w:instrText>
        </w:r>
        <w:r w:rsidRPr="000D3BBE">
          <w:rPr>
            <w:webHidden/>
          </w:rPr>
        </w:r>
        <w:r w:rsidRPr="000D3BBE">
          <w:rPr>
            <w:webHidden/>
          </w:rPr>
          <w:fldChar w:fldCharType="separate"/>
        </w:r>
        <w:r w:rsidRPr="000D3BBE">
          <w:rPr>
            <w:webHidden/>
          </w:rPr>
          <w:t>82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23" w:history="1">
        <w:r w:rsidRPr="000D3BBE">
          <w:rPr>
            <w:rStyle w:val="Hyperlink"/>
          </w:rPr>
          <w:t>10.3.1.</w:t>
        </w:r>
        <w:r w:rsidRPr="000D3BBE">
          <w:rPr>
            <w:rFonts w:asciiTheme="minorHAnsi" w:eastAsiaTheme="minorEastAsia" w:hAnsiTheme="minorHAnsi" w:cstheme="minorBidi"/>
            <w:sz w:val="22"/>
            <w:szCs w:val="22"/>
            <w:lang w:val="sr-Latn-RS" w:eastAsia="sr-Latn-RS"/>
          </w:rPr>
          <w:tab/>
        </w:r>
        <w:r w:rsidRPr="000D3BBE">
          <w:rPr>
            <w:rStyle w:val="Hyperlink"/>
          </w:rPr>
          <w:t>Prihod od prodaje drveta</w:t>
        </w:r>
        <w:r w:rsidRPr="000D3BBE">
          <w:rPr>
            <w:webHidden/>
          </w:rPr>
          <w:tab/>
        </w:r>
        <w:r w:rsidRPr="000D3BBE">
          <w:rPr>
            <w:webHidden/>
          </w:rPr>
          <w:fldChar w:fldCharType="begin"/>
        </w:r>
        <w:r w:rsidRPr="000D3BBE">
          <w:rPr>
            <w:webHidden/>
          </w:rPr>
          <w:instrText xml:space="preserve"> PAGEREF _Toc531589323 \h </w:instrText>
        </w:r>
        <w:r w:rsidRPr="000D3BBE">
          <w:rPr>
            <w:webHidden/>
          </w:rPr>
        </w:r>
        <w:r w:rsidRPr="000D3BBE">
          <w:rPr>
            <w:webHidden/>
          </w:rPr>
          <w:fldChar w:fldCharType="separate"/>
        </w:r>
        <w:r w:rsidRPr="000D3BBE">
          <w:rPr>
            <w:webHidden/>
          </w:rPr>
          <w:t>82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24" w:history="1">
        <w:r w:rsidRPr="000D3BBE">
          <w:rPr>
            <w:rStyle w:val="Hyperlink"/>
          </w:rPr>
          <w:t>10.3.2.</w:t>
        </w:r>
        <w:r w:rsidRPr="000D3BBE">
          <w:rPr>
            <w:rFonts w:asciiTheme="minorHAnsi" w:eastAsiaTheme="minorEastAsia" w:hAnsiTheme="minorHAnsi" w:cstheme="minorBidi"/>
            <w:sz w:val="22"/>
            <w:szCs w:val="22"/>
            <w:lang w:val="sr-Latn-RS" w:eastAsia="sr-Latn-RS"/>
          </w:rPr>
          <w:tab/>
        </w:r>
        <w:r w:rsidRPr="000D3BBE">
          <w:rPr>
            <w:rStyle w:val="Hyperlink"/>
          </w:rPr>
          <w:t>Sredstva za reprodukciju šuma</w:t>
        </w:r>
        <w:r w:rsidRPr="000D3BBE">
          <w:rPr>
            <w:webHidden/>
          </w:rPr>
          <w:tab/>
        </w:r>
        <w:r w:rsidRPr="000D3BBE">
          <w:rPr>
            <w:webHidden/>
          </w:rPr>
          <w:fldChar w:fldCharType="begin"/>
        </w:r>
        <w:r w:rsidRPr="000D3BBE">
          <w:rPr>
            <w:webHidden/>
          </w:rPr>
          <w:instrText xml:space="preserve"> PAGEREF _Toc531589324 \h </w:instrText>
        </w:r>
        <w:r w:rsidRPr="000D3BBE">
          <w:rPr>
            <w:webHidden/>
          </w:rPr>
        </w:r>
        <w:r w:rsidRPr="000D3BBE">
          <w:rPr>
            <w:webHidden/>
          </w:rPr>
          <w:fldChar w:fldCharType="separate"/>
        </w:r>
        <w:r w:rsidRPr="000D3BBE">
          <w:rPr>
            <w:webHidden/>
          </w:rPr>
          <w:t>82</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25" w:history="1">
        <w:r w:rsidRPr="000D3BBE">
          <w:rPr>
            <w:rStyle w:val="Hyperlink"/>
          </w:rPr>
          <w:t>10.3.3.</w:t>
        </w:r>
        <w:r w:rsidRPr="000D3BBE">
          <w:rPr>
            <w:rFonts w:asciiTheme="minorHAnsi" w:eastAsiaTheme="minorEastAsia" w:hAnsiTheme="minorHAnsi" w:cstheme="minorBidi"/>
            <w:sz w:val="22"/>
            <w:szCs w:val="22"/>
            <w:lang w:val="sr-Latn-RS" w:eastAsia="sr-Latn-RS"/>
          </w:rPr>
          <w:tab/>
        </w:r>
        <w:r w:rsidRPr="000D3BBE">
          <w:rPr>
            <w:rStyle w:val="Hyperlink"/>
          </w:rPr>
          <w:t>Ukupan prihod</w:t>
        </w:r>
        <w:r w:rsidRPr="000D3BBE">
          <w:rPr>
            <w:webHidden/>
          </w:rPr>
          <w:tab/>
        </w:r>
        <w:r w:rsidRPr="000D3BBE">
          <w:rPr>
            <w:webHidden/>
          </w:rPr>
          <w:fldChar w:fldCharType="begin"/>
        </w:r>
        <w:r w:rsidRPr="000D3BBE">
          <w:rPr>
            <w:webHidden/>
          </w:rPr>
          <w:instrText xml:space="preserve"> PAGEREF _Toc531589325 \h </w:instrText>
        </w:r>
        <w:r w:rsidRPr="000D3BBE">
          <w:rPr>
            <w:webHidden/>
          </w:rPr>
        </w:r>
        <w:r w:rsidRPr="000D3BBE">
          <w:rPr>
            <w:webHidden/>
          </w:rPr>
          <w:fldChar w:fldCharType="separate"/>
        </w:r>
        <w:r w:rsidRPr="000D3BBE">
          <w:rPr>
            <w:webHidden/>
          </w:rPr>
          <w:t>83</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26" w:history="1">
        <w:r w:rsidRPr="000D3BBE">
          <w:rPr>
            <w:rStyle w:val="Hyperlink"/>
          </w:rPr>
          <w:t>10.4.</w:t>
        </w:r>
        <w:r w:rsidRPr="000D3BBE">
          <w:rPr>
            <w:rFonts w:asciiTheme="minorHAnsi" w:eastAsiaTheme="minorEastAsia" w:hAnsiTheme="minorHAnsi" w:cstheme="minorBidi"/>
            <w:b w:val="0"/>
            <w:lang w:val="sr-Latn-RS" w:eastAsia="sr-Latn-RS"/>
          </w:rPr>
          <w:tab/>
        </w:r>
        <w:r w:rsidRPr="000D3BBE">
          <w:rPr>
            <w:rStyle w:val="Hyperlink"/>
          </w:rPr>
          <w:t>TROŠKOVI PROIZVODNJE</w:t>
        </w:r>
        <w:r w:rsidRPr="000D3BBE">
          <w:rPr>
            <w:webHidden/>
          </w:rPr>
          <w:tab/>
        </w:r>
        <w:r w:rsidRPr="000D3BBE">
          <w:rPr>
            <w:webHidden/>
          </w:rPr>
          <w:fldChar w:fldCharType="begin"/>
        </w:r>
        <w:r w:rsidRPr="000D3BBE">
          <w:rPr>
            <w:webHidden/>
          </w:rPr>
          <w:instrText xml:space="preserve"> PAGEREF _Toc531589326 \h </w:instrText>
        </w:r>
        <w:r w:rsidRPr="000D3BBE">
          <w:rPr>
            <w:webHidden/>
          </w:rPr>
        </w:r>
        <w:r w:rsidRPr="000D3BBE">
          <w:rPr>
            <w:webHidden/>
          </w:rPr>
          <w:fldChar w:fldCharType="separate"/>
        </w:r>
        <w:r w:rsidRPr="000D3BBE">
          <w:rPr>
            <w:webHidden/>
          </w:rPr>
          <w:t>83</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28" w:history="1">
        <w:r w:rsidRPr="000D3BBE">
          <w:rPr>
            <w:rStyle w:val="Hyperlink"/>
          </w:rPr>
          <w:t>10.4.1.</w:t>
        </w:r>
        <w:r w:rsidRPr="000D3BBE">
          <w:rPr>
            <w:rFonts w:asciiTheme="minorHAnsi" w:eastAsiaTheme="minorEastAsia" w:hAnsiTheme="minorHAnsi" w:cstheme="minorBidi"/>
            <w:sz w:val="22"/>
            <w:szCs w:val="22"/>
            <w:lang w:val="sr-Latn-RS" w:eastAsia="sr-Latn-RS"/>
          </w:rPr>
          <w:tab/>
        </w:r>
        <w:r w:rsidRPr="000D3BBE">
          <w:rPr>
            <w:rStyle w:val="Hyperlink"/>
          </w:rPr>
          <w:t>Troškovi proizvodnje drvnih sortimenata</w:t>
        </w:r>
        <w:r w:rsidRPr="000D3BBE">
          <w:rPr>
            <w:webHidden/>
          </w:rPr>
          <w:tab/>
        </w:r>
        <w:r w:rsidRPr="000D3BBE">
          <w:rPr>
            <w:webHidden/>
          </w:rPr>
          <w:fldChar w:fldCharType="begin"/>
        </w:r>
        <w:r w:rsidRPr="000D3BBE">
          <w:rPr>
            <w:webHidden/>
          </w:rPr>
          <w:instrText xml:space="preserve"> PAGEREF _Toc531589328 \h </w:instrText>
        </w:r>
        <w:r w:rsidRPr="000D3BBE">
          <w:rPr>
            <w:webHidden/>
          </w:rPr>
        </w:r>
        <w:r w:rsidRPr="000D3BBE">
          <w:rPr>
            <w:webHidden/>
          </w:rPr>
          <w:fldChar w:fldCharType="separate"/>
        </w:r>
        <w:r w:rsidRPr="000D3BBE">
          <w:rPr>
            <w:webHidden/>
          </w:rPr>
          <w:t>83</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29" w:history="1">
        <w:r w:rsidRPr="000D3BBE">
          <w:rPr>
            <w:rStyle w:val="Hyperlink"/>
          </w:rPr>
          <w:t>10.4.2.</w:t>
        </w:r>
        <w:r w:rsidRPr="000D3BBE">
          <w:rPr>
            <w:rFonts w:asciiTheme="minorHAnsi" w:eastAsiaTheme="minorEastAsia" w:hAnsiTheme="minorHAnsi" w:cstheme="minorBidi"/>
            <w:sz w:val="22"/>
            <w:szCs w:val="22"/>
            <w:lang w:val="sr-Latn-RS" w:eastAsia="sr-Latn-RS"/>
          </w:rPr>
          <w:tab/>
        </w:r>
        <w:r w:rsidRPr="000D3BBE">
          <w:rPr>
            <w:rStyle w:val="Hyperlink"/>
          </w:rPr>
          <w:t>Troškovi radova na gajenju šuma</w:t>
        </w:r>
        <w:r w:rsidRPr="000D3BBE">
          <w:rPr>
            <w:webHidden/>
          </w:rPr>
          <w:tab/>
        </w:r>
        <w:r w:rsidRPr="000D3BBE">
          <w:rPr>
            <w:webHidden/>
          </w:rPr>
          <w:fldChar w:fldCharType="begin"/>
        </w:r>
        <w:r w:rsidRPr="000D3BBE">
          <w:rPr>
            <w:webHidden/>
          </w:rPr>
          <w:instrText xml:space="preserve"> PAGEREF _Toc531589329 \h </w:instrText>
        </w:r>
        <w:r w:rsidRPr="000D3BBE">
          <w:rPr>
            <w:webHidden/>
          </w:rPr>
        </w:r>
        <w:r w:rsidRPr="000D3BBE">
          <w:rPr>
            <w:webHidden/>
          </w:rPr>
          <w:fldChar w:fldCharType="separate"/>
        </w:r>
        <w:r w:rsidRPr="000D3BBE">
          <w:rPr>
            <w:webHidden/>
          </w:rPr>
          <w:t>84</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0" w:history="1">
        <w:r w:rsidRPr="000D3BBE">
          <w:rPr>
            <w:rStyle w:val="Hyperlink"/>
          </w:rPr>
          <w:t>10.4.3.</w:t>
        </w:r>
        <w:r w:rsidRPr="000D3BBE">
          <w:rPr>
            <w:rFonts w:asciiTheme="minorHAnsi" w:eastAsiaTheme="minorEastAsia" w:hAnsiTheme="minorHAnsi" w:cstheme="minorBidi"/>
            <w:sz w:val="22"/>
            <w:szCs w:val="22"/>
            <w:lang w:val="sr-Latn-RS" w:eastAsia="sr-Latn-RS"/>
          </w:rPr>
          <w:tab/>
        </w:r>
        <w:r w:rsidRPr="000D3BBE">
          <w:rPr>
            <w:rStyle w:val="Hyperlink"/>
          </w:rPr>
          <w:t>Troškovi  zaštite šuma</w:t>
        </w:r>
        <w:r w:rsidRPr="000D3BBE">
          <w:rPr>
            <w:webHidden/>
          </w:rPr>
          <w:tab/>
        </w:r>
        <w:r w:rsidRPr="000D3BBE">
          <w:rPr>
            <w:webHidden/>
          </w:rPr>
          <w:fldChar w:fldCharType="begin"/>
        </w:r>
        <w:r w:rsidRPr="000D3BBE">
          <w:rPr>
            <w:webHidden/>
          </w:rPr>
          <w:instrText xml:space="preserve"> PAGEREF _Toc531589330 \h </w:instrText>
        </w:r>
        <w:r w:rsidRPr="000D3BBE">
          <w:rPr>
            <w:webHidden/>
          </w:rPr>
        </w:r>
        <w:r w:rsidRPr="000D3BBE">
          <w:rPr>
            <w:webHidden/>
          </w:rPr>
          <w:fldChar w:fldCharType="separate"/>
        </w:r>
        <w:r w:rsidRPr="000D3BBE">
          <w:rPr>
            <w:webHidden/>
          </w:rPr>
          <w:t>84</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1" w:history="1">
        <w:r w:rsidRPr="000D3BBE">
          <w:rPr>
            <w:rStyle w:val="Hyperlink"/>
          </w:rPr>
          <w:t>10.4.4.</w:t>
        </w:r>
        <w:r w:rsidRPr="000D3BBE">
          <w:rPr>
            <w:rFonts w:asciiTheme="minorHAnsi" w:eastAsiaTheme="minorEastAsia" w:hAnsiTheme="minorHAnsi" w:cstheme="minorBidi"/>
            <w:sz w:val="22"/>
            <w:szCs w:val="22"/>
            <w:lang w:val="sr-Latn-RS" w:eastAsia="sr-Latn-RS"/>
          </w:rPr>
          <w:tab/>
        </w:r>
        <w:r w:rsidRPr="000D3BBE">
          <w:rPr>
            <w:rStyle w:val="Hyperlink"/>
          </w:rPr>
          <w:t>Troškovi izgradnje i održavanja saobraćajnica i tehničkog opremanja</w:t>
        </w:r>
        <w:r w:rsidRPr="000D3BBE">
          <w:rPr>
            <w:webHidden/>
          </w:rPr>
          <w:tab/>
        </w:r>
        <w:r w:rsidRPr="000D3BBE">
          <w:rPr>
            <w:webHidden/>
          </w:rPr>
          <w:fldChar w:fldCharType="begin"/>
        </w:r>
        <w:r w:rsidRPr="000D3BBE">
          <w:rPr>
            <w:webHidden/>
          </w:rPr>
          <w:instrText xml:space="preserve"> PAGEREF _Toc531589331 \h </w:instrText>
        </w:r>
        <w:r w:rsidRPr="000D3BBE">
          <w:rPr>
            <w:webHidden/>
          </w:rPr>
        </w:r>
        <w:r w:rsidRPr="000D3BBE">
          <w:rPr>
            <w:webHidden/>
          </w:rPr>
          <w:fldChar w:fldCharType="separate"/>
        </w:r>
        <w:r w:rsidRPr="000D3BBE">
          <w:rPr>
            <w:webHidden/>
          </w:rPr>
          <w:t>85</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2" w:history="1">
        <w:r w:rsidRPr="000D3BBE">
          <w:rPr>
            <w:rStyle w:val="Hyperlink"/>
          </w:rPr>
          <w:t>10.4.5.</w:t>
        </w:r>
        <w:r w:rsidRPr="000D3BBE">
          <w:rPr>
            <w:rFonts w:asciiTheme="minorHAnsi" w:eastAsiaTheme="minorEastAsia" w:hAnsiTheme="minorHAnsi" w:cstheme="minorBidi"/>
            <w:sz w:val="22"/>
            <w:szCs w:val="22"/>
            <w:lang w:val="sr-Latn-RS" w:eastAsia="sr-Latn-RS"/>
          </w:rPr>
          <w:tab/>
        </w:r>
        <w:r w:rsidRPr="000D3BBE">
          <w:rPr>
            <w:rStyle w:val="Hyperlink"/>
          </w:rPr>
          <w:t>Troškovi uređivanja šuma</w:t>
        </w:r>
        <w:r w:rsidRPr="000D3BBE">
          <w:rPr>
            <w:webHidden/>
          </w:rPr>
          <w:tab/>
        </w:r>
        <w:r w:rsidRPr="000D3BBE">
          <w:rPr>
            <w:webHidden/>
          </w:rPr>
          <w:fldChar w:fldCharType="begin"/>
        </w:r>
        <w:r w:rsidRPr="000D3BBE">
          <w:rPr>
            <w:webHidden/>
          </w:rPr>
          <w:instrText xml:space="preserve"> PAGEREF _Toc531589332 \h </w:instrText>
        </w:r>
        <w:r w:rsidRPr="000D3BBE">
          <w:rPr>
            <w:webHidden/>
          </w:rPr>
        </w:r>
        <w:r w:rsidRPr="000D3BBE">
          <w:rPr>
            <w:webHidden/>
          </w:rPr>
          <w:fldChar w:fldCharType="separate"/>
        </w:r>
        <w:r w:rsidRPr="000D3BBE">
          <w:rPr>
            <w:webHidden/>
          </w:rPr>
          <w:t>85</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3" w:history="1">
        <w:r w:rsidRPr="000D3BBE">
          <w:rPr>
            <w:rStyle w:val="Hyperlink"/>
          </w:rPr>
          <w:t>10.4.6.</w:t>
        </w:r>
        <w:r w:rsidRPr="000D3BBE">
          <w:rPr>
            <w:rFonts w:asciiTheme="minorHAnsi" w:eastAsiaTheme="minorEastAsia" w:hAnsiTheme="minorHAnsi" w:cstheme="minorBidi"/>
            <w:sz w:val="22"/>
            <w:szCs w:val="22"/>
            <w:lang w:val="sr-Latn-RS" w:eastAsia="sr-Latn-RS"/>
          </w:rPr>
          <w:tab/>
        </w:r>
        <w:r w:rsidRPr="000D3BBE">
          <w:rPr>
            <w:rStyle w:val="Hyperlink"/>
          </w:rPr>
          <w:t>Sredstva za reprodukciju šuma ( na godišnjem nivou )</w:t>
        </w:r>
        <w:r w:rsidRPr="000D3BBE">
          <w:rPr>
            <w:webHidden/>
          </w:rPr>
          <w:tab/>
        </w:r>
        <w:r w:rsidRPr="000D3BBE">
          <w:rPr>
            <w:webHidden/>
          </w:rPr>
          <w:fldChar w:fldCharType="begin"/>
        </w:r>
        <w:r w:rsidRPr="000D3BBE">
          <w:rPr>
            <w:webHidden/>
          </w:rPr>
          <w:instrText xml:space="preserve"> PAGEREF _Toc531589333 \h </w:instrText>
        </w:r>
        <w:r w:rsidRPr="000D3BBE">
          <w:rPr>
            <w:webHidden/>
          </w:rPr>
        </w:r>
        <w:r w:rsidRPr="000D3BBE">
          <w:rPr>
            <w:webHidden/>
          </w:rPr>
          <w:fldChar w:fldCharType="separate"/>
        </w:r>
        <w:r w:rsidRPr="000D3BBE">
          <w:rPr>
            <w:webHidden/>
          </w:rPr>
          <w:t>85</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4" w:history="1">
        <w:r w:rsidRPr="000D3BBE">
          <w:rPr>
            <w:rStyle w:val="Hyperlink"/>
          </w:rPr>
          <w:t>10.4.7.</w:t>
        </w:r>
        <w:r w:rsidRPr="000D3BBE">
          <w:rPr>
            <w:rFonts w:asciiTheme="minorHAnsi" w:eastAsiaTheme="minorEastAsia" w:hAnsiTheme="minorHAnsi" w:cstheme="minorBidi"/>
            <w:sz w:val="22"/>
            <w:szCs w:val="22"/>
            <w:lang w:val="sr-Latn-RS" w:eastAsia="sr-Latn-RS"/>
          </w:rPr>
          <w:tab/>
        </w:r>
        <w:r w:rsidRPr="000D3BBE">
          <w:rPr>
            <w:rStyle w:val="Hyperlink"/>
          </w:rPr>
          <w:t>Naknada za posečeno drvo ( na godišnjem nivou )</w:t>
        </w:r>
        <w:r w:rsidRPr="000D3BBE">
          <w:rPr>
            <w:webHidden/>
          </w:rPr>
          <w:tab/>
        </w:r>
        <w:r w:rsidRPr="000D3BBE">
          <w:rPr>
            <w:webHidden/>
          </w:rPr>
          <w:fldChar w:fldCharType="begin"/>
        </w:r>
        <w:r w:rsidRPr="000D3BBE">
          <w:rPr>
            <w:webHidden/>
          </w:rPr>
          <w:instrText xml:space="preserve"> PAGEREF _Toc531589334 \h </w:instrText>
        </w:r>
        <w:r w:rsidRPr="000D3BBE">
          <w:rPr>
            <w:webHidden/>
          </w:rPr>
        </w:r>
        <w:r w:rsidRPr="000D3BBE">
          <w:rPr>
            <w:webHidden/>
          </w:rPr>
          <w:fldChar w:fldCharType="separate"/>
        </w:r>
        <w:r w:rsidRPr="000D3BBE">
          <w:rPr>
            <w:webHidden/>
          </w:rPr>
          <w:t>85</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5" w:history="1">
        <w:r w:rsidRPr="000D3BBE">
          <w:rPr>
            <w:rStyle w:val="Hyperlink"/>
          </w:rPr>
          <w:t>10.4.8.</w:t>
        </w:r>
        <w:r w:rsidRPr="000D3BBE">
          <w:rPr>
            <w:rFonts w:asciiTheme="minorHAnsi" w:eastAsiaTheme="minorEastAsia" w:hAnsiTheme="minorHAnsi" w:cstheme="minorBidi"/>
            <w:sz w:val="22"/>
            <w:szCs w:val="22"/>
            <w:lang w:val="sr-Latn-RS" w:eastAsia="sr-Latn-RS"/>
          </w:rPr>
          <w:tab/>
        </w:r>
        <w:r w:rsidRPr="000D3BBE">
          <w:rPr>
            <w:rStyle w:val="Hyperlink"/>
          </w:rPr>
          <w:t>Ostali troškovi</w:t>
        </w:r>
        <w:r w:rsidRPr="000D3BBE">
          <w:rPr>
            <w:webHidden/>
          </w:rPr>
          <w:tab/>
        </w:r>
        <w:r w:rsidRPr="000D3BBE">
          <w:rPr>
            <w:webHidden/>
          </w:rPr>
          <w:fldChar w:fldCharType="begin"/>
        </w:r>
        <w:r w:rsidRPr="000D3BBE">
          <w:rPr>
            <w:webHidden/>
          </w:rPr>
          <w:instrText xml:space="preserve"> PAGEREF _Toc531589335 \h </w:instrText>
        </w:r>
        <w:r w:rsidRPr="000D3BBE">
          <w:rPr>
            <w:webHidden/>
          </w:rPr>
        </w:r>
        <w:r w:rsidRPr="000D3BBE">
          <w:rPr>
            <w:webHidden/>
          </w:rPr>
          <w:fldChar w:fldCharType="separate"/>
        </w:r>
        <w:r w:rsidRPr="000D3BBE">
          <w:rPr>
            <w:webHidden/>
          </w:rPr>
          <w:t>86</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36" w:history="1">
        <w:r w:rsidRPr="000D3BBE">
          <w:rPr>
            <w:rStyle w:val="Hyperlink"/>
          </w:rPr>
          <w:t>10.4.9.</w:t>
        </w:r>
        <w:r w:rsidRPr="000D3BBE">
          <w:rPr>
            <w:rFonts w:asciiTheme="minorHAnsi" w:eastAsiaTheme="minorEastAsia" w:hAnsiTheme="minorHAnsi" w:cstheme="minorBidi"/>
            <w:sz w:val="22"/>
            <w:szCs w:val="22"/>
            <w:lang w:val="sr-Latn-RS" w:eastAsia="sr-Latn-RS"/>
          </w:rPr>
          <w:tab/>
        </w:r>
        <w:r w:rsidRPr="000D3BBE">
          <w:rPr>
            <w:rStyle w:val="Hyperlink"/>
          </w:rPr>
          <w:t>Ukupni troškovi</w:t>
        </w:r>
        <w:r w:rsidRPr="000D3BBE">
          <w:rPr>
            <w:webHidden/>
          </w:rPr>
          <w:tab/>
        </w:r>
        <w:r w:rsidRPr="000D3BBE">
          <w:rPr>
            <w:webHidden/>
          </w:rPr>
          <w:fldChar w:fldCharType="begin"/>
        </w:r>
        <w:r w:rsidRPr="000D3BBE">
          <w:rPr>
            <w:webHidden/>
          </w:rPr>
          <w:instrText xml:space="preserve"> PAGEREF _Toc531589336 \h </w:instrText>
        </w:r>
        <w:r w:rsidRPr="000D3BBE">
          <w:rPr>
            <w:webHidden/>
          </w:rPr>
        </w:r>
        <w:r w:rsidRPr="000D3BBE">
          <w:rPr>
            <w:webHidden/>
          </w:rPr>
          <w:fldChar w:fldCharType="separate"/>
        </w:r>
        <w:r w:rsidRPr="000D3BBE">
          <w:rPr>
            <w:webHidden/>
          </w:rPr>
          <w:t>86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37" w:history="1">
        <w:r w:rsidRPr="000D3BBE">
          <w:rPr>
            <w:rStyle w:val="Hyperlink"/>
          </w:rPr>
          <w:t>10.5.</w:t>
        </w:r>
        <w:r w:rsidRPr="000D3BBE">
          <w:rPr>
            <w:rFonts w:asciiTheme="minorHAnsi" w:eastAsiaTheme="minorEastAsia" w:hAnsiTheme="minorHAnsi" w:cstheme="minorBidi"/>
            <w:b w:val="0"/>
            <w:lang w:val="sr-Latn-RS" w:eastAsia="sr-Latn-RS"/>
          </w:rPr>
          <w:tab/>
        </w:r>
        <w:r w:rsidRPr="000D3BBE">
          <w:rPr>
            <w:rStyle w:val="Hyperlink"/>
          </w:rPr>
          <w:t>BILANS SREDSTAVA</w:t>
        </w:r>
        <w:r w:rsidRPr="000D3BBE">
          <w:rPr>
            <w:webHidden/>
          </w:rPr>
          <w:tab/>
        </w:r>
        <w:r w:rsidRPr="000D3BBE">
          <w:rPr>
            <w:webHidden/>
          </w:rPr>
          <w:fldChar w:fldCharType="begin"/>
        </w:r>
        <w:r w:rsidRPr="000D3BBE">
          <w:rPr>
            <w:webHidden/>
          </w:rPr>
          <w:instrText xml:space="preserve"> PAGEREF _Toc531589337 \h </w:instrText>
        </w:r>
        <w:r w:rsidRPr="000D3BBE">
          <w:rPr>
            <w:webHidden/>
          </w:rPr>
        </w:r>
        <w:r w:rsidRPr="000D3BBE">
          <w:rPr>
            <w:webHidden/>
          </w:rPr>
          <w:fldChar w:fldCharType="separate"/>
        </w:r>
        <w:r w:rsidRPr="000D3BBE">
          <w:rPr>
            <w:webHidden/>
          </w:rPr>
          <w:t>86</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38" w:history="1">
        <w:r w:rsidRPr="000D3BBE">
          <w:rPr>
            <w:rStyle w:val="Hyperlink"/>
          </w:rPr>
          <w:t>10.6.</w:t>
        </w:r>
        <w:r w:rsidRPr="000D3BBE">
          <w:rPr>
            <w:rFonts w:asciiTheme="minorHAnsi" w:eastAsiaTheme="minorEastAsia" w:hAnsiTheme="minorHAnsi" w:cstheme="minorBidi"/>
            <w:b w:val="0"/>
            <w:lang w:val="sr-Latn-RS" w:eastAsia="sr-Latn-RS"/>
          </w:rPr>
          <w:tab/>
        </w:r>
        <w:r w:rsidRPr="000D3BBE">
          <w:rPr>
            <w:rStyle w:val="Hyperlink"/>
          </w:rPr>
          <w:t>IZVORI SREDSTAVA</w:t>
        </w:r>
        <w:r w:rsidRPr="000D3BBE">
          <w:rPr>
            <w:webHidden/>
          </w:rPr>
          <w:tab/>
        </w:r>
        <w:r w:rsidRPr="000D3BBE">
          <w:rPr>
            <w:webHidden/>
          </w:rPr>
          <w:fldChar w:fldCharType="begin"/>
        </w:r>
        <w:r w:rsidRPr="000D3BBE">
          <w:rPr>
            <w:webHidden/>
          </w:rPr>
          <w:instrText xml:space="preserve"> PAGEREF _Toc531589338 \h </w:instrText>
        </w:r>
        <w:r w:rsidRPr="000D3BBE">
          <w:rPr>
            <w:webHidden/>
          </w:rPr>
        </w:r>
        <w:r w:rsidRPr="000D3BBE">
          <w:rPr>
            <w:webHidden/>
          </w:rPr>
          <w:fldChar w:fldCharType="separate"/>
        </w:r>
        <w:r w:rsidRPr="000D3BBE">
          <w:rPr>
            <w:webHidden/>
          </w:rPr>
          <w:t>86</w:t>
        </w:r>
        <w:r w:rsidRPr="000D3BBE">
          <w:rPr>
            <w:webHidden/>
          </w:rPr>
          <w:fldChar w:fldCharType="end"/>
        </w:r>
      </w:hyperlink>
    </w:p>
    <w:p w:rsidR="00B86929" w:rsidRPr="000D3BBE" w:rsidRDefault="00B86929">
      <w:pPr>
        <w:pStyle w:val="TOC1"/>
        <w:tabs>
          <w:tab w:val="left" w:pos="960"/>
          <w:tab w:val="right" w:leader="dot" w:pos="14848"/>
        </w:tabs>
        <w:rPr>
          <w:rFonts w:asciiTheme="minorHAnsi" w:eastAsiaTheme="minorEastAsia" w:hAnsiTheme="minorHAnsi" w:cstheme="minorBidi"/>
          <w:b w:val="0"/>
          <w:noProof/>
          <w:sz w:val="22"/>
          <w:szCs w:val="22"/>
          <w:lang w:val="sr-Latn-RS" w:eastAsia="sr-Latn-RS"/>
        </w:rPr>
      </w:pPr>
      <w:hyperlink w:anchor="_Toc531589339" w:history="1">
        <w:r w:rsidRPr="000D3BBE">
          <w:rPr>
            <w:rStyle w:val="Hyperlink"/>
            <w:noProof/>
          </w:rPr>
          <w:t>11.0.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OČEKIVANI REZULTATI U GAZDOVANJU ŠUMAMA NA KRAJU UREĐAJNOG PERIODA</w:t>
        </w:r>
        <w:r w:rsidRPr="000D3BBE">
          <w:rPr>
            <w:noProof/>
            <w:webHidden/>
          </w:rPr>
          <w:tab/>
        </w:r>
        <w:r w:rsidRPr="000D3BBE">
          <w:rPr>
            <w:noProof/>
            <w:webHidden/>
          </w:rPr>
          <w:fldChar w:fldCharType="begin"/>
        </w:r>
        <w:r w:rsidRPr="000D3BBE">
          <w:rPr>
            <w:noProof/>
            <w:webHidden/>
          </w:rPr>
          <w:instrText xml:space="preserve"> PAGEREF _Toc531589339 \h </w:instrText>
        </w:r>
        <w:r w:rsidRPr="000D3BBE">
          <w:rPr>
            <w:noProof/>
            <w:webHidden/>
          </w:rPr>
        </w:r>
        <w:r w:rsidRPr="000D3BBE">
          <w:rPr>
            <w:noProof/>
            <w:webHidden/>
          </w:rPr>
          <w:fldChar w:fldCharType="separate"/>
        </w:r>
        <w:r w:rsidRPr="000D3BBE">
          <w:rPr>
            <w:noProof/>
            <w:webHidden/>
          </w:rPr>
          <w:t>87</w:t>
        </w:r>
        <w:r w:rsidRPr="000D3BBE">
          <w:rPr>
            <w:noProof/>
            <w:webHidden/>
          </w:rPr>
          <w:fldChar w:fldCharType="end"/>
        </w:r>
      </w:hyperlink>
    </w:p>
    <w:p w:rsidR="00B86929" w:rsidRPr="000D3BBE" w:rsidRDefault="00B86929">
      <w:pPr>
        <w:pStyle w:val="TOC1"/>
        <w:tabs>
          <w:tab w:val="left" w:pos="960"/>
          <w:tab w:val="right" w:leader="dot" w:pos="14848"/>
        </w:tabs>
        <w:rPr>
          <w:rFonts w:asciiTheme="minorHAnsi" w:eastAsiaTheme="minorEastAsia" w:hAnsiTheme="minorHAnsi" w:cstheme="minorBidi"/>
          <w:b w:val="0"/>
          <w:noProof/>
          <w:sz w:val="22"/>
          <w:szCs w:val="22"/>
          <w:lang w:val="sr-Latn-RS" w:eastAsia="sr-Latn-RS"/>
        </w:rPr>
      </w:pPr>
      <w:hyperlink w:anchor="_Toc531589340" w:history="1">
        <w:r w:rsidRPr="000D3BBE">
          <w:rPr>
            <w:rStyle w:val="Hyperlink"/>
            <w:noProof/>
          </w:rPr>
          <w:t>12.0.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NAČIN  IZRADE OSNOVE</w:t>
        </w:r>
        <w:r w:rsidRPr="000D3BBE">
          <w:rPr>
            <w:noProof/>
            <w:webHidden/>
          </w:rPr>
          <w:tab/>
        </w:r>
        <w:r w:rsidRPr="000D3BBE">
          <w:rPr>
            <w:noProof/>
            <w:webHidden/>
          </w:rPr>
          <w:fldChar w:fldCharType="begin"/>
        </w:r>
        <w:r w:rsidRPr="000D3BBE">
          <w:rPr>
            <w:noProof/>
            <w:webHidden/>
          </w:rPr>
          <w:instrText xml:space="preserve"> PAGEREF _Toc531589340 \h </w:instrText>
        </w:r>
        <w:r w:rsidRPr="000D3BBE">
          <w:rPr>
            <w:noProof/>
            <w:webHidden/>
          </w:rPr>
        </w:r>
        <w:r w:rsidRPr="000D3BBE">
          <w:rPr>
            <w:noProof/>
            <w:webHidden/>
          </w:rPr>
          <w:fldChar w:fldCharType="separate"/>
        </w:r>
        <w:r w:rsidRPr="000D3BBE">
          <w:rPr>
            <w:noProof/>
            <w:webHidden/>
          </w:rPr>
          <w:t>87</w:t>
        </w:r>
        <w:r w:rsidRPr="000D3BBE">
          <w:rPr>
            <w:noProof/>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41" w:history="1">
        <w:r w:rsidRPr="000D3BBE">
          <w:rPr>
            <w:rStyle w:val="Hyperlink"/>
          </w:rPr>
          <w:t>12.1.</w:t>
        </w:r>
        <w:r w:rsidRPr="000D3BBE">
          <w:rPr>
            <w:rFonts w:asciiTheme="minorHAnsi" w:eastAsiaTheme="minorEastAsia" w:hAnsiTheme="minorHAnsi" w:cstheme="minorBidi"/>
            <w:b w:val="0"/>
            <w:lang w:val="sr-Latn-RS" w:eastAsia="sr-Latn-RS"/>
          </w:rPr>
          <w:tab/>
        </w:r>
        <w:r w:rsidRPr="000D3BBE">
          <w:rPr>
            <w:rStyle w:val="Hyperlink"/>
          </w:rPr>
          <w:t>VREME I NAČIN PRIKUPLJANJA TERENSKIH PODATAKA</w:t>
        </w:r>
        <w:r w:rsidRPr="000D3BBE">
          <w:rPr>
            <w:webHidden/>
          </w:rPr>
          <w:tab/>
        </w:r>
        <w:r w:rsidRPr="000D3BBE">
          <w:rPr>
            <w:webHidden/>
          </w:rPr>
          <w:fldChar w:fldCharType="begin"/>
        </w:r>
        <w:r w:rsidRPr="000D3BBE">
          <w:rPr>
            <w:webHidden/>
          </w:rPr>
          <w:instrText xml:space="preserve"> PAGEREF _Toc531589341 \h </w:instrText>
        </w:r>
        <w:r w:rsidRPr="000D3BBE">
          <w:rPr>
            <w:webHidden/>
          </w:rPr>
        </w:r>
        <w:r w:rsidRPr="000D3BBE">
          <w:rPr>
            <w:webHidden/>
          </w:rPr>
          <w:fldChar w:fldCharType="separate"/>
        </w:r>
        <w:r w:rsidRPr="000D3BBE">
          <w:rPr>
            <w:webHidden/>
          </w:rPr>
          <w:t>87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45" w:history="1">
        <w:r w:rsidRPr="000D3BBE">
          <w:rPr>
            <w:rStyle w:val="Hyperlink"/>
          </w:rPr>
          <w:t>12.1.1.</w:t>
        </w:r>
        <w:r w:rsidRPr="000D3BBE">
          <w:rPr>
            <w:rFonts w:asciiTheme="minorHAnsi" w:eastAsiaTheme="minorEastAsia" w:hAnsiTheme="minorHAnsi" w:cstheme="minorBidi"/>
            <w:sz w:val="22"/>
            <w:szCs w:val="22"/>
            <w:lang w:val="sr-Latn-RS" w:eastAsia="sr-Latn-RS"/>
          </w:rPr>
          <w:tab/>
        </w:r>
        <w:r w:rsidRPr="000D3BBE">
          <w:rPr>
            <w:rStyle w:val="Hyperlink"/>
          </w:rPr>
          <w:t>Geodetski radovi</w:t>
        </w:r>
        <w:r w:rsidRPr="000D3BBE">
          <w:rPr>
            <w:webHidden/>
          </w:rPr>
          <w:tab/>
        </w:r>
        <w:r w:rsidRPr="000D3BBE">
          <w:rPr>
            <w:webHidden/>
          </w:rPr>
          <w:fldChar w:fldCharType="begin"/>
        </w:r>
        <w:r w:rsidRPr="000D3BBE">
          <w:rPr>
            <w:webHidden/>
          </w:rPr>
          <w:instrText xml:space="preserve"> PAGEREF _Toc531589345 \h </w:instrText>
        </w:r>
        <w:r w:rsidRPr="000D3BBE">
          <w:rPr>
            <w:webHidden/>
          </w:rPr>
        </w:r>
        <w:r w:rsidRPr="000D3BBE">
          <w:rPr>
            <w:webHidden/>
          </w:rPr>
          <w:fldChar w:fldCharType="separate"/>
        </w:r>
        <w:r w:rsidRPr="000D3BBE">
          <w:rPr>
            <w:webHidden/>
          </w:rPr>
          <w:t>87</w:t>
        </w:r>
        <w:r w:rsidRPr="000D3BBE">
          <w:rPr>
            <w:webHidden/>
          </w:rPr>
          <w:fldChar w:fldCharType="end"/>
        </w:r>
      </w:hyperlink>
    </w:p>
    <w:p w:rsidR="00B86929" w:rsidRPr="000D3BBE" w:rsidRDefault="00B86929">
      <w:pPr>
        <w:pStyle w:val="TOC3"/>
        <w:rPr>
          <w:rFonts w:asciiTheme="minorHAnsi" w:eastAsiaTheme="minorEastAsia" w:hAnsiTheme="minorHAnsi" w:cstheme="minorBidi"/>
          <w:sz w:val="22"/>
          <w:szCs w:val="22"/>
          <w:lang w:val="sr-Latn-RS" w:eastAsia="sr-Latn-RS"/>
        </w:rPr>
      </w:pPr>
      <w:hyperlink w:anchor="_Toc531589346" w:history="1">
        <w:r w:rsidRPr="000D3BBE">
          <w:rPr>
            <w:rStyle w:val="Hyperlink"/>
          </w:rPr>
          <w:t>12.1.2.</w:t>
        </w:r>
        <w:r w:rsidRPr="000D3BBE">
          <w:rPr>
            <w:rFonts w:asciiTheme="minorHAnsi" w:eastAsiaTheme="minorEastAsia" w:hAnsiTheme="minorHAnsi" w:cstheme="minorBidi"/>
            <w:sz w:val="22"/>
            <w:szCs w:val="22"/>
            <w:lang w:val="sr-Latn-RS" w:eastAsia="sr-Latn-RS"/>
          </w:rPr>
          <w:tab/>
        </w:r>
        <w:r w:rsidRPr="000D3BBE">
          <w:rPr>
            <w:rStyle w:val="Hyperlink"/>
          </w:rPr>
          <w:t>Taksacioni radovi</w:t>
        </w:r>
        <w:r w:rsidRPr="000D3BBE">
          <w:rPr>
            <w:webHidden/>
          </w:rPr>
          <w:tab/>
        </w:r>
        <w:r w:rsidRPr="000D3BBE">
          <w:rPr>
            <w:webHidden/>
          </w:rPr>
          <w:fldChar w:fldCharType="begin"/>
        </w:r>
        <w:r w:rsidRPr="000D3BBE">
          <w:rPr>
            <w:webHidden/>
          </w:rPr>
          <w:instrText xml:space="preserve"> PAGEREF _Toc531589346 \h </w:instrText>
        </w:r>
        <w:r w:rsidRPr="000D3BBE">
          <w:rPr>
            <w:webHidden/>
          </w:rPr>
        </w:r>
        <w:r w:rsidRPr="000D3BBE">
          <w:rPr>
            <w:webHidden/>
          </w:rPr>
          <w:fldChar w:fldCharType="separate"/>
        </w:r>
        <w:r w:rsidRPr="000D3BBE">
          <w:rPr>
            <w:webHidden/>
          </w:rPr>
          <w:t>87</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47" w:history="1">
        <w:r w:rsidRPr="000D3BBE">
          <w:rPr>
            <w:rStyle w:val="Hyperlink"/>
          </w:rPr>
          <w:t>12.2.</w:t>
        </w:r>
        <w:r w:rsidRPr="000D3BBE">
          <w:rPr>
            <w:rFonts w:asciiTheme="minorHAnsi" w:eastAsiaTheme="minorEastAsia" w:hAnsiTheme="minorHAnsi" w:cstheme="minorBidi"/>
            <w:b w:val="0"/>
            <w:lang w:val="sr-Latn-RS" w:eastAsia="sr-Latn-RS"/>
          </w:rPr>
          <w:tab/>
        </w:r>
        <w:r w:rsidRPr="000D3BBE">
          <w:rPr>
            <w:rStyle w:val="Hyperlink"/>
          </w:rPr>
          <w:t>OBRADA PODATAKA</w:t>
        </w:r>
        <w:r w:rsidRPr="000D3BBE">
          <w:rPr>
            <w:webHidden/>
          </w:rPr>
          <w:tab/>
        </w:r>
        <w:r w:rsidRPr="000D3BBE">
          <w:rPr>
            <w:webHidden/>
          </w:rPr>
          <w:fldChar w:fldCharType="begin"/>
        </w:r>
        <w:r w:rsidRPr="000D3BBE">
          <w:rPr>
            <w:webHidden/>
          </w:rPr>
          <w:instrText xml:space="preserve"> PAGEREF _Toc531589347 \h </w:instrText>
        </w:r>
        <w:r w:rsidRPr="000D3BBE">
          <w:rPr>
            <w:webHidden/>
          </w:rPr>
        </w:r>
        <w:r w:rsidRPr="000D3BBE">
          <w:rPr>
            <w:webHidden/>
          </w:rPr>
          <w:fldChar w:fldCharType="separate"/>
        </w:r>
        <w:r w:rsidRPr="000D3BBE">
          <w:rPr>
            <w:webHidden/>
          </w:rPr>
          <w:t>88</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48" w:history="1">
        <w:r w:rsidRPr="000D3BBE">
          <w:rPr>
            <w:rStyle w:val="Hyperlink"/>
          </w:rPr>
          <w:t>12.3.</w:t>
        </w:r>
        <w:r w:rsidRPr="000D3BBE">
          <w:rPr>
            <w:rFonts w:asciiTheme="minorHAnsi" w:eastAsiaTheme="minorEastAsia" w:hAnsiTheme="minorHAnsi" w:cstheme="minorBidi"/>
            <w:b w:val="0"/>
            <w:lang w:val="sr-Latn-RS" w:eastAsia="sr-Latn-RS"/>
          </w:rPr>
          <w:tab/>
        </w:r>
        <w:r w:rsidRPr="000D3BBE">
          <w:rPr>
            <w:rStyle w:val="Hyperlink"/>
          </w:rPr>
          <w:t>IZRADA KARATA</w:t>
        </w:r>
        <w:r w:rsidRPr="000D3BBE">
          <w:rPr>
            <w:webHidden/>
          </w:rPr>
          <w:tab/>
        </w:r>
        <w:r w:rsidRPr="000D3BBE">
          <w:rPr>
            <w:webHidden/>
          </w:rPr>
          <w:fldChar w:fldCharType="begin"/>
        </w:r>
        <w:r w:rsidRPr="000D3BBE">
          <w:rPr>
            <w:webHidden/>
          </w:rPr>
          <w:instrText xml:space="preserve"> PAGEREF _Toc531589348 \h </w:instrText>
        </w:r>
        <w:r w:rsidRPr="000D3BBE">
          <w:rPr>
            <w:webHidden/>
          </w:rPr>
        </w:r>
        <w:r w:rsidRPr="000D3BBE">
          <w:rPr>
            <w:webHidden/>
          </w:rPr>
          <w:fldChar w:fldCharType="separate"/>
        </w:r>
        <w:r w:rsidRPr="000D3BBE">
          <w:rPr>
            <w:webHidden/>
          </w:rPr>
          <w:t>88</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49" w:history="1">
        <w:r w:rsidRPr="000D3BBE">
          <w:rPr>
            <w:rStyle w:val="Hyperlink"/>
          </w:rPr>
          <w:t>12.4.</w:t>
        </w:r>
        <w:r w:rsidRPr="000D3BBE">
          <w:rPr>
            <w:rFonts w:asciiTheme="minorHAnsi" w:eastAsiaTheme="minorEastAsia" w:hAnsiTheme="minorHAnsi" w:cstheme="minorBidi"/>
            <w:b w:val="0"/>
            <w:lang w:val="sr-Latn-RS" w:eastAsia="sr-Latn-RS"/>
          </w:rPr>
          <w:tab/>
        </w:r>
        <w:r w:rsidRPr="000D3BBE">
          <w:rPr>
            <w:rStyle w:val="Hyperlink"/>
          </w:rPr>
          <w:t>IZRADA TEKSTUALNOG DELA</w:t>
        </w:r>
        <w:r w:rsidRPr="000D3BBE">
          <w:rPr>
            <w:webHidden/>
          </w:rPr>
          <w:tab/>
        </w:r>
        <w:r w:rsidRPr="000D3BBE">
          <w:rPr>
            <w:webHidden/>
          </w:rPr>
          <w:fldChar w:fldCharType="begin"/>
        </w:r>
        <w:r w:rsidRPr="000D3BBE">
          <w:rPr>
            <w:webHidden/>
          </w:rPr>
          <w:instrText xml:space="preserve"> PAGEREF _Toc531589349 \h </w:instrText>
        </w:r>
        <w:r w:rsidRPr="000D3BBE">
          <w:rPr>
            <w:webHidden/>
          </w:rPr>
        </w:r>
        <w:r w:rsidRPr="000D3BBE">
          <w:rPr>
            <w:webHidden/>
          </w:rPr>
          <w:fldChar w:fldCharType="separate"/>
        </w:r>
        <w:r w:rsidRPr="000D3BBE">
          <w:rPr>
            <w:webHidden/>
          </w:rPr>
          <w:t>88</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50" w:history="1">
        <w:r w:rsidRPr="000D3BBE">
          <w:rPr>
            <w:rStyle w:val="Hyperlink"/>
          </w:rPr>
          <w:t>12.5.</w:t>
        </w:r>
        <w:r w:rsidRPr="000D3BBE">
          <w:rPr>
            <w:rFonts w:asciiTheme="minorHAnsi" w:eastAsiaTheme="minorEastAsia" w:hAnsiTheme="minorHAnsi" w:cstheme="minorBidi"/>
            <w:b w:val="0"/>
            <w:lang w:val="sr-Latn-RS" w:eastAsia="sr-Latn-RS"/>
          </w:rPr>
          <w:tab/>
        </w:r>
        <w:r w:rsidRPr="000D3BBE">
          <w:rPr>
            <w:rStyle w:val="Hyperlink"/>
          </w:rPr>
          <w:t>ZAPISNIK SA PRELIMINARNOG SASTANKA RADI VERIFIKACIJE STANJA I PREDLOGA PLANOVA</w:t>
        </w:r>
        <w:r w:rsidRPr="000D3BBE">
          <w:rPr>
            <w:webHidden/>
          </w:rPr>
          <w:tab/>
        </w:r>
        <w:r w:rsidRPr="000D3BBE">
          <w:rPr>
            <w:webHidden/>
          </w:rPr>
          <w:fldChar w:fldCharType="begin"/>
        </w:r>
        <w:r w:rsidRPr="000D3BBE">
          <w:rPr>
            <w:webHidden/>
          </w:rPr>
          <w:instrText xml:space="preserve"> PAGEREF _Toc531589350 \h </w:instrText>
        </w:r>
        <w:r w:rsidRPr="000D3BBE">
          <w:rPr>
            <w:webHidden/>
          </w:rPr>
        </w:r>
        <w:r w:rsidRPr="000D3BBE">
          <w:rPr>
            <w:webHidden/>
          </w:rPr>
          <w:fldChar w:fldCharType="separate"/>
        </w:r>
        <w:r w:rsidRPr="000D3BBE">
          <w:rPr>
            <w:webHidden/>
          </w:rPr>
          <w:t>89</w:t>
        </w:r>
        <w:r w:rsidRPr="000D3BBE">
          <w:rPr>
            <w:webHidden/>
          </w:rPr>
          <w:fldChar w:fldCharType="end"/>
        </w:r>
      </w:hyperlink>
    </w:p>
    <w:p w:rsidR="00B86929" w:rsidRPr="000D3BBE" w:rsidRDefault="00B86929">
      <w:pPr>
        <w:pStyle w:val="TOC2"/>
        <w:rPr>
          <w:rFonts w:asciiTheme="minorHAnsi" w:eastAsiaTheme="minorEastAsia" w:hAnsiTheme="minorHAnsi" w:cstheme="minorBidi"/>
          <w:b w:val="0"/>
          <w:lang w:val="sr-Latn-RS" w:eastAsia="sr-Latn-RS"/>
        </w:rPr>
      </w:pPr>
      <w:hyperlink w:anchor="_Toc531589351" w:history="1">
        <w:r w:rsidRPr="000D3BBE">
          <w:rPr>
            <w:rStyle w:val="Hyperlink"/>
          </w:rPr>
          <w:t>12.6.</w:t>
        </w:r>
        <w:r w:rsidRPr="000D3BBE">
          <w:rPr>
            <w:rFonts w:asciiTheme="minorHAnsi" w:eastAsiaTheme="minorEastAsia" w:hAnsiTheme="minorHAnsi" w:cstheme="minorBidi"/>
            <w:b w:val="0"/>
            <w:lang w:val="sr-Latn-RS" w:eastAsia="sr-Latn-RS"/>
          </w:rPr>
          <w:tab/>
        </w:r>
        <w:r w:rsidRPr="000D3BBE">
          <w:rPr>
            <w:rStyle w:val="Hyperlink"/>
          </w:rPr>
          <w:t>UČESNICI IZRADE OSNOVE</w:t>
        </w:r>
        <w:r w:rsidRPr="000D3BBE">
          <w:rPr>
            <w:webHidden/>
          </w:rPr>
          <w:tab/>
        </w:r>
        <w:r w:rsidRPr="000D3BBE">
          <w:rPr>
            <w:webHidden/>
          </w:rPr>
          <w:fldChar w:fldCharType="begin"/>
        </w:r>
        <w:r w:rsidRPr="000D3BBE">
          <w:rPr>
            <w:webHidden/>
          </w:rPr>
          <w:instrText xml:space="preserve"> PAGEREF _Toc531589351 \h </w:instrText>
        </w:r>
        <w:r w:rsidRPr="000D3BBE">
          <w:rPr>
            <w:webHidden/>
          </w:rPr>
        </w:r>
        <w:r w:rsidRPr="000D3BBE">
          <w:rPr>
            <w:webHidden/>
          </w:rPr>
          <w:fldChar w:fldCharType="separate"/>
        </w:r>
        <w:r w:rsidRPr="000D3BBE">
          <w:rPr>
            <w:webHidden/>
          </w:rPr>
          <w:t>89</w:t>
        </w:r>
        <w:r w:rsidRPr="000D3BBE">
          <w:rPr>
            <w:webHidden/>
          </w:rPr>
          <w:fldChar w:fldCharType="end"/>
        </w:r>
      </w:hyperlink>
    </w:p>
    <w:p w:rsidR="00B86929" w:rsidRPr="000D3BBE" w:rsidRDefault="00B86929">
      <w:pPr>
        <w:pStyle w:val="TOC1"/>
        <w:tabs>
          <w:tab w:val="left" w:pos="960"/>
          <w:tab w:val="right" w:leader="dot" w:pos="14848"/>
        </w:tabs>
        <w:rPr>
          <w:rFonts w:asciiTheme="minorHAnsi" w:eastAsiaTheme="minorEastAsia" w:hAnsiTheme="minorHAnsi" w:cstheme="minorBidi"/>
          <w:b w:val="0"/>
          <w:noProof/>
          <w:sz w:val="22"/>
          <w:szCs w:val="22"/>
          <w:lang w:val="sr-Latn-RS" w:eastAsia="sr-Latn-RS"/>
        </w:rPr>
      </w:pPr>
      <w:hyperlink w:anchor="_Toc531589352" w:history="1">
        <w:r w:rsidRPr="000D3BBE">
          <w:rPr>
            <w:rStyle w:val="Hyperlink"/>
            <w:noProof/>
          </w:rPr>
          <w:t>13.0.</w:t>
        </w:r>
        <w:r w:rsidRPr="000D3BBE">
          <w:rPr>
            <w:rFonts w:asciiTheme="minorHAnsi" w:eastAsiaTheme="minorEastAsia" w:hAnsiTheme="minorHAnsi" w:cstheme="minorBidi"/>
            <w:b w:val="0"/>
            <w:noProof/>
            <w:sz w:val="22"/>
            <w:szCs w:val="22"/>
            <w:lang w:val="sr-Latn-RS" w:eastAsia="sr-Latn-RS"/>
          </w:rPr>
          <w:tab/>
        </w:r>
        <w:r w:rsidRPr="000D3BBE">
          <w:rPr>
            <w:rStyle w:val="Hyperlink"/>
            <w:noProof/>
          </w:rPr>
          <w:t>ZAVRŠNE ODREDBE</w:t>
        </w:r>
        <w:r w:rsidRPr="000D3BBE">
          <w:rPr>
            <w:noProof/>
            <w:webHidden/>
          </w:rPr>
          <w:tab/>
        </w:r>
        <w:r w:rsidRPr="000D3BBE">
          <w:rPr>
            <w:noProof/>
            <w:webHidden/>
          </w:rPr>
          <w:fldChar w:fldCharType="begin"/>
        </w:r>
        <w:r w:rsidRPr="000D3BBE">
          <w:rPr>
            <w:noProof/>
            <w:webHidden/>
          </w:rPr>
          <w:instrText xml:space="preserve"> PAGEREF _Toc531589352 \h </w:instrText>
        </w:r>
        <w:r w:rsidRPr="000D3BBE">
          <w:rPr>
            <w:noProof/>
            <w:webHidden/>
          </w:rPr>
        </w:r>
        <w:r w:rsidRPr="000D3BBE">
          <w:rPr>
            <w:noProof/>
            <w:webHidden/>
          </w:rPr>
          <w:fldChar w:fldCharType="separate"/>
        </w:r>
        <w:r w:rsidRPr="000D3BBE">
          <w:rPr>
            <w:noProof/>
            <w:webHidden/>
          </w:rPr>
          <w:t>89</w:t>
        </w:r>
        <w:r w:rsidRPr="000D3BBE">
          <w:rPr>
            <w:noProof/>
            <w:webHidden/>
          </w:rPr>
          <w:fldChar w:fldCharType="end"/>
        </w:r>
      </w:hyperlink>
    </w:p>
    <w:p w:rsidR="009534A5" w:rsidRPr="00B05E90" w:rsidRDefault="00314ADB" w:rsidP="00D42778">
      <w:pPr>
        <w:tabs>
          <w:tab w:val="left" w:pos="990"/>
        </w:tabs>
        <w:rPr>
          <w:rFonts w:ascii="Times New Roman" w:hAnsi="Times New Roman"/>
          <w:szCs w:val="24"/>
        </w:rPr>
      </w:pPr>
      <w:r w:rsidRPr="000D3BBE">
        <w:rPr>
          <w:rFonts w:ascii="Times New Roman" w:hAnsi="Times New Roman"/>
          <w:szCs w:val="24"/>
        </w:rPr>
        <w:fldChar w:fldCharType="end"/>
      </w:r>
    </w:p>
    <w:p w:rsidR="00954932" w:rsidRPr="00B05E90" w:rsidRDefault="00954932">
      <w:pPr>
        <w:tabs>
          <w:tab w:val="left" w:pos="990"/>
        </w:tabs>
        <w:rPr>
          <w:rFonts w:ascii="Times New Roman" w:hAnsi="Times New Roman"/>
          <w:szCs w:val="24"/>
        </w:rPr>
      </w:pPr>
    </w:p>
    <w:p w:rsidR="00B95863" w:rsidRPr="00B05E90" w:rsidRDefault="00B95863">
      <w:pPr>
        <w:tabs>
          <w:tab w:val="left" w:pos="990"/>
        </w:tabs>
        <w:rPr>
          <w:rFonts w:ascii="Times New Roman" w:hAnsi="Times New Roman"/>
          <w:szCs w:val="24"/>
        </w:rPr>
      </w:pPr>
    </w:p>
    <w:sectPr w:rsidR="00B95863" w:rsidRPr="00B05E90" w:rsidSect="008307CA">
      <w:headerReference w:type="default" r:id="rId8"/>
      <w:footerReference w:type="default" r:id="rId9"/>
      <w:endnotePr>
        <w:numFmt w:val="decimal"/>
      </w:endnotePr>
      <w:pgSz w:w="23814" w:h="16840" w:orient="landscape" w:code="8"/>
      <w:pgMar w:top="1987" w:right="4478" w:bottom="2160" w:left="4478" w:header="907" w:footer="113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6A" w:rsidRDefault="007A6B6A">
      <w:r>
        <w:separator/>
      </w:r>
    </w:p>
  </w:endnote>
  <w:endnote w:type="continuationSeparator" w:id="0">
    <w:p w:rsidR="007A6B6A" w:rsidRDefault="007A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panose1 w:val="020B7200000000000000"/>
    <w:charset w:val="00"/>
    <w:family w:val="swiss"/>
    <w:pitch w:val="variable"/>
    <w:sig w:usb0="00000003" w:usb1="00000000" w:usb2="00000000" w:usb3="00000000" w:csb0="00000001" w:csb1="00000000"/>
  </w:font>
  <w:font w:name="Yu Times">
    <w:panose1 w:val="02027200000000000000"/>
    <w:charset w:val="00"/>
    <w:family w:val="roman"/>
    <w:pitch w:val="variable"/>
    <w:sig w:usb0="00000083" w:usb1="00000000" w:usb2="00000000" w:usb3="00000000" w:csb0="00000009" w:csb1="00000000"/>
  </w:font>
  <w:font w:name="YU C Times">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Times YU">
    <w:altName w:val="ESRI NIMA VMAP1&amp;2 PT"/>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9" w:rsidRDefault="00B86929">
    <w:pPr>
      <w:pStyle w:val="Footer"/>
      <w:rPr>
        <w:b/>
        <w:i/>
      </w:rPr>
    </w:pPr>
  </w:p>
  <w:p w:rsidR="00B86929" w:rsidRDefault="00B86929">
    <w:pPr>
      <w:pStyle w:val="Footer"/>
      <w:pBdr>
        <w:top w:val="single" w:sz="24" w:space="1" w:color="auto"/>
      </w:pBdr>
      <w:rPr>
        <w:b/>
        <w:i/>
      </w:rPr>
    </w:pPr>
    <w:r w:rsidRPr="00AA20DE">
      <w:rPr>
        <w:i/>
      </w:rPr>
      <w:sym w:font="Symbol" w:char="F020"/>
    </w:r>
    <w:r w:rsidRPr="00AA20DE">
      <w:rPr>
        <w:i/>
      </w:rPr>
      <w:t>O</w:t>
    </w:r>
    <w:r w:rsidRPr="00AA20DE">
      <w:rPr>
        <w:i/>
        <w:sz w:val="20"/>
      </w:rPr>
      <w:t>snova</w:t>
    </w:r>
    <w:r>
      <w:rPr>
        <w:i/>
        <w:sz w:val="20"/>
      </w:rPr>
      <w:t xml:space="preserve">   </w:t>
    </w:r>
    <w:r>
      <w:rPr>
        <w:i/>
        <w:sz w:val="20"/>
      </w:rPr>
      <w:sym w:font="Symbol" w:char="F020"/>
    </w:r>
    <w:r>
      <w:rPr>
        <w:i/>
        <w:sz w:val="20"/>
      </w:rPr>
      <w:t xml:space="preserve">gazdovanja  </w:t>
    </w:r>
    <w:r>
      <w:rPr>
        <w:i/>
        <w:sz w:val="20"/>
      </w:rPr>
      <w:sym w:font="Symbol" w:char="F020"/>
    </w:r>
    <w:r>
      <w:rPr>
        <w:rFonts w:ascii="Arial" w:hAnsi="Arial" w:cs="Arial"/>
        <w:i/>
        <w:sz w:val="20"/>
      </w:rPr>
      <w:t>š</w:t>
    </w:r>
    <w:r>
      <w:rPr>
        <w:i/>
        <w:sz w:val="20"/>
      </w:rPr>
      <w:t>umama</w:t>
    </w:r>
    <w:r>
      <w:rPr>
        <w:i/>
        <w:sz w:val="20"/>
      </w:rPr>
      <w:sym w:font="Symbol" w:char="F020"/>
    </w:r>
    <w:r>
      <w:rPr>
        <w:i/>
        <w:sz w:val="20"/>
      </w:rPr>
      <w:t xml:space="preserve"> za</w:t>
    </w:r>
    <w:r>
      <w:rPr>
        <w:i/>
        <w:sz w:val="20"/>
      </w:rPr>
      <w:sym w:font="Symbol" w:char="F020"/>
    </w:r>
    <w:r>
      <w:rPr>
        <w:i/>
        <w:sz w:val="20"/>
      </w:rPr>
      <w:t>gazdinsku</w:t>
    </w:r>
    <w:r>
      <w:rPr>
        <w:i/>
        <w:sz w:val="20"/>
      </w:rPr>
      <w:sym w:font="Symbol" w:char="F020"/>
    </w:r>
    <w:r>
      <w:rPr>
        <w:i/>
        <w:sz w:val="20"/>
      </w:rPr>
      <w:t>jedinicu</w:t>
    </w:r>
    <w:r>
      <w:rPr>
        <w:i/>
        <w:sz w:val="20"/>
      </w:rPr>
      <w:sym w:font="Symbol" w:char="F020"/>
    </w:r>
    <w:r>
      <w:rPr>
        <w:i/>
        <w:sz w:val="20"/>
      </w:rPr>
      <w:sym w:font="Symbol" w:char="F020"/>
    </w:r>
    <w:r>
      <w:rPr>
        <w:i/>
        <w:sz w:val="20"/>
      </w:rPr>
      <w:t xml:space="preserve"> “Ku</w:t>
    </w:r>
    <w:r>
      <w:rPr>
        <w:rFonts w:ascii="Arial" w:hAnsi="Arial" w:cs="Arial"/>
        <w:i/>
        <w:sz w:val="20"/>
      </w:rPr>
      <w:t>ć</w:t>
    </w:r>
    <w:r>
      <w:rPr>
        <w:rFonts w:cs="AriYU"/>
        <w:i/>
        <w:sz w:val="20"/>
      </w:rPr>
      <w:t>ine – Naklo - Klje</w:t>
    </w:r>
    <w:r>
      <w:rPr>
        <w:rFonts w:ascii="Arial" w:hAnsi="Arial" w:cs="Arial"/>
        <w:i/>
        <w:sz w:val="20"/>
      </w:rPr>
      <w:t>š</w:t>
    </w:r>
    <w:r>
      <w:rPr>
        <w:rFonts w:cs="AriYU"/>
        <w:i/>
        <w:sz w:val="20"/>
      </w:rPr>
      <w:t>tevica</w:t>
    </w:r>
    <w:r>
      <w:rPr>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6A" w:rsidRDefault="007A6B6A">
      <w:r>
        <w:separator/>
      </w:r>
    </w:p>
  </w:footnote>
  <w:footnote w:type="continuationSeparator" w:id="0">
    <w:p w:rsidR="007A6B6A" w:rsidRDefault="007A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929" w:rsidRDefault="00B86929">
    <w:pPr>
      <w:pStyle w:val="Header"/>
      <w:rPr>
        <w:b/>
        <w:i/>
      </w:rPr>
    </w:pPr>
    <w:r>
      <w:rPr>
        <w:noProof/>
        <w:sz w:val="20"/>
        <w:lang w:val="sr-Latn-RS" w:eastAsia="sr-Latn-RS"/>
      </w:rPr>
      <w:drawing>
        <wp:anchor distT="0" distB="0" distL="114300" distR="114300" simplePos="0" relativeHeight="251657728" behindDoc="0" locked="0" layoutInCell="1" allowOverlap="1">
          <wp:simplePos x="0" y="0"/>
          <wp:positionH relativeFrom="column">
            <wp:posOffset>36195</wp:posOffset>
          </wp:positionH>
          <wp:positionV relativeFrom="paragraph">
            <wp:posOffset>112395</wp:posOffset>
          </wp:positionV>
          <wp:extent cx="442595" cy="263525"/>
          <wp:effectExtent l="19050" t="0" r="0" b="0"/>
          <wp:wrapNone/>
          <wp:docPr id="2" name="Picture 2"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snova"/>
                  <pic:cNvPicPr>
                    <a:picLocks noChangeAspect="1" noChangeArrowheads="1"/>
                  </pic:cNvPicPr>
                </pic:nvPicPr>
                <pic:blipFill>
                  <a:blip r:embed="rId1"/>
                  <a:srcRect/>
                  <a:stretch>
                    <a:fillRect/>
                  </a:stretch>
                </pic:blipFill>
                <pic:spPr bwMode="auto">
                  <a:xfrm>
                    <a:off x="0" y="0"/>
                    <a:ext cx="442595" cy="263525"/>
                  </a:xfrm>
                  <a:prstGeom prst="rect">
                    <a:avLst/>
                  </a:prstGeom>
                  <a:noFill/>
                  <a:ln w="9525">
                    <a:noFill/>
                    <a:miter lim="800000"/>
                    <a:headEnd/>
                    <a:tailEnd/>
                  </a:ln>
                </pic:spPr>
              </pic:pic>
            </a:graphicData>
          </a:graphic>
        </wp:anchor>
      </w:drawing>
    </w:r>
  </w:p>
  <w:p w:rsidR="00B86929" w:rsidRPr="00975E65" w:rsidRDefault="00B86929">
    <w:pPr>
      <w:pStyle w:val="Header"/>
      <w:rPr>
        <w:b/>
        <w:i/>
        <w:sz w:val="28"/>
        <w:lang w:val="de-DE"/>
      </w:rPr>
    </w:pP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lang w:val="de-DE"/>
      </w:rPr>
      <w:t xml:space="preserve">ŠG    </w:t>
    </w:r>
    <w:r>
      <w:rPr>
        <w:i/>
        <w:sz w:val="20"/>
      </w:rPr>
      <w:sym w:font="Symbol" w:char="F020"/>
    </w:r>
    <w:r>
      <w:rPr>
        <w:i/>
        <w:sz w:val="20"/>
        <w:lang w:val="de-DE"/>
      </w:rPr>
      <w:t xml:space="preserve">   “Sremska</w:t>
    </w:r>
    <w:r>
      <w:rPr>
        <w:i/>
        <w:sz w:val="20"/>
      </w:rPr>
      <w:sym w:font="Symbol" w:char="F020"/>
    </w:r>
    <w:r>
      <w:rPr>
        <w:i/>
        <w:sz w:val="20"/>
        <w:lang w:val="de-DE"/>
      </w:rPr>
      <w:t xml:space="preserve">Mitrovica”           </w:t>
    </w:r>
    <w:r>
      <w:rPr>
        <w:sz w:val="20"/>
        <w:lang w:val="de-DE"/>
      </w:rPr>
      <w:t xml:space="preserve">                                               </w:t>
    </w:r>
    <w:r>
      <w:rPr>
        <w:sz w:val="20"/>
        <w:lang w:val="de-DE"/>
      </w:rPr>
      <w:tab/>
    </w:r>
    <w:r>
      <w:rPr>
        <w:sz w:val="20"/>
        <w:lang w:val="de-DE"/>
      </w:rPr>
      <w:tab/>
    </w:r>
    <w:r>
      <w:rPr>
        <w:sz w:val="20"/>
        <w:lang w:val="de-DE"/>
      </w:rPr>
      <w:tab/>
    </w:r>
    <w:r>
      <w:rPr>
        <w:sz w:val="20"/>
        <w:lang w:val="de-DE"/>
      </w:rPr>
      <w:tab/>
    </w:r>
    <w:r w:rsidRPr="007E3D0F">
      <w:rPr>
        <w:sz w:val="20"/>
        <w:lang w:val="de-DE"/>
      </w:rPr>
      <w:tab/>
    </w:r>
    <w:r w:rsidRPr="00975E65">
      <w:rPr>
        <w:color w:val="FFFFFF" w:themeColor="background1"/>
        <w:sz w:val="20"/>
        <w:lang w:val="de-DE"/>
      </w:rPr>
      <w:t xml:space="preserve">    </w:t>
    </w:r>
    <w:r w:rsidRPr="00975E65">
      <w:rPr>
        <w:sz w:val="20"/>
        <w:lang w:val="de-DE"/>
      </w:rPr>
      <w:t xml:space="preserve"> </w:t>
    </w:r>
    <w:r w:rsidRPr="00975E65">
      <w:rPr>
        <w:i/>
        <w:sz w:val="28"/>
        <w:lang w:val="de-DE"/>
      </w:rPr>
      <w:t xml:space="preserve"> </w:t>
    </w:r>
    <w:r w:rsidRPr="00975E65">
      <w:rPr>
        <w:i/>
        <w:sz w:val="28"/>
        <w:lang w:val="de-DE"/>
      </w:rPr>
      <w:fldChar w:fldCharType="begin"/>
    </w:r>
    <w:r w:rsidRPr="00975E65">
      <w:rPr>
        <w:i/>
        <w:sz w:val="28"/>
        <w:lang w:val="de-DE"/>
      </w:rPr>
      <w:instrText xml:space="preserve"> PAGE   \* MERGEFORMAT </w:instrText>
    </w:r>
    <w:r w:rsidRPr="00975E65">
      <w:rPr>
        <w:i/>
        <w:sz w:val="28"/>
        <w:lang w:val="de-DE"/>
      </w:rPr>
      <w:fldChar w:fldCharType="separate"/>
    </w:r>
    <w:r w:rsidR="000D3BBE">
      <w:rPr>
        <w:i/>
        <w:noProof/>
        <w:sz w:val="28"/>
        <w:lang w:val="de-DE"/>
      </w:rPr>
      <w:t>1</w:t>
    </w:r>
    <w:r w:rsidRPr="00975E65">
      <w:rPr>
        <w:i/>
        <w:sz w:val="28"/>
        <w:lang w:val="de-DE"/>
      </w:rPr>
      <w:fldChar w:fldCharType="end"/>
    </w:r>
  </w:p>
  <w:p w:rsidR="00B86929" w:rsidRDefault="00B86929">
    <w:pPr>
      <w:pStyle w:val="Header"/>
      <w:pBdr>
        <w:top w:val="single" w:sz="24" w:space="1" w:color="auto"/>
      </w:pBdr>
      <w:rPr>
        <w:lang w:val="de-DE"/>
      </w:rPr>
    </w:pPr>
    <w:r>
      <w:rPr>
        <w:lang w:val="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230232"/>
    <w:multiLevelType w:val="multilevel"/>
    <w:tmpl w:val="D3E222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5" w15:restartNumberingAfterBreak="0">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64AA9"/>
    <w:multiLevelType w:val="hybridMultilevel"/>
    <w:tmpl w:val="1966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D04FAA"/>
    <w:multiLevelType w:val="multilevel"/>
    <w:tmpl w:val="D3E222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EE200E"/>
    <w:multiLevelType w:val="multilevel"/>
    <w:tmpl w:val="041851D6"/>
    <w:lvl w:ilvl="0">
      <w:start w:val="10"/>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460"/>
        </w:tabs>
        <w:ind w:left="246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1" w15:restartNumberingAfterBreak="0">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A29F5"/>
    <w:multiLevelType w:val="multilevel"/>
    <w:tmpl w:val="870C53C4"/>
    <w:lvl w:ilvl="0">
      <w:start w:val="6"/>
      <w:numFmt w:val="decimal"/>
      <w:lvlText w:val="%1."/>
      <w:lvlJc w:val="left"/>
      <w:pPr>
        <w:tabs>
          <w:tab w:val="num" w:pos="690"/>
        </w:tabs>
        <w:ind w:left="690" w:hanging="690"/>
      </w:pPr>
      <w:rPr>
        <w:rFonts w:hint="default"/>
      </w:rPr>
    </w:lvl>
    <w:lvl w:ilvl="1">
      <w:numFmt w:val="decimal"/>
      <w:lvlText w:val="%1.%2."/>
      <w:lvlJc w:val="left"/>
      <w:pPr>
        <w:tabs>
          <w:tab w:val="num" w:pos="862"/>
        </w:tabs>
        <w:ind w:left="86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pStyle w:val="Style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4647B96"/>
    <w:multiLevelType w:val="hybridMultilevel"/>
    <w:tmpl w:val="7982D74A"/>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CC7743"/>
    <w:multiLevelType w:val="hybridMultilevel"/>
    <w:tmpl w:val="6AA0140A"/>
    <w:lvl w:ilvl="0" w:tplc="FB465062">
      <w:start w:val="1"/>
      <w:numFmt w:val="decimal"/>
      <w:lvlText w:val="%1."/>
      <w:lvlJc w:val="left"/>
      <w:pPr>
        <w:tabs>
          <w:tab w:val="num" w:pos="750"/>
        </w:tabs>
        <w:ind w:left="750" w:hanging="390"/>
      </w:pPr>
      <w:rPr>
        <w:rFonts w:hint="default"/>
      </w:rPr>
    </w:lvl>
    <w:lvl w:ilvl="1" w:tplc="318C4E42">
      <w:start w:val="1"/>
      <w:numFmt w:val="bullet"/>
      <w:lvlText w:val=""/>
      <w:lvlJc w:val="left"/>
      <w:pPr>
        <w:tabs>
          <w:tab w:val="num" w:pos="1440"/>
        </w:tabs>
        <w:ind w:left="1440" w:hanging="360"/>
      </w:pPr>
      <w:rPr>
        <w:rFonts w:ascii="Symbol" w:hAnsi="Symbol" w:hint="default"/>
      </w:rPr>
    </w:lvl>
    <w:lvl w:ilvl="2" w:tplc="CAC8D724" w:tentative="1">
      <w:start w:val="1"/>
      <w:numFmt w:val="lowerRoman"/>
      <w:lvlText w:val="%3."/>
      <w:lvlJc w:val="right"/>
      <w:pPr>
        <w:tabs>
          <w:tab w:val="num" w:pos="2160"/>
        </w:tabs>
        <w:ind w:left="2160" w:hanging="180"/>
      </w:pPr>
    </w:lvl>
    <w:lvl w:ilvl="3" w:tplc="27401B10" w:tentative="1">
      <w:start w:val="1"/>
      <w:numFmt w:val="decimal"/>
      <w:lvlText w:val="%4."/>
      <w:lvlJc w:val="left"/>
      <w:pPr>
        <w:tabs>
          <w:tab w:val="num" w:pos="2880"/>
        </w:tabs>
        <w:ind w:left="2880" w:hanging="360"/>
      </w:pPr>
    </w:lvl>
    <w:lvl w:ilvl="4" w:tplc="916E90DC" w:tentative="1">
      <w:start w:val="1"/>
      <w:numFmt w:val="lowerLetter"/>
      <w:lvlText w:val="%5."/>
      <w:lvlJc w:val="left"/>
      <w:pPr>
        <w:tabs>
          <w:tab w:val="num" w:pos="3600"/>
        </w:tabs>
        <w:ind w:left="3600" w:hanging="360"/>
      </w:pPr>
    </w:lvl>
    <w:lvl w:ilvl="5" w:tplc="EE12EC6A" w:tentative="1">
      <w:start w:val="1"/>
      <w:numFmt w:val="lowerRoman"/>
      <w:lvlText w:val="%6."/>
      <w:lvlJc w:val="right"/>
      <w:pPr>
        <w:tabs>
          <w:tab w:val="num" w:pos="4320"/>
        </w:tabs>
        <w:ind w:left="4320" w:hanging="180"/>
      </w:pPr>
    </w:lvl>
    <w:lvl w:ilvl="6" w:tplc="26FAD116" w:tentative="1">
      <w:start w:val="1"/>
      <w:numFmt w:val="decimal"/>
      <w:lvlText w:val="%7."/>
      <w:lvlJc w:val="left"/>
      <w:pPr>
        <w:tabs>
          <w:tab w:val="num" w:pos="5040"/>
        </w:tabs>
        <w:ind w:left="5040" w:hanging="360"/>
      </w:pPr>
    </w:lvl>
    <w:lvl w:ilvl="7" w:tplc="BC488F50" w:tentative="1">
      <w:start w:val="1"/>
      <w:numFmt w:val="lowerLetter"/>
      <w:lvlText w:val="%8."/>
      <w:lvlJc w:val="left"/>
      <w:pPr>
        <w:tabs>
          <w:tab w:val="num" w:pos="5760"/>
        </w:tabs>
        <w:ind w:left="5760" w:hanging="360"/>
      </w:pPr>
    </w:lvl>
    <w:lvl w:ilvl="8" w:tplc="6AE07774" w:tentative="1">
      <w:start w:val="1"/>
      <w:numFmt w:val="lowerRoman"/>
      <w:lvlText w:val="%9."/>
      <w:lvlJc w:val="right"/>
      <w:pPr>
        <w:tabs>
          <w:tab w:val="num" w:pos="6480"/>
        </w:tabs>
        <w:ind w:left="6480" w:hanging="180"/>
      </w:pPr>
    </w:lvl>
  </w:abstractNum>
  <w:abstractNum w:abstractNumId="23" w15:restartNumberingAfterBreak="0">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6" w15:restartNumberingAfterBreak="0">
    <w:nsid w:val="61A839A8"/>
    <w:multiLevelType w:val="hybridMultilevel"/>
    <w:tmpl w:val="4F829F8C"/>
    <w:lvl w:ilvl="0" w:tplc="0B8E91DE">
      <w:start w:val="1"/>
      <w:numFmt w:val="bullet"/>
      <w:lvlText w:val=""/>
      <w:lvlJc w:val="left"/>
      <w:pPr>
        <w:tabs>
          <w:tab w:val="num" w:pos="1440"/>
        </w:tabs>
        <w:ind w:left="1440" w:hanging="360"/>
      </w:pPr>
      <w:rPr>
        <w:rFonts w:ascii="Symbol" w:hAnsi="Symbol" w:hint="default"/>
      </w:rPr>
    </w:lvl>
    <w:lvl w:ilvl="1" w:tplc="AF1A1868" w:tentative="1">
      <w:start w:val="1"/>
      <w:numFmt w:val="bullet"/>
      <w:lvlText w:val="o"/>
      <w:lvlJc w:val="left"/>
      <w:pPr>
        <w:tabs>
          <w:tab w:val="num" w:pos="2160"/>
        </w:tabs>
        <w:ind w:left="2160" w:hanging="360"/>
      </w:pPr>
      <w:rPr>
        <w:rFonts w:ascii="Courier New" w:hAnsi="Courier New" w:cs="Courier New" w:hint="default"/>
      </w:rPr>
    </w:lvl>
    <w:lvl w:ilvl="2" w:tplc="3BDCDEBE"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370AFACE"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8" w15:restartNumberingAfterBreak="0">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0" w15:restartNumberingAfterBreak="0">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C8B608D"/>
    <w:multiLevelType w:val="multilevel"/>
    <w:tmpl w:val="8E001B8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2" w15:restartNumberingAfterBreak="0">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6D43669B"/>
    <w:multiLevelType w:val="multilevel"/>
    <w:tmpl w:val="4B928FE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D428E5"/>
    <w:multiLevelType w:val="multilevel"/>
    <w:tmpl w:val="5A784B14"/>
    <w:lvl w:ilvl="0">
      <w:start w:val="1"/>
      <w:numFmt w:val="decimal"/>
      <w:lvlText w:val="%1.0."/>
      <w:lvlJc w:val="left"/>
      <w:pPr>
        <w:tabs>
          <w:tab w:val="num" w:pos="810"/>
        </w:tabs>
        <w:ind w:left="810" w:hanging="810"/>
      </w:pPr>
      <w:rPr>
        <w:rFonts w:hint="default"/>
      </w:rPr>
    </w:lvl>
    <w:lvl w:ilvl="1">
      <w:start w:val="1"/>
      <w:numFmt w:val="decimal"/>
      <w:pStyle w:val="Heading2"/>
      <w:lvlText w:val="%1.%2."/>
      <w:lvlJc w:val="left"/>
      <w:pPr>
        <w:tabs>
          <w:tab w:val="num" w:pos="1530"/>
        </w:tabs>
        <w:ind w:left="1530" w:hanging="810"/>
      </w:pPr>
      <w:rPr>
        <w:rFonts w:hint="default"/>
      </w:rPr>
    </w:lvl>
    <w:lvl w:ilvl="2">
      <w:start w:val="1"/>
      <w:numFmt w:val="decimal"/>
      <w:pStyle w:val="Heading3"/>
      <w:lvlText w:val="%1.%2.%3."/>
      <w:lvlJc w:val="left"/>
      <w:pPr>
        <w:tabs>
          <w:tab w:val="num" w:pos="810"/>
        </w:tabs>
        <w:ind w:left="810" w:hanging="81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4"/>
  </w:num>
  <w:num w:numId="2">
    <w:abstractNumId w:val="30"/>
  </w:num>
  <w:num w:numId="3">
    <w:abstractNumId w:val="20"/>
  </w:num>
  <w:num w:numId="4">
    <w:abstractNumId w:val="18"/>
  </w:num>
  <w:num w:numId="5">
    <w:abstractNumId w:val="1"/>
  </w:num>
  <w:num w:numId="6">
    <w:abstractNumId w:val="31"/>
  </w:num>
  <w:num w:numId="7">
    <w:abstractNumId w:val="4"/>
  </w:num>
  <w:num w:numId="8">
    <w:abstractNumId w:val="25"/>
  </w:num>
  <w:num w:numId="9">
    <w:abstractNumId w:val="19"/>
  </w:num>
  <w:num w:numId="10">
    <w:abstractNumId w:val="11"/>
  </w:num>
  <w:num w:numId="11">
    <w:abstractNumId w:val="16"/>
  </w:num>
  <w:num w:numId="12">
    <w:abstractNumId w:val="13"/>
  </w:num>
  <w:num w:numId="13">
    <w:abstractNumId w:val="32"/>
  </w:num>
  <w:num w:numId="14">
    <w:abstractNumId w:val="10"/>
  </w:num>
  <w:num w:numId="15">
    <w:abstractNumId w:val="17"/>
  </w:num>
  <w:num w:numId="16">
    <w:abstractNumId w:val="2"/>
  </w:num>
  <w:num w:numId="17">
    <w:abstractNumId w:val="29"/>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22"/>
  </w:num>
  <w:num w:numId="22">
    <w:abstractNumId w:val="21"/>
  </w:num>
  <w:num w:numId="23">
    <w:abstractNumId w:val="26"/>
  </w:num>
  <w:num w:numId="24">
    <w:abstractNumId w:val="9"/>
  </w:num>
  <w:num w:numId="25">
    <w:abstractNumId w:val="28"/>
  </w:num>
  <w:num w:numId="26">
    <w:abstractNumId w:val="12"/>
  </w:num>
  <w:num w:numId="27">
    <w:abstractNumId w:val="23"/>
  </w:num>
  <w:num w:numId="28">
    <w:abstractNumId w:val="8"/>
  </w:num>
  <w:num w:numId="29">
    <w:abstractNumId w:val="27"/>
  </w:num>
  <w:num w:numId="30">
    <w:abstractNumId w:val="19"/>
    <w:lvlOverride w:ilvl="0">
      <w:startOverride w:val="6"/>
    </w:lvlOverride>
    <w:lvlOverride w:ilvl="1">
      <w:startOverride w:val="1"/>
    </w:lvlOverride>
  </w:num>
  <w:num w:numId="31">
    <w:abstractNumId w:val="15"/>
  </w:num>
  <w:num w:numId="32">
    <w:abstractNumId w:val="33"/>
  </w:num>
  <w:num w:numId="33">
    <w:abstractNumId w:val="3"/>
  </w:num>
  <w:num w:numId="34">
    <w:abstractNumId w:val="7"/>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9973EC"/>
    <w:rsid w:val="000001A3"/>
    <w:rsid w:val="00000ABA"/>
    <w:rsid w:val="00000C0C"/>
    <w:rsid w:val="00000C32"/>
    <w:rsid w:val="000010AC"/>
    <w:rsid w:val="00001302"/>
    <w:rsid w:val="0000165A"/>
    <w:rsid w:val="00001EA0"/>
    <w:rsid w:val="00002187"/>
    <w:rsid w:val="00002622"/>
    <w:rsid w:val="000028F8"/>
    <w:rsid w:val="0000389C"/>
    <w:rsid w:val="00003F8F"/>
    <w:rsid w:val="000048C5"/>
    <w:rsid w:val="00004FA2"/>
    <w:rsid w:val="000050A9"/>
    <w:rsid w:val="0000547B"/>
    <w:rsid w:val="00005686"/>
    <w:rsid w:val="00005860"/>
    <w:rsid w:val="00005C3C"/>
    <w:rsid w:val="00005DF2"/>
    <w:rsid w:val="00006907"/>
    <w:rsid w:val="00010213"/>
    <w:rsid w:val="0001030E"/>
    <w:rsid w:val="00010396"/>
    <w:rsid w:val="000112F1"/>
    <w:rsid w:val="00011806"/>
    <w:rsid w:val="00011AFA"/>
    <w:rsid w:val="00013197"/>
    <w:rsid w:val="00013A65"/>
    <w:rsid w:val="00013B6E"/>
    <w:rsid w:val="00013CDC"/>
    <w:rsid w:val="00015168"/>
    <w:rsid w:val="00015577"/>
    <w:rsid w:val="000160C7"/>
    <w:rsid w:val="000164AB"/>
    <w:rsid w:val="00016AC3"/>
    <w:rsid w:val="00016CB4"/>
    <w:rsid w:val="00016D2E"/>
    <w:rsid w:val="00016EEF"/>
    <w:rsid w:val="000174A6"/>
    <w:rsid w:val="00020F1D"/>
    <w:rsid w:val="000212E3"/>
    <w:rsid w:val="00021ACA"/>
    <w:rsid w:val="00022166"/>
    <w:rsid w:val="00022B61"/>
    <w:rsid w:val="00022F67"/>
    <w:rsid w:val="00023025"/>
    <w:rsid w:val="00023838"/>
    <w:rsid w:val="00024399"/>
    <w:rsid w:val="0002457A"/>
    <w:rsid w:val="00025192"/>
    <w:rsid w:val="000255DD"/>
    <w:rsid w:val="000257F6"/>
    <w:rsid w:val="00026B5F"/>
    <w:rsid w:val="0002738A"/>
    <w:rsid w:val="000273C3"/>
    <w:rsid w:val="00027553"/>
    <w:rsid w:val="00027790"/>
    <w:rsid w:val="00030C96"/>
    <w:rsid w:val="00031106"/>
    <w:rsid w:val="00031709"/>
    <w:rsid w:val="000323F5"/>
    <w:rsid w:val="00032610"/>
    <w:rsid w:val="000326D0"/>
    <w:rsid w:val="0003477B"/>
    <w:rsid w:val="000348BD"/>
    <w:rsid w:val="00035988"/>
    <w:rsid w:val="00035AD0"/>
    <w:rsid w:val="00037D9D"/>
    <w:rsid w:val="00037FC3"/>
    <w:rsid w:val="00040AFA"/>
    <w:rsid w:val="00040F9A"/>
    <w:rsid w:val="00041E81"/>
    <w:rsid w:val="00042904"/>
    <w:rsid w:val="00042A4C"/>
    <w:rsid w:val="00042A76"/>
    <w:rsid w:val="00042FC5"/>
    <w:rsid w:val="00043706"/>
    <w:rsid w:val="00044CDC"/>
    <w:rsid w:val="000455FD"/>
    <w:rsid w:val="0004599F"/>
    <w:rsid w:val="00045F5D"/>
    <w:rsid w:val="00047311"/>
    <w:rsid w:val="00047736"/>
    <w:rsid w:val="00047E40"/>
    <w:rsid w:val="0005042C"/>
    <w:rsid w:val="000507CD"/>
    <w:rsid w:val="000509E5"/>
    <w:rsid w:val="00050AD6"/>
    <w:rsid w:val="000511D6"/>
    <w:rsid w:val="000518B1"/>
    <w:rsid w:val="00051F2C"/>
    <w:rsid w:val="0005249F"/>
    <w:rsid w:val="000529BC"/>
    <w:rsid w:val="00054C30"/>
    <w:rsid w:val="00054E8C"/>
    <w:rsid w:val="00056ED0"/>
    <w:rsid w:val="00057FEA"/>
    <w:rsid w:val="00060304"/>
    <w:rsid w:val="00060331"/>
    <w:rsid w:val="000603B8"/>
    <w:rsid w:val="00060E77"/>
    <w:rsid w:val="00061C1E"/>
    <w:rsid w:val="00061D80"/>
    <w:rsid w:val="00062BF9"/>
    <w:rsid w:val="0006448C"/>
    <w:rsid w:val="0006454E"/>
    <w:rsid w:val="00065091"/>
    <w:rsid w:val="000654C4"/>
    <w:rsid w:val="00065792"/>
    <w:rsid w:val="000667C1"/>
    <w:rsid w:val="00066D26"/>
    <w:rsid w:val="000673BE"/>
    <w:rsid w:val="00070437"/>
    <w:rsid w:val="00070B14"/>
    <w:rsid w:val="000714E3"/>
    <w:rsid w:val="00072BB8"/>
    <w:rsid w:val="00073062"/>
    <w:rsid w:val="00074CE6"/>
    <w:rsid w:val="00074D21"/>
    <w:rsid w:val="00074D29"/>
    <w:rsid w:val="0007503F"/>
    <w:rsid w:val="000760DF"/>
    <w:rsid w:val="00076A59"/>
    <w:rsid w:val="000808DC"/>
    <w:rsid w:val="00080D96"/>
    <w:rsid w:val="00080EBB"/>
    <w:rsid w:val="000810B9"/>
    <w:rsid w:val="00081638"/>
    <w:rsid w:val="00081C6F"/>
    <w:rsid w:val="000831A3"/>
    <w:rsid w:val="0008365B"/>
    <w:rsid w:val="000840CD"/>
    <w:rsid w:val="00084B79"/>
    <w:rsid w:val="00085148"/>
    <w:rsid w:val="00085550"/>
    <w:rsid w:val="00085B22"/>
    <w:rsid w:val="00085B8B"/>
    <w:rsid w:val="00085C7F"/>
    <w:rsid w:val="00087142"/>
    <w:rsid w:val="00087A9A"/>
    <w:rsid w:val="000900F1"/>
    <w:rsid w:val="00090A2A"/>
    <w:rsid w:val="00091E1F"/>
    <w:rsid w:val="00092F97"/>
    <w:rsid w:val="00092FD9"/>
    <w:rsid w:val="00093BD7"/>
    <w:rsid w:val="00093C0A"/>
    <w:rsid w:val="000941B2"/>
    <w:rsid w:val="00094684"/>
    <w:rsid w:val="000947B9"/>
    <w:rsid w:val="000953CA"/>
    <w:rsid w:val="000956BD"/>
    <w:rsid w:val="00096436"/>
    <w:rsid w:val="000967A4"/>
    <w:rsid w:val="00096E7B"/>
    <w:rsid w:val="000A01A5"/>
    <w:rsid w:val="000A0D06"/>
    <w:rsid w:val="000A1C0C"/>
    <w:rsid w:val="000A1CCC"/>
    <w:rsid w:val="000A1FB8"/>
    <w:rsid w:val="000A22CE"/>
    <w:rsid w:val="000A2720"/>
    <w:rsid w:val="000A3BF9"/>
    <w:rsid w:val="000A4339"/>
    <w:rsid w:val="000A54CF"/>
    <w:rsid w:val="000A5D65"/>
    <w:rsid w:val="000A6432"/>
    <w:rsid w:val="000A667D"/>
    <w:rsid w:val="000A6A4C"/>
    <w:rsid w:val="000A6CEA"/>
    <w:rsid w:val="000A6F97"/>
    <w:rsid w:val="000A752B"/>
    <w:rsid w:val="000A7662"/>
    <w:rsid w:val="000A7754"/>
    <w:rsid w:val="000B0D01"/>
    <w:rsid w:val="000B2065"/>
    <w:rsid w:val="000B209B"/>
    <w:rsid w:val="000B23D1"/>
    <w:rsid w:val="000B4C87"/>
    <w:rsid w:val="000B4CCF"/>
    <w:rsid w:val="000B5843"/>
    <w:rsid w:val="000B666F"/>
    <w:rsid w:val="000B7113"/>
    <w:rsid w:val="000B76E7"/>
    <w:rsid w:val="000C051C"/>
    <w:rsid w:val="000C097C"/>
    <w:rsid w:val="000C16C1"/>
    <w:rsid w:val="000C1839"/>
    <w:rsid w:val="000C27DC"/>
    <w:rsid w:val="000C2CE6"/>
    <w:rsid w:val="000C3095"/>
    <w:rsid w:val="000C3475"/>
    <w:rsid w:val="000C3634"/>
    <w:rsid w:val="000C372A"/>
    <w:rsid w:val="000C3FAF"/>
    <w:rsid w:val="000C5293"/>
    <w:rsid w:val="000C5297"/>
    <w:rsid w:val="000C52B8"/>
    <w:rsid w:val="000C5913"/>
    <w:rsid w:val="000C5EE9"/>
    <w:rsid w:val="000C6794"/>
    <w:rsid w:val="000C6B28"/>
    <w:rsid w:val="000C78FE"/>
    <w:rsid w:val="000D12C6"/>
    <w:rsid w:val="000D1406"/>
    <w:rsid w:val="000D14A5"/>
    <w:rsid w:val="000D2A89"/>
    <w:rsid w:val="000D3B19"/>
    <w:rsid w:val="000D3BBE"/>
    <w:rsid w:val="000D4F17"/>
    <w:rsid w:val="000D5E90"/>
    <w:rsid w:val="000D6735"/>
    <w:rsid w:val="000D6C1E"/>
    <w:rsid w:val="000D778F"/>
    <w:rsid w:val="000D7B1A"/>
    <w:rsid w:val="000D7BE9"/>
    <w:rsid w:val="000D7DB2"/>
    <w:rsid w:val="000E0700"/>
    <w:rsid w:val="000E16CF"/>
    <w:rsid w:val="000E22C8"/>
    <w:rsid w:val="000E2975"/>
    <w:rsid w:val="000E359A"/>
    <w:rsid w:val="000E4AFB"/>
    <w:rsid w:val="000E58E1"/>
    <w:rsid w:val="000E5F29"/>
    <w:rsid w:val="000E6E51"/>
    <w:rsid w:val="000E6FD2"/>
    <w:rsid w:val="000E72A2"/>
    <w:rsid w:val="000E79F8"/>
    <w:rsid w:val="000E7B79"/>
    <w:rsid w:val="000F1312"/>
    <w:rsid w:val="000F17DF"/>
    <w:rsid w:val="000F188D"/>
    <w:rsid w:val="000F1938"/>
    <w:rsid w:val="000F22C9"/>
    <w:rsid w:val="000F3644"/>
    <w:rsid w:val="000F4597"/>
    <w:rsid w:val="000F4A49"/>
    <w:rsid w:val="000F5C12"/>
    <w:rsid w:val="000F5CDF"/>
    <w:rsid w:val="000F7742"/>
    <w:rsid w:val="001001C5"/>
    <w:rsid w:val="001002AE"/>
    <w:rsid w:val="001017C1"/>
    <w:rsid w:val="00101F38"/>
    <w:rsid w:val="00102FAE"/>
    <w:rsid w:val="00105503"/>
    <w:rsid w:val="001057B6"/>
    <w:rsid w:val="00106B0C"/>
    <w:rsid w:val="00106C08"/>
    <w:rsid w:val="0010795B"/>
    <w:rsid w:val="00107C36"/>
    <w:rsid w:val="001112DE"/>
    <w:rsid w:val="001115A2"/>
    <w:rsid w:val="001129CD"/>
    <w:rsid w:val="00112E46"/>
    <w:rsid w:val="00112E63"/>
    <w:rsid w:val="00113278"/>
    <w:rsid w:val="00114ECC"/>
    <w:rsid w:val="00114F21"/>
    <w:rsid w:val="00114F77"/>
    <w:rsid w:val="0011500C"/>
    <w:rsid w:val="001152ED"/>
    <w:rsid w:val="001161B5"/>
    <w:rsid w:val="0011759D"/>
    <w:rsid w:val="00117853"/>
    <w:rsid w:val="00122408"/>
    <w:rsid w:val="0012252C"/>
    <w:rsid w:val="001226E9"/>
    <w:rsid w:val="00123FD7"/>
    <w:rsid w:val="00125610"/>
    <w:rsid w:val="00125940"/>
    <w:rsid w:val="00125BAA"/>
    <w:rsid w:val="00126781"/>
    <w:rsid w:val="0012707D"/>
    <w:rsid w:val="00127519"/>
    <w:rsid w:val="00127FB0"/>
    <w:rsid w:val="0013018C"/>
    <w:rsid w:val="00130280"/>
    <w:rsid w:val="001309B5"/>
    <w:rsid w:val="0013138E"/>
    <w:rsid w:val="00131397"/>
    <w:rsid w:val="001319E0"/>
    <w:rsid w:val="00131E6F"/>
    <w:rsid w:val="00132659"/>
    <w:rsid w:val="001326F6"/>
    <w:rsid w:val="00132960"/>
    <w:rsid w:val="001330FF"/>
    <w:rsid w:val="001334E9"/>
    <w:rsid w:val="00133FA9"/>
    <w:rsid w:val="00134F3B"/>
    <w:rsid w:val="001360AE"/>
    <w:rsid w:val="00136152"/>
    <w:rsid w:val="001363D0"/>
    <w:rsid w:val="001365AD"/>
    <w:rsid w:val="00136930"/>
    <w:rsid w:val="00136E00"/>
    <w:rsid w:val="001375F6"/>
    <w:rsid w:val="0013776B"/>
    <w:rsid w:val="001401BE"/>
    <w:rsid w:val="00140717"/>
    <w:rsid w:val="00141631"/>
    <w:rsid w:val="00142A23"/>
    <w:rsid w:val="00142F3B"/>
    <w:rsid w:val="001435ED"/>
    <w:rsid w:val="001440F4"/>
    <w:rsid w:val="00144C14"/>
    <w:rsid w:val="00145324"/>
    <w:rsid w:val="00145BFC"/>
    <w:rsid w:val="00146AB1"/>
    <w:rsid w:val="00147119"/>
    <w:rsid w:val="001501A6"/>
    <w:rsid w:val="0015048E"/>
    <w:rsid w:val="001516BB"/>
    <w:rsid w:val="00151939"/>
    <w:rsid w:val="00151C58"/>
    <w:rsid w:val="00151CD5"/>
    <w:rsid w:val="0015218E"/>
    <w:rsid w:val="0015232B"/>
    <w:rsid w:val="00152587"/>
    <w:rsid w:val="0015289D"/>
    <w:rsid w:val="00152A67"/>
    <w:rsid w:val="00153151"/>
    <w:rsid w:val="00154964"/>
    <w:rsid w:val="00154EA6"/>
    <w:rsid w:val="00154FA5"/>
    <w:rsid w:val="00156560"/>
    <w:rsid w:val="00156690"/>
    <w:rsid w:val="0015717C"/>
    <w:rsid w:val="001571DF"/>
    <w:rsid w:val="001574BA"/>
    <w:rsid w:val="00160323"/>
    <w:rsid w:val="001623F5"/>
    <w:rsid w:val="001625A6"/>
    <w:rsid w:val="00162D54"/>
    <w:rsid w:val="00163383"/>
    <w:rsid w:val="001639AC"/>
    <w:rsid w:val="00163CB0"/>
    <w:rsid w:val="00163DA2"/>
    <w:rsid w:val="001641D0"/>
    <w:rsid w:val="00164A62"/>
    <w:rsid w:val="00165AB1"/>
    <w:rsid w:val="00165B43"/>
    <w:rsid w:val="00165E3A"/>
    <w:rsid w:val="00165F90"/>
    <w:rsid w:val="00165F91"/>
    <w:rsid w:val="00166AE6"/>
    <w:rsid w:val="00167DB9"/>
    <w:rsid w:val="001705B6"/>
    <w:rsid w:val="00170DD3"/>
    <w:rsid w:val="00171C75"/>
    <w:rsid w:val="00171EA0"/>
    <w:rsid w:val="001720A0"/>
    <w:rsid w:val="00172FA0"/>
    <w:rsid w:val="00173AF5"/>
    <w:rsid w:val="0017468A"/>
    <w:rsid w:val="00174A9A"/>
    <w:rsid w:val="001772B5"/>
    <w:rsid w:val="001810B5"/>
    <w:rsid w:val="001811F1"/>
    <w:rsid w:val="00181262"/>
    <w:rsid w:val="00181A81"/>
    <w:rsid w:val="001821C3"/>
    <w:rsid w:val="00182593"/>
    <w:rsid w:val="00182A6A"/>
    <w:rsid w:val="00182E57"/>
    <w:rsid w:val="001836A7"/>
    <w:rsid w:val="00183751"/>
    <w:rsid w:val="00184C99"/>
    <w:rsid w:val="001857EF"/>
    <w:rsid w:val="001869E6"/>
    <w:rsid w:val="00187E88"/>
    <w:rsid w:val="001904AC"/>
    <w:rsid w:val="0019074C"/>
    <w:rsid w:val="0019097B"/>
    <w:rsid w:val="00190B7A"/>
    <w:rsid w:val="00190FEE"/>
    <w:rsid w:val="00191D82"/>
    <w:rsid w:val="00191E5F"/>
    <w:rsid w:val="00192041"/>
    <w:rsid w:val="00192B23"/>
    <w:rsid w:val="00193821"/>
    <w:rsid w:val="001943BA"/>
    <w:rsid w:val="00195D5D"/>
    <w:rsid w:val="0019632D"/>
    <w:rsid w:val="00197144"/>
    <w:rsid w:val="001A028F"/>
    <w:rsid w:val="001A0714"/>
    <w:rsid w:val="001A093D"/>
    <w:rsid w:val="001A0C68"/>
    <w:rsid w:val="001A1701"/>
    <w:rsid w:val="001A1A03"/>
    <w:rsid w:val="001A1C66"/>
    <w:rsid w:val="001A1F40"/>
    <w:rsid w:val="001A2314"/>
    <w:rsid w:val="001A3B75"/>
    <w:rsid w:val="001A6BAD"/>
    <w:rsid w:val="001A6DC2"/>
    <w:rsid w:val="001A7107"/>
    <w:rsid w:val="001A752A"/>
    <w:rsid w:val="001B09FF"/>
    <w:rsid w:val="001B1A42"/>
    <w:rsid w:val="001B31C4"/>
    <w:rsid w:val="001B3778"/>
    <w:rsid w:val="001B4296"/>
    <w:rsid w:val="001B43D2"/>
    <w:rsid w:val="001B5892"/>
    <w:rsid w:val="001B6FFE"/>
    <w:rsid w:val="001B71CB"/>
    <w:rsid w:val="001C052E"/>
    <w:rsid w:val="001C111B"/>
    <w:rsid w:val="001C1C07"/>
    <w:rsid w:val="001C1E2B"/>
    <w:rsid w:val="001C1E6E"/>
    <w:rsid w:val="001C2E2B"/>
    <w:rsid w:val="001C2E85"/>
    <w:rsid w:val="001C382B"/>
    <w:rsid w:val="001C3A26"/>
    <w:rsid w:val="001C3B6F"/>
    <w:rsid w:val="001C41CA"/>
    <w:rsid w:val="001C4DDB"/>
    <w:rsid w:val="001C4F90"/>
    <w:rsid w:val="001C5B8D"/>
    <w:rsid w:val="001C5F3F"/>
    <w:rsid w:val="001C6F80"/>
    <w:rsid w:val="001C78D5"/>
    <w:rsid w:val="001D0862"/>
    <w:rsid w:val="001D1944"/>
    <w:rsid w:val="001D34BE"/>
    <w:rsid w:val="001D3977"/>
    <w:rsid w:val="001D4D50"/>
    <w:rsid w:val="001D52A1"/>
    <w:rsid w:val="001D6278"/>
    <w:rsid w:val="001D69C6"/>
    <w:rsid w:val="001D782B"/>
    <w:rsid w:val="001E0A56"/>
    <w:rsid w:val="001E15DA"/>
    <w:rsid w:val="001E1A3D"/>
    <w:rsid w:val="001E2007"/>
    <w:rsid w:val="001E289E"/>
    <w:rsid w:val="001E42AC"/>
    <w:rsid w:val="001E4466"/>
    <w:rsid w:val="001E48BB"/>
    <w:rsid w:val="001E5046"/>
    <w:rsid w:val="001E59E7"/>
    <w:rsid w:val="001E5B30"/>
    <w:rsid w:val="001E6052"/>
    <w:rsid w:val="001E7482"/>
    <w:rsid w:val="001E7C25"/>
    <w:rsid w:val="001F057B"/>
    <w:rsid w:val="001F175A"/>
    <w:rsid w:val="001F1E95"/>
    <w:rsid w:val="001F2883"/>
    <w:rsid w:val="001F2E3F"/>
    <w:rsid w:val="001F30A2"/>
    <w:rsid w:val="001F33E2"/>
    <w:rsid w:val="001F3425"/>
    <w:rsid w:val="001F3553"/>
    <w:rsid w:val="001F4806"/>
    <w:rsid w:val="001F4F44"/>
    <w:rsid w:val="001F515C"/>
    <w:rsid w:val="001F53F4"/>
    <w:rsid w:val="001F5B88"/>
    <w:rsid w:val="001F6126"/>
    <w:rsid w:val="001F62DA"/>
    <w:rsid w:val="001F66E8"/>
    <w:rsid w:val="001F6AAF"/>
    <w:rsid w:val="001F6C3D"/>
    <w:rsid w:val="001F7880"/>
    <w:rsid w:val="0020054B"/>
    <w:rsid w:val="002005E0"/>
    <w:rsid w:val="00200788"/>
    <w:rsid w:val="00201343"/>
    <w:rsid w:val="002023DB"/>
    <w:rsid w:val="00202E57"/>
    <w:rsid w:val="00203E38"/>
    <w:rsid w:val="00203E41"/>
    <w:rsid w:val="00203F0B"/>
    <w:rsid w:val="00204767"/>
    <w:rsid w:val="002055AD"/>
    <w:rsid w:val="00205AA9"/>
    <w:rsid w:val="002064CB"/>
    <w:rsid w:val="0020656D"/>
    <w:rsid w:val="00206B40"/>
    <w:rsid w:val="00207D84"/>
    <w:rsid w:val="0021282A"/>
    <w:rsid w:val="0021435D"/>
    <w:rsid w:val="00215576"/>
    <w:rsid w:val="00215DFD"/>
    <w:rsid w:val="00216670"/>
    <w:rsid w:val="00216A04"/>
    <w:rsid w:val="00217388"/>
    <w:rsid w:val="002177FC"/>
    <w:rsid w:val="00217EAD"/>
    <w:rsid w:val="0022042D"/>
    <w:rsid w:val="00220565"/>
    <w:rsid w:val="002211B6"/>
    <w:rsid w:val="002229A6"/>
    <w:rsid w:val="002236FF"/>
    <w:rsid w:val="00223C4D"/>
    <w:rsid w:val="00223CBC"/>
    <w:rsid w:val="0022404C"/>
    <w:rsid w:val="002258E0"/>
    <w:rsid w:val="00226D8C"/>
    <w:rsid w:val="00226E64"/>
    <w:rsid w:val="002277E4"/>
    <w:rsid w:val="00227D32"/>
    <w:rsid w:val="0023051B"/>
    <w:rsid w:val="00230889"/>
    <w:rsid w:val="00231902"/>
    <w:rsid w:val="00232049"/>
    <w:rsid w:val="0023240D"/>
    <w:rsid w:val="00233578"/>
    <w:rsid w:val="00233B99"/>
    <w:rsid w:val="002357B8"/>
    <w:rsid w:val="002358BE"/>
    <w:rsid w:val="00236006"/>
    <w:rsid w:val="002366C9"/>
    <w:rsid w:val="00236BE9"/>
    <w:rsid w:val="00237CF8"/>
    <w:rsid w:val="00237E83"/>
    <w:rsid w:val="00240837"/>
    <w:rsid w:val="0024133F"/>
    <w:rsid w:val="002418A9"/>
    <w:rsid w:val="00241B9D"/>
    <w:rsid w:val="00242487"/>
    <w:rsid w:val="00243AAF"/>
    <w:rsid w:val="002454A3"/>
    <w:rsid w:val="00245664"/>
    <w:rsid w:val="00245A5C"/>
    <w:rsid w:val="00245D56"/>
    <w:rsid w:val="00246779"/>
    <w:rsid w:val="0024703A"/>
    <w:rsid w:val="0024705B"/>
    <w:rsid w:val="002472E4"/>
    <w:rsid w:val="00247FAB"/>
    <w:rsid w:val="002525F3"/>
    <w:rsid w:val="0025312E"/>
    <w:rsid w:val="00253767"/>
    <w:rsid w:val="002537A7"/>
    <w:rsid w:val="002537D0"/>
    <w:rsid w:val="00253BD9"/>
    <w:rsid w:val="0025414E"/>
    <w:rsid w:val="00255FB0"/>
    <w:rsid w:val="0025644A"/>
    <w:rsid w:val="0025723A"/>
    <w:rsid w:val="00257F65"/>
    <w:rsid w:val="00260368"/>
    <w:rsid w:val="002603DB"/>
    <w:rsid w:val="00260B30"/>
    <w:rsid w:val="00260CBD"/>
    <w:rsid w:val="00261203"/>
    <w:rsid w:val="002612CB"/>
    <w:rsid w:val="002614D1"/>
    <w:rsid w:val="00261E8C"/>
    <w:rsid w:val="00262577"/>
    <w:rsid w:val="00262B7F"/>
    <w:rsid w:val="00262F53"/>
    <w:rsid w:val="0026365C"/>
    <w:rsid w:val="00264541"/>
    <w:rsid w:val="0026472A"/>
    <w:rsid w:val="00264EEA"/>
    <w:rsid w:val="00266651"/>
    <w:rsid w:val="00266EB9"/>
    <w:rsid w:val="00267F45"/>
    <w:rsid w:val="00270679"/>
    <w:rsid w:val="00270A0D"/>
    <w:rsid w:val="00270DB3"/>
    <w:rsid w:val="00270EB7"/>
    <w:rsid w:val="00271916"/>
    <w:rsid w:val="00272826"/>
    <w:rsid w:val="002734B8"/>
    <w:rsid w:val="00273BC3"/>
    <w:rsid w:val="00274775"/>
    <w:rsid w:val="0027482D"/>
    <w:rsid w:val="00275F5A"/>
    <w:rsid w:val="002766B5"/>
    <w:rsid w:val="00276F76"/>
    <w:rsid w:val="002778EA"/>
    <w:rsid w:val="0028034E"/>
    <w:rsid w:val="00280A56"/>
    <w:rsid w:val="00280A5F"/>
    <w:rsid w:val="0028171E"/>
    <w:rsid w:val="00281722"/>
    <w:rsid w:val="00281BB2"/>
    <w:rsid w:val="0028294A"/>
    <w:rsid w:val="00283249"/>
    <w:rsid w:val="002832FA"/>
    <w:rsid w:val="0028339E"/>
    <w:rsid w:val="00283968"/>
    <w:rsid w:val="00283C47"/>
    <w:rsid w:val="00283F94"/>
    <w:rsid w:val="002843AC"/>
    <w:rsid w:val="00284A1C"/>
    <w:rsid w:val="00284E1D"/>
    <w:rsid w:val="00285BC3"/>
    <w:rsid w:val="002863C0"/>
    <w:rsid w:val="0028646A"/>
    <w:rsid w:val="002868DF"/>
    <w:rsid w:val="00286EAD"/>
    <w:rsid w:val="00287CB1"/>
    <w:rsid w:val="00287F7B"/>
    <w:rsid w:val="00290698"/>
    <w:rsid w:val="00291D1B"/>
    <w:rsid w:val="00293073"/>
    <w:rsid w:val="00293D9B"/>
    <w:rsid w:val="00293FA6"/>
    <w:rsid w:val="00294D86"/>
    <w:rsid w:val="00296FAE"/>
    <w:rsid w:val="002A06A3"/>
    <w:rsid w:val="002A0937"/>
    <w:rsid w:val="002A0F99"/>
    <w:rsid w:val="002A163A"/>
    <w:rsid w:val="002A1FE2"/>
    <w:rsid w:val="002A2ADA"/>
    <w:rsid w:val="002A3711"/>
    <w:rsid w:val="002A44AA"/>
    <w:rsid w:val="002A5662"/>
    <w:rsid w:val="002A590C"/>
    <w:rsid w:val="002A61F6"/>
    <w:rsid w:val="002A6C32"/>
    <w:rsid w:val="002A7377"/>
    <w:rsid w:val="002A762C"/>
    <w:rsid w:val="002A771E"/>
    <w:rsid w:val="002B07CD"/>
    <w:rsid w:val="002B1855"/>
    <w:rsid w:val="002B1E37"/>
    <w:rsid w:val="002B2437"/>
    <w:rsid w:val="002B31A4"/>
    <w:rsid w:val="002B3754"/>
    <w:rsid w:val="002B5187"/>
    <w:rsid w:val="002B555E"/>
    <w:rsid w:val="002B6990"/>
    <w:rsid w:val="002B6F05"/>
    <w:rsid w:val="002B755A"/>
    <w:rsid w:val="002C0704"/>
    <w:rsid w:val="002C149A"/>
    <w:rsid w:val="002C1C55"/>
    <w:rsid w:val="002C1CB3"/>
    <w:rsid w:val="002C2401"/>
    <w:rsid w:val="002C2837"/>
    <w:rsid w:val="002C3709"/>
    <w:rsid w:val="002C422C"/>
    <w:rsid w:val="002C4539"/>
    <w:rsid w:val="002C5B6A"/>
    <w:rsid w:val="002C5C4E"/>
    <w:rsid w:val="002C6882"/>
    <w:rsid w:val="002C7D08"/>
    <w:rsid w:val="002C7FEA"/>
    <w:rsid w:val="002D0579"/>
    <w:rsid w:val="002D0A43"/>
    <w:rsid w:val="002D1758"/>
    <w:rsid w:val="002D2EC9"/>
    <w:rsid w:val="002D386D"/>
    <w:rsid w:val="002D4099"/>
    <w:rsid w:val="002D43BF"/>
    <w:rsid w:val="002D4430"/>
    <w:rsid w:val="002D47B0"/>
    <w:rsid w:val="002D48B7"/>
    <w:rsid w:val="002D4D82"/>
    <w:rsid w:val="002D5CF2"/>
    <w:rsid w:val="002E0E71"/>
    <w:rsid w:val="002E1173"/>
    <w:rsid w:val="002E1C13"/>
    <w:rsid w:val="002E1CDE"/>
    <w:rsid w:val="002E3E16"/>
    <w:rsid w:val="002E46E8"/>
    <w:rsid w:val="002E47AF"/>
    <w:rsid w:val="002E5034"/>
    <w:rsid w:val="002E6259"/>
    <w:rsid w:val="002E6B1E"/>
    <w:rsid w:val="002E7912"/>
    <w:rsid w:val="002F02EE"/>
    <w:rsid w:val="002F27FF"/>
    <w:rsid w:val="002F28B5"/>
    <w:rsid w:val="002F4CE3"/>
    <w:rsid w:val="002F5007"/>
    <w:rsid w:val="002F5064"/>
    <w:rsid w:val="002F62BF"/>
    <w:rsid w:val="002F64D9"/>
    <w:rsid w:val="002F69E0"/>
    <w:rsid w:val="002F6C7F"/>
    <w:rsid w:val="002F6F6F"/>
    <w:rsid w:val="002F790D"/>
    <w:rsid w:val="002F7C94"/>
    <w:rsid w:val="00300FDC"/>
    <w:rsid w:val="003032E7"/>
    <w:rsid w:val="00303BA8"/>
    <w:rsid w:val="0030486A"/>
    <w:rsid w:val="00305B38"/>
    <w:rsid w:val="003079BE"/>
    <w:rsid w:val="003079D6"/>
    <w:rsid w:val="00307FE6"/>
    <w:rsid w:val="003100D4"/>
    <w:rsid w:val="003102A2"/>
    <w:rsid w:val="003109EE"/>
    <w:rsid w:val="0031234C"/>
    <w:rsid w:val="003137F5"/>
    <w:rsid w:val="00314ADB"/>
    <w:rsid w:val="003154C4"/>
    <w:rsid w:val="00315BF2"/>
    <w:rsid w:val="00315CA4"/>
    <w:rsid w:val="00315DF4"/>
    <w:rsid w:val="00316B32"/>
    <w:rsid w:val="003173C2"/>
    <w:rsid w:val="00317CE4"/>
    <w:rsid w:val="00320329"/>
    <w:rsid w:val="003204F4"/>
    <w:rsid w:val="00320B2B"/>
    <w:rsid w:val="0032130C"/>
    <w:rsid w:val="0032160D"/>
    <w:rsid w:val="00322887"/>
    <w:rsid w:val="0032328A"/>
    <w:rsid w:val="003236E9"/>
    <w:rsid w:val="00323918"/>
    <w:rsid w:val="0032459F"/>
    <w:rsid w:val="00324D3D"/>
    <w:rsid w:val="00324E03"/>
    <w:rsid w:val="003257D9"/>
    <w:rsid w:val="003264F2"/>
    <w:rsid w:val="00326FE8"/>
    <w:rsid w:val="003273A2"/>
    <w:rsid w:val="00327BD9"/>
    <w:rsid w:val="00327F0B"/>
    <w:rsid w:val="00330BCF"/>
    <w:rsid w:val="00330D0D"/>
    <w:rsid w:val="00332A1F"/>
    <w:rsid w:val="00332DF0"/>
    <w:rsid w:val="00332E59"/>
    <w:rsid w:val="00333151"/>
    <w:rsid w:val="0033322F"/>
    <w:rsid w:val="003337CD"/>
    <w:rsid w:val="003339CD"/>
    <w:rsid w:val="003343A9"/>
    <w:rsid w:val="003349A8"/>
    <w:rsid w:val="003358F2"/>
    <w:rsid w:val="00335B80"/>
    <w:rsid w:val="00335EC5"/>
    <w:rsid w:val="0033650D"/>
    <w:rsid w:val="00337C18"/>
    <w:rsid w:val="0034014B"/>
    <w:rsid w:val="003402DF"/>
    <w:rsid w:val="00340A1A"/>
    <w:rsid w:val="00340E9C"/>
    <w:rsid w:val="003414F4"/>
    <w:rsid w:val="003426CA"/>
    <w:rsid w:val="00343B27"/>
    <w:rsid w:val="00343BC3"/>
    <w:rsid w:val="0034577F"/>
    <w:rsid w:val="00345FAA"/>
    <w:rsid w:val="00346419"/>
    <w:rsid w:val="00346DA5"/>
    <w:rsid w:val="00347060"/>
    <w:rsid w:val="00347219"/>
    <w:rsid w:val="003476D2"/>
    <w:rsid w:val="00350137"/>
    <w:rsid w:val="00350B5A"/>
    <w:rsid w:val="00350D9A"/>
    <w:rsid w:val="003511B9"/>
    <w:rsid w:val="0035129A"/>
    <w:rsid w:val="0035145F"/>
    <w:rsid w:val="00353353"/>
    <w:rsid w:val="00353AC1"/>
    <w:rsid w:val="0035400A"/>
    <w:rsid w:val="00354744"/>
    <w:rsid w:val="00355D7B"/>
    <w:rsid w:val="00356126"/>
    <w:rsid w:val="00356285"/>
    <w:rsid w:val="00356325"/>
    <w:rsid w:val="00356CEE"/>
    <w:rsid w:val="00360B4C"/>
    <w:rsid w:val="003614C9"/>
    <w:rsid w:val="00361AC3"/>
    <w:rsid w:val="00361ADB"/>
    <w:rsid w:val="00361AED"/>
    <w:rsid w:val="00361B5C"/>
    <w:rsid w:val="0036218F"/>
    <w:rsid w:val="00362714"/>
    <w:rsid w:val="00362AF1"/>
    <w:rsid w:val="003630AA"/>
    <w:rsid w:val="00363749"/>
    <w:rsid w:val="003637C7"/>
    <w:rsid w:val="00363EFB"/>
    <w:rsid w:val="0036409E"/>
    <w:rsid w:val="00365A9A"/>
    <w:rsid w:val="00366152"/>
    <w:rsid w:val="0036656D"/>
    <w:rsid w:val="003666AD"/>
    <w:rsid w:val="00366964"/>
    <w:rsid w:val="003670BA"/>
    <w:rsid w:val="00367320"/>
    <w:rsid w:val="00367587"/>
    <w:rsid w:val="00367E6E"/>
    <w:rsid w:val="00367FDE"/>
    <w:rsid w:val="00370434"/>
    <w:rsid w:val="003704AA"/>
    <w:rsid w:val="00370A01"/>
    <w:rsid w:val="0037179D"/>
    <w:rsid w:val="00371E80"/>
    <w:rsid w:val="00372E0F"/>
    <w:rsid w:val="00372F57"/>
    <w:rsid w:val="00373A37"/>
    <w:rsid w:val="00373CB7"/>
    <w:rsid w:val="00373DF9"/>
    <w:rsid w:val="00375C41"/>
    <w:rsid w:val="00375DC2"/>
    <w:rsid w:val="003766AF"/>
    <w:rsid w:val="00376C65"/>
    <w:rsid w:val="00376C69"/>
    <w:rsid w:val="0037744A"/>
    <w:rsid w:val="003774F4"/>
    <w:rsid w:val="0038013A"/>
    <w:rsid w:val="0038023D"/>
    <w:rsid w:val="003807C4"/>
    <w:rsid w:val="00380DA4"/>
    <w:rsid w:val="0038130F"/>
    <w:rsid w:val="00381B3D"/>
    <w:rsid w:val="003834A0"/>
    <w:rsid w:val="00384133"/>
    <w:rsid w:val="003853D6"/>
    <w:rsid w:val="00385CD2"/>
    <w:rsid w:val="00385E7E"/>
    <w:rsid w:val="00386187"/>
    <w:rsid w:val="00386D12"/>
    <w:rsid w:val="0038781B"/>
    <w:rsid w:val="0039079F"/>
    <w:rsid w:val="00392340"/>
    <w:rsid w:val="00392C67"/>
    <w:rsid w:val="00393920"/>
    <w:rsid w:val="003978B4"/>
    <w:rsid w:val="00397B1F"/>
    <w:rsid w:val="00397DCE"/>
    <w:rsid w:val="00397F22"/>
    <w:rsid w:val="003A07E6"/>
    <w:rsid w:val="003A111A"/>
    <w:rsid w:val="003A16FF"/>
    <w:rsid w:val="003A1F6A"/>
    <w:rsid w:val="003A2213"/>
    <w:rsid w:val="003A25E8"/>
    <w:rsid w:val="003A2ACB"/>
    <w:rsid w:val="003A2C52"/>
    <w:rsid w:val="003A3277"/>
    <w:rsid w:val="003A3AFD"/>
    <w:rsid w:val="003A40F0"/>
    <w:rsid w:val="003A47F4"/>
    <w:rsid w:val="003A4DA4"/>
    <w:rsid w:val="003A526D"/>
    <w:rsid w:val="003A580A"/>
    <w:rsid w:val="003A5ABF"/>
    <w:rsid w:val="003A6237"/>
    <w:rsid w:val="003A64A1"/>
    <w:rsid w:val="003A67E4"/>
    <w:rsid w:val="003A6E7C"/>
    <w:rsid w:val="003A78D8"/>
    <w:rsid w:val="003A7EBC"/>
    <w:rsid w:val="003B07D5"/>
    <w:rsid w:val="003B07EA"/>
    <w:rsid w:val="003B1D81"/>
    <w:rsid w:val="003B3024"/>
    <w:rsid w:val="003B38D1"/>
    <w:rsid w:val="003B4455"/>
    <w:rsid w:val="003B5875"/>
    <w:rsid w:val="003B590F"/>
    <w:rsid w:val="003B5C14"/>
    <w:rsid w:val="003B7223"/>
    <w:rsid w:val="003B787F"/>
    <w:rsid w:val="003C00DC"/>
    <w:rsid w:val="003C1420"/>
    <w:rsid w:val="003C1BCB"/>
    <w:rsid w:val="003C2392"/>
    <w:rsid w:val="003C2733"/>
    <w:rsid w:val="003C317A"/>
    <w:rsid w:val="003C358F"/>
    <w:rsid w:val="003C3B84"/>
    <w:rsid w:val="003C3D5E"/>
    <w:rsid w:val="003C46A0"/>
    <w:rsid w:val="003C4D34"/>
    <w:rsid w:val="003C54B4"/>
    <w:rsid w:val="003C5DA2"/>
    <w:rsid w:val="003C6BD2"/>
    <w:rsid w:val="003C6D84"/>
    <w:rsid w:val="003C6DCF"/>
    <w:rsid w:val="003C72FA"/>
    <w:rsid w:val="003C73F6"/>
    <w:rsid w:val="003C748F"/>
    <w:rsid w:val="003C7E75"/>
    <w:rsid w:val="003C7F94"/>
    <w:rsid w:val="003D00EA"/>
    <w:rsid w:val="003D05C1"/>
    <w:rsid w:val="003D0856"/>
    <w:rsid w:val="003D09F8"/>
    <w:rsid w:val="003D1198"/>
    <w:rsid w:val="003D1398"/>
    <w:rsid w:val="003D1F45"/>
    <w:rsid w:val="003D2660"/>
    <w:rsid w:val="003D273D"/>
    <w:rsid w:val="003D27F1"/>
    <w:rsid w:val="003D2985"/>
    <w:rsid w:val="003D2D58"/>
    <w:rsid w:val="003D32C7"/>
    <w:rsid w:val="003D3364"/>
    <w:rsid w:val="003D336C"/>
    <w:rsid w:val="003D36C7"/>
    <w:rsid w:val="003D3DB4"/>
    <w:rsid w:val="003D3DD5"/>
    <w:rsid w:val="003D3F52"/>
    <w:rsid w:val="003D4095"/>
    <w:rsid w:val="003D4390"/>
    <w:rsid w:val="003D5094"/>
    <w:rsid w:val="003D6280"/>
    <w:rsid w:val="003D6A29"/>
    <w:rsid w:val="003E0900"/>
    <w:rsid w:val="003E0E5F"/>
    <w:rsid w:val="003E1077"/>
    <w:rsid w:val="003E1BE2"/>
    <w:rsid w:val="003E1BF4"/>
    <w:rsid w:val="003E384D"/>
    <w:rsid w:val="003E38A4"/>
    <w:rsid w:val="003E3AED"/>
    <w:rsid w:val="003E3C2D"/>
    <w:rsid w:val="003E4009"/>
    <w:rsid w:val="003E42D2"/>
    <w:rsid w:val="003E44A0"/>
    <w:rsid w:val="003E4DE1"/>
    <w:rsid w:val="003E530F"/>
    <w:rsid w:val="003E59F7"/>
    <w:rsid w:val="003E655D"/>
    <w:rsid w:val="003E6732"/>
    <w:rsid w:val="003E6C1C"/>
    <w:rsid w:val="003F06CA"/>
    <w:rsid w:val="003F285F"/>
    <w:rsid w:val="003F2B2A"/>
    <w:rsid w:val="003F3AF2"/>
    <w:rsid w:val="003F3BA9"/>
    <w:rsid w:val="003F48DB"/>
    <w:rsid w:val="003F4CDF"/>
    <w:rsid w:val="003F53C1"/>
    <w:rsid w:val="003F5572"/>
    <w:rsid w:val="003F5968"/>
    <w:rsid w:val="003F5CBD"/>
    <w:rsid w:val="003F762B"/>
    <w:rsid w:val="003F7CCC"/>
    <w:rsid w:val="00401373"/>
    <w:rsid w:val="00401814"/>
    <w:rsid w:val="004023C6"/>
    <w:rsid w:val="00402744"/>
    <w:rsid w:val="0040274B"/>
    <w:rsid w:val="00402B6B"/>
    <w:rsid w:val="004030EB"/>
    <w:rsid w:val="004041D9"/>
    <w:rsid w:val="00404660"/>
    <w:rsid w:val="00404B47"/>
    <w:rsid w:val="004060D6"/>
    <w:rsid w:val="00406315"/>
    <w:rsid w:val="0040644F"/>
    <w:rsid w:val="004068D8"/>
    <w:rsid w:val="00406D78"/>
    <w:rsid w:val="00407669"/>
    <w:rsid w:val="004079D1"/>
    <w:rsid w:val="00407CD7"/>
    <w:rsid w:val="0041024D"/>
    <w:rsid w:val="004108F0"/>
    <w:rsid w:val="00410EA8"/>
    <w:rsid w:val="00411867"/>
    <w:rsid w:val="004119BE"/>
    <w:rsid w:val="00412046"/>
    <w:rsid w:val="004127E7"/>
    <w:rsid w:val="0041294F"/>
    <w:rsid w:val="004129CF"/>
    <w:rsid w:val="004130F0"/>
    <w:rsid w:val="004131F5"/>
    <w:rsid w:val="00413DFF"/>
    <w:rsid w:val="0041659B"/>
    <w:rsid w:val="004167E1"/>
    <w:rsid w:val="0041696F"/>
    <w:rsid w:val="00416EFB"/>
    <w:rsid w:val="00417561"/>
    <w:rsid w:val="00417DE2"/>
    <w:rsid w:val="004238AD"/>
    <w:rsid w:val="00423E28"/>
    <w:rsid w:val="004242C6"/>
    <w:rsid w:val="00424ECA"/>
    <w:rsid w:val="00427702"/>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98A"/>
    <w:rsid w:val="00436B3F"/>
    <w:rsid w:val="00437F46"/>
    <w:rsid w:val="00441C84"/>
    <w:rsid w:val="004420C8"/>
    <w:rsid w:val="00442719"/>
    <w:rsid w:val="00442C9E"/>
    <w:rsid w:val="0044386F"/>
    <w:rsid w:val="004442E4"/>
    <w:rsid w:val="00444BE4"/>
    <w:rsid w:val="00444C95"/>
    <w:rsid w:val="00444ED6"/>
    <w:rsid w:val="0044546D"/>
    <w:rsid w:val="00445498"/>
    <w:rsid w:val="004462C9"/>
    <w:rsid w:val="0044666B"/>
    <w:rsid w:val="00446728"/>
    <w:rsid w:val="00447C61"/>
    <w:rsid w:val="004501E4"/>
    <w:rsid w:val="00450774"/>
    <w:rsid w:val="00452B94"/>
    <w:rsid w:val="004542E1"/>
    <w:rsid w:val="00454872"/>
    <w:rsid w:val="00454C04"/>
    <w:rsid w:val="004556AA"/>
    <w:rsid w:val="00456786"/>
    <w:rsid w:val="004575BF"/>
    <w:rsid w:val="00457991"/>
    <w:rsid w:val="00457A81"/>
    <w:rsid w:val="004609D6"/>
    <w:rsid w:val="00461256"/>
    <w:rsid w:val="00461941"/>
    <w:rsid w:val="00462CA7"/>
    <w:rsid w:val="004633C1"/>
    <w:rsid w:val="00463CBB"/>
    <w:rsid w:val="00463EC9"/>
    <w:rsid w:val="00464841"/>
    <w:rsid w:val="00464CBC"/>
    <w:rsid w:val="004657E9"/>
    <w:rsid w:val="00465A93"/>
    <w:rsid w:val="00465AA2"/>
    <w:rsid w:val="00466170"/>
    <w:rsid w:val="00466844"/>
    <w:rsid w:val="00466A3C"/>
    <w:rsid w:val="0046719B"/>
    <w:rsid w:val="00467664"/>
    <w:rsid w:val="00467E1C"/>
    <w:rsid w:val="0047006D"/>
    <w:rsid w:val="004702EE"/>
    <w:rsid w:val="00470738"/>
    <w:rsid w:val="0047185F"/>
    <w:rsid w:val="004719E4"/>
    <w:rsid w:val="0047231D"/>
    <w:rsid w:val="00472C69"/>
    <w:rsid w:val="00472EA9"/>
    <w:rsid w:val="004733C7"/>
    <w:rsid w:val="00474ED8"/>
    <w:rsid w:val="004757A9"/>
    <w:rsid w:val="00475B88"/>
    <w:rsid w:val="00476A3F"/>
    <w:rsid w:val="00476DA0"/>
    <w:rsid w:val="00477659"/>
    <w:rsid w:val="0047768C"/>
    <w:rsid w:val="004803D8"/>
    <w:rsid w:val="004808DE"/>
    <w:rsid w:val="00481D83"/>
    <w:rsid w:val="004825B4"/>
    <w:rsid w:val="004828AC"/>
    <w:rsid w:val="00482A08"/>
    <w:rsid w:val="00483D7E"/>
    <w:rsid w:val="00483F11"/>
    <w:rsid w:val="004845FA"/>
    <w:rsid w:val="00485D5E"/>
    <w:rsid w:val="00486DF3"/>
    <w:rsid w:val="00490A35"/>
    <w:rsid w:val="00490ABB"/>
    <w:rsid w:val="00490E5E"/>
    <w:rsid w:val="004917BE"/>
    <w:rsid w:val="00491861"/>
    <w:rsid w:val="004925D8"/>
    <w:rsid w:val="00493622"/>
    <w:rsid w:val="0049384A"/>
    <w:rsid w:val="00493C68"/>
    <w:rsid w:val="00494918"/>
    <w:rsid w:val="004955D4"/>
    <w:rsid w:val="0049587E"/>
    <w:rsid w:val="00496899"/>
    <w:rsid w:val="004A0E47"/>
    <w:rsid w:val="004A0FC6"/>
    <w:rsid w:val="004A2581"/>
    <w:rsid w:val="004A2651"/>
    <w:rsid w:val="004A270E"/>
    <w:rsid w:val="004A2A25"/>
    <w:rsid w:val="004A2ADD"/>
    <w:rsid w:val="004A3454"/>
    <w:rsid w:val="004A3875"/>
    <w:rsid w:val="004A3A98"/>
    <w:rsid w:val="004A4274"/>
    <w:rsid w:val="004A5BA6"/>
    <w:rsid w:val="004A70A0"/>
    <w:rsid w:val="004A7508"/>
    <w:rsid w:val="004A7969"/>
    <w:rsid w:val="004A7C19"/>
    <w:rsid w:val="004A7C1B"/>
    <w:rsid w:val="004A7E1D"/>
    <w:rsid w:val="004B0ACA"/>
    <w:rsid w:val="004B0BD0"/>
    <w:rsid w:val="004B19C5"/>
    <w:rsid w:val="004B1BAF"/>
    <w:rsid w:val="004B2202"/>
    <w:rsid w:val="004B2871"/>
    <w:rsid w:val="004B2969"/>
    <w:rsid w:val="004B2C4B"/>
    <w:rsid w:val="004B2C94"/>
    <w:rsid w:val="004B2E1C"/>
    <w:rsid w:val="004B34D2"/>
    <w:rsid w:val="004B43C3"/>
    <w:rsid w:val="004B58BC"/>
    <w:rsid w:val="004B5C84"/>
    <w:rsid w:val="004B6893"/>
    <w:rsid w:val="004B6E88"/>
    <w:rsid w:val="004B700B"/>
    <w:rsid w:val="004B7318"/>
    <w:rsid w:val="004B7909"/>
    <w:rsid w:val="004B7F17"/>
    <w:rsid w:val="004C03B7"/>
    <w:rsid w:val="004C16C3"/>
    <w:rsid w:val="004C192B"/>
    <w:rsid w:val="004C1CC8"/>
    <w:rsid w:val="004C2217"/>
    <w:rsid w:val="004C2C3C"/>
    <w:rsid w:val="004C3755"/>
    <w:rsid w:val="004C3AE3"/>
    <w:rsid w:val="004C4B15"/>
    <w:rsid w:val="004C4B31"/>
    <w:rsid w:val="004C5493"/>
    <w:rsid w:val="004C6D37"/>
    <w:rsid w:val="004C6E29"/>
    <w:rsid w:val="004C7DB4"/>
    <w:rsid w:val="004D00D5"/>
    <w:rsid w:val="004D02DE"/>
    <w:rsid w:val="004D0806"/>
    <w:rsid w:val="004D09A5"/>
    <w:rsid w:val="004D121E"/>
    <w:rsid w:val="004D1E85"/>
    <w:rsid w:val="004D24B7"/>
    <w:rsid w:val="004D25E3"/>
    <w:rsid w:val="004D3831"/>
    <w:rsid w:val="004D3A60"/>
    <w:rsid w:val="004D3FD0"/>
    <w:rsid w:val="004D448F"/>
    <w:rsid w:val="004D4C27"/>
    <w:rsid w:val="004D4CDA"/>
    <w:rsid w:val="004D52A2"/>
    <w:rsid w:val="004D5FEC"/>
    <w:rsid w:val="004D63CB"/>
    <w:rsid w:val="004D7540"/>
    <w:rsid w:val="004E04B6"/>
    <w:rsid w:val="004E0B6B"/>
    <w:rsid w:val="004E118C"/>
    <w:rsid w:val="004E1760"/>
    <w:rsid w:val="004E18B1"/>
    <w:rsid w:val="004E197F"/>
    <w:rsid w:val="004E3B9D"/>
    <w:rsid w:val="004E5DB4"/>
    <w:rsid w:val="004E5E68"/>
    <w:rsid w:val="004E618A"/>
    <w:rsid w:val="004E68D2"/>
    <w:rsid w:val="004F0DE3"/>
    <w:rsid w:val="004F11BE"/>
    <w:rsid w:val="004F14AF"/>
    <w:rsid w:val="004F1EF4"/>
    <w:rsid w:val="004F2C67"/>
    <w:rsid w:val="004F2EFB"/>
    <w:rsid w:val="004F3B46"/>
    <w:rsid w:val="004F3D30"/>
    <w:rsid w:val="004F4635"/>
    <w:rsid w:val="004F46E5"/>
    <w:rsid w:val="004F47F9"/>
    <w:rsid w:val="004F4944"/>
    <w:rsid w:val="004F4F1C"/>
    <w:rsid w:val="004F55D8"/>
    <w:rsid w:val="004F5DAA"/>
    <w:rsid w:val="004F7059"/>
    <w:rsid w:val="005002D6"/>
    <w:rsid w:val="00502010"/>
    <w:rsid w:val="00502821"/>
    <w:rsid w:val="0050283D"/>
    <w:rsid w:val="00502987"/>
    <w:rsid w:val="00502ACE"/>
    <w:rsid w:val="00504496"/>
    <w:rsid w:val="00504FBA"/>
    <w:rsid w:val="005059CB"/>
    <w:rsid w:val="00506762"/>
    <w:rsid w:val="00506866"/>
    <w:rsid w:val="00506A68"/>
    <w:rsid w:val="00506E2F"/>
    <w:rsid w:val="0050743A"/>
    <w:rsid w:val="00507851"/>
    <w:rsid w:val="00507F96"/>
    <w:rsid w:val="00510A44"/>
    <w:rsid w:val="00510C4B"/>
    <w:rsid w:val="00510D5F"/>
    <w:rsid w:val="00511F8E"/>
    <w:rsid w:val="00512071"/>
    <w:rsid w:val="0051229E"/>
    <w:rsid w:val="00513200"/>
    <w:rsid w:val="00513D0C"/>
    <w:rsid w:val="0051412B"/>
    <w:rsid w:val="0051437C"/>
    <w:rsid w:val="005155EE"/>
    <w:rsid w:val="00515D51"/>
    <w:rsid w:val="00515D96"/>
    <w:rsid w:val="00516555"/>
    <w:rsid w:val="00516B52"/>
    <w:rsid w:val="00521754"/>
    <w:rsid w:val="0052187F"/>
    <w:rsid w:val="00522278"/>
    <w:rsid w:val="005224E7"/>
    <w:rsid w:val="005233B4"/>
    <w:rsid w:val="0052369F"/>
    <w:rsid w:val="005240FE"/>
    <w:rsid w:val="00525420"/>
    <w:rsid w:val="00526201"/>
    <w:rsid w:val="00526346"/>
    <w:rsid w:val="005264F4"/>
    <w:rsid w:val="00526DD1"/>
    <w:rsid w:val="00526FCC"/>
    <w:rsid w:val="0052788B"/>
    <w:rsid w:val="00527BD2"/>
    <w:rsid w:val="00530010"/>
    <w:rsid w:val="005301AA"/>
    <w:rsid w:val="00530355"/>
    <w:rsid w:val="00530356"/>
    <w:rsid w:val="005313C0"/>
    <w:rsid w:val="005316D5"/>
    <w:rsid w:val="00531E1E"/>
    <w:rsid w:val="005320E0"/>
    <w:rsid w:val="0053334D"/>
    <w:rsid w:val="00533A36"/>
    <w:rsid w:val="00533D29"/>
    <w:rsid w:val="00534214"/>
    <w:rsid w:val="005346DF"/>
    <w:rsid w:val="0053499B"/>
    <w:rsid w:val="00535864"/>
    <w:rsid w:val="00535868"/>
    <w:rsid w:val="00535F4F"/>
    <w:rsid w:val="00536087"/>
    <w:rsid w:val="00542768"/>
    <w:rsid w:val="00544172"/>
    <w:rsid w:val="00544C76"/>
    <w:rsid w:val="00545FBB"/>
    <w:rsid w:val="00546855"/>
    <w:rsid w:val="005468C0"/>
    <w:rsid w:val="005478FA"/>
    <w:rsid w:val="00547984"/>
    <w:rsid w:val="005508AA"/>
    <w:rsid w:val="00550B9F"/>
    <w:rsid w:val="00551334"/>
    <w:rsid w:val="005516C1"/>
    <w:rsid w:val="00552EFF"/>
    <w:rsid w:val="00552FDC"/>
    <w:rsid w:val="0055470B"/>
    <w:rsid w:val="0055647E"/>
    <w:rsid w:val="005568B2"/>
    <w:rsid w:val="005573DD"/>
    <w:rsid w:val="00557CB8"/>
    <w:rsid w:val="00560FD4"/>
    <w:rsid w:val="005617D2"/>
    <w:rsid w:val="00562683"/>
    <w:rsid w:val="00562754"/>
    <w:rsid w:val="00564AA4"/>
    <w:rsid w:val="0056549D"/>
    <w:rsid w:val="0056558B"/>
    <w:rsid w:val="0056583A"/>
    <w:rsid w:val="00565F55"/>
    <w:rsid w:val="00566364"/>
    <w:rsid w:val="00566486"/>
    <w:rsid w:val="00567AEC"/>
    <w:rsid w:val="00570242"/>
    <w:rsid w:val="005708A8"/>
    <w:rsid w:val="005717B0"/>
    <w:rsid w:val="00571C7B"/>
    <w:rsid w:val="00571E91"/>
    <w:rsid w:val="0057348F"/>
    <w:rsid w:val="00573A4D"/>
    <w:rsid w:val="00573AA4"/>
    <w:rsid w:val="0057578F"/>
    <w:rsid w:val="00575F97"/>
    <w:rsid w:val="00575FE5"/>
    <w:rsid w:val="0057650B"/>
    <w:rsid w:val="00576B54"/>
    <w:rsid w:val="005770F6"/>
    <w:rsid w:val="00577257"/>
    <w:rsid w:val="005776FD"/>
    <w:rsid w:val="00577DB6"/>
    <w:rsid w:val="00580118"/>
    <w:rsid w:val="00580423"/>
    <w:rsid w:val="005837CC"/>
    <w:rsid w:val="00583B1F"/>
    <w:rsid w:val="00583C57"/>
    <w:rsid w:val="00584080"/>
    <w:rsid w:val="00585D0D"/>
    <w:rsid w:val="00586684"/>
    <w:rsid w:val="0058688D"/>
    <w:rsid w:val="00587C17"/>
    <w:rsid w:val="00590295"/>
    <w:rsid w:val="005915CE"/>
    <w:rsid w:val="005916A6"/>
    <w:rsid w:val="005925E9"/>
    <w:rsid w:val="00592E07"/>
    <w:rsid w:val="005940F1"/>
    <w:rsid w:val="005947F2"/>
    <w:rsid w:val="0059498C"/>
    <w:rsid w:val="00594BE2"/>
    <w:rsid w:val="005952CE"/>
    <w:rsid w:val="00596027"/>
    <w:rsid w:val="00596E36"/>
    <w:rsid w:val="005A066A"/>
    <w:rsid w:val="005A0678"/>
    <w:rsid w:val="005A06AA"/>
    <w:rsid w:val="005A0C29"/>
    <w:rsid w:val="005A0CBD"/>
    <w:rsid w:val="005A16EC"/>
    <w:rsid w:val="005A1F99"/>
    <w:rsid w:val="005A250D"/>
    <w:rsid w:val="005A2F4E"/>
    <w:rsid w:val="005A312B"/>
    <w:rsid w:val="005A38CB"/>
    <w:rsid w:val="005A3F62"/>
    <w:rsid w:val="005A44C9"/>
    <w:rsid w:val="005A4D2C"/>
    <w:rsid w:val="005A56F8"/>
    <w:rsid w:val="005A5745"/>
    <w:rsid w:val="005A57F5"/>
    <w:rsid w:val="005A6916"/>
    <w:rsid w:val="005A6E7C"/>
    <w:rsid w:val="005A7F5E"/>
    <w:rsid w:val="005B0F13"/>
    <w:rsid w:val="005B1BB9"/>
    <w:rsid w:val="005B1FB5"/>
    <w:rsid w:val="005B2B0C"/>
    <w:rsid w:val="005B347C"/>
    <w:rsid w:val="005B6C18"/>
    <w:rsid w:val="005B7963"/>
    <w:rsid w:val="005C0F17"/>
    <w:rsid w:val="005C1F34"/>
    <w:rsid w:val="005C1FE2"/>
    <w:rsid w:val="005C26A1"/>
    <w:rsid w:val="005C27E0"/>
    <w:rsid w:val="005C2AC3"/>
    <w:rsid w:val="005C33DB"/>
    <w:rsid w:val="005C3F89"/>
    <w:rsid w:val="005C40B6"/>
    <w:rsid w:val="005C5D22"/>
    <w:rsid w:val="005C7131"/>
    <w:rsid w:val="005C73B5"/>
    <w:rsid w:val="005C7E51"/>
    <w:rsid w:val="005D00DE"/>
    <w:rsid w:val="005D0B53"/>
    <w:rsid w:val="005D19A3"/>
    <w:rsid w:val="005D308E"/>
    <w:rsid w:val="005D3DD9"/>
    <w:rsid w:val="005D419A"/>
    <w:rsid w:val="005D4783"/>
    <w:rsid w:val="005D73CF"/>
    <w:rsid w:val="005D7B69"/>
    <w:rsid w:val="005E011B"/>
    <w:rsid w:val="005E0206"/>
    <w:rsid w:val="005E0641"/>
    <w:rsid w:val="005E0F5C"/>
    <w:rsid w:val="005E1A72"/>
    <w:rsid w:val="005E236A"/>
    <w:rsid w:val="005E25CA"/>
    <w:rsid w:val="005E3A09"/>
    <w:rsid w:val="005E458E"/>
    <w:rsid w:val="005E4EBD"/>
    <w:rsid w:val="005E5BE2"/>
    <w:rsid w:val="005E6829"/>
    <w:rsid w:val="005E7903"/>
    <w:rsid w:val="005F26FC"/>
    <w:rsid w:val="005F2D6F"/>
    <w:rsid w:val="005F3EE8"/>
    <w:rsid w:val="005F4104"/>
    <w:rsid w:val="005F4469"/>
    <w:rsid w:val="005F5C2F"/>
    <w:rsid w:val="005F5D3B"/>
    <w:rsid w:val="005F5D8F"/>
    <w:rsid w:val="005F63C8"/>
    <w:rsid w:val="005F727A"/>
    <w:rsid w:val="005F72A6"/>
    <w:rsid w:val="005F72EF"/>
    <w:rsid w:val="005F7770"/>
    <w:rsid w:val="00601089"/>
    <w:rsid w:val="00601294"/>
    <w:rsid w:val="00602A97"/>
    <w:rsid w:val="006034C1"/>
    <w:rsid w:val="006034CD"/>
    <w:rsid w:val="00603B7A"/>
    <w:rsid w:val="00603EAA"/>
    <w:rsid w:val="006042A8"/>
    <w:rsid w:val="00604811"/>
    <w:rsid w:val="00605602"/>
    <w:rsid w:val="006071F3"/>
    <w:rsid w:val="00607754"/>
    <w:rsid w:val="006078B6"/>
    <w:rsid w:val="006101EA"/>
    <w:rsid w:val="00610BAF"/>
    <w:rsid w:val="00610C08"/>
    <w:rsid w:val="00611136"/>
    <w:rsid w:val="0061129D"/>
    <w:rsid w:val="00611EBE"/>
    <w:rsid w:val="00612760"/>
    <w:rsid w:val="00612A5E"/>
    <w:rsid w:val="00613C31"/>
    <w:rsid w:val="00613CA0"/>
    <w:rsid w:val="00614CF5"/>
    <w:rsid w:val="00614E6C"/>
    <w:rsid w:val="00615773"/>
    <w:rsid w:val="00615C61"/>
    <w:rsid w:val="00615E30"/>
    <w:rsid w:val="00616052"/>
    <w:rsid w:val="00617331"/>
    <w:rsid w:val="00620263"/>
    <w:rsid w:val="00620A1D"/>
    <w:rsid w:val="00620C51"/>
    <w:rsid w:val="00621574"/>
    <w:rsid w:val="00621661"/>
    <w:rsid w:val="00621AF2"/>
    <w:rsid w:val="00621DB7"/>
    <w:rsid w:val="00621DEF"/>
    <w:rsid w:val="006221D2"/>
    <w:rsid w:val="00623445"/>
    <w:rsid w:val="00623814"/>
    <w:rsid w:val="00623BDA"/>
    <w:rsid w:val="00624A20"/>
    <w:rsid w:val="00624BF1"/>
    <w:rsid w:val="00624F07"/>
    <w:rsid w:val="006257B3"/>
    <w:rsid w:val="006258A3"/>
    <w:rsid w:val="00625EE8"/>
    <w:rsid w:val="00626B88"/>
    <w:rsid w:val="006271B3"/>
    <w:rsid w:val="00627206"/>
    <w:rsid w:val="00627C46"/>
    <w:rsid w:val="00630321"/>
    <w:rsid w:val="00631D4E"/>
    <w:rsid w:val="0063202D"/>
    <w:rsid w:val="006335FD"/>
    <w:rsid w:val="006353D3"/>
    <w:rsid w:val="00635542"/>
    <w:rsid w:val="00635ABD"/>
    <w:rsid w:val="006371BF"/>
    <w:rsid w:val="00637444"/>
    <w:rsid w:val="0063754E"/>
    <w:rsid w:val="00637D87"/>
    <w:rsid w:val="00637DEE"/>
    <w:rsid w:val="00641361"/>
    <w:rsid w:val="0064182E"/>
    <w:rsid w:val="00641F40"/>
    <w:rsid w:val="00642D18"/>
    <w:rsid w:val="00643414"/>
    <w:rsid w:val="006434B0"/>
    <w:rsid w:val="006434E9"/>
    <w:rsid w:val="0064370B"/>
    <w:rsid w:val="0064450A"/>
    <w:rsid w:val="0064589C"/>
    <w:rsid w:val="00645EE1"/>
    <w:rsid w:val="00646594"/>
    <w:rsid w:val="006467B9"/>
    <w:rsid w:val="006504C0"/>
    <w:rsid w:val="006509AE"/>
    <w:rsid w:val="0065116C"/>
    <w:rsid w:val="006515CB"/>
    <w:rsid w:val="00652FD0"/>
    <w:rsid w:val="00653889"/>
    <w:rsid w:val="00654404"/>
    <w:rsid w:val="00655490"/>
    <w:rsid w:val="006556A8"/>
    <w:rsid w:val="00660186"/>
    <w:rsid w:val="006617D6"/>
    <w:rsid w:val="00662465"/>
    <w:rsid w:val="006625E7"/>
    <w:rsid w:val="00662ACB"/>
    <w:rsid w:val="0066315F"/>
    <w:rsid w:val="006631B2"/>
    <w:rsid w:val="006631C1"/>
    <w:rsid w:val="0066373B"/>
    <w:rsid w:val="006639C2"/>
    <w:rsid w:val="00663CFD"/>
    <w:rsid w:val="00664C14"/>
    <w:rsid w:val="00665B2B"/>
    <w:rsid w:val="00666059"/>
    <w:rsid w:val="00666219"/>
    <w:rsid w:val="006712EE"/>
    <w:rsid w:val="00671D93"/>
    <w:rsid w:val="006726FF"/>
    <w:rsid w:val="00672B1B"/>
    <w:rsid w:val="0067330C"/>
    <w:rsid w:val="00674600"/>
    <w:rsid w:val="006751F7"/>
    <w:rsid w:val="006753A9"/>
    <w:rsid w:val="006759D3"/>
    <w:rsid w:val="006764BB"/>
    <w:rsid w:val="00676BEC"/>
    <w:rsid w:val="00676C25"/>
    <w:rsid w:val="006772C5"/>
    <w:rsid w:val="006802FD"/>
    <w:rsid w:val="0068132C"/>
    <w:rsid w:val="00681C92"/>
    <w:rsid w:val="00681DD8"/>
    <w:rsid w:val="00682022"/>
    <w:rsid w:val="006822C2"/>
    <w:rsid w:val="006823FF"/>
    <w:rsid w:val="006826B8"/>
    <w:rsid w:val="00682CB7"/>
    <w:rsid w:val="006836F1"/>
    <w:rsid w:val="00683E46"/>
    <w:rsid w:val="00685DCA"/>
    <w:rsid w:val="006860FE"/>
    <w:rsid w:val="00686E11"/>
    <w:rsid w:val="00686FAB"/>
    <w:rsid w:val="0068752D"/>
    <w:rsid w:val="00687AB6"/>
    <w:rsid w:val="006902C4"/>
    <w:rsid w:val="00690704"/>
    <w:rsid w:val="00690834"/>
    <w:rsid w:val="00691390"/>
    <w:rsid w:val="006914A8"/>
    <w:rsid w:val="00691835"/>
    <w:rsid w:val="00691A95"/>
    <w:rsid w:val="0069253C"/>
    <w:rsid w:val="00692588"/>
    <w:rsid w:val="00692A6B"/>
    <w:rsid w:val="00692AD1"/>
    <w:rsid w:val="0069348A"/>
    <w:rsid w:val="00694792"/>
    <w:rsid w:val="006960DE"/>
    <w:rsid w:val="0069639E"/>
    <w:rsid w:val="006974BD"/>
    <w:rsid w:val="00697989"/>
    <w:rsid w:val="006979D0"/>
    <w:rsid w:val="006A013C"/>
    <w:rsid w:val="006A0D7C"/>
    <w:rsid w:val="006A0EA4"/>
    <w:rsid w:val="006A1124"/>
    <w:rsid w:val="006A1B27"/>
    <w:rsid w:val="006A1B95"/>
    <w:rsid w:val="006A3809"/>
    <w:rsid w:val="006A4551"/>
    <w:rsid w:val="006A4808"/>
    <w:rsid w:val="006A4C5E"/>
    <w:rsid w:val="006A4CD9"/>
    <w:rsid w:val="006A7588"/>
    <w:rsid w:val="006A7F68"/>
    <w:rsid w:val="006B0213"/>
    <w:rsid w:val="006B05FD"/>
    <w:rsid w:val="006B1555"/>
    <w:rsid w:val="006B1A17"/>
    <w:rsid w:val="006B31FE"/>
    <w:rsid w:val="006B3444"/>
    <w:rsid w:val="006B3908"/>
    <w:rsid w:val="006B4413"/>
    <w:rsid w:val="006B4D8C"/>
    <w:rsid w:val="006B5E48"/>
    <w:rsid w:val="006B6957"/>
    <w:rsid w:val="006B6988"/>
    <w:rsid w:val="006B6EA5"/>
    <w:rsid w:val="006B79A1"/>
    <w:rsid w:val="006B7A6E"/>
    <w:rsid w:val="006B7D7B"/>
    <w:rsid w:val="006C07E6"/>
    <w:rsid w:val="006C11D3"/>
    <w:rsid w:val="006C2455"/>
    <w:rsid w:val="006C2702"/>
    <w:rsid w:val="006C2E7A"/>
    <w:rsid w:val="006C3A07"/>
    <w:rsid w:val="006C4118"/>
    <w:rsid w:val="006C43E6"/>
    <w:rsid w:val="006C4713"/>
    <w:rsid w:val="006C55E9"/>
    <w:rsid w:val="006C68AD"/>
    <w:rsid w:val="006D0278"/>
    <w:rsid w:val="006D0E02"/>
    <w:rsid w:val="006D1296"/>
    <w:rsid w:val="006D1554"/>
    <w:rsid w:val="006D2204"/>
    <w:rsid w:val="006D2427"/>
    <w:rsid w:val="006D3852"/>
    <w:rsid w:val="006D44A8"/>
    <w:rsid w:val="006D50B6"/>
    <w:rsid w:val="006D51DC"/>
    <w:rsid w:val="006D5700"/>
    <w:rsid w:val="006D5F96"/>
    <w:rsid w:val="006D74A0"/>
    <w:rsid w:val="006D7A41"/>
    <w:rsid w:val="006D7FEE"/>
    <w:rsid w:val="006E00F9"/>
    <w:rsid w:val="006E15D2"/>
    <w:rsid w:val="006E17D9"/>
    <w:rsid w:val="006E1AF9"/>
    <w:rsid w:val="006E1CE6"/>
    <w:rsid w:val="006E20A9"/>
    <w:rsid w:val="006E2D52"/>
    <w:rsid w:val="006E49EA"/>
    <w:rsid w:val="006E5A5C"/>
    <w:rsid w:val="006E5C92"/>
    <w:rsid w:val="006E7D3F"/>
    <w:rsid w:val="006F00B7"/>
    <w:rsid w:val="006F1B79"/>
    <w:rsid w:val="006F1BB0"/>
    <w:rsid w:val="006F2905"/>
    <w:rsid w:val="006F3102"/>
    <w:rsid w:val="006F35D8"/>
    <w:rsid w:val="006F3907"/>
    <w:rsid w:val="006F3A00"/>
    <w:rsid w:val="006F43BF"/>
    <w:rsid w:val="006F4470"/>
    <w:rsid w:val="006F45C7"/>
    <w:rsid w:val="006F5C6E"/>
    <w:rsid w:val="006F7C10"/>
    <w:rsid w:val="006F7C78"/>
    <w:rsid w:val="00700827"/>
    <w:rsid w:val="00701516"/>
    <w:rsid w:val="00701531"/>
    <w:rsid w:val="0070275F"/>
    <w:rsid w:val="007028D2"/>
    <w:rsid w:val="00702A6A"/>
    <w:rsid w:val="00703112"/>
    <w:rsid w:val="00703D71"/>
    <w:rsid w:val="00704513"/>
    <w:rsid w:val="00705230"/>
    <w:rsid w:val="00706174"/>
    <w:rsid w:val="00706B8B"/>
    <w:rsid w:val="00706E79"/>
    <w:rsid w:val="00707219"/>
    <w:rsid w:val="0071070F"/>
    <w:rsid w:val="00711068"/>
    <w:rsid w:val="00711D89"/>
    <w:rsid w:val="007120F6"/>
    <w:rsid w:val="0071222B"/>
    <w:rsid w:val="00714FCF"/>
    <w:rsid w:val="0071560E"/>
    <w:rsid w:val="00716AAD"/>
    <w:rsid w:val="00717267"/>
    <w:rsid w:val="00717FB7"/>
    <w:rsid w:val="00721783"/>
    <w:rsid w:val="007218C5"/>
    <w:rsid w:val="00721908"/>
    <w:rsid w:val="00722239"/>
    <w:rsid w:val="0072264F"/>
    <w:rsid w:val="00722A0A"/>
    <w:rsid w:val="00722D6F"/>
    <w:rsid w:val="00723DD5"/>
    <w:rsid w:val="00724246"/>
    <w:rsid w:val="0072440B"/>
    <w:rsid w:val="0072473E"/>
    <w:rsid w:val="00724C77"/>
    <w:rsid w:val="00724F51"/>
    <w:rsid w:val="007252D2"/>
    <w:rsid w:val="00725BFF"/>
    <w:rsid w:val="00726E1F"/>
    <w:rsid w:val="0072714D"/>
    <w:rsid w:val="007278BD"/>
    <w:rsid w:val="0073006F"/>
    <w:rsid w:val="007301FA"/>
    <w:rsid w:val="00730F14"/>
    <w:rsid w:val="007310BF"/>
    <w:rsid w:val="007314CE"/>
    <w:rsid w:val="00732839"/>
    <w:rsid w:val="007336D3"/>
    <w:rsid w:val="00734D1E"/>
    <w:rsid w:val="00735301"/>
    <w:rsid w:val="0073535A"/>
    <w:rsid w:val="0073599A"/>
    <w:rsid w:val="00735A56"/>
    <w:rsid w:val="007361FA"/>
    <w:rsid w:val="00736CFE"/>
    <w:rsid w:val="00737FB1"/>
    <w:rsid w:val="0074058E"/>
    <w:rsid w:val="00740ECF"/>
    <w:rsid w:val="00741621"/>
    <w:rsid w:val="00741CE4"/>
    <w:rsid w:val="00742684"/>
    <w:rsid w:val="00742BCC"/>
    <w:rsid w:val="007430A5"/>
    <w:rsid w:val="00743191"/>
    <w:rsid w:val="0074354F"/>
    <w:rsid w:val="00744385"/>
    <w:rsid w:val="007443EE"/>
    <w:rsid w:val="00744600"/>
    <w:rsid w:val="00744ED6"/>
    <w:rsid w:val="007453FD"/>
    <w:rsid w:val="007456B8"/>
    <w:rsid w:val="00746CB5"/>
    <w:rsid w:val="00746FD0"/>
    <w:rsid w:val="007475B9"/>
    <w:rsid w:val="0075018E"/>
    <w:rsid w:val="00751C13"/>
    <w:rsid w:val="007523A6"/>
    <w:rsid w:val="00753429"/>
    <w:rsid w:val="00753477"/>
    <w:rsid w:val="00754134"/>
    <w:rsid w:val="007541C0"/>
    <w:rsid w:val="00754C03"/>
    <w:rsid w:val="007557C9"/>
    <w:rsid w:val="00755A1C"/>
    <w:rsid w:val="00756184"/>
    <w:rsid w:val="00756580"/>
    <w:rsid w:val="00756C18"/>
    <w:rsid w:val="00756FAD"/>
    <w:rsid w:val="0075771F"/>
    <w:rsid w:val="00757BE1"/>
    <w:rsid w:val="007602F6"/>
    <w:rsid w:val="007604E8"/>
    <w:rsid w:val="00761384"/>
    <w:rsid w:val="00761665"/>
    <w:rsid w:val="007616AD"/>
    <w:rsid w:val="007618A2"/>
    <w:rsid w:val="007623E4"/>
    <w:rsid w:val="00762EBA"/>
    <w:rsid w:val="00763680"/>
    <w:rsid w:val="007659D9"/>
    <w:rsid w:val="0076643A"/>
    <w:rsid w:val="00766E13"/>
    <w:rsid w:val="00770C5C"/>
    <w:rsid w:val="00771476"/>
    <w:rsid w:val="00771B88"/>
    <w:rsid w:val="007723EE"/>
    <w:rsid w:val="00772441"/>
    <w:rsid w:val="007732BC"/>
    <w:rsid w:val="00773731"/>
    <w:rsid w:val="00773831"/>
    <w:rsid w:val="00773C2C"/>
    <w:rsid w:val="00773F88"/>
    <w:rsid w:val="007753BB"/>
    <w:rsid w:val="007755FB"/>
    <w:rsid w:val="00775A17"/>
    <w:rsid w:val="00775FE3"/>
    <w:rsid w:val="0077655C"/>
    <w:rsid w:val="00777FFB"/>
    <w:rsid w:val="007807B3"/>
    <w:rsid w:val="00781044"/>
    <w:rsid w:val="0078119E"/>
    <w:rsid w:val="00781A11"/>
    <w:rsid w:val="00782D17"/>
    <w:rsid w:val="00783904"/>
    <w:rsid w:val="007840F4"/>
    <w:rsid w:val="00784B7B"/>
    <w:rsid w:val="00785AE2"/>
    <w:rsid w:val="00785D85"/>
    <w:rsid w:val="00785FD6"/>
    <w:rsid w:val="00786FC2"/>
    <w:rsid w:val="00787607"/>
    <w:rsid w:val="00791B09"/>
    <w:rsid w:val="00792A4C"/>
    <w:rsid w:val="00792E33"/>
    <w:rsid w:val="007934DC"/>
    <w:rsid w:val="007935BB"/>
    <w:rsid w:val="00793B09"/>
    <w:rsid w:val="0079408D"/>
    <w:rsid w:val="007951FE"/>
    <w:rsid w:val="00795852"/>
    <w:rsid w:val="00795FBD"/>
    <w:rsid w:val="007961D6"/>
    <w:rsid w:val="007A06C2"/>
    <w:rsid w:val="007A0CAE"/>
    <w:rsid w:val="007A0DFA"/>
    <w:rsid w:val="007A119E"/>
    <w:rsid w:val="007A1BA0"/>
    <w:rsid w:val="007A3D4C"/>
    <w:rsid w:val="007A3EC0"/>
    <w:rsid w:val="007A3F89"/>
    <w:rsid w:val="007A53D3"/>
    <w:rsid w:val="007A5A14"/>
    <w:rsid w:val="007A5EE8"/>
    <w:rsid w:val="007A6357"/>
    <w:rsid w:val="007A6B6A"/>
    <w:rsid w:val="007A7844"/>
    <w:rsid w:val="007A7A51"/>
    <w:rsid w:val="007B0AC1"/>
    <w:rsid w:val="007B0FCA"/>
    <w:rsid w:val="007B2550"/>
    <w:rsid w:val="007B35C0"/>
    <w:rsid w:val="007B3885"/>
    <w:rsid w:val="007B3F0C"/>
    <w:rsid w:val="007B4037"/>
    <w:rsid w:val="007B416D"/>
    <w:rsid w:val="007B4256"/>
    <w:rsid w:val="007B45D0"/>
    <w:rsid w:val="007B6705"/>
    <w:rsid w:val="007C0863"/>
    <w:rsid w:val="007C1356"/>
    <w:rsid w:val="007C1AF5"/>
    <w:rsid w:val="007C1B81"/>
    <w:rsid w:val="007C261C"/>
    <w:rsid w:val="007C2C4C"/>
    <w:rsid w:val="007C3164"/>
    <w:rsid w:val="007C33ED"/>
    <w:rsid w:val="007C360E"/>
    <w:rsid w:val="007C382C"/>
    <w:rsid w:val="007C458D"/>
    <w:rsid w:val="007C4753"/>
    <w:rsid w:val="007C562C"/>
    <w:rsid w:val="007C5EEA"/>
    <w:rsid w:val="007C6C05"/>
    <w:rsid w:val="007C788A"/>
    <w:rsid w:val="007C7B79"/>
    <w:rsid w:val="007D09CD"/>
    <w:rsid w:val="007D0F86"/>
    <w:rsid w:val="007D18FD"/>
    <w:rsid w:val="007D31C7"/>
    <w:rsid w:val="007D3419"/>
    <w:rsid w:val="007D4295"/>
    <w:rsid w:val="007D49C9"/>
    <w:rsid w:val="007D4A39"/>
    <w:rsid w:val="007D623E"/>
    <w:rsid w:val="007D6AD3"/>
    <w:rsid w:val="007E0541"/>
    <w:rsid w:val="007E0DFF"/>
    <w:rsid w:val="007E0FC2"/>
    <w:rsid w:val="007E157B"/>
    <w:rsid w:val="007E2A68"/>
    <w:rsid w:val="007E3055"/>
    <w:rsid w:val="007E346B"/>
    <w:rsid w:val="007E358C"/>
    <w:rsid w:val="007E385A"/>
    <w:rsid w:val="007E3D0F"/>
    <w:rsid w:val="007E44F5"/>
    <w:rsid w:val="007E5089"/>
    <w:rsid w:val="007E5397"/>
    <w:rsid w:val="007E59C0"/>
    <w:rsid w:val="007E5BC6"/>
    <w:rsid w:val="007E7B48"/>
    <w:rsid w:val="007F0422"/>
    <w:rsid w:val="007F1124"/>
    <w:rsid w:val="007F299E"/>
    <w:rsid w:val="007F3EFB"/>
    <w:rsid w:val="007F5F90"/>
    <w:rsid w:val="007F64F3"/>
    <w:rsid w:val="007F709D"/>
    <w:rsid w:val="007F7ED5"/>
    <w:rsid w:val="0080007A"/>
    <w:rsid w:val="008025CF"/>
    <w:rsid w:val="00804E70"/>
    <w:rsid w:val="00805BC5"/>
    <w:rsid w:val="00806A72"/>
    <w:rsid w:val="00806C29"/>
    <w:rsid w:val="00806E03"/>
    <w:rsid w:val="008102E2"/>
    <w:rsid w:val="008103EE"/>
    <w:rsid w:val="0081080D"/>
    <w:rsid w:val="00810866"/>
    <w:rsid w:val="0081263F"/>
    <w:rsid w:val="008141D2"/>
    <w:rsid w:val="00814947"/>
    <w:rsid w:val="00814AA9"/>
    <w:rsid w:val="00814BF8"/>
    <w:rsid w:val="00814EBC"/>
    <w:rsid w:val="00814F5A"/>
    <w:rsid w:val="0081545E"/>
    <w:rsid w:val="00815E50"/>
    <w:rsid w:val="00815FFC"/>
    <w:rsid w:val="0081663E"/>
    <w:rsid w:val="00817444"/>
    <w:rsid w:val="00817462"/>
    <w:rsid w:val="00817B58"/>
    <w:rsid w:val="00817E80"/>
    <w:rsid w:val="0082037F"/>
    <w:rsid w:val="00820B42"/>
    <w:rsid w:val="00820B60"/>
    <w:rsid w:val="0082100D"/>
    <w:rsid w:val="0082127B"/>
    <w:rsid w:val="00821DC8"/>
    <w:rsid w:val="008226EB"/>
    <w:rsid w:val="00822C7F"/>
    <w:rsid w:val="00823375"/>
    <w:rsid w:val="00824010"/>
    <w:rsid w:val="00825283"/>
    <w:rsid w:val="008254EF"/>
    <w:rsid w:val="00827118"/>
    <w:rsid w:val="008271F2"/>
    <w:rsid w:val="008307CA"/>
    <w:rsid w:val="00830F2C"/>
    <w:rsid w:val="008310DC"/>
    <w:rsid w:val="00831383"/>
    <w:rsid w:val="00831394"/>
    <w:rsid w:val="00831405"/>
    <w:rsid w:val="0083182D"/>
    <w:rsid w:val="00833756"/>
    <w:rsid w:val="008337D7"/>
    <w:rsid w:val="00833E23"/>
    <w:rsid w:val="00833FA1"/>
    <w:rsid w:val="00835D5E"/>
    <w:rsid w:val="00836197"/>
    <w:rsid w:val="008374DD"/>
    <w:rsid w:val="008376F9"/>
    <w:rsid w:val="00837816"/>
    <w:rsid w:val="00837EC4"/>
    <w:rsid w:val="00840AA3"/>
    <w:rsid w:val="00840B21"/>
    <w:rsid w:val="00840E5B"/>
    <w:rsid w:val="0084126A"/>
    <w:rsid w:val="0084178F"/>
    <w:rsid w:val="0084237E"/>
    <w:rsid w:val="00842EFC"/>
    <w:rsid w:val="00844349"/>
    <w:rsid w:val="00844857"/>
    <w:rsid w:val="00844C5B"/>
    <w:rsid w:val="008452B9"/>
    <w:rsid w:val="00845A35"/>
    <w:rsid w:val="00845EB1"/>
    <w:rsid w:val="00846180"/>
    <w:rsid w:val="008465AD"/>
    <w:rsid w:val="00847710"/>
    <w:rsid w:val="00847BB1"/>
    <w:rsid w:val="00847F98"/>
    <w:rsid w:val="00851ACA"/>
    <w:rsid w:val="008526D3"/>
    <w:rsid w:val="00853750"/>
    <w:rsid w:val="00853AC9"/>
    <w:rsid w:val="00853F19"/>
    <w:rsid w:val="00854C92"/>
    <w:rsid w:val="00855323"/>
    <w:rsid w:val="00855350"/>
    <w:rsid w:val="00856A94"/>
    <w:rsid w:val="00857575"/>
    <w:rsid w:val="00857815"/>
    <w:rsid w:val="00857EC1"/>
    <w:rsid w:val="008608D0"/>
    <w:rsid w:val="00860B3E"/>
    <w:rsid w:val="00861865"/>
    <w:rsid w:val="00861F91"/>
    <w:rsid w:val="00863EBA"/>
    <w:rsid w:val="00864438"/>
    <w:rsid w:val="008649CE"/>
    <w:rsid w:val="00864D9E"/>
    <w:rsid w:val="00865408"/>
    <w:rsid w:val="00865939"/>
    <w:rsid w:val="0086605D"/>
    <w:rsid w:val="00866533"/>
    <w:rsid w:val="00867365"/>
    <w:rsid w:val="0086795E"/>
    <w:rsid w:val="0087001B"/>
    <w:rsid w:val="00870075"/>
    <w:rsid w:val="00871227"/>
    <w:rsid w:val="0087301B"/>
    <w:rsid w:val="008742E1"/>
    <w:rsid w:val="008746BD"/>
    <w:rsid w:val="00874EFC"/>
    <w:rsid w:val="00875169"/>
    <w:rsid w:val="0087539B"/>
    <w:rsid w:val="0087686A"/>
    <w:rsid w:val="00876CA5"/>
    <w:rsid w:val="00877A16"/>
    <w:rsid w:val="00877F98"/>
    <w:rsid w:val="00880379"/>
    <w:rsid w:val="00880BB2"/>
    <w:rsid w:val="00880DF3"/>
    <w:rsid w:val="008821CA"/>
    <w:rsid w:val="00883519"/>
    <w:rsid w:val="008835D6"/>
    <w:rsid w:val="00883848"/>
    <w:rsid w:val="00883959"/>
    <w:rsid w:val="00883AF0"/>
    <w:rsid w:val="00885187"/>
    <w:rsid w:val="0088531E"/>
    <w:rsid w:val="008855F5"/>
    <w:rsid w:val="008908A3"/>
    <w:rsid w:val="0089132D"/>
    <w:rsid w:val="00893D1D"/>
    <w:rsid w:val="0089573F"/>
    <w:rsid w:val="00895FC6"/>
    <w:rsid w:val="00896395"/>
    <w:rsid w:val="00896951"/>
    <w:rsid w:val="0089773E"/>
    <w:rsid w:val="00897B2D"/>
    <w:rsid w:val="00897BEA"/>
    <w:rsid w:val="008A0305"/>
    <w:rsid w:val="008A152D"/>
    <w:rsid w:val="008A2701"/>
    <w:rsid w:val="008A288B"/>
    <w:rsid w:val="008A36E0"/>
    <w:rsid w:val="008A50A7"/>
    <w:rsid w:val="008A5C86"/>
    <w:rsid w:val="008A5C90"/>
    <w:rsid w:val="008A600C"/>
    <w:rsid w:val="008A68AD"/>
    <w:rsid w:val="008A7ABA"/>
    <w:rsid w:val="008A7F61"/>
    <w:rsid w:val="008B07CC"/>
    <w:rsid w:val="008B1516"/>
    <w:rsid w:val="008B15B8"/>
    <w:rsid w:val="008B15F7"/>
    <w:rsid w:val="008B17E9"/>
    <w:rsid w:val="008B3B60"/>
    <w:rsid w:val="008B3BD0"/>
    <w:rsid w:val="008B3E34"/>
    <w:rsid w:val="008B63B3"/>
    <w:rsid w:val="008B7D47"/>
    <w:rsid w:val="008C1938"/>
    <w:rsid w:val="008C197C"/>
    <w:rsid w:val="008C1AE4"/>
    <w:rsid w:val="008C40B6"/>
    <w:rsid w:val="008C4181"/>
    <w:rsid w:val="008C4403"/>
    <w:rsid w:val="008C4477"/>
    <w:rsid w:val="008C45D5"/>
    <w:rsid w:val="008C54A8"/>
    <w:rsid w:val="008C672D"/>
    <w:rsid w:val="008C7315"/>
    <w:rsid w:val="008C76D0"/>
    <w:rsid w:val="008C7791"/>
    <w:rsid w:val="008C79EA"/>
    <w:rsid w:val="008C7CD6"/>
    <w:rsid w:val="008D029E"/>
    <w:rsid w:val="008D0303"/>
    <w:rsid w:val="008D05D0"/>
    <w:rsid w:val="008D0EB6"/>
    <w:rsid w:val="008D0ECF"/>
    <w:rsid w:val="008D0EE9"/>
    <w:rsid w:val="008D1AAE"/>
    <w:rsid w:val="008D3B7D"/>
    <w:rsid w:val="008D4996"/>
    <w:rsid w:val="008D5708"/>
    <w:rsid w:val="008D61E6"/>
    <w:rsid w:val="008D6C58"/>
    <w:rsid w:val="008D73DC"/>
    <w:rsid w:val="008D7422"/>
    <w:rsid w:val="008D77A1"/>
    <w:rsid w:val="008D79F1"/>
    <w:rsid w:val="008E00A4"/>
    <w:rsid w:val="008E015B"/>
    <w:rsid w:val="008E15AE"/>
    <w:rsid w:val="008E1662"/>
    <w:rsid w:val="008E4F04"/>
    <w:rsid w:val="008E52E6"/>
    <w:rsid w:val="008E5355"/>
    <w:rsid w:val="008E6A09"/>
    <w:rsid w:val="008E739A"/>
    <w:rsid w:val="008E7D98"/>
    <w:rsid w:val="008F025C"/>
    <w:rsid w:val="008F0C16"/>
    <w:rsid w:val="008F17FC"/>
    <w:rsid w:val="008F19B8"/>
    <w:rsid w:val="008F1EFE"/>
    <w:rsid w:val="008F24DA"/>
    <w:rsid w:val="008F26A4"/>
    <w:rsid w:val="008F5823"/>
    <w:rsid w:val="008F5FC7"/>
    <w:rsid w:val="008F6091"/>
    <w:rsid w:val="008F6389"/>
    <w:rsid w:val="008F6D4E"/>
    <w:rsid w:val="008F6DA2"/>
    <w:rsid w:val="008F7627"/>
    <w:rsid w:val="008F78CE"/>
    <w:rsid w:val="0090029C"/>
    <w:rsid w:val="00901958"/>
    <w:rsid w:val="009022D6"/>
    <w:rsid w:val="00902356"/>
    <w:rsid w:val="00903017"/>
    <w:rsid w:val="009030A5"/>
    <w:rsid w:val="009034B0"/>
    <w:rsid w:val="00905479"/>
    <w:rsid w:val="009056DD"/>
    <w:rsid w:val="00905865"/>
    <w:rsid w:val="009068F8"/>
    <w:rsid w:val="009071BC"/>
    <w:rsid w:val="009077D9"/>
    <w:rsid w:val="00907D84"/>
    <w:rsid w:val="009109A2"/>
    <w:rsid w:val="00911284"/>
    <w:rsid w:val="00911614"/>
    <w:rsid w:val="00911643"/>
    <w:rsid w:val="00911E4D"/>
    <w:rsid w:val="00913383"/>
    <w:rsid w:val="00914791"/>
    <w:rsid w:val="0091480A"/>
    <w:rsid w:val="00915BBF"/>
    <w:rsid w:val="0091609D"/>
    <w:rsid w:val="00916228"/>
    <w:rsid w:val="00917170"/>
    <w:rsid w:val="00917642"/>
    <w:rsid w:val="00917974"/>
    <w:rsid w:val="00920554"/>
    <w:rsid w:val="009207CE"/>
    <w:rsid w:val="009217D2"/>
    <w:rsid w:val="00921E48"/>
    <w:rsid w:val="009222F9"/>
    <w:rsid w:val="00922F18"/>
    <w:rsid w:val="00923785"/>
    <w:rsid w:val="00924FDF"/>
    <w:rsid w:val="009252D2"/>
    <w:rsid w:val="0092573C"/>
    <w:rsid w:val="00925992"/>
    <w:rsid w:val="00925F20"/>
    <w:rsid w:val="0092690E"/>
    <w:rsid w:val="009270E4"/>
    <w:rsid w:val="0092798E"/>
    <w:rsid w:val="009279BB"/>
    <w:rsid w:val="00927CCB"/>
    <w:rsid w:val="00930527"/>
    <w:rsid w:val="00930A7D"/>
    <w:rsid w:val="00931332"/>
    <w:rsid w:val="00931E6A"/>
    <w:rsid w:val="00932970"/>
    <w:rsid w:val="00932BAC"/>
    <w:rsid w:val="0093306B"/>
    <w:rsid w:val="00933608"/>
    <w:rsid w:val="0093417D"/>
    <w:rsid w:val="009344A2"/>
    <w:rsid w:val="00934806"/>
    <w:rsid w:val="009350E2"/>
    <w:rsid w:val="0093574C"/>
    <w:rsid w:val="00937C0C"/>
    <w:rsid w:val="00937FC4"/>
    <w:rsid w:val="0094025B"/>
    <w:rsid w:val="00940305"/>
    <w:rsid w:val="00941688"/>
    <w:rsid w:val="00941A8A"/>
    <w:rsid w:val="00941E7F"/>
    <w:rsid w:val="009420AF"/>
    <w:rsid w:val="0094282D"/>
    <w:rsid w:val="00944EB5"/>
    <w:rsid w:val="00946079"/>
    <w:rsid w:val="00946255"/>
    <w:rsid w:val="00946543"/>
    <w:rsid w:val="0094687B"/>
    <w:rsid w:val="00946A90"/>
    <w:rsid w:val="00947782"/>
    <w:rsid w:val="00947ADF"/>
    <w:rsid w:val="00950F81"/>
    <w:rsid w:val="00951ED7"/>
    <w:rsid w:val="009526DC"/>
    <w:rsid w:val="00952946"/>
    <w:rsid w:val="00952AD6"/>
    <w:rsid w:val="009534A5"/>
    <w:rsid w:val="009541E3"/>
    <w:rsid w:val="00954932"/>
    <w:rsid w:val="009559D6"/>
    <w:rsid w:val="00956764"/>
    <w:rsid w:val="00956815"/>
    <w:rsid w:val="009572DE"/>
    <w:rsid w:val="00957FFC"/>
    <w:rsid w:val="009604F5"/>
    <w:rsid w:val="00960595"/>
    <w:rsid w:val="00960E8A"/>
    <w:rsid w:val="00961548"/>
    <w:rsid w:val="00961AB4"/>
    <w:rsid w:val="00961CAE"/>
    <w:rsid w:val="009625BB"/>
    <w:rsid w:val="00962D35"/>
    <w:rsid w:val="00962FD6"/>
    <w:rsid w:val="00963988"/>
    <w:rsid w:val="009640F9"/>
    <w:rsid w:val="00964342"/>
    <w:rsid w:val="009648FD"/>
    <w:rsid w:val="00964C30"/>
    <w:rsid w:val="00964DF1"/>
    <w:rsid w:val="00965234"/>
    <w:rsid w:val="00965405"/>
    <w:rsid w:val="00965A26"/>
    <w:rsid w:val="00965BE1"/>
    <w:rsid w:val="009663F7"/>
    <w:rsid w:val="00966414"/>
    <w:rsid w:val="00967DF3"/>
    <w:rsid w:val="009710CF"/>
    <w:rsid w:val="009714B1"/>
    <w:rsid w:val="0097241D"/>
    <w:rsid w:val="009725EF"/>
    <w:rsid w:val="00973448"/>
    <w:rsid w:val="009735FF"/>
    <w:rsid w:val="009737ED"/>
    <w:rsid w:val="00974808"/>
    <w:rsid w:val="00974EB5"/>
    <w:rsid w:val="00975E65"/>
    <w:rsid w:val="0097616C"/>
    <w:rsid w:val="009762FD"/>
    <w:rsid w:val="0097667E"/>
    <w:rsid w:val="00976A3E"/>
    <w:rsid w:val="00976BDB"/>
    <w:rsid w:val="009778DA"/>
    <w:rsid w:val="009805EF"/>
    <w:rsid w:val="00980887"/>
    <w:rsid w:val="00980C55"/>
    <w:rsid w:val="00981DBE"/>
    <w:rsid w:val="00982F48"/>
    <w:rsid w:val="00983FFE"/>
    <w:rsid w:val="009845FF"/>
    <w:rsid w:val="00985305"/>
    <w:rsid w:val="00985FC7"/>
    <w:rsid w:val="00986AF5"/>
    <w:rsid w:val="00986FB3"/>
    <w:rsid w:val="009871EA"/>
    <w:rsid w:val="00987CBB"/>
    <w:rsid w:val="009909D3"/>
    <w:rsid w:val="0099146C"/>
    <w:rsid w:val="00991A90"/>
    <w:rsid w:val="00992177"/>
    <w:rsid w:val="009932A9"/>
    <w:rsid w:val="009948F1"/>
    <w:rsid w:val="00995399"/>
    <w:rsid w:val="00995750"/>
    <w:rsid w:val="00996886"/>
    <w:rsid w:val="00996E5B"/>
    <w:rsid w:val="00997120"/>
    <w:rsid w:val="009972B0"/>
    <w:rsid w:val="009973BD"/>
    <w:rsid w:val="009973EC"/>
    <w:rsid w:val="009A0020"/>
    <w:rsid w:val="009A05BF"/>
    <w:rsid w:val="009A096E"/>
    <w:rsid w:val="009A0A5D"/>
    <w:rsid w:val="009A1287"/>
    <w:rsid w:val="009A18AA"/>
    <w:rsid w:val="009A2FAF"/>
    <w:rsid w:val="009A34AF"/>
    <w:rsid w:val="009A36D9"/>
    <w:rsid w:val="009A3BE9"/>
    <w:rsid w:val="009A4682"/>
    <w:rsid w:val="009A4C95"/>
    <w:rsid w:val="009A6581"/>
    <w:rsid w:val="009A7423"/>
    <w:rsid w:val="009A76B8"/>
    <w:rsid w:val="009A7720"/>
    <w:rsid w:val="009A78E2"/>
    <w:rsid w:val="009A7C27"/>
    <w:rsid w:val="009A7FE1"/>
    <w:rsid w:val="009A7FFA"/>
    <w:rsid w:val="009B096D"/>
    <w:rsid w:val="009B22BE"/>
    <w:rsid w:val="009B2620"/>
    <w:rsid w:val="009B3145"/>
    <w:rsid w:val="009B3286"/>
    <w:rsid w:val="009B4A8E"/>
    <w:rsid w:val="009B5814"/>
    <w:rsid w:val="009B69FC"/>
    <w:rsid w:val="009B6C6E"/>
    <w:rsid w:val="009B7506"/>
    <w:rsid w:val="009B7F3C"/>
    <w:rsid w:val="009C17C5"/>
    <w:rsid w:val="009C3A57"/>
    <w:rsid w:val="009C3E1A"/>
    <w:rsid w:val="009C4287"/>
    <w:rsid w:val="009C4331"/>
    <w:rsid w:val="009C4693"/>
    <w:rsid w:val="009C4D3F"/>
    <w:rsid w:val="009C534F"/>
    <w:rsid w:val="009C58B7"/>
    <w:rsid w:val="009C58E1"/>
    <w:rsid w:val="009C6D8F"/>
    <w:rsid w:val="009C7710"/>
    <w:rsid w:val="009D0297"/>
    <w:rsid w:val="009D21FB"/>
    <w:rsid w:val="009D283A"/>
    <w:rsid w:val="009D289F"/>
    <w:rsid w:val="009D4017"/>
    <w:rsid w:val="009D47CA"/>
    <w:rsid w:val="009D5171"/>
    <w:rsid w:val="009D6204"/>
    <w:rsid w:val="009D6384"/>
    <w:rsid w:val="009E1399"/>
    <w:rsid w:val="009E1736"/>
    <w:rsid w:val="009E2340"/>
    <w:rsid w:val="009E28CB"/>
    <w:rsid w:val="009E376C"/>
    <w:rsid w:val="009E4E99"/>
    <w:rsid w:val="009E4EE7"/>
    <w:rsid w:val="009E4FA4"/>
    <w:rsid w:val="009E561B"/>
    <w:rsid w:val="009E6C7E"/>
    <w:rsid w:val="009E6D15"/>
    <w:rsid w:val="009F02A2"/>
    <w:rsid w:val="009F0A0E"/>
    <w:rsid w:val="009F1DE9"/>
    <w:rsid w:val="009F23AA"/>
    <w:rsid w:val="009F34E8"/>
    <w:rsid w:val="009F3A88"/>
    <w:rsid w:val="009F3E57"/>
    <w:rsid w:val="009F4632"/>
    <w:rsid w:val="009F4A58"/>
    <w:rsid w:val="009F4B48"/>
    <w:rsid w:val="009F52EB"/>
    <w:rsid w:val="009F630C"/>
    <w:rsid w:val="009F685B"/>
    <w:rsid w:val="009F7981"/>
    <w:rsid w:val="00A00400"/>
    <w:rsid w:val="00A00419"/>
    <w:rsid w:val="00A008BB"/>
    <w:rsid w:val="00A00F25"/>
    <w:rsid w:val="00A01B6E"/>
    <w:rsid w:val="00A01CED"/>
    <w:rsid w:val="00A02D1B"/>
    <w:rsid w:val="00A03313"/>
    <w:rsid w:val="00A0339C"/>
    <w:rsid w:val="00A06956"/>
    <w:rsid w:val="00A06D56"/>
    <w:rsid w:val="00A06E38"/>
    <w:rsid w:val="00A07EA6"/>
    <w:rsid w:val="00A10B80"/>
    <w:rsid w:val="00A1187A"/>
    <w:rsid w:val="00A122B0"/>
    <w:rsid w:val="00A1318A"/>
    <w:rsid w:val="00A13287"/>
    <w:rsid w:val="00A13323"/>
    <w:rsid w:val="00A134A3"/>
    <w:rsid w:val="00A13DFC"/>
    <w:rsid w:val="00A13E11"/>
    <w:rsid w:val="00A15C3E"/>
    <w:rsid w:val="00A16791"/>
    <w:rsid w:val="00A16F98"/>
    <w:rsid w:val="00A1785C"/>
    <w:rsid w:val="00A17A94"/>
    <w:rsid w:val="00A20CAC"/>
    <w:rsid w:val="00A21588"/>
    <w:rsid w:val="00A216F5"/>
    <w:rsid w:val="00A21867"/>
    <w:rsid w:val="00A2257D"/>
    <w:rsid w:val="00A22FAC"/>
    <w:rsid w:val="00A23851"/>
    <w:rsid w:val="00A24345"/>
    <w:rsid w:val="00A25D9A"/>
    <w:rsid w:val="00A30376"/>
    <w:rsid w:val="00A3180C"/>
    <w:rsid w:val="00A31876"/>
    <w:rsid w:val="00A319C2"/>
    <w:rsid w:val="00A32208"/>
    <w:rsid w:val="00A3366A"/>
    <w:rsid w:val="00A33EB9"/>
    <w:rsid w:val="00A34203"/>
    <w:rsid w:val="00A34632"/>
    <w:rsid w:val="00A348BA"/>
    <w:rsid w:val="00A34D4C"/>
    <w:rsid w:val="00A352C8"/>
    <w:rsid w:val="00A3550E"/>
    <w:rsid w:val="00A356C7"/>
    <w:rsid w:val="00A35E7A"/>
    <w:rsid w:val="00A362B6"/>
    <w:rsid w:val="00A36A6D"/>
    <w:rsid w:val="00A36B66"/>
    <w:rsid w:val="00A37314"/>
    <w:rsid w:val="00A40460"/>
    <w:rsid w:val="00A41AAF"/>
    <w:rsid w:val="00A4279D"/>
    <w:rsid w:val="00A42B1F"/>
    <w:rsid w:val="00A43836"/>
    <w:rsid w:val="00A43B3B"/>
    <w:rsid w:val="00A43E87"/>
    <w:rsid w:val="00A4462F"/>
    <w:rsid w:val="00A44AF9"/>
    <w:rsid w:val="00A44D26"/>
    <w:rsid w:val="00A455B5"/>
    <w:rsid w:val="00A458B8"/>
    <w:rsid w:val="00A46B41"/>
    <w:rsid w:val="00A46B71"/>
    <w:rsid w:val="00A47399"/>
    <w:rsid w:val="00A47914"/>
    <w:rsid w:val="00A47D94"/>
    <w:rsid w:val="00A50CA2"/>
    <w:rsid w:val="00A50D1B"/>
    <w:rsid w:val="00A5113A"/>
    <w:rsid w:val="00A51AB3"/>
    <w:rsid w:val="00A51ED6"/>
    <w:rsid w:val="00A522B2"/>
    <w:rsid w:val="00A52D1B"/>
    <w:rsid w:val="00A54184"/>
    <w:rsid w:val="00A54918"/>
    <w:rsid w:val="00A55FD7"/>
    <w:rsid w:val="00A56376"/>
    <w:rsid w:val="00A57904"/>
    <w:rsid w:val="00A57A2B"/>
    <w:rsid w:val="00A61707"/>
    <w:rsid w:val="00A61942"/>
    <w:rsid w:val="00A623B6"/>
    <w:rsid w:val="00A62DE6"/>
    <w:rsid w:val="00A63642"/>
    <w:rsid w:val="00A646F5"/>
    <w:rsid w:val="00A648FE"/>
    <w:rsid w:val="00A65A11"/>
    <w:rsid w:val="00A670D9"/>
    <w:rsid w:val="00A67268"/>
    <w:rsid w:val="00A678A4"/>
    <w:rsid w:val="00A67CAC"/>
    <w:rsid w:val="00A704FF"/>
    <w:rsid w:val="00A705A6"/>
    <w:rsid w:val="00A705EE"/>
    <w:rsid w:val="00A7096D"/>
    <w:rsid w:val="00A71EE2"/>
    <w:rsid w:val="00A72319"/>
    <w:rsid w:val="00A72E46"/>
    <w:rsid w:val="00A72F21"/>
    <w:rsid w:val="00A7321E"/>
    <w:rsid w:val="00A73973"/>
    <w:rsid w:val="00A748D1"/>
    <w:rsid w:val="00A7597C"/>
    <w:rsid w:val="00A75BD6"/>
    <w:rsid w:val="00A75D12"/>
    <w:rsid w:val="00A7604C"/>
    <w:rsid w:val="00A763DB"/>
    <w:rsid w:val="00A80480"/>
    <w:rsid w:val="00A80990"/>
    <w:rsid w:val="00A81E97"/>
    <w:rsid w:val="00A82091"/>
    <w:rsid w:val="00A8211E"/>
    <w:rsid w:val="00A82EB0"/>
    <w:rsid w:val="00A83332"/>
    <w:rsid w:val="00A83F70"/>
    <w:rsid w:val="00A8430C"/>
    <w:rsid w:val="00A84350"/>
    <w:rsid w:val="00A84F04"/>
    <w:rsid w:val="00A8685B"/>
    <w:rsid w:val="00A869A3"/>
    <w:rsid w:val="00A90C7D"/>
    <w:rsid w:val="00A9111D"/>
    <w:rsid w:val="00A91EFA"/>
    <w:rsid w:val="00A929A9"/>
    <w:rsid w:val="00A92F5E"/>
    <w:rsid w:val="00A93990"/>
    <w:rsid w:val="00A949E8"/>
    <w:rsid w:val="00A94A68"/>
    <w:rsid w:val="00A94C3F"/>
    <w:rsid w:val="00A96C4E"/>
    <w:rsid w:val="00A96D4B"/>
    <w:rsid w:val="00A9789B"/>
    <w:rsid w:val="00AA1C26"/>
    <w:rsid w:val="00AA20DE"/>
    <w:rsid w:val="00AA25B3"/>
    <w:rsid w:val="00AA2B44"/>
    <w:rsid w:val="00AA43F6"/>
    <w:rsid w:val="00AA4CA2"/>
    <w:rsid w:val="00AA4CC3"/>
    <w:rsid w:val="00AA5723"/>
    <w:rsid w:val="00AA5C38"/>
    <w:rsid w:val="00AA7443"/>
    <w:rsid w:val="00AB01A0"/>
    <w:rsid w:val="00AB2545"/>
    <w:rsid w:val="00AB2BBD"/>
    <w:rsid w:val="00AB2CC0"/>
    <w:rsid w:val="00AB443B"/>
    <w:rsid w:val="00AB44D0"/>
    <w:rsid w:val="00AB47F5"/>
    <w:rsid w:val="00AB4C0D"/>
    <w:rsid w:val="00AB5425"/>
    <w:rsid w:val="00AB6187"/>
    <w:rsid w:val="00AB743D"/>
    <w:rsid w:val="00AB74A4"/>
    <w:rsid w:val="00AC023E"/>
    <w:rsid w:val="00AC0CB0"/>
    <w:rsid w:val="00AC14D3"/>
    <w:rsid w:val="00AC1E1B"/>
    <w:rsid w:val="00AC243C"/>
    <w:rsid w:val="00AC41E9"/>
    <w:rsid w:val="00AC4B6F"/>
    <w:rsid w:val="00AC5058"/>
    <w:rsid w:val="00AC54B5"/>
    <w:rsid w:val="00AC56A6"/>
    <w:rsid w:val="00AC5AC4"/>
    <w:rsid w:val="00AC634F"/>
    <w:rsid w:val="00AC6D8E"/>
    <w:rsid w:val="00AC796A"/>
    <w:rsid w:val="00AD06B5"/>
    <w:rsid w:val="00AD2100"/>
    <w:rsid w:val="00AD2D4B"/>
    <w:rsid w:val="00AD3306"/>
    <w:rsid w:val="00AD36EF"/>
    <w:rsid w:val="00AD3BB1"/>
    <w:rsid w:val="00AD3CA1"/>
    <w:rsid w:val="00AD4B42"/>
    <w:rsid w:val="00AD4F43"/>
    <w:rsid w:val="00AD55A1"/>
    <w:rsid w:val="00AD58F2"/>
    <w:rsid w:val="00AD5D76"/>
    <w:rsid w:val="00AD617E"/>
    <w:rsid w:val="00AD646A"/>
    <w:rsid w:val="00AD673D"/>
    <w:rsid w:val="00AD67B1"/>
    <w:rsid w:val="00AD7C7B"/>
    <w:rsid w:val="00AE0036"/>
    <w:rsid w:val="00AE0060"/>
    <w:rsid w:val="00AE0330"/>
    <w:rsid w:val="00AE0A2E"/>
    <w:rsid w:val="00AE0ABF"/>
    <w:rsid w:val="00AE1957"/>
    <w:rsid w:val="00AE2755"/>
    <w:rsid w:val="00AE28BF"/>
    <w:rsid w:val="00AE5381"/>
    <w:rsid w:val="00AE6301"/>
    <w:rsid w:val="00AE6F83"/>
    <w:rsid w:val="00AE727D"/>
    <w:rsid w:val="00AE72A4"/>
    <w:rsid w:val="00AE7971"/>
    <w:rsid w:val="00AE7D4D"/>
    <w:rsid w:val="00AF1C3C"/>
    <w:rsid w:val="00AF2C27"/>
    <w:rsid w:val="00AF2D9C"/>
    <w:rsid w:val="00AF3120"/>
    <w:rsid w:val="00AF31FB"/>
    <w:rsid w:val="00AF357D"/>
    <w:rsid w:val="00AF3A50"/>
    <w:rsid w:val="00AF3C25"/>
    <w:rsid w:val="00AF4475"/>
    <w:rsid w:val="00AF60A6"/>
    <w:rsid w:val="00AF70F5"/>
    <w:rsid w:val="00AF7196"/>
    <w:rsid w:val="00B00787"/>
    <w:rsid w:val="00B01133"/>
    <w:rsid w:val="00B0170B"/>
    <w:rsid w:val="00B03963"/>
    <w:rsid w:val="00B03A10"/>
    <w:rsid w:val="00B03ABC"/>
    <w:rsid w:val="00B0460B"/>
    <w:rsid w:val="00B0566D"/>
    <w:rsid w:val="00B05E90"/>
    <w:rsid w:val="00B062C6"/>
    <w:rsid w:val="00B064B4"/>
    <w:rsid w:val="00B077BC"/>
    <w:rsid w:val="00B10148"/>
    <w:rsid w:val="00B111D1"/>
    <w:rsid w:val="00B1215D"/>
    <w:rsid w:val="00B12726"/>
    <w:rsid w:val="00B12747"/>
    <w:rsid w:val="00B131B9"/>
    <w:rsid w:val="00B13810"/>
    <w:rsid w:val="00B141FA"/>
    <w:rsid w:val="00B15930"/>
    <w:rsid w:val="00B15D09"/>
    <w:rsid w:val="00B15DA2"/>
    <w:rsid w:val="00B165A5"/>
    <w:rsid w:val="00B165D8"/>
    <w:rsid w:val="00B1664D"/>
    <w:rsid w:val="00B168FF"/>
    <w:rsid w:val="00B16F24"/>
    <w:rsid w:val="00B20516"/>
    <w:rsid w:val="00B20599"/>
    <w:rsid w:val="00B20BDF"/>
    <w:rsid w:val="00B20FB3"/>
    <w:rsid w:val="00B21604"/>
    <w:rsid w:val="00B227AC"/>
    <w:rsid w:val="00B2321E"/>
    <w:rsid w:val="00B24A59"/>
    <w:rsid w:val="00B24BC7"/>
    <w:rsid w:val="00B24E23"/>
    <w:rsid w:val="00B250D3"/>
    <w:rsid w:val="00B251DC"/>
    <w:rsid w:val="00B25561"/>
    <w:rsid w:val="00B260DE"/>
    <w:rsid w:val="00B26265"/>
    <w:rsid w:val="00B27E9E"/>
    <w:rsid w:val="00B305D9"/>
    <w:rsid w:val="00B314F8"/>
    <w:rsid w:val="00B31F48"/>
    <w:rsid w:val="00B32636"/>
    <w:rsid w:val="00B327D7"/>
    <w:rsid w:val="00B32AB3"/>
    <w:rsid w:val="00B33AF4"/>
    <w:rsid w:val="00B34417"/>
    <w:rsid w:val="00B35338"/>
    <w:rsid w:val="00B358AE"/>
    <w:rsid w:val="00B35DB3"/>
    <w:rsid w:val="00B36E97"/>
    <w:rsid w:val="00B37DF5"/>
    <w:rsid w:val="00B404FA"/>
    <w:rsid w:val="00B40615"/>
    <w:rsid w:val="00B40D0F"/>
    <w:rsid w:val="00B41B30"/>
    <w:rsid w:val="00B42C49"/>
    <w:rsid w:val="00B43156"/>
    <w:rsid w:val="00B43969"/>
    <w:rsid w:val="00B43FF8"/>
    <w:rsid w:val="00B447B4"/>
    <w:rsid w:val="00B45049"/>
    <w:rsid w:val="00B45D31"/>
    <w:rsid w:val="00B46A48"/>
    <w:rsid w:val="00B46AB1"/>
    <w:rsid w:val="00B46F97"/>
    <w:rsid w:val="00B503A4"/>
    <w:rsid w:val="00B50BB8"/>
    <w:rsid w:val="00B5135B"/>
    <w:rsid w:val="00B51501"/>
    <w:rsid w:val="00B51AA7"/>
    <w:rsid w:val="00B5248F"/>
    <w:rsid w:val="00B52753"/>
    <w:rsid w:val="00B529DA"/>
    <w:rsid w:val="00B53137"/>
    <w:rsid w:val="00B53340"/>
    <w:rsid w:val="00B53738"/>
    <w:rsid w:val="00B54B5E"/>
    <w:rsid w:val="00B54D18"/>
    <w:rsid w:val="00B5509D"/>
    <w:rsid w:val="00B562CA"/>
    <w:rsid w:val="00B57C27"/>
    <w:rsid w:val="00B57ED7"/>
    <w:rsid w:val="00B600B6"/>
    <w:rsid w:val="00B60E0C"/>
    <w:rsid w:val="00B60E9E"/>
    <w:rsid w:val="00B616CE"/>
    <w:rsid w:val="00B61CAA"/>
    <w:rsid w:val="00B622B7"/>
    <w:rsid w:val="00B628CC"/>
    <w:rsid w:val="00B63ABC"/>
    <w:rsid w:val="00B64D9F"/>
    <w:rsid w:val="00B65378"/>
    <w:rsid w:val="00B656D6"/>
    <w:rsid w:val="00B667D6"/>
    <w:rsid w:val="00B66CF1"/>
    <w:rsid w:val="00B676A1"/>
    <w:rsid w:val="00B67A37"/>
    <w:rsid w:val="00B7045B"/>
    <w:rsid w:val="00B70534"/>
    <w:rsid w:val="00B70861"/>
    <w:rsid w:val="00B70C47"/>
    <w:rsid w:val="00B7150D"/>
    <w:rsid w:val="00B7232B"/>
    <w:rsid w:val="00B72BDF"/>
    <w:rsid w:val="00B73485"/>
    <w:rsid w:val="00B73912"/>
    <w:rsid w:val="00B750B5"/>
    <w:rsid w:val="00B7512F"/>
    <w:rsid w:val="00B7622E"/>
    <w:rsid w:val="00B76965"/>
    <w:rsid w:val="00B772EA"/>
    <w:rsid w:val="00B773F0"/>
    <w:rsid w:val="00B773FC"/>
    <w:rsid w:val="00B77586"/>
    <w:rsid w:val="00B777B7"/>
    <w:rsid w:val="00B779AF"/>
    <w:rsid w:val="00B80DF5"/>
    <w:rsid w:val="00B8132C"/>
    <w:rsid w:val="00B814BB"/>
    <w:rsid w:val="00B82998"/>
    <w:rsid w:val="00B8305C"/>
    <w:rsid w:val="00B839F1"/>
    <w:rsid w:val="00B83EE4"/>
    <w:rsid w:val="00B84C4E"/>
    <w:rsid w:val="00B84D95"/>
    <w:rsid w:val="00B84DC5"/>
    <w:rsid w:val="00B853F3"/>
    <w:rsid w:val="00B8588A"/>
    <w:rsid w:val="00B85B83"/>
    <w:rsid w:val="00B86389"/>
    <w:rsid w:val="00B86400"/>
    <w:rsid w:val="00B86929"/>
    <w:rsid w:val="00B87489"/>
    <w:rsid w:val="00B878DC"/>
    <w:rsid w:val="00B906A9"/>
    <w:rsid w:val="00B90791"/>
    <w:rsid w:val="00B9147C"/>
    <w:rsid w:val="00B929BC"/>
    <w:rsid w:val="00B92B57"/>
    <w:rsid w:val="00B93D15"/>
    <w:rsid w:val="00B9481D"/>
    <w:rsid w:val="00B95863"/>
    <w:rsid w:val="00B971AA"/>
    <w:rsid w:val="00B9758D"/>
    <w:rsid w:val="00B97671"/>
    <w:rsid w:val="00B976A0"/>
    <w:rsid w:val="00B9776B"/>
    <w:rsid w:val="00BA0233"/>
    <w:rsid w:val="00BA02DF"/>
    <w:rsid w:val="00BA0378"/>
    <w:rsid w:val="00BA0473"/>
    <w:rsid w:val="00BA1C03"/>
    <w:rsid w:val="00BA37DD"/>
    <w:rsid w:val="00BA3F24"/>
    <w:rsid w:val="00BA5143"/>
    <w:rsid w:val="00BA5735"/>
    <w:rsid w:val="00BA6461"/>
    <w:rsid w:val="00BA72B7"/>
    <w:rsid w:val="00BA7E20"/>
    <w:rsid w:val="00BB10BC"/>
    <w:rsid w:val="00BB1301"/>
    <w:rsid w:val="00BB235E"/>
    <w:rsid w:val="00BB2EBB"/>
    <w:rsid w:val="00BB3067"/>
    <w:rsid w:val="00BB345A"/>
    <w:rsid w:val="00BB35E1"/>
    <w:rsid w:val="00BB3D88"/>
    <w:rsid w:val="00BB4E97"/>
    <w:rsid w:val="00BB56FE"/>
    <w:rsid w:val="00BB5AAE"/>
    <w:rsid w:val="00BB5E0F"/>
    <w:rsid w:val="00BB6142"/>
    <w:rsid w:val="00BB6BD2"/>
    <w:rsid w:val="00BB6C3F"/>
    <w:rsid w:val="00BB7B96"/>
    <w:rsid w:val="00BC0FDF"/>
    <w:rsid w:val="00BC29DD"/>
    <w:rsid w:val="00BC310A"/>
    <w:rsid w:val="00BC3407"/>
    <w:rsid w:val="00BC4612"/>
    <w:rsid w:val="00BC5447"/>
    <w:rsid w:val="00BC575A"/>
    <w:rsid w:val="00BC5765"/>
    <w:rsid w:val="00BD004B"/>
    <w:rsid w:val="00BD13F9"/>
    <w:rsid w:val="00BD1479"/>
    <w:rsid w:val="00BD171F"/>
    <w:rsid w:val="00BD19D7"/>
    <w:rsid w:val="00BD1DD9"/>
    <w:rsid w:val="00BD386E"/>
    <w:rsid w:val="00BD3C98"/>
    <w:rsid w:val="00BD3DB5"/>
    <w:rsid w:val="00BD4476"/>
    <w:rsid w:val="00BD463A"/>
    <w:rsid w:val="00BD4695"/>
    <w:rsid w:val="00BD54E1"/>
    <w:rsid w:val="00BD5EA5"/>
    <w:rsid w:val="00BD68F0"/>
    <w:rsid w:val="00BD71BA"/>
    <w:rsid w:val="00BD73DB"/>
    <w:rsid w:val="00BD73DF"/>
    <w:rsid w:val="00BD7945"/>
    <w:rsid w:val="00BD7FD2"/>
    <w:rsid w:val="00BE03C0"/>
    <w:rsid w:val="00BE1380"/>
    <w:rsid w:val="00BE18B7"/>
    <w:rsid w:val="00BE1C6A"/>
    <w:rsid w:val="00BE1D89"/>
    <w:rsid w:val="00BE2BFC"/>
    <w:rsid w:val="00BE3231"/>
    <w:rsid w:val="00BE3850"/>
    <w:rsid w:val="00BE39D1"/>
    <w:rsid w:val="00BE3BFF"/>
    <w:rsid w:val="00BE5774"/>
    <w:rsid w:val="00BE57CE"/>
    <w:rsid w:val="00BE6457"/>
    <w:rsid w:val="00BE649B"/>
    <w:rsid w:val="00BE68B4"/>
    <w:rsid w:val="00BE6DE8"/>
    <w:rsid w:val="00BE6F6E"/>
    <w:rsid w:val="00BE6FDB"/>
    <w:rsid w:val="00BF015A"/>
    <w:rsid w:val="00BF01DC"/>
    <w:rsid w:val="00BF07F8"/>
    <w:rsid w:val="00BF0BAA"/>
    <w:rsid w:val="00BF192B"/>
    <w:rsid w:val="00BF1EDB"/>
    <w:rsid w:val="00BF2014"/>
    <w:rsid w:val="00BF2633"/>
    <w:rsid w:val="00BF2762"/>
    <w:rsid w:val="00BF3246"/>
    <w:rsid w:val="00BF3363"/>
    <w:rsid w:val="00BF34A3"/>
    <w:rsid w:val="00BF3840"/>
    <w:rsid w:val="00BF3EA9"/>
    <w:rsid w:val="00BF5CDC"/>
    <w:rsid w:val="00BF6401"/>
    <w:rsid w:val="00BF6BD8"/>
    <w:rsid w:val="00BF6F13"/>
    <w:rsid w:val="00BF6F21"/>
    <w:rsid w:val="00BF6F78"/>
    <w:rsid w:val="00BF7527"/>
    <w:rsid w:val="00BF76E4"/>
    <w:rsid w:val="00C004C9"/>
    <w:rsid w:val="00C00E78"/>
    <w:rsid w:val="00C010A4"/>
    <w:rsid w:val="00C013E0"/>
    <w:rsid w:val="00C017DA"/>
    <w:rsid w:val="00C019ED"/>
    <w:rsid w:val="00C01E34"/>
    <w:rsid w:val="00C01FDD"/>
    <w:rsid w:val="00C03E51"/>
    <w:rsid w:val="00C04476"/>
    <w:rsid w:val="00C044F6"/>
    <w:rsid w:val="00C04523"/>
    <w:rsid w:val="00C04C69"/>
    <w:rsid w:val="00C04DF9"/>
    <w:rsid w:val="00C05C0E"/>
    <w:rsid w:val="00C06030"/>
    <w:rsid w:val="00C06372"/>
    <w:rsid w:val="00C06F50"/>
    <w:rsid w:val="00C07D74"/>
    <w:rsid w:val="00C10133"/>
    <w:rsid w:val="00C101BB"/>
    <w:rsid w:val="00C109D9"/>
    <w:rsid w:val="00C10A25"/>
    <w:rsid w:val="00C1105D"/>
    <w:rsid w:val="00C11B4B"/>
    <w:rsid w:val="00C12C3C"/>
    <w:rsid w:val="00C13294"/>
    <w:rsid w:val="00C13A15"/>
    <w:rsid w:val="00C13E2F"/>
    <w:rsid w:val="00C14375"/>
    <w:rsid w:val="00C143FA"/>
    <w:rsid w:val="00C145D1"/>
    <w:rsid w:val="00C14B03"/>
    <w:rsid w:val="00C14D07"/>
    <w:rsid w:val="00C15729"/>
    <w:rsid w:val="00C1649E"/>
    <w:rsid w:val="00C177E0"/>
    <w:rsid w:val="00C20AB3"/>
    <w:rsid w:val="00C223FA"/>
    <w:rsid w:val="00C227E3"/>
    <w:rsid w:val="00C2451C"/>
    <w:rsid w:val="00C253B4"/>
    <w:rsid w:val="00C2550F"/>
    <w:rsid w:val="00C25BCB"/>
    <w:rsid w:val="00C263E9"/>
    <w:rsid w:val="00C267FE"/>
    <w:rsid w:val="00C26B2B"/>
    <w:rsid w:val="00C27BA4"/>
    <w:rsid w:val="00C27EDC"/>
    <w:rsid w:val="00C30ABA"/>
    <w:rsid w:val="00C3129A"/>
    <w:rsid w:val="00C32486"/>
    <w:rsid w:val="00C32872"/>
    <w:rsid w:val="00C330C7"/>
    <w:rsid w:val="00C333A9"/>
    <w:rsid w:val="00C33A0D"/>
    <w:rsid w:val="00C349DA"/>
    <w:rsid w:val="00C34F03"/>
    <w:rsid w:val="00C36612"/>
    <w:rsid w:val="00C36BDA"/>
    <w:rsid w:val="00C36D1C"/>
    <w:rsid w:val="00C40991"/>
    <w:rsid w:val="00C412AC"/>
    <w:rsid w:val="00C414DE"/>
    <w:rsid w:val="00C41E30"/>
    <w:rsid w:val="00C4335C"/>
    <w:rsid w:val="00C44ADC"/>
    <w:rsid w:val="00C46094"/>
    <w:rsid w:val="00C47189"/>
    <w:rsid w:val="00C4742E"/>
    <w:rsid w:val="00C47BD0"/>
    <w:rsid w:val="00C50967"/>
    <w:rsid w:val="00C51588"/>
    <w:rsid w:val="00C5178D"/>
    <w:rsid w:val="00C51978"/>
    <w:rsid w:val="00C51C5D"/>
    <w:rsid w:val="00C52865"/>
    <w:rsid w:val="00C528FE"/>
    <w:rsid w:val="00C52A2A"/>
    <w:rsid w:val="00C5347F"/>
    <w:rsid w:val="00C54754"/>
    <w:rsid w:val="00C55695"/>
    <w:rsid w:val="00C56177"/>
    <w:rsid w:val="00C56556"/>
    <w:rsid w:val="00C56A83"/>
    <w:rsid w:val="00C56DCE"/>
    <w:rsid w:val="00C573B8"/>
    <w:rsid w:val="00C579D6"/>
    <w:rsid w:val="00C619C5"/>
    <w:rsid w:val="00C61DB6"/>
    <w:rsid w:val="00C62E05"/>
    <w:rsid w:val="00C63B66"/>
    <w:rsid w:val="00C63DF4"/>
    <w:rsid w:val="00C649F5"/>
    <w:rsid w:val="00C6524E"/>
    <w:rsid w:val="00C6564E"/>
    <w:rsid w:val="00C65930"/>
    <w:rsid w:val="00C6597C"/>
    <w:rsid w:val="00C65E8E"/>
    <w:rsid w:val="00C65FDA"/>
    <w:rsid w:val="00C70026"/>
    <w:rsid w:val="00C70D23"/>
    <w:rsid w:val="00C713A2"/>
    <w:rsid w:val="00C71B5D"/>
    <w:rsid w:val="00C71D09"/>
    <w:rsid w:val="00C7216B"/>
    <w:rsid w:val="00C72BFD"/>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14E4"/>
    <w:rsid w:val="00C825DE"/>
    <w:rsid w:val="00C82767"/>
    <w:rsid w:val="00C82AEA"/>
    <w:rsid w:val="00C82CB7"/>
    <w:rsid w:val="00C83275"/>
    <w:rsid w:val="00C835C6"/>
    <w:rsid w:val="00C839FF"/>
    <w:rsid w:val="00C83FA9"/>
    <w:rsid w:val="00C8470F"/>
    <w:rsid w:val="00C85029"/>
    <w:rsid w:val="00C851F9"/>
    <w:rsid w:val="00C854BB"/>
    <w:rsid w:val="00C85A17"/>
    <w:rsid w:val="00C871CE"/>
    <w:rsid w:val="00C909B0"/>
    <w:rsid w:val="00C90DAD"/>
    <w:rsid w:val="00C90F8F"/>
    <w:rsid w:val="00C92213"/>
    <w:rsid w:val="00C92C73"/>
    <w:rsid w:val="00C93284"/>
    <w:rsid w:val="00C93CAE"/>
    <w:rsid w:val="00C95160"/>
    <w:rsid w:val="00C9517F"/>
    <w:rsid w:val="00C95307"/>
    <w:rsid w:val="00C956AE"/>
    <w:rsid w:val="00C95A51"/>
    <w:rsid w:val="00C96811"/>
    <w:rsid w:val="00C96AE6"/>
    <w:rsid w:val="00C96BF1"/>
    <w:rsid w:val="00C972A9"/>
    <w:rsid w:val="00C97EE2"/>
    <w:rsid w:val="00CA0427"/>
    <w:rsid w:val="00CA0631"/>
    <w:rsid w:val="00CA0A6F"/>
    <w:rsid w:val="00CA12E7"/>
    <w:rsid w:val="00CA17F1"/>
    <w:rsid w:val="00CA1C75"/>
    <w:rsid w:val="00CA221F"/>
    <w:rsid w:val="00CA24BE"/>
    <w:rsid w:val="00CA3D01"/>
    <w:rsid w:val="00CA40C0"/>
    <w:rsid w:val="00CA47B0"/>
    <w:rsid w:val="00CA5208"/>
    <w:rsid w:val="00CA5D3A"/>
    <w:rsid w:val="00CA5FC3"/>
    <w:rsid w:val="00CA6512"/>
    <w:rsid w:val="00CA7109"/>
    <w:rsid w:val="00CB1C14"/>
    <w:rsid w:val="00CB246B"/>
    <w:rsid w:val="00CB36C1"/>
    <w:rsid w:val="00CB39A5"/>
    <w:rsid w:val="00CB531A"/>
    <w:rsid w:val="00CB56BB"/>
    <w:rsid w:val="00CB5A11"/>
    <w:rsid w:val="00CB63A3"/>
    <w:rsid w:val="00CB64C6"/>
    <w:rsid w:val="00CB65A0"/>
    <w:rsid w:val="00CB70C3"/>
    <w:rsid w:val="00CB7125"/>
    <w:rsid w:val="00CC1310"/>
    <w:rsid w:val="00CC1474"/>
    <w:rsid w:val="00CC1E80"/>
    <w:rsid w:val="00CC24E1"/>
    <w:rsid w:val="00CC26D1"/>
    <w:rsid w:val="00CC2875"/>
    <w:rsid w:val="00CC28F9"/>
    <w:rsid w:val="00CC2942"/>
    <w:rsid w:val="00CC2DEE"/>
    <w:rsid w:val="00CC2E1D"/>
    <w:rsid w:val="00CC3585"/>
    <w:rsid w:val="00CC3893"/>
    <w:rsid w:val="00CC69D1"/>
    <w:rsid w:val="00CC6B16"/>
    <w:rsid w:val="00CC6B7B"/>
    <w:rsid w:val="00CD02E6"/>
    <w:rsid w:val="00CD0892"/>
    <w:rsid w:val="00CD27E1"/>
    <w:rsid w:val="00CD43BE"/>
    <w:rsid w:val="00CD53DE"/>
    <w:rsid w:val="00CD5D7D"/>
    <w:rsid w:val="00CD6610"/>
    <w:rsid w:val="00CD6FE9"/>
    <w:rsid w:val="00CD7145"/>
    <w:rsid w:val="00CD73E3"/>
    <w:rsid w:val="00CD7EA2"/>
    <w:rsid w:val="00CE0FF1"/>
    <w:rsid w:val="00CE1166"/>
    <w:rsid w:val="00CE1C2C"/>
    <w:rsid w:val="00CE1D11"/>
    <w:rsid w:val="00CE2B43"/>
    <w:rsid w:val="00CE2EC1"/>
    <w:rsid w:val="00CE353C"/>
    <w:rsid w:val="00CE3D8F"/>
    <w:rsid w:val="00CE4233"/>
    <w:rsid w:val="00CE539C"/>
    <w:rsid w:val="00CE61BF"/>
    <w:rsid w:val="00CE6392"/>
    <w:rsid w:val="00CE65BE"/>
    <w:rsid w:val="00CE66B2"/>
    <w:rsid w:val="00CE6C3B"/>
    <w:rsid w:val="00CE7B53"/>
    <w:rsid w:val="00CF049B"/>
    <w:rsid w:val="00CF0B80"/>
    <w:rsid w:val="00CF0F09"/>
    <w:rsid w:val="00CF124B"/>
    <w:rsid w:val="00CF1487"/>
    <w:rsid w:val="00CF22FC"/>
    <w:rsid w:val="00CF2543"/>
    <w:rsid w:val="00CF3042"/>
    <w:rsid w:val="00CF383E"/>
    <w:rsid w:val="00CF43A9"/>
    <w:rsid w:val="00CF51B2"/>
    <w:rsid w:val="00CF56B5"/>
    <w:rsid w:val="00CF7098"/>
    <w:rsid w:val="00CF7347"/>
    <w:rsid w:val="00CF7E0E"/>
    <w:rsid w:val="00D00D55"/>
    <w:rsid w:val="00D016C2"/>
    <w:rsid w:val="00D01FD5"/>
    <w:rsid w:val="00D02101"/>
    <w:rsid w:val="00D02622"/>
    <w:rsid w:val="00D051DA"/>
    <w:rsid w:val="00D05B99"/>
    <w:rsid w:val="00D06559"/>
    <w:rsid w:val="00D0664E"/>
    <w:rsid w:val="00D066FF"/>
    <w:rsid w:val="00D0699B"/>
    <w:rsid w:val="00D078BF"/>
    <w:rsid w:val="00D105DF"/>
    <w:rsid w:val="00D109EE"/>
    <w:rsid w:val="00D116E1"/>
    <w:rsid w:val="00D12338"/>
    <w:rsid w:val="00D14010"/>
    <w:rsid w:val="00D15261"/>
    <w:rsid w:val="00D15DC4"/>
    <w:rsid w:val="00D15EDC"/>
    <w:rsid w:val="00D16B27"/>
    <w:rsid w:val="00D16D0C"/>
    <w:rsid w:val="00D17CD5"/>
    <w:rsid w:val="00D209EB"/>
    <w:rsid w:val="00D21301"/>
    <w:rsid w:val="00D22758"/>
    <w:rsid w:val="00D22918"/>
    <w:rsid w:val="00D22AC0"/>
    <w:rsid w:val="00D23167"/>
    <w:rsid w:val="00D2432C"/>
    <w:rsid w:val="00D24776"/>
    <w:rsid w:val="00D25A1F"/>
    <w:rsid w:val="00D27169"/>
    <w:rsid w:val="00D27234"/>
    <w:rsid w:val="00D276E0"/>
    <w:rsid w:val="00D278A2"/>
    <w:rsid w:val="00D278BC"/>
    <w:rsid w:val="00D27F33"/>
    <w:rsid w:val="00D3121A"/>
    <w:rsid w:val="00D315CD"/>
    <w:rsid w:val="00D32A42"/>
    <w:rsid w:val="00D33BD4"/>
    <w:rsid w:val="00D33C92"/>
    <w:rsid w:val="00D349A7"/>
    <w:rsid w:val="00D352C6"/>
    <w:rsid w:val="00D3594C"/>
    <w:rsid w:val="00D36245"/>
    <w:rsid w:val="00D36B85"/>
    <w:rsid w:val="00D372BB"/>
    <w:rsid w:val="00D3759B"/>
    <w:rsid w:val="00D405BD"/>
    <w:rsid w:val="00D40E53"/>
    <w:rsid w:val="00D41747"/>
    <w:rsid w:val="00D41BC5"/>
    <w:rsid w:val="00D42778"/>
    <w:rsid w:val="00D42BAA"/>
    <w:rsid w:val="00D434A0"/>
    <w:rsid w:val="00D438B0"/>
    <w:rsid w:val="00D438CC"/>
    <w:rsid w:val="00D444D8"/>
    <w:rsid w:val="00D4485A"/>
    <w:rsid w:val="00D448BF"/>
    <w:rsid w:val="00D4502E"/>
    <w:rsid w:val="00D45E5F"/>
    <w:rsid w:val="00D45FA7"/>
    <w:rsid w:val="00D46079"/>
    <w:rsid w:val="00D46ECA"/>
    <w:rsid w:val="00D47D05"/>
    <w:rsid w:val="00D47D11"/>
    <w:rsid w:val="00D500D0"/>
    <w:rsid w:val="00D505F0"/>
    <w:rsid w:val="00D507C7"/>
    <w:rsid w:val="00D5092B"/>
    <w:rsid w:val="00D515DE"/>
    <w:rsid w:val="00D5172A"/>
    <w:rsid w:val="00D5232C"/>
    <w:rsid w:val="00D53020"/>
    <w:rsid w:val="00D5313E"/>
    <w:rsid w:val="00D5420F"/>
    <w:rsid w:val="00D55842"/>
    <w:rsid w:val="00D56442"/>
    <w:rsid w:val="00D564F1"/>
    <w:rsid w:val="00D5652C"/>
    <w:rsid w:val="00D566BE"/>
    <w:rsid w:val="00D566EE"/>
    <w:rsid w:val="00D56A83"/>
    <w:rsid w:val="00D57560"/>
    <w:rsid w:val="00D57D51"/>
    <w:rsid w:val="00D608B2"/>
    <w:rsid w:val="00D6219C"/>
    <w:rsid w:val="00D625D6"/>
    <w:rsid w:val="00D637AA"/>
    <w:rsid w:val="00D63942"/>
    <w:rsid w:val="00D63DC7"/>
    <w:rsid w:val="00D653E3"/>
    <w:rsid w:val="00D65F45"/>
    <w:rsid w:val="00D67355"/>
    <w:rsid w:val="00D67B61"/>
    <w:rsid w:val="00D67F16"/>
    <w:rsid w:val="00D67FD8"/>
    <w:rsid w:val="00D7016A"/>
    <w:rsid w:val="00D7029E"/>
    <w:rsid w:val="00D70885"/>
    <w:rsid w:val="00D71439"/>
    <w:rsid w:val="00D71B52"/>
    <w:rsid w:val="00D71F32"/>
    <w:rsid w:val="00D72B76"/>
    <w:rsid w:val="00D72B98"/>
    <w:rsid w:val="00D735D8"/>
    <w:rsid w:val="00D74A21"/>
    <w:rsid w:val="00D760B0"/>
    <w:rsid w:val="00D768D3"/>
    <w:rsid w:val="00D77283"/>
    <w:rsid w:val="00D8039E"/>
    <w:rsid w:val="00D80ABA"/>
    <w:rsid w:val="00D80E1E"/>
    <w:rsid w:val="00D81419"/>
    <w:rsid w:val="00D81815"/>
    <w:rsid w:val="00D81FBD"/>
    <w:rsid w:val="00D8280C"/>
    <w:rsid w:val="00D837B9"/>
    <w:rsid w:val="00D83A01"/>
    <w:rsid w:val="00D840C4"/>
    <w:rsid w:val="00D84788"/>
    <w:rsid w:val="00D853D9"/>
    <w:rsid w:val="00D85DB8"/>
    <w:rsid w:val="00D866DC"/>
    <w:rsid w:val="00D871BD"/>
    <w:rsid w:val="00D8790D"/>
    <w:rsid w:val="00D902B8"/>
    <w:rsid w:val="00D90E29"/>
    <w:rsid w:val="00D91143"/>
    <w:rsid w:val="00D92B48"/>
    <w:rsid w:val="00D9329E"/>
    <w:rsid w:val="00D93634"/>
    <w:rsid w:val="00D93663"/>
    <w:rsid w:val="00D93AAC"/>
    <w:rsid w:val="00D94915"/>
    <w:rsid w:val="00D954C2"/>
    <w:rsid w:val="00D95606"/>
    <w:rsid w:val="00D95ADF"/>
    <w:rsid w:val="00D95C3A"/>
    <w:rsid w:val="00D96873"/>
    <w:rsid w:val="00D96F47"/>
    <w:rsid w:val="00D970F7"/>
    <w:rsid w:val="00D97B98"/>
    <w:rsid w:val="00D97E5D"/>
    <w:rsid w:val="00DA040E"/>
    <w:rsid w:val="00DA0B66"/>
    <w:rsid w:val="00DA0FA7"/>
    <w:rsid w:val="00DA1020"/>
    <w:rsid w:val="00DA13D8"/>
    <w:rsid w:val="00DA154E"/>
    <w:rsid w:val="00DA156C"/>
    <w:rsid w:val="00DA2537"/>
    <w:rsid w:val="00DA272D"/>
    <w:rsid w:val="00DA2787"/>
    <w:rsid w:val="00DA3295"/>
    <w:rsid w:val="00DA3493"/>
    <w:rsid w:val="00DA425B"/>
    <w:rsid w:val="00DA489F"/>
    <w:rsid w:val="00DA4B48"/>
    <w:rsid w:val="00DA512D"/>
    <w:rsid w:val="00DA75D1"/>
    <w:rsid w:val="00DA763F"/>
    <w:rsid w:val="00DA769D"/>
    <w:rsid w:val="00DA79C5"/>
    <w:rsid w:val="00DA7E8D"/>
    <w:rsid w:val="00DB04B9"/>
    <w:rsid w:val="00DB0712"/>
    <w:rsid w:val="00DB13BF"/>
    <w:rsid w:val="00DB1402"/>
    <w:rsid w:val="00DB1528"/>
    <w:rsid w:val="00DB1876"/>
    <w:rsid w:val="00DB1F3B"/>
    <w:rsid w:val="00DB24B4"/>
    <w:rsid w:val="00DB2B76"/>
    <w:rsid w:val="00DB2BA3"/>
    <w:rsid w:val="00DB2FE1"/>
    <w:rsid w:val="00DB36F1"/>
    <w:rsid w:val="00DB3E91"/>
    <w:rsid w:val="00DB51E4"/>
    <w:rsid w:val="00DB595C"/>
    <w:rsid w:val="00DB5CAB"/>
    <w:rsid w:val="00DB5E3E"/>
    <w:rsid w:val="00DB6D59"/>
    <w:rsid w:val="00DB7C68"/>
    <w:rsid w:val="00DC1927"/>
    <w:rsid w:val="00DC1C7D"/>
    <w:rsid w:val="00DC2259"/>
    <w:rsid w:val="00DC28F7"/>
    <w:rsid w:val="00DC2D46"/>
    <w:rsid w:val="00DC2E83"/>
    <w:rsid w:val="00DC3394"/>
    <w:rsid w:val="00DC4D5E"/>
    <w:rsid w:val="00DC547C"/>
    <w:rsid w:val="00DC5ACA"/>
    <w:rsid w:val="00DC63A6"/>
    <w:rsid w:val="00DC6FB6"/>
    <w:rsid w:val="00DC7879"/>
    <w:rsid w:val="00DD05FC"/>
    <w:rsid w:val="00DD085E"/>
    <w:rsid w:val="00DD1896"/>
    <w:rsid w:val="00DD1B30"/>
    <w:rsid w:val="00DD2604"/>
    <w:rsid w:val="00DD3A33"/>
    <w:rsid w:val="00DD3F1B"/>
    <w:rsid w:val="00DD414A"/>
    <w:rsid w:val="00DD47ED"/>
    <w:rsid w:val="00DD4AB4"/>
    <w:rsid w:val="00DD4AC9"/>
    <w:rsid w:val="00DD4C74"/>
    <w:rsid w:val="00DD5789"/>
    <w:rsid w:val="00DD59AF"/>
    <w:rsid w:val="00DD651B"/>
    <w:rsid w:val="00DD6A6D"/>
    <w:rsid w:val="00DD6FA2"/>
    <w:rsid w:val="00DD7167"/>
    <w:rsid w:val="00DD797C"/>
    <w:rsid w:val="00DE0001"/>
    <w:rsid w:val="00DE01EB"/>
    <w:rsid w:val="00DE0F07"/>
    <w:rsid w:val="00DE136A"/>
    <w:rsid w:val="00DE206C"/>
    <w:rsid w:val="00DE2FD4"/>
    <w:rsid w:val="00DE3010"/>
    <w:rsid w:val="00DE31AD"/>
    <w:rsid w:val="00DE415C"/>
    <w:rsid w:val="00DE4E3C"/>
    <w:rsid w:val="00DE59B7"/>
    <w:rsid w:val="00DE613B"/>
    <w:rsid w:val="00DE6295"/>
    <w:rsid w:val="00DE6DD6"/>
    <w:rsid w:val="00DF059A"/>
    <w:rsid w:val="00DF0621"/>
    <w:rsid w:val="00DF1040"/>
    <w:rsid w:val="00DF2FB1"/>
    <w:rsid w:val="00DF4D87"/>
    <w:rsid w:val="00DF4EBF"/>
    <w:rsid w:val="00DF5168"/>
    <w:rsid w:val="00DF660F"/>
    <w:rsid w:val="00DF6913"/>
    <w:rsid w:val="00E00ACF"/>
    <w:rsid w:val="00E026AA"/>
    <w:rsid w:val="00E04443"/>
    <w:rsid w:val="00E0446D"/>
    <w:rsid w:val="00E066D4"/>
    <w:rsid w:val="00E07027"/>
    <w:rsid w:val="00E07A25"/>
    <w:rsid w:val="00E106C5"/>
    <w:rsid w:val="00E10D7B"/>
    <w:rsid w:val="00E10F3B"/>
    <w:rsid w:val="00E11005"/>
    <w:rsid w:val="00E11135"/>
    <w:rsid w:val="00E111AC"/>
    <w:rsid w:val="00E11AE8"/>
    <w:rsid w:val="00E12E54"/>
    <w:rsid w:val="00E142F6"/>
    <w:rsid w:val="00E145DE"/>
    <w:rsid w:val="00E17682"/>
    <w:rsid w:val="00E17ADD"/>
    <w:rsid w:val="00E17B53"/>
    <w:rsid w:val="00E2158B"/>
    <w:rsid w:val="00E2183A"/>
    <w:rsid w:val="00E21F87"/>
    <w:rsid w:val="00E22117"/>
    <w:rsid w:val="00E2259E"/>
    <w:rsid w:val="00E22B19"/>
    <w:rsid w:val="00E22CB4"/>
    <w:rsid w:val="00E22D1F"/>
    <w:rsid w:val="00E237A0"/>
    <w:rsid w:val="00E23997"/>
    <w:rsid w:val="00E25F95"/>
    <w:rsid w:val="00E25FB0"/>
    <w:rsid w:val="00E2661B"/>
    <w:rsid w:val="00E26B7C"/>
    <w:rsid w:val="00E27756"/>
    <w:rsid w:val="00E30A86"/>
    <w:rsid w:val="00E30C06"/>
    <w:rsid w:val="00E31D0E"/>
    <w:rsid w:val="00E3204C"/>
    <w:rsid w:val="00E3284F"/>
    <w:rsid w:val="00E32997"/>
    <w:rsid w:val="00E32B75"/>
    <w:rsid w:val="00E347CB"/>
    <w:rsid w:val="00E35119"/>
    <w:rsid w:val="00E35642"/>
    <w:rsid w:val="00E368F8"/>
    <w:rsid w:val="00E3724C"/>
    <w:rsid w:val="00E37279"/>
    <w:rsid w:val="00E3766C"/>
    <w:rsid w:val="00E378AD"/>
    <w:rsid w:val="00E37AAB"/>
    <w:rsid w:val="00E40C25"/>
    <w:rsid w:val="00E411FB"/>
    <w:rsid w:val="00E41AE9"/>
    <w:rsid w:val="00E42495"/>
    <w:rsid w:val="00E44539"/>
    <w:rsid w:val="00E44F17"/>
    <w:rsid w:val="00E44F66"/>
    <w:rsid w:val="00E460B1"/>
    <w:rsid w:val="00E46393"/>
    <w:rsid w:val="00E46A3A"/>
    <w:rsid w:val="00E47272"/>
    <w:rsid w:val="00E47CEA"/>
    <w:rsid w:val="00E52612"/>
    <w:rsid w:val="00E530F0"/>
    <w:rsid w:val="00E53ABD"/>
    <w:rsid w:val="00E53F05"/>
    <w:rsid w:val="00E53F66"/>
    <w:rsid w:val="00E541FD"/>
    <w:rsid w:val="00E546FF"/>
    <w:rsid w:val="00E5586E"/>
    <w:rsid w:val="00E56DDA"/>
    <w:rsid w:val="00E57A5D"/>
    <w:rsid w:val="00E60D2D"/>
    <w:rsid w:val="00E61469"/>
    <w:rsid w:val="00E614A6"/>
    <w:rsid w:val="00E62136"/>
    <w:rsid w:val="00E62373"/>
    <w:rsid w:val="00E63E96"/>
    <w:rsid w:val="00E643CC"/>
    <w:rsid w:val="00E64DC7"/>
    <w:rsid w:val="00E64FC3"/>
    <w:rsid w:val="00E658FD"/>
    <w:rsid w:val="00E6591D"/>
    <w:rsid w:val="00E65A8B"/>
    <w:rsid w:val="00E65C96"/>
    <w:rsid w:val="00E66449"/>
    <w:rsid w:val="00E67288"/>
    <w:rsid w:val="00E672E3"/>
    <w:rsid w:val="00E67787"/>
    <w:rsid w:val="00E67F74"/>
    <w:rsid w:val="00E706AC"/>
    <w:rsid w:val="00E709B1"/>
    <w:rsid w:val="00E70E39"/>
    <w:rsid w:val="00E72581"/>
    <w:rsid w:val="00E72C69"/>
    <w:rsid w:val="00E737E0"/>
    <w:rsid w:val="00E74643"/>
    <w:rsid w:val="00E74BA9"/>
    <w:rsid w:val="00E74E8E"/>
    <w:rsid w:val="00E75F02"/>
    <w:rsid w:val="00E76320"/>
    <w:rsid w:val="00E767B1"/>
    <w:rsid w:val="00E7694A"/>
    <w:rsid w:val="00E7706D"/>
    <w:rsid w:val="00E77AD1"/>
    <w:rsid w:val="00E81AB1"/>
    <w:rsid w:val="00E823DF"/>
    <w:rsid w:val="00E82C81"/>
    <w:rsid w:val="00E82EEC"/>
    <w:rsid w:val="00E8305A"/>
    <w:rsid w:val="00E830B0"/>
    <w:rsid w:val="00E83ADF"/>
    <w:rsid w:val="00E842CC"/>
    <w:rsid w:val="00E84C7C"/>
    <w:rsid w:val="00E8527F"/>
    <w:rsid w:val="00E85452"/>
    <w:rsid w:val="00E85A29"/>
    <w:rsid w:val="00E85CEE"/>
    <w:rsid w:val="00E86440"/>
    <w:rsid w:val="00E868F3"/>
    <w:rsid w:val="00E871E3"/>
    <w:rsid w:val="00E87441"/>
    <w:rsid w:val="00E9036B"/>
    <w:rsid w:val="00E90759"/>
    <w:rsid w:val="00E90B8E"/>
    <w:rsid w:val="00E90DBD"/>
    <w:rsid w:val="00E9179A"/>
    <w:rsid w:val="00E92903"/>
    <w:rsid w:val="00E94631"/>
    <w:rsid w:val="00E94751"/>
    <w:rsid w:val="00E94D70"/>
    <w:rsid w:val="00E95CEA"/>
    <w:rsid w:val="00E961D6"/>
    <w:rsid w:val="00E963F9"/>
    <w:rsid w:val="00E96791"/>
    <w:rsid w:val="00E967E2"/>
    <w:rsid w:val="00E96C89"/>
    <w:rsid w:val="00E97DFE"/>
    <w:rsid w:val="00EA0429"/>
    <w:rsid w:val="00EA0ED6"/>
    <w:rsid w:val="00EA1C5D"/>
    <w:rsid w:val="00EA1EEE"/>
    <w:rsid w:val="00EA1FA1"/>
    <w:rsid w:val="00EA2D55"/>
    <w:rsid w:val="00EA35ED"/>
    <w:rsid w:val="00EA368D"/>
    <w:rsid w:val="00EA45C9"/>
    <w:rsid w:val="00EA4C68"/>
    <w:rsid w:val="00EA4E1E"/>
    <w:rsid w:val="00EA7873"/>
    <w:rsid w:val="00EA7BF7"/>
    <w:rsid w:val="00EB12AE"/>
    <w:rsid w:val="00EB21D2"/>
    <w:rsid w:val="00EB2268"/>
    <w:rsid w:val="00EB23CC"/>
    <w:rsid w:val="00EB2AD5"/>
    <w:rsid w:val="00EB2D7D"/>
    <w:rsid w:val="00EB2DD8"/>
    <w:rsid w:val="00EB46A4"/>
    <w:rsid w:val="00EB4A0E"/>
    <w:rsid w:val="00EB5648"/>
    <w:rsid w:val="00EB67BD"/>
    <w:rsid w:val="00EB6E12"/>
    <w:rsid w:val="00EC0AD2"/>
    <w:rsid w:val="00EC323E"/>
    <w:rsid w:val="00EC33DB"/>
    <w:rsid w:val="00EC34D6"/>
    <w:rsid w:val="00EC3846"/>
    <w:rsid w:val="00EC3999"/>
    <w:rsid w:val="00EC4051"/>
    <w:rsid w:val="00EC4130"/>
    <w:rsid w:val="00EC597A"/>
    <w:rsid w:val="00EC6093"/>
    <w:rsid w:val="00EC677D"/>
    <w:rsid w:val="00EC6B06"/>
    <w:rsid w:val="00EC73F9"/>
    <w:rsid w:val="00ED13C7"/>
    <w:rsid w:val="00ED22A8"/>
    <w:rsid w:val="00ED28BE"/>
    <w:rsid w:val="00ED28C7"/>
    <w:rsid w:val="00ED480C"/>
    <w:rsid w:val="00ED56DD"/>
    <w:rsid w:val="00ED739A"/>
    <w:rsid w:val="00EE067D"/>
    <w:rsid w:val="00EE1118"/>
    <w:rsid w:val="00EE1C59"/>
    <w:rsid w:val="00EE2889"/>
    <w:rsid w:val="00EE3241"/>
    <w:rsid w:val="00EE333E"/>
    <w:rsid w:val="00EE4482"/>
    <w:rsid w:val="00EE4B3D"/>
    <w:rsid w:val="00EE517A"/>
    <w:rsid w:val="00EE55D4"/>
    <w:rsid w:val="00EE5CC8"/>
    <w:rsid w:val="00EE6818"/>
    <w:rsid w:val="00EF033F"/>
    <w:rsid w:val="00EF0442"/>
    <w:rsid w:val="00EF0692"/>
    <w:rsid w:val="00EF069D"/>
    <w:rsid w:val="00EF0F2D"/>
    <w:rsid w:val="00EF1457"/>
    <w:rsid w:val="00EF16EE"/>
    <w:rsid w:val="00EF181B"/>
    <w:rsid w:val="00EF1973"/>
    <w:rsid w:val="00EF1A67"/>
    <w:rsid w:val="00EF1B86"/>
    <w:rsid w:val="00EF2299"/>
    <w:rsid w:val="00EF264A"/>
    <w:rsid w:val="00EF26C1"/>
    <w:rsid w:val="00EF304C"/>
    <w:rsid w:val="00EF3208"/>
    <w:rsid w:val="00EF36DE"/>
    <w:rsid w:val="00EF3D98"/>
    <w:rsid w:val="00EF48F7"/>
    <w:rsid w:val="00EF5771"/>
    <w:rsid w:val="00EF6A48"/>
    <w:rsid w:val="00EF6BE1"/>
    <w:rsid w:val="00EF700C"/>
    <w:rsid w:val="00EF72FC"/>
    <w:rsid w:val="00EF7526"/>
    <w:rsid w:val="00EF7614"/>
    <w:rsid w:val="00EF7D3B"/>
    <w:rsid w:val="00F00DDD"/>
    <w:rsid w:val="00F01452"/>
    <w:rsid w:val="00F026AB"/>
    <w:rsid w:val="00F031D4"/>
    <w:rsid w:val="00F043E3"/>
    <w:rsid w:val="00F04676"/>
    <w:rsid w:val="00F04CCB"/>
    <w:rsid w:val="00F04DB2"/>
    <w:rsid w:val="00F04F8E"/>
    <w:rsid w:val="00F0657F"/>
    <w:rsid w:val="00F07DD4"/>
    <w:rsid w:val="00F1094C"/>
    <w:rsid w:val="00F1163C"/>
    <w:rsid w:val="00F11750"/>
    <w:rsid w:val="00F11959"/>
    <w:rsid w:val="00F12595"/>
    <w:rsid w:val="00F12A88"/>
    <w:rsid w:val="00F131C6"/>
    <w:rsid w:val="00F148AF"/>
    <w:rsid w:val="00F14D59"/>
    <w:rsid w:val="00F1594E"/>
    <w:rsid w:val="00F15B77"/>
    <w:rsid w:val="00F16425"/>
    <w:rsid w:val="00F17872"/>
    <w:rsid w:val="00F17A29"/>
    <w:rsid w:val="00F20A74"/>
    <w:rsid w:val="00F21019"/>
    <w:rsid w:val="00F21A2E"/>
    <w:rsid w:val="00F221F2"/>
    <w:rsid w:val="00F2237A"/>
    <w:rsid w:val="00F228AD"/>
    <w:rsid w:val="00F22E00"/>
    <w:rsid w:val="00F23C6C"/>
    <w:rsid w:val="00F23DD7"/>
    <w:rsid w:val="00F246A8"/>
    <w:rsid w:val="00F25AE9"/>
    <w:rsid w:val="00F25DAD"/>
    <w:rsid w:val="00F26297"/>
    <w:rsid w:val="00F27CDD"/>
    <w:rsid w:val="00F300C5"/>
    <w:rsid w:val="00F30BDD"/>
    <w:rsid w:val="00F3131D"/>
    <w:rsid w:val="00F31ADF"/>
    <w:rsid w:val="00F33239"/>
    <w:rsid w:val="00F334B3"/>
    <w:rsid w:val="00F339DD"/>
    <w:rsid w:val="00F33F02"/>
    <w:rsid w:val="00F33F87"/>
    <w:rsid w:val="00F341CD"/>
    <w:rsid w:val="00F348EE"/>
    <w:rsid w:val="00F34F05"/>
    <w:rsid w:val="00F35B72"/>
    <w:rsid w:val="00F36346"/>
    <w:rsid w:val="00F36A49"/>
    <w:rsid w:val="00F36B6A"/>
    <w:rsid w:val="00F37013"/>
    <w:rsid w:val="00F40718"/>
    <w:rsid w:val="00F40B94"/>
    <w:rsid w:val="00F40CCF"/>
    <w:rsid w:val="00F41922"/>
    <w:rsid w:val="00F41BA4"/>
    <w:rsid w:val="00F42683"/>
    <w:rsid w:val="00F43283"/>
    <w:rsid w:val="00F43CB1"/>
    <w:rsid w:val="00F44942"/>
    <w:rsid w:val="00F44AFC"/>
    <w:rsid w:val="00F44CB6"/>
    <w:rsid w:val="00F458B4"/>
    <w:rsid w:val="00F46959"/>
    <w:rsid w:val="00F46C1E"/>
    <w:rsid w:val="00F472EA"/>
    <w:rsid w:val="00F50476"/>
    <w:rsid w:val="00F51222"/>
    <w:rsid w:val="00F5261C"/>
    <w:rsid w:val="00F52627"/>
    <w:rsid w:val="00F53658"/>
    <w:rsid w:val="00F538D9"/>
    <w:rsid w:val="00F53ECD"/>
    <w:rsid w:val="00F5538B"/>
    <w:rsid w:val="00F55471"/>
    <w:rsid w:val="00F556DC"/>
    <w:rsid w:val="00F55BC1"/>
    <w:rsid w:val="00F56409"/>
    <w:rsid w:val="00F5650A"/>
    <w:rsid w:val="00F565E3"/>
    <w:rsid w:val="00F56BD4"/>
    <w:rsid w:val="00F56D9D"/>
    <w:rsid w:val="00F56DF9"/>
    <w:rsid w:val="00F572CA"/>
    <w:rsid w:val="00F605D2"/>
    <w:rsid w:val="00F619D4"/>
    <w:rsid w:val="00F62399"/>
    <w:rsid w:val="00F623A2"/>
    <w:rsid w:val="00F62569"/>
    <w:rsid w:val="00F6274B"/>
    <w:rsid w:val="00F6291B"/>
    <w:rsid w:val="00F6344B"/>
    <w:rsid w:val="00F6362A"/>
    <w:rsid w:val="00F63669"/>
    <w:rsid w:val="00F64226"/>
    <w:rsid w:val="00F64CF1"/>
    <w:rsid w:val="00F64DD8"/>
    <w:rsid w:val="00F6528B"/>
    <w:rsid w:val="00F656D0"/>
    <w:rsid w:val="00F65D27"/>
    <w:rsid w:val="00F66919"/>
    <w:rsid w:val="00F67521"/>
    <w:rsid w:val="00F71D7B"/>
    <w:rsid w:val="00F72599"/>
    <w:rsid w:val="00F730DE"/>
    <w:rsid w:val="00F73D8C"/>
    <w:rsid w:val="00F7486E"/>
    <w:rsid w:val="00F74A93"/>
    <w:rsid w:val="00F74AA2"/>
    <w:rsid w:val="00F7557D"/>
    <w:rsid w:val="00F77CD7"/>
    <w:rsid w:val="00F77EAD"/>
    <w:rsid w:val="00F80074"/>
    <w:rsid w:val="00F80648"/>
    <w:rsid w:val="00F80B22"/>
    <w:rsid w:val="00F8137F"/>
    <w:rsid w:val="00F81569"/>
    <w:rsid w:val="00F81ABB"/>
    <w:rsid w:val="00F83902"/>
    <w:rsid w:val="00F84001"/>
    <w:rsid w:val="00F846AA"/>
    <w:rsid w:val="00F8508F"/>
    <w:rsid w:val="00F8524E"/>
    <w:rsid w:val="00F859D7"/>
    <w:rsid w:val="00F86652"/>
    <w:rsid w:val="00F86E05"/>
    <w:rsid w:val="00F90661"/>
    <w:rsid w:val="00F90E83"/>
    <w:rsid w:val="00F90F64"/>
    <w:rsid w:val="00F91CDE"/>
    <w:rsid w:val="00F92A40"/>
    <w:rsid w:val="00F92F3E"/>
    <w:rsid w:val="00F93953"/>
    <w:rsid w:val="00F93AAF"/>
    <w:rsid w:val="00F9443D"/>
    <w:rsid w:val="00F94B47"/>
    <w:rsid w:val="00F9573D"/>
    <w:rsid w:val="00F9709D"/>
    <w:rsid w:val="00FA034A"/>
    <w:rsid w:val="00FA0843"/>
    <w:rsid w:val="00FA0FD7"/>
    <w:rsid w:val="00FA135D"/>
    <w:rsid w:val="00FA2B2D"/>
    <w:rsid w:val="00FA2F6E"/>
    <w:rsid w:val="00FA3D46"/>
    <w:rsid w:val="00FA3E72"/>
    <w:rsid w:val="00FA5F38"/>
    <w:rsid w:val="00FA6BF5"/>
    <w:rsid w:val="00FA6EBC"/>
    <w:rsid w:val="00FB0C8B"/>
    <w:rsid w:val="00FB319D"/>
    <w:rsid w:val="00FB3288"/>
    <w:rsid w:val="00FB34ED"/>
    <w:rsid w:val="00FB3597"/>
    <w:rsid w:val="00FB58B2"/>
    <w:rsid w:val="00FB592C"/>
    <w:rsid w:val="00FB5CE4"/>
    <w:rsid w:val="00FB6FA5"/>
    <w:rsid w:val="00FB7035"/>
    <w:rsid w:val="00FB747F"/>
    <w:rsid w:val="00FB7522"/>
    <w:rsid w:val="00FC0365"/>
    <w:rsid w:val="00FC0E67"/>
    <w:rsid w:val="00FC11CC"/>
    <w:rsid w:val="00FC157F"/>
    <w:rsid w:val="00FC192E"/>
    <w:rsid w:val="00FC1D65"/>
    <w:rsid w:val="00FC1FD5"/>
    <w:rsid w:val="00FC25F7"/>
    <w:rsid w:val="00FC2634"/>
    <w:rsid w:val="00FC3FAD"/>
    <w:rsid w:val="00FC5591"/>
    <w:rsid w:val="00FC56EA"/>
    <w:rsid w:val="00FC5B27"/>
    <w:rsid w:val="00FC5B55"/>
    <w:rsid w:val="00FC68DF"/>
    <w:rsid w:val="00FC6DC6"/>
    <w:rsid w:val="00FC7ED7"/>
    <w:rsid w:val="00FC7EF1"/>
    <w:rsid w:val="00FD0141"/>
    <w:rsid w:val="00FD248B"/>
    <w:rsid w:val="00FD27FC"/>
    <w:rsid w:val="00FD3205"/>
    <w:rsid w:val="00FD35E2"/>
    <w:rsid w:val="00FD3DBD"/>
    <w:rsid w:val="00FD5771"/>
    <w:rsid w:val="00FD5D6E"/>
    <w:rsid w:val="00FD731C"/>
    <w:rsid w:val="00FE119D"/>
    <w:rsid w:val="00FE2139"/>
    <w:rsid w:val="00FE229D"/>
    <w:rsid w:val="00FE25FF"/>
    <w:rsid w:val="00FE26CB"/>
    <w:rsid w:val="00FE2BC7"/>
    <w:rsid w:val="00FE3123"/>
    <w:rsid w:val="00FE370F"/>
    <w:rsid w:val="00FE4830"/>
    <w:rsid w:val="00FE4D92"/>
    <w:rsid w:val="00FE54C4"/>
    <w:rsid w:val="00FE64E6"/>
    <w:rsid w:val="00FE65C2"/>
    <w:rsid w:val="00FE6F9B"/>
    <w:rsid w:val="00FE6FD9"/>
    <w:rsid w:val="00FE7250"/>
    <w:rsid w:val="00FE75DC"/>
    <w:rsid w:val="00FE7CCC"/>
    <w:rsid w:val="00FF0131"/>
    <w:rsid w:val="00FF23B6"/>
    <w:rsid w:val="00FF40EB"/>
    <w:rsid w:val="00FF497C"/>
    <w:rsid w:val="00FF4BD5"/>
    <w:rsid w:val="00FF4C32"/>
    <w:rsid w:val="00FF4E83"/>
    <w:rsid w:val="00FF59D2"/>
    <w:rsid w:val="00FF5A84"/>
    <w:rsid w:val="00FF6DFB"/>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E9A4B84-29BB-4847-8F4F-A2036613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6E7"/>
    <w:rPr>
      <w:rFonts w:ascii="AriYU" w:hAnsi="AriYU"/>
      <w:sz w:val="24"/>
    </w:rPr>
  </w:style>
  <w:style w:type="paragraph" w:styleId="Heading1">
    <w:name w:val="heading 1"/>
    <w:basedOn w:val="Normal"/>
    <w:next w:val="Normal"/>
    <w:qFormat/>
    <w:rsid w:val="000B76E7"/>
    <w:pPr>
      <w:keepNext/>
      <w:shd w:val="solid" w:color="auto" w:fill="auto"/>
      <w:spacing w:before="240" w:after="60"/>
      <w:outlineLvl w:val="0"/>
    </w:pPr>
    <w:rPr>
      <w:b/>
      <w:kern w:val="28"/>
      <w:sz w:val="32"/>
    </w:rPr>
  </w:style>
  <w:style w:type="paragraph" w:styleId="Heading2">
    <w:name w:val="heading 2"/>
    <w:basedOn w:val="Normal"/>
    <w:next w:val="Normal"/>
    <w:autoRedefine/>
    <w:qFormat/>
    <w:rsid w:val="000B76E7"/>
    <w:pPr>
      <w:keepNext/>
      <w:numPr>
        <w:ilvl w:val="1"/>
        <w:numId w:val="1"/>
      </w:numPr>
      <w:shd w:val="clear" w:color="auto" w:fill="E6E6E6"/>
      <w:spacing w:before="240" w:after="60"/>
      <w:outlineLvl w:val="1"/>
    </w:pPr>
    <w:rPr>
      <w:b/>
      <w:sz w:val="28"/>
      <w:lang w:val="de-DE"/>
    </w:rPr>
  </w:style>
  <w:style w:type="paragraph" w:styleId="Heading3">
    <w:name w:val="heading 3"/>
    <w:basedOn w:val="Normal"/>
    <w:next w:val="Normal"/>
    <w:autoRedefine/>
    <w:qFormat/>
    <w:rsid w:val="00EF36DE"/>
    <w:pPr>
      <w:keepNext/>
      <w:numPr>
        <w:ilvl w:val="2"/>
        <w:numId w:val="1"/>
      </w:numPr>
      <w:spacing w:before="240" w:after="60"/>
      <w:outlineLvl w:val="2"/>
    </w:pPr>
    <w:rPr>
      <w:rFonts w:ascii="Times New Roman" w:hAnsi="Times New Roman"/>
      <w:b/>
      <w:szCs w:val="24"/>
      <w:lang w:val="sr-Latn-CS"/>
    </w:rPr>
  </w:style>
  <w:style w:type="paragraph" w:styleId="Heading4">
    <w:name w:val="heading 4"/>
    <w:basedOn w:val="Normal"/>
    <w:next w:val="Normal"/>
    <w:qFormat/>
    <w:rsid w:val="000B76E7"/>
    <w:pPr>
      <w:keepNext/>
      <w:widowControl w:val="0"/>
      <w:jc w:val="center"/>
      <w:outlineLvl w:val="3"/>
    </w:pPr>
    <w:rPr>
      <w:b/>
    </w:rPr>
  </w:style>
  <w:style w:type="paragraph" w:styleId="Heading5">
    <w:name w:val="heading 5"/>
    <w:basedOn w:val="Normal"/>
    <w:next w:val="Normal"/>
    <w:qFormat/>
    <w:rsid w:val="000B76E7"/>
    <w:pPr>
      <w:keepNext/>
      <w:jc w:val="center"/>
      <w:outlineLvl w:val="4"/>
    </w:pPr>
    <w:rPr>
      <w:b/>
      <w:sz w:val="22"/>
    </w:rPr>
  </w:style>
  <w:style w:type="paragraph" w:styleId="Heading6">
    <w:name w:val="heading 6"/>
    <w:basedOn w:val="Normal"/>
    <w:next w:val="Normal"/>
    <w:qFormat/>
    <w:rsid w:val="000B76E7"/>
    <w:pPr>
      <w:keepNext/>
      <w:widowControl w:val="0"/>
      <w:outlineLvl w:val="5"/>
    </w:pPr>
    <w:rPr>
      <w:b/>
      <w:snapToGrid w:val="0"/>
      <w:sz w:val="20"/>
    </w:rPr>
  </w:style>
  <w:style w:type="paragraph" w:styleId="Heading7">
    <w:name w:val="heading 7"/>
    <w:basedOn w:val="Normal"/>
    <w:next w:val="Normal"/>
    <w:qFormat/>
    <w:rsid w:val="000B76E7"/>
    <w:pPr>
      <w:keepNext/>
      <w:widowControl w:val="0"/>
      <w:jc w:val="center"/>
      <w:outlineLvl w:val="6"/>
    </w:pPr>
    <w:rPr>
      <w:b/>
      <w:snapToGrid w:val="0"/>
      <w:sz w:val="20"/>
    </w:rPr>
  </w:style>
  <w:style w:type="paragraph" w:styleId="Heading8">
    <w:name w:val="heading 8"/>
    <w:basedOn w:val="Normal"/>
    <w:next w:val="Normal"/>
    <w:qFormat/>
    <w:rsid w:val="000B76E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uiPriority w:val="99"/>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rsid w:val="000B76E7"/>
    <w:pPr>
      <w:ind w:firstLine="720"/>
    </w:pPr>
  </w:style>
  <w:style w:type="paragraph" w:customStyle="1" w:styleId="Style1">
    <w:name w:val="Style1"/>
    <w:basedOn w:val="Normal"/>
    <w:rsid w:val="000B76E7"/>
    <w:pPr>
      <w:jc w:val="both"/>
    </w:pPr>
    <w:rPr>
      <w:b/>
    </w:rPr>
  </w:style>
  <w:style w:type="paragraph" w:styleId="TOC1">
    <w:name w:val="toc 1"/>
    <w:basedOn w:val="Normal"/>
    <w:next w:val="Normal"/>
    <w:autoRedefine/>
    <w:uiPriority w:val="39"/>
    <w:rsid w:val="009534A5"/>
    <w:pPr>
      <w:spacing w:before="200"/>
    </w:pPr>
    <w:rPr>
      <w:rFonts w:ascii="Times New Roman" w:hAnsi="Times New Roman"/>
      <w:b/>
      <w:sz w:val="28"/>
    </w:rPr>
  </w:style>
  <w:style w:type="paragraph" w:styleId="TOC2">
    <w:name w:val="toc 2"/>
    <w:basedOn w:val="Normal"/>
    <w:next w:val="Normal"/>
    <w:autoRedefine/>
    <w:uiPriority w:val="39"/>
    <w:rsid w:val="001435ED"/>
    <w:pPr>
      <w:tabs>
        <w:tab w:val="left" w:pos="960"/>
        <w:tab w:val="right" w:leader="dot" w:pos="1229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rsid w:val="00575FE5"/>
    <w:pPr>
      <w:tabs>
        <w:tab w:val="left" w:pos="1440"/>
        <w:tab w:val="right" w:leader="dot" w:pos="14837"/>
      </w:tabs>
      <w:spacing w:before="60"/>
      <w:ind w:left="482"/>
    </w:pPr>
    <w:rPr>
      <w:rFonts w:ascii="Times New Roman" w:hAnsi="Times New Roman"/>
      <w:noProof/>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0B76E7"/>
    <w:pPr>
      <w:ind w:firstLine="720"/>
      <w:jc w:val="both"/>
    </w:p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numId w:val="3"/>
      </w:numPr>
      <w:shd w:val="clear" w:color="auto" w:fill="D9D9D9"/>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 w:type="paragraph" w:customStyle="1" w:styleId="xl526">
    <w:name w:val="xl526"/>
    <w:basedOn w:val="Normal"/>
    <w:rsid w:val="002832F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27">
    <w:name w:val="xl527"/>
    <w:basedOn w:val="Normal"/>
    <w:rsid w:val="002832FA"/>
    <w:pPr>
      <w:spacing w:before="100" w:beforeAutospacing="1" w:after="100" w:afterAutospacing="1"/>
    </w:pPr>
    <w:rPr>
      <w:rFonts w:ascii="Times YU" w:hAnsi="Times YU"/>
      <w:szCs w:val="24"/>
    </w:rPr>
  </w:style>
  <w:style w:type="paragraph" w:customStyle="1" w:styleId="xl528">
    <w:name w:val="xl528"/>
    <w:basedOn w:val="Normal"/>
    <w:rsid w:val="002832FA"/>
    <w:pPr>
      <w:pBdr>
        <w:top w:val="double" w:sz="6" w:space="0" w:color="auto"/>
        <w:left w:val="single" w:sz="4"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29">
    <w:name w:val="xl529"/>
    <w:basedOn w:val="Normal"/>
    <w:rsid w:val="002832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szCs w:val="24"/>
    </w:rPr>
  </w:style>
  <w:style w:type="paragraph" w:customStyle="1" w:styleId="xl530">
    <w:name w:val="xl530"/>
    <w:basedOn w:val="Normal"/>
    <w:rsid w:val="002832FA"/>
    <w:pPr>
      <w:pBdr>
        <w:left w:val="single" w:sz="4"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31">
    <w:name w:val="xl531"/>
    <w:basedOn w:val="Normal"/>
    <w:rsid w:val="002832F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32">
    <w:name w:val="xl532"/>
    <w:basedOn w:val="Normal"/>
    <w:rsid w:val="002832FA"/>
    <w:pPr>
      <w:pBdr>
        <w:top w:val="single" w:sz="4" w:space="0" w:color="auto"/>
        <w:left w:val="single" w:sz="4" w:space="0" w:color="auto"/>
        <w:right w:val="double" w:sz="6" w:space="0" w:color="auto"/>
      </w:pBdr>
      <w:spacing w:before="100" w:beforeAutospacing="1" w:after="100" w:afterAutospacing="1"/>
      <w:jc w:val="center"/>
      <w:textAlignment w:val="center"/>
    </w:pPr>
    <w:rPr>
      <w:rFonts w:ascii="Times YU" w:hAnsi="Times YU"/>
      <w:szCs w:val="24"/>
    </w:rPr>
  </w:style>
  <w:style w:type="paragraph" w:customStyle="1" w:styleId="xl533">
    <w:name w:val="xl533"/>
    <w:basedOn w:val="Normal"/>
    <w:rsid w:val="002832FA"/>
    <w:pPr>
      <w:pBdr>
        <w:left w:val="single" w:sz="4" w:space="0" w:color="auto"/>
        <w:right w:val="double" w:sz="6" w:space="0" w:color="auto"/>
      </w:pBdr>
      <w:spacing w:before="100" w:beforeAutospacing="1" w:after="100" w:afterAutospacing="1"/>
      <w:jc w:val="center"/>
      <w:textAlignment w:val="center"/>
    </w:pPr>
    <w:rPr>
      <w:rFonts w:ascii="Times YU" w:hAnsi="Times YU"/>
      <w:szCs w:val="24"/>
    </w:rPr>
  </w:style>
  <w:style w:type="paragraph" w:customStyle="1" w:styleId="xl534">
    <w:name w:val="xl534"/>
    <w:basedOn w:val="Normal"/>
    <w:rsid w:val="002832F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szCs w:val="24"/>
    </w:rPr>
  </w:style>
  <w:style w:type="paragraph" w:customStyle="1" w:styleId="xl535">
    <w:name w:val="xl535"/>
    <w:basedOn w:val="Normal"/>
    <w:rsid w:val="002832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szCs w:val="24"/>
    </w:rPr>
  </w:style>
  <w:style w:type="paragraph" w:customStyle="1" w:styleId="xl536">
    <w:name w:val="xl536"/>
    <w:basedOn w:val="Normal"/>
    <w:rsid w:val="002832F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b/>
      <w:bCs/>
      <w:szCs w:val="24"/>
    </w:rPr>
  </w:style>
  <w:style w:type="paragraph" w:customStyle="1" w:styleId="xl537">
    <w:name w:val="xl537"/>
    <w:basedOn w:val="Normal"/>
    <w:rsid w:val="002832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YU" w:hAnsi="Times YU"/>
      <w:b/>
      <w:bCs/>
      <w:szCs w:val="24"/>
    </w:rPr>
  </w:style>
  <w:style w:type="paragraph" w:customStyle="1" w:styleId="xl538">
    <w:name w:val="xl538"/>
    <w:basedOn w:val="Normal"/>
    <w:rsid w:val="002832F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Times YU" w:hAnsi="Times YU"/>
      <w:b/>
      <w:bCs/>
      <w:szCs w:val="24"/>
    </w:rPr>
  </w:style>
  <w:style w:type="paragraph" w:customStyle="1" w:styleId="xl539">
    <w:name w:val="xl539"/>
    <w:basedOn w:val="Normal"/>
    <w:rsid w:val="002832FA"/>
    <w:pPr>
      <w:spacing w:before="100" w:beforeAutospacing="1" w:after="100" w:afterAutospacing="1"/>
    </w:pPr>
    <w:rPr>
      <w:rFonts w:ascii="Times YU" w:hAnsi="Times YU"/>
      <w:szCs w:val="24"/>
    </w:rPr>
  </w:style>
  <w:style w:type="paragraph" w:customStyle="1" w:styleId="xl540">
    <w:name w:val="xl540"/>
    <w:basedOn w:val="Normal"/>
    <w:rsid w:val="002832FA"/>
    <w:pPr>
      <w:pBdr>
        <w:left w:val="single" w:sz="4" w:space="0" w:color="auto"/>
        <w:bottom w:val="double" w:sz="6"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41">
    <w:name w:val="xl541"/>
    <w:basedOn w:val="Normal"/>
    <w:rsid w:val="002832FA"/>
    <w:pPr>
      <w:spacing w:before="100" w:beforeAutospacing="1" w:after="100" w:afterAutospacing="1"/>
    </w:pPr>
    <w:rPr>
      <w:rFonts w:ascii="Times YU" w:hAnsi="Times YU"/>
      <w:b/>
      <w:bCs/>
      <w:szCs w:val="24"/>
    </w:rPr>
  </w:style>
  <w:style w:type="paragraph" w:customStyle="1" w:styleId="xl542">
    <w:name w:val="xl542"/>
    <w:basedOn w:val="Normal"/>
    <w:rsid w:val="002832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szCs w:val="24"/>
    </w:rPr>
  </w:style>
  <w:style w:type="paragraph" w:customStyle="1" w:styleId="xl543">
    <w:name w:val="xl543"/>
    <w:basedOn w:val="Normal"/>
    <w:rsid w:val="002832F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YU" w:hAnsi="Times YU"/>
      <w:szCs w:val="24"/>
    </w:rPr>
  </w:style>
  <w:style w:type="paragraph" w:customStyle="1" w:styleId="xl544">
    <w:name w:val="xl544"/>
    <w:basedOn w:val="Normal"/>
    <w:rsid w:val="002832FA"/>
    <w:pPr>
      <w:pBdr>
        <w:left w:val="single" w:sz="4" w:space="0" w:color="auto"/>
        <w:bottom w:val="single" w:sz="4" w:space="0" w:color="auto"/>
        <w:right w:val="single" w:sz="4" w:space="0" w:color="auto"/>
      </w:pBdr>
      <w:spacing w:before="100" w:beforeAutospacing="1" w:after="100" w:afterAutospacing="1"/>
    </w:pPr>
    <w:rPr>
      <w:rFonts w:ascii="Times YU" w:hAnsi="Times YU"/>
      <w:szCs w:val="24"/>
    </w:rPr>
  </w:style>
  <w:style w:type="paragraph" w:customStyle="1" w:styleId="xl545">
    <w:name w:val="xl545"/>
    <w:basedOn w:val="Normal"/>
    <w:rsid w:val="002832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szCs w:val="24"/>
    </w:rPr>
  </w:style>
  <w:style w:type="paragraph" w:customStyle="1" w:styleId="xl546">
    <w:name w:val="xl546"/>
    <w:basedOn w:val="Normal"/>
    <w:rsid w:val="002832FA"/>
    <w:pPr>
      <w:pBdr>
        <w:top w:val="double" w:sz="6" w:space="0" w:color="auto"/>
        <w:left w:val="single" w:sz="4" w:space="0" w:color="auto"/>
        <w:bottom w:val="single" w:sz="4" w:space="0" w:color="auto"/>
        <w:right w:val="double" w:sz="6" w:space="0" w:color="auto"/>
      </w:pBdr>
      <w:spacing w:before="100" w:beforeAutospacing="1" w:after="100" w:afterAutospacing="1"/>
    </w:pPr>
    <w:rPr>
      <w:rFonts w:ascii="Times YU" w:hAnsi="Times YU"/>
      <w:szCs w:val="24"/>
    </w:rPr>
  </w:style>
  <w:style w:type="paragraph" w:customStyle="1" w:styleId="xl547">
    <w:name w:val="xl547"/>
    <w:basedOn w:val="Normal"/>
    <w:rsid w:val="002832FA"/>
    <w:pPr>
      <w:pBdr>
        <w:top w:val="single" w:sz="4" w:space="0" w:color="auto"/>
        <w:left w:val="single" w:sz="4" w:space="0" w:color="auto"/>
        <w:bottom w:val="single" w:sz="4" w:space="0" w:color="auto"/>
        <w:right w:val="double" w:sz="6" w:space="0" w:color="auto"/>
      </w:pBdr>
      <w:spacing w:before="100" w:beforeAutospacing="1" w:after="100" w:afterAutospacing="1"/>
    </w:pPr>
    <w:rPr>
      <w:rFonts w:ascii="Times YU" w:hAnsi="Times YU"/>
      <w:szCs w:val="24"/>
    </w:rPr>
  </w:style>
  <w:style w:type="paragraph" w:customStyle="1" w:styleId="xl548">
    <w:name w:val="xl548"/>
    <w:basedOn w:val="Normal"/>
    <w:rsid w:val="002832FA"/>
    <w:pPr>
      <w:pBdr>
        <w:top w:val="single" w:sz="4" w:space="0" w:color="auto"/>
        <w:left w:val="single" w:sz="4" w:space="0" w:color="auto"/>
        <w:bottom w:val="single" w:sz="4" w:space="0" w:color="auto"/>
        <w:right w:val="double" w:sz="6" w:space="0" w:color="auto"/>
      </w:pBdr>
      <w:spacing w:before="100" w:beforeAutospacing="1" w:after="100" w:afterAutospacing="1"/>
    </w:pPr>
    <w:rPr>
      <w:rFonts w:ascii="Times YU" w:hAnsi="Times YU"/>
      <w:szCs w:val="24"/>
    </w:rPr>
  </w:style>
  <w:style w:type="paragraph" w:customStyle="1" w:styleId="xl549">
    <w:name w:val="xl549"/>
    <w:basedOn w:val="Normal"/>
    <w:rsid w:val="002832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YU" w:hAnsi="Times YU"/>
      <w:b/>
      <w:bCs/>
      <w:szCs w:val="24"/>
    </w:rPr>
  </w:style>
  <w:style w:type="paragraph" w:customStyle="1" w:styleId="xl550">
    <w:name w:val="xl550"/>
    <w:basedOn w:val="Normal"/>
    <w:rsid w:val="002832FA"/>
    <w:pPr>
      <w:pBdr>
        <w:top w:val="single" w:sz="4" w:space="0" w:color="auto"/>
        <w:left w:val="single" w:sz="4" w:space="0" w:color="auto"/>
        <w:bottom w:val="single" w:sz="4" w:space="0" w:color="auto"/>
        <w:right w:val="double" w:sz="6" w:space="0" w:color="auto"/>
      </w:pBdr>
      <w:spacing w:before="100" w:beforeAutospacing="1" w:after="100" w:afterAutospacing="1"/>
    </w:pPr>
    <w:rPr>
      <w:rFonts w:ascii="Times YU" w:hAnsi="Times YU"/>
      <w:b/>
      <w:bCs/>
      <w:szCs w:val="24"/>
    </w:rPr>
  </w:style>
  <w:style w:type="paragraph" w:customStyle="1" w:styleId="xl551">
    <w:name w:val="xl551"/>
    <w:basedOn w:val="Normal"/>
    <w:rsid w:val="002832FA"/>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YU" w:hAnsi="Times YU"/>
      <w:b/>
      <w:bCs/>
      <w:szCs w:val="24"/>
    </w:rPr>
  </w:style>
  <w:style w:type="paragraph" w:customStyle="1" w:styleId="xl552">
    <w:name w:val="xl552"/>
    <w:basedOn w:val="Normal"/>
    <w:rsid w:val="002832FA"/>
    <w:pPr>
      <w:pBdr>
        <w:top w:val="single" w:sz="4" w:space="0" w:color="auto"/>
        <w:left w:val="single" w:sz="4" w:space="0" w:color="auto"/>
        <w:bottom w:val="double" w:sz="6" w:space="0" w:color="auto"/>
        <w:right w:val="double" w:sz="6" w:space="0" w:color="auto"/>
      </w:pBdr>
      <w:spacing w:before="100" w:beforeAutospacing="1" w:after="100" w:afterAutospacing="1"/>
    </w:pPr>
    <w:rPr>
      <w:rFonts w:ascii="Times YU" w:hAnsi="Times YU"/>
      <w:b/>
      <w:bCs/>
      <w:szCs w:val="24"/>
    </w:rPr>
  </w:style>
  <w:style w:type="paragraph" w:customStyle="1" w:styleId="xl553">
    <w:name w:val="xl553"/>
    <w:basedOn w:val="Normal"/>
    <w:rsid w:val="002832FA"/>
    <w:pPr>
      <w:pBdr>
        <w:top w:val="double" w:sz="6" w:space="0" w:color="auto"/>
        <w:left w:val="single" w:sz="4" w:space="0" w:color="auto"/>
        <w:bottom w:val="single" w:sz="4" w:space="0" w:color="auto"/>
        <w:right w:val="single" w:sz="4" w:space="0" w:color="auto"/>
      </w:pBdr>
      <w:spacing w:before="100" w:beforeAutospacing="1" w:after="100" w:afterAutospacing="1"/>
    </w:pPr>
    <w:rPr>
      <w:rFonts w:ascii="Times YU" w:hAnsi="Times YU"/>
      <w:b/>
      <w:bCs/>
      <w:szCs w:val="24"/>
    </w:rPr>
  </w:style>
  <w:style w:type="paragraph" w:customStyle="1" w:styleId="xl554">
    <w:name w:val="xl554"/>
    <w:basedOn w:val="Normal"/>
    <w:rsid w:val="002832FA"/>
    <w:pPr>
      <w:pBdr>
        <w:top w:val="double" w:sz="6" w:space="0" w:color="auto"/>
        <w:left w:val="single" w:sz="4" w:space="0" w:color="auto"/>
        <w:bottom w:val="single" w:sz="4" w:space="0" w:color="auto"/>
        <w:right w:val="double" w:sz="6" w:space="0" w:color="auto"/>
      </w:pBdr>
      <w:spacing w:before="100" w:beforeAutospacing="1" w:after="100" w:afterAutospacing="1"/>
    </w:pPr>
    <w:rPr>
      <w:rFonts w:ascii="Times YU" w:hAnsi="Times YU"/>
      <w:b/>
      <w:bCs/>
      <w:szCs w:val="24"/>
    </w:rPr>
  </w:style>
  <w:style w:type="paragraph" w:customStyle="1" w:styleId="xl555">
    <w:name w:val="xl555"/>
    <w:basedOn w:val="Normal"/>
    <w:rsid w:val="002832F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YU" w:hAnsi="Times YU"/>
      <w:szCs w:val="24"/>
    </w:rPr>
  </w:style>
  <w:style w:type="paragraph" w:customStyle="1" w:styleId="xl556">
    <w:name w:val="xl556"/>
    <w:basedOn w:val="Normal"/>
    <w:rsid w:val="002832F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57">
    <w:name w:val="xl557"/>
    <w:basedOn w:val="Normal"/>
    <w:rsid w:val="002832FA"/>
    <w:pPr>
      <w:pBdr>
        <w:top w:val="single" w:sz="4" w:space="0" w:color="auto"/>
        <w:left w:val="double" w:sz="6"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58">
    <w:name w:val="xl558"/>
    <w:basedOn w:val="Normal"/>
    <w:rsid w:val="002832FA"/>
    <w:pPr>
      <w:pBdr>
        <w:left w:val="double" w:sz="6"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59">
    <w:name w:val="xl559"/>
    <w:basedOn w:val="Normal"/>
    <w:rsid w:val="002832FA"/>
    <w:pPr>
      <w:pBdr>
        <w:left w:val="double" w:sz="6" w:space="0" w:color="auto"/>
        <w:bottom w:val="single" w:sz="4"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60">
    <w:name w:val="xl560"/>
    <w:basedOn w:val="Normal"/>
    <w:rsid w:val="002832FA"/>
    <w:pPr>
      <w:pBdr>
        <w:top w:val="double" w:sz="6" w:space="0" w:color="auto"/>
        <w:left w:val="double" w:sz="6" w:space="0" w:color="auto"/>
      </w:pBdr>
      <w:spacing w:before="100" w:beforeAutospacing="1" w:after="100" w:afterAutospacing="1"/>
      <w:jc w:val="center"/>
      <w:textAlignment w:val="center"/>
    </w:pPr>
    <w:rPr>
      <w:rFonts w:ascii="Times YU" w:hAnsi="Times YU"/>
      <w:szCs w:val="24"/>
    </w:rPr>
  </w:style>
  <w:style w:type="paragraph" w:customStyle="1" w:styleId="xl561">
    <w:name w:val="xl561"/>
    <w:basedOn w:val="Normal"/>
    <w:rsid w:val="002832FA"/>
    <w:pPr>
      <w:pBdr>
        <w:top w:val="double" w:sz="6"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62">
    <w:name w:val="xl562"/>
    <w:basedOn w:val="Normal"/>
    <w:rsid w:val="002832FA"/>
    <w:pPr>
      <w:pBdr>
        <w:left w:val="double" w:sz="6" w:space="0" w:color="auto"/>
      </w:pBdr>
      <w:spacing w:before="100" w:beforeAutospacing="1" w:after="100" w:afterAutospacing="1"/>
      <w:jc w:val="center"/>
      <w:textAlignment w:val="center"/>
    </w:pPr>
    <w:rPr>
      <w:rFonts w:ascii="Times YU" w:hAnsi="Times YU"/>
      <w:szCs w:val="24"/>
    </w:rPr>
  </w:style>
  <w:style w:type="paragraph" w:customStyle="1" w:styleId="xl563">
    <w:name w:val="xl563"/>
    <w:basedOn w:val="Normal"/>
    <w:rsid w:val="002832FA"/>
    <w:pPr>
      <w:pBdr>
        <w:right w:val="single" w:sz="4" w:space="0" w:color="auto"/>
      </w:pBdr>
      <w:spacing w:before="100" w:beforeAutospacing="1" w:after="100" w:afterAutospacing="1"/>
      <w:jc w:val="center"/>
      <w:textAlignment w:val="center"/>
    </w:pPr>
    <w:rPr>
      <w:rFonts w:ascii="Times YU" w:hAnsi="Times YU"/>
      <w:szCs w:val="24"/>
    </w:rPr>
  </w:style>
  <w:style w:type="paragraph" w:customStyle="1" w:styleId="xl564">
    <w:name w:val="xl564"/>
    <w:basedOn w:val="Normal"/>
    <w:rsid w:val="002832FA"/>
    <w:pPr>
      <w:pBdr>
        <w:left w:val="double" w:sz="6" w:space="0" w:color="auto"/>
        <w:bottom w:val="double" w:sz="6" w:space="0" w:color="auto"/>
      </w:pBdr>
      <w:spacing w:before="100" w:beforeAutospacing="1" w:after="100" w:afterAutospacing="1"/>
      <w:jc w:val="center"/>
      <w:textAlignment w:val="center"/>
    </w:pPr>
    <w:rPr>
      <w:rFonts w:ascii="Times YU" w:hAnsi="Times YU"/>
      <w:szCs w:val="24"/>
    </w:rPr>
  </w:style>
  <w:style w:type="paragraph" w:customStyle="1" w:styleId="xl565">
    <w:name w:val="xl565"/>
    <w:basedOn w:val="Normal"/>
    <w:rsid w:val="002832FA"/>
    <w:pPr>
      <w:pBdr>
        <w:bottom w:val="double" w:sz="6" w:space="0" w:color="auto"/>
        <w:right w:val="single" w:sz="4" w:space="0" w:color="auto"/>
      </w:pBdr>
      <w:spacing w:before="100" w:beforeAutospacing="1" w:after="100" w:afterAutospacing="1"/>
      <w:jc w:val="center"/>
      <w:textAlignment w:val="center"/>
    </w:pPr>
    <w:rPr>
      <w:rFonts w:ascii="Times YU" w:hAnsi="Times YU"/>
      <w:szCs w:val="24"/>
    </w:rPr>
  </w:style>
  <w:style w:type="paragraph" w:customStyle="1" w:styleId="xl566">
    <w:name w:val="xl566"/>
    <w:basedOn w:val="Normal"/>
    <w:rsid w:val="002832FA"/>
    <w:pPr>
      <w:pBdr>
        <w:top w:val="double" w:sz="6" w:space="0" w:color="auto"/>
        <w:left w:val="single" w:sz="4" w:space="0" w:color="auto"/>
        <w:bottom w:val="single" w:sz="4" w:space="0" w:color="auto"/>
      </w:pBdr>
      <w:spacing w:before="100" w:beforeAutospacing="1" w:after="100" w:afterAutospacing="1"/>
      <w:jc w:val="center"/>
      <w:textAlignment w:val="center"/>
    </w:pPr>
    <w:rPr>
      <w:rFonts w:ascii="Times YU" w:hAnsi="Times YU"/>
      <w:szCs w:val="24"/>
    </w:rPr>
  </w:style>
  <w:style w:type="paragraph" w:customStyle="1" w:styleId="xl567">
    <w:name w:val="xl567"/>
    <w:basedOn w:val="Normal"/>
    <w:rsid w:val="002832FA"/>
    <w:pPr>
      <w:pBdr>
        <w:top w:val="double" w:sz="6" w:space="0" w:color="auto"/>
        <w:bottom w:val="single" w:sz="4" w:space="0" w:color="auto"/>
      </w:pBdr>
      <w:spacing w:before="100" w:beforeAutospacing="1" w:after="100" w:afterAutospacing="1"/>
      <w:jc w:val="center"/>
      <w:textAlignment w:val="center"/>
    </w:pPr>
    <w:rPr>
      <w:rFonts w:ascii="Times YU" w:hAnsi="Times YU"/>
      <w:szCs w:val="24"/>
    </w:rPr>
  </w:style>
  <w:style w:type="paragraph" w:customStyle="1" w:styleId="xl568">
    <w:name w:val="xl568"/>
    <w:basedOn w:val="Normal"/>
    <w:rsid w:val="002832FA"/>
    <w:pPr>
      <w:pBdr>
        <w:top w:val="double" w:sz="6" w:space="0" w:color="auto"/>
        <w:bottom w:val="single" w:sz="4" w:space="0" w:color="auto"/>
        <w:right w:val="double" w:sz="6" w:space="0" w:color="auto"/>
      </w:pBdr>
      <w:spacing w:before="100" w:beforeAutospacing="1" w:after="100" w:afterAutospacing="1"/>
      <w:jc w:val="center"/>
      <w:textAlignment w:val="center"/>
    </w:pPr>
    <w:rPr>
      <w:rFonts w:ascii="Times YU" w:hAnsi="Times YU"/>
      <w:szCs w:val="24"/>
    </w:rPr>
  </w:style>
  <w:style w:type="paragraph" w:customStyle="1" w:styleId="xl569">
    <w:name w:val="xl569"/>
    <w:basedOn w:val="Normal"/>
    <w:rsid w:val="002832FA"/>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YU" w:hAnsi="Times YU"/>
      <w:b/>
      <w:bCs/>
      <w:szCs w:val="24"/>
    </w:rPr>
  </w:style>
  <w:style w:type="paragraph" w:customStyle="1" w:styleId="xl570">
    <w:name w:val="xl570"/>
    <w:basedOn w:val="Normal"/>
    <w:rsid w:val="002832F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Times YU" w:hAnsi="Times YU"/>
      <w:b/>
      <w:bCs/>
      <w:szCs w:val="24"/>
    </w:rPr>
  </w:style>
  <w:style w:type="paragraph" w:customStyle="1" w:styleId="xl571">
    <w:name w:val="xl571"/>
    <w:basedOn w:val="Normal"/>
    <w:rsid w:val="002832FA"/>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Times YU" w:hAnsi="Times YU"/>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3746429">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4353962">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17779935">
      <w:bodyDiv w:val="1"/>
      <w:marLeft w:val="0"/>
      <w:marRight w:val="0"/>
      <w:marTop w:val="0"/>
      <w:marBottom w:val="0"/>
      <w:divBdr>
        <w:top w:val="none" w:sz="0" w:space="0" w:color="auto"/>
        <w:left w:val="none" w:sz="0" w:space="0" w:color="auto"/>
        <w:bottom w:val="none" w:sz="0" w:space="0" w:color="auto"/>
        <w:right w:val="none" w:sz="0" w:space="0" w:color="auto"/>
      </w:divBdr>
    </w:div>
    <w:div w:id="19860212">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58213195">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0837462">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6676284">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1271946">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6705154">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48726">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753034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19762560">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6555950">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510866">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2545968">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701879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5196293">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9177913">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133433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173313">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198665725">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2279271">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1252204">
      <w:bodyDiv w:val="1"/>
      <w:marLeft w:val="0"/>
      <w:marRight w:val="0"/>
      <w:marTop w:val="0"/>
      <w:marBottom w:val="0"/>
      <w:divBdr>
        <w:top w:val="none" w:sz="0" w:space="0" w:color="auto"/>
        <w:left w:val="none" w:sz="0" w:space="0" w:color="auto"/>
        <w:bottom w:val="none" w:sz="0" w:space="0" w:color="auto"/>
        <w:right w:val="none" w:sz="0" w:space="0" w:color="auto"/>
      </w:divBdr>
    </w:div>
    <w:div w:id="222448092">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4462150">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0890526">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5856008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299700064">
      <w:bodyDiv w:val="1"/>
      <w:marLeft w:val="0"/>
      <w:marRight w:val="0"/>
      <w:marTop w:val="0"/>
      <w:marBottom w:val="0"/>
      <w:divBdr>
        <w:top w:val="none" w:sz="0" w:space="0" w:color="auto"/>
        <w:left w:val="none" w:sz="0" w:space="0" w:color="auto"/>
        <w:bottom w:val="none" w:sz="0" w:space="0" w:color="auto"/>
        <w:right w:val="none" w:sz="0" w:space="0" w:color="auto"/>
      </w:divBdr>
    </w:div>
    <w:div w:id="300810259">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2926353">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8023865">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19386354">
      <w:bodyDiv w:val="1"/>
      <w:marLeft w:val="0"/>
      <w:marRight w:val="0"/>
      <w:marTop w:val="0"/>
      <w:marBottom w:val="0"/>
      <w:divBdr>
        <w:top w:val="none" w:sz="0" w:space="0" w:color="auto"/>
        <w:left w:val="none" w:sz="0" w:space="0" w:color="auto"/>
        <w:bottom w:val="none" w:sz="0" w:space="0" w:color="auto"/>
        <w:right w:val="none" w:sz="0" w:space="0" w:color="auto"/>
      </w:divBdr>
    </w:div>
    <w:div w:id="319621075">
      <w:bodyDiv w:val="1"/>
      <w:marLeft w:val="0"/>
      <w:marRight w:val="0"/>
      <w:marTop w:val="0"/>
      <w:marBottom w:val="0"/>
      <w:divBdr>
        <w:top w:val="none" w:sz="0" w:space="0" w:color="auto"/>
        <w:left w:val="none" w:sz="0" w:space="0" w:color="auto"/>
        <w:bottom w:val="none" w:sz="0" w:space="0" w:color="auto"/>
        <w:right w:val="none" w:sz="0" w:space="0" w:color="auto"/>
      </w:divBdr>
    </w:div>
    <w:div w:id="320430468">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3970069">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6322039">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4985344">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5103839">
      <w:bodyDiv w:val="1"/>
      <w:marLeft w:val="0"/>
      <w:marRight w:val="0"/>
      <w:marTop w:val="0"/>
      <w:marBottom w:val="0"/>
      <w:divBdr>
        <w:top w:val="none" w:sz="0" w:space="0" w:color="auto"/>
        <w:left w:val="none" w:sz="0" w:space="0" w:color="auto"/>
        <w:bottom w:val="none" w:sz="0" w:space="0" w:color="auto"/>
        <w:right w:val="none" w:sz="0" w:space="0" w:color="auto"/>
      </w:divBdr>
    </w:div>
    <w:div w:id="385184303">
      <w:bodyDiv w:val="1"/>
      <w:marLeft w:val="0"/>
      <w:marRight w:val="0"/>
      <w:marTop w:val="0"/>
      <w:marBottom w:val="0"/>
      <w:divBdr>
        <w:top w:val="none" w:sz="0" w:space="0" w:color="auto"/>
        <w:left w:val="none" w:sz="0" w:space="0" w:color="auto"/>
        <w:bottom w:val="none" w:sz="0" w:space="0" w:color="auto"/>
        <w:right w:val="none" w:sz="0" w:space="0" w:color="auto"/>
      </w:divBdr>
    </w:div>
    <w:div w:id="386532006">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035035">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7366545">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2438690">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2196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72523658">
      <w:bodyDiv w:val="1"/>
      <w:marLeft w:val="0"/>
      <w:marRight w:val="0"/>
      <w:marTop w:val="0"/>
      <w:marBottom w:val="0"/>
      <w:divBdr>
        <w:top w:val="none" w:sz="0" w:space="0" w:color="auto"/>
        <w:left w:val="none" w:sz="0" w:space="0" w:color="auto"/>
        <w:bottom w:val="none" w:sz="0" w:space="0" w:color="auto"/>
        <w:right w:val="none" w:sz="0" w:space="0" w:color="auto"/>
      </w:divBdr>
    </w:div>
    <w:div w:id="473061262">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7890763">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499855654">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3401316">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2548643">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28958990">
      <w:bodyDiv w:val="1"/>
      <w:marLeft w:val="0"/>
      <w:marRight w:val="0"/>
      <w:marTop w:val="0"/>
      <w:marBottom w:val="0"/>
      <w:divBdr>
        <w:top w:val="none" w:sz="0" w:space="0" w:color="auto"/>
        <w:left w:val="none" w:sz="0" w:space="0" w:color="auto"/>
        <w:bottom w:val="none" w:sz="0" w:space="0" w:color="auto"/>
        <w:right w:val="none" w:sz="0" w:space="0" w:color="auto"/>
      </w:divBdr>
    </w:div>
    <w:div w:id="533083663">
      <w:bodyDiv w:val="1"/>
      <w:marLeft w:val="0"/>
      <w:marRight w:val="0"/>
      <w:marTop w:val="0"/>
      <w:marBottom w:val="0"/>
      <w:divBdr>
        <w:top w:val="none" w:sz="0" w:space="0" w:color="auto"/>
        <w:left w:val="none" w:sz="0" w:space="0" w:color="auto"/>
        <w:bottom w:val="none" w:sz="0" w:space="0" w:color="auto"/>
        <w:right w:val="none" w:sz="0" w:space="0" w:color="auto"/>
      </w:divBdr>
    </w:div>
    <w:div w:id="534267909">
      <w:bodyDiv w:val="1"/>
      <w:marLeft w:val="0"/>
      <w:marRight w:val="0"/>
      <w:marTop w:val="0"/>
      <w:marBottom w:val="0"/>
      <w:divBdr>
        <w:top w:val="none" w:sz="0" w:space="0" w:color="auto"/>
        <w:left w:val="none" w:sz="0" w:space="0" w:color="auto"/>
        <w:bottom w:val="none" w:sz="0" w:space="0" w:color="auto"/>
        <w:right w:val="none" w:sz="0" w:space="0" w:color="auto"/>
      </w:divBdr>
    </w:div>
    <w:div w:id="536817924">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49808323">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76087480">
      <w:bodyDiv w:val="1"/>
      <w:marLeft w:val="0"/>
      <w:marRight w:val="0"/>
      <w:marTop w:val="0"/>
      <w:marBottom w:val="0"/>
      <w:divBdr>
        <w:top w:val="none" w:sz="0" w:space="0" w:color="auto"/>
        <w:left w:val="none" w:sz="0" w:space="0" w:color="auto"/>
        <w:bottom w:val="none" w:sz="0" w:space="0" w:color="auto"/>
        <w:right w:val="none" w:sz="0" w:space="0" w:color="auto"/>
      </w:divBdr>
    </w:div>
    <w:div w:id="585655825">
      <w:bodyDiv w:val="1"/>
      <w:marLeft w:val="0"/>
      <w:marRight w:val="0"/>
      <w:marTop w:val="0"/>
      <w:marBottom w:val="0"/>
      <w:divBdr>
        <w:top w:val="none" w:sz="0" w:space="0" w:color="auto"/>
        <w:left w:val="none" w:sz="0" w:space="0" w:color="auto"/>
        <w:bottom w:val="none" w:sz="0" w:space="0" w:color="auto"/>
        <w:right w:val="none" w:sz="0" w:space="0" w:color="auto"/>
      </w:divBdr>
    </w:div>
    <w:div w:id="587079345">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5063586">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3997103">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2049706">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4985494">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21515451">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4912687">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0928516">
      <w:bodyDiv w:val="1"/>
      <w:marLeft w:val="0"/>
      <w:marRight w:val="0"/>
      <w:marTop w:val="0"/>
      <w:marBottom w:val="0"/>
      <w:divBdr>
        <w:top w:val="none" w:sz="0" w:space="0" w:color="auto"/>
        <w:left w:val="none" w:sz="0" w:space="0" w:color="auto"/>
        <w:bottom w:val="none" w:sz="0" w:space="0" w:color="auto"/>
        <w:right w:val="none" w:sz="0" w:space="0" w:color="auto"/>
      </w:divBdr>
    </w:div>
    <w:div w:id="752897561">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4449359">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7258657">
      <w:bodyDiv w:val="1"/>
      <w:marLeft w:val="0"/>
      <w:marRight w:val="0"/>
      <w:marTop w:val="0"/>
      <w:marBottom w:val="0"/>
      <w:divBdr>
        <w:top w:val="none" w:sz="0" w:space="0" w:color="auto"/>
        <w:left w:val="none" w:sz="0" w:space="0" w:color="auto"/>
        <w:bottom w:val="none" w:sz="0" w:space="0" w:color="auto"/>
        <w:right w:val="none" w:sz="0" w:space="0" w:color="auto"/>
      </w:divBdr>
    </w:div>
    <w:div w:id="778451945">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326991">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15142331">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6458509">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2889449">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1574984">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58855712">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691454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892623877">
      <w:bodyDiv w:val="1"/>
      <w:marLeft w:val="0"/>
      <w:marRight w:val="0"/>
      <w:marTop w:val="0"/>
      <w:marBottom w:val="0"/>
      <w:divBdr>
        <w:top w:val="none" w:sz="0" w:space="0" w:color="auto"/>
        <w:left w:val="none" w:sz="0" w:space="0" w:color="auto"/>
        <w:bottom w:val="none" w:sz="0" w:space="0" w:color="auto"/>
        <w:right w:val="none" w:sz="0" w:space="0" w:color="auto"/>
      </w:divBdr>
    </w:div>
    <w:div w:id="895165365">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13245835">
      <w:bodyDiv w:val="1"/>
      <w:marLeft w:val="0"/>
      <w:marRight w:val="0"/>
      <w:marTop w:val="0"/>
      <w:marBottom w:val="0"/>
      <w:divBdr>
        <w:top w:val="none" w:sz="0" w:space="0" w:color="auto"/>
        <w:left w:val="none" w:sz="0" w:space="0" w:color="auto"/>
        <w:bottom w:val="none" w:sz="0" w:space="0" w:color="auto"/>
        <w:right w:val="none" w:sz="0" w:space="0" w:color="auto"/>
      </w:divBdr>
    </w:div>
    <w:div w:id="917403621">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49164434">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59459487">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2909661">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4429545">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0526834">
      <w:bodyDiv w:val="1"/>
      <w:marLeft w:val="0"/>
      <w:marRight w:val="0"/>
      <w:marTop w:val="0"/>
      <w:marBottom w:val="0"/>
      <w:divBdr>
        <w:top w:val="none" w:sz="0" w:space="0" w:color="auto"/>
        <w:left w:val="none" w:sz="0" w:space="0" w:color="auto"/>
        <w:bottom w:val="none" w:sz="0" w:space="0" w:color="auto"/>
        <w:right w:val="none" w:sz="0" w:space="0" w:color="auto"/>
      </w:divBdr>
    </w:div>
    <w:div w:id="992753700">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10771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089193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1346469">
      <w:bodyDiv w:val="1"/>
      <w:marLeft w:val="0"/>
      <w:marRight w:val="0"/>
      <w:marTop w:val="0"/>
      <w:marBottom w:val="0"/>
      <w:divBdr>
        <w:top w:val="none" w:sz="0" w:space="0" w:color="auto"/>
        <w:left w:val="none" w:sz="0" w:space="0" w:color="auto"/>
        <w:bottom w:val="none" w:sz="0" w:space="0" w:color="auto"/>
        <w:right w:val="none" w:sz="0" w:space="0" w:color="auto"/>
      </w:divBdr>
    </w:div>
    <w:div w:id="1001853269">
      <w:bodyDiv w:val="1"/>
      <w:marLeft w:val="0"/>
      <w:marRight w:val="0"/>
      <w:marTop w:val="0"/>
      <w:marBottom w:val="0"/>
      <w:divBdr>
        <w:top w:val="none" w:sz="0" w:space="0" w:color="auto"/>
        <w:left w:val="none" w:sz="0" w:space="0" w:color="auto"/>
        <w:bottom w:val="none" w:sz="0" w:space="0" w:color="auto"/>
        <w:right w:val="none" w:sz="0" w:space="0" w:color="auto"/>
      </w:divBdr>
    </w:div>
    <w:div w:id="1002465613">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08290710">
      <w:bodyDiv w:val="1"/>
      <w:marLeft w:val="0"/>
      <w:marRight w:val="0"/>
      <w:marTop w:val="0"/>
      <w:marBottom w:val="0"/>
      <w:divBdr>
        <w:top w:val="none" w:sz="0" w:space="0" w:color="auto"/>
        <w:left w:val="none" w:sz="0" w:space="0" w:color="auto"/>
        <w:bottom w:val="none" w:sz="0" w:space="0" w:color="auto"/>
        <w:right w:val="none" w:sz="0" w:space="0" w:color="auto"/>
      </w:divBdr>
    </w:div>
    <w:div w:id="1008404404">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537212">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169419">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5738541">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4505605">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6979165">
      <w:bodyDiv w:val="1"/>
      <w:marLeft w:val="0"/>
      <w:marRight w:val="0"/>
      <w:marTop w:val="0"/>
      <w:marBottom w:val="0"/>
      <w:divBdr>
        <w:top w:val="none" w:sz="0" w:space="0" w:color="auto"/>
        <w:left w:val="none" w:sz="0" w:space="0" w:color="auto"/>
        <w:bottom w:val="none" w:sz="0" w:space="0" w:color="auto"/>
        <w:right w:val="none" w:sz="0" w:space="0" w:color="auto"/>
      </w:divBdr>
    </w:div>
    <w:div w:id="1077096156">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297642">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85609783">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4281200">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08085925">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327397">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1487891">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359680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2769592">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5051304">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7616537">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091956">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4782280">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3416656">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6575001">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198203329">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0922418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17937197">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2959876">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6163428">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48732097">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4707311">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3829779">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09944048">
      <w:bodyDiv w:val="1"/>
      <w:marLeft w:val="0"/>
      <w:marRight w:val="0"/>
      <w:marTop w:val="0"/>
      <w:marBottom w:val="0"/>
      <w:divBdr>
        <w:top w:val="none" w:sz="0" w:space="0" w:color="auto"/>
        <w:left w:val="none" w:sz="0" w:space="0" w:color="auto"/>
        <w:bottom w:val="none" w:sz="0" w:space="0" w:color="auto"/>
        <w:right w:val="none" w:sz="0" w:space="0" w:color="auto"/>
      </w:divBdr>
    </w:div>
    <w:div w:id="1310094424">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4064218">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31249829">
      <w:bodyDiv w:val="1"/>
      <w:marLeft w:val="0"/>
      <w:marRight w:val="0"/>
      <w:marTop w:val="0"/>
      <w:marBottom w:val="0"/>
      <w:divBdr>
        <w:top w:val="none" w:sz="0" w:space="0" w:color="auto"/>
        <w:left w:val="none" w:sz="0" w:space="0" w:color="auto"/>
        <w:bottom w:val="none" w:sz="0" w:space="0" w:color="auto"/>
        <w:right w:val="none" w:sz="0" w:space="0" w:color="auto"/>
      </w:divBdr>
    </w:div>
    <w:div w:id="1341009502">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6177574">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49453170">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33796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2244866">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9476159">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1247092">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02934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5370472">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6730751">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19860479">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29695081">
      <w:bodyDiv w:val="1"/>
      <w:marLeft w:val="0"/>
      <w:marRight w:val="0"/>
      <w:marTop w:val="0"/>
      <w:marBottom w:val="0"/>
      <w:divBdr>
        <w:top w:val="none" w:sz="0" w:space="0" w:color="auto"/>
        <w:left w:val="none" w:sz="0" w:space="0" w:color="auto"/>
        <w:bottom w:val="none" w:sz="0" w:space="0" w:color="auto"/>
        <w:right w:val="none" w:sz="0" w:space="0" w:color="auto"/>
      </w:divBdr>
    </w:div>
    <w:div w:id="1429737402">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1098849">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2433851">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60030906">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2256921">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8769080">
      <w:bodyDiv w:val="1"/>
      <w:marLeft w:val="0"/>
      <w:marRight w:val="0"/>
      <w:marTop w:val="0"/>
      <w:marBottom w:val="0"/>
      <w:divBdr>
        <w:top w:val="none" w:sz="0" w:space="0" w:color="auto"/>
        <w:left w:val="none" w:sz="0" w:space="0" w:color="auto"/>
        <w:bottom w:val="none" w:sz="0" w:space="0" w:color="auto"/>
        <w:right w:val="none" w:sz="0" w:space="0" w:color="auto"/>
      </w:divBdr>
    </w:div>
    <w:div w:id="149907896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0990720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0270910">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28060308">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6523290">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3009653">
      <w:bodyDiv w:val="1"/>
      <w:marLeft w:val="0"/>
      <w:marRight w:val="0"/>
      <w:marTop w:val="0"/>
      <w:marBottom w:val="0"/>
      <w:divBdr>
        <w:top w:val="none" w:sz="0" w:space="0" w:color="auto"/>
        <w:left w:val="none" w:sz="0" w:space="0" w:color="auto"/>
        <w:bottom w:val="none" w:sz="0" w:space="0" w:color="auto"/>
        <w:right w:val="none" w:sz="0" w:space="0" w:color="auto"/>
      </w:divBdr>
    </w:div>
    <w:div w:id="1594391699">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4067163">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2783826">
      <w:bodyDiv w:val="1"/>
      <w:marLeft w:val="0"/>
      <w:marRight w:val="0"/>
      <w:marTop w:val="0"/>
      <w:marBottom w:val="0"/>
      <w:divBdr>
        <w:top w:val="none" w:sz="0" w:space="0" w:color="auto"/>
        <w:left w:val="none" w:sz="0" w:space="0" w:color="auto"/>
        <w:bottom w:val="none" w:sz="0" w:space="0" w:color="auto"/>
        <w:right w:val="none" w:sz="0" w:space="0" w:color="auto"/>
      </w:divBdr>
    </w:div>
    <w:div w:id="1614092238">
      <w:bodyDiv w:val="1"/>
      <w:marLeft w:val="0"/>
      <w:marRight w:val="0"/>
      <w:marTop w:val="0"/>
      <w:marBottom w:val="0"/>
      <w:divBdr>
        <w:top w:val="none" w:sz="0" w:space="0" w:color="auto"/>
        <w:left w:val="none" w:sz="0" w:space="0" w:color="auto"/>
        <w:bottom w:val="none" w:sz="0" w:space="0" w:color="auto"/>
        <w:right w:val="none" w:sz="0" w:space="0" w:color="auto"/>
      </w:divBdr>
    </w:div>
    <w:div w:id="1614819266">
      <w:bodyDiv w:val="1"/>
      <w:marLeft w:val="0"/>
      <w:marRight w:val="0"/>
      <w:marTop w:val="0"/>
      <w:marBottom w:val="0"/>
      <w:divBdr>
        <w:top w:val="none" w:sz="0" w:space="0" w:color="auto"/>
        <w:left w:val="none" w:sz="0" w:space="0" w:color="auto"/>
        <w:bottom w:val="none" w:sz="0" w:space="0" w:color="auto"/>
        <w:right w:val="none" w:sz="0" w:space="0" w:color="auto"/>
      </w:divBdr>
    </w:div>
    <w:div w:id="1616017702">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036521">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2221104">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6765572">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5671340">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7370433">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238714">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3218483">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61689590">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65623422">
      <w:bodyDiv w:val="1"/>
      <w:marLeft w:val="0"/>
      <w:marRight w:val="0"/>
      <w:marTop w:val="0"/>
      <w:marBottom w:val="0"/>
      <w:divBdr>
        <w:top w:val="none" w:sz="0" w:space="0" w:color="auto"/>
        <w:left w:val="none" w:sz="0" w:space="0" w:color="auto"/>
        <w:bottom w:val="none" w:sz="0" w:space="0" w:color="auto"/>
        <w:right w:val="none" w:sz="0" w:space="0" w:color="auto"/>
      </w:divBdr>
    </w:div>
    <w:div w:id="1675062476">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78388060">
      <w:bodyDiv w:val="1"/>
      <w:marLeft w:val="0"/>
      <w:marRight w:val="0"/>
      <w:marTop w:val="0"/>
      <w:marBottom w:val="0"/>
      <w:divBdr>
        <w:top w:val="none" w:sz="0" w:space="0" w:color="auto"/>
        <w:left w:val="none" w:sz="0" w:space="0" w:color="auto"/>
        <w:bottom w:val="none" w:sz="0" w:space="0" w:color="auto"/>
        <w:right w:val="none" w:sz="0" w:space="0" w:color="auto"/>
      </w:divBdr>
    </w:div>
    <w:div w:id="1678726834">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694455805">
      <w:bodyDiv w:val="1"/>
      <w:marLeft w:val="0"/>
      <w:marRight w:val="0"/>
      <w:marTop w:val="0"/>
      <w:marBottom w:val="0"/>
      <w:divBdr>
        <w:top w:val="none" w:sz="0" w:space="0" w:color="auto"/>
        <w:left w:val="none" w:sz="0" w:space="0" w:color="auto"/>
        <w:bottom w:val="none" w:sz="0" w:space="0" w:color="auto"/>
        <w:right w:val="none" w:sz="0" w:space="0" w:color="auto"/>
      </w:divBdr>
    </w:div>
    <w:div w:id="1700737355">
      <w:bodyDiv w:val="1"/>
      <w:marLeft w:val="0"/>
      <w:marRight w:val="0"/>
      <w:marTop w:val="0"/>
      <w:marBottom w:val="0"/>
      <w:divBdr>
        <w:top w:val="none" w:sz="0" w:space="0" w:color="auto"/>
        <w:left w:val="none" w:sz="0" w:space="0" w:color="auto"/>
        <w:bottom w:val="none" w:sz="0" w:space="0" w:color="auto"/>
        <w:right w:val="none" w:sz="0" w:space="0" w:color="auto"/>
      </w:divBdr>
    </w:div>
    <w:div w:id="1707103178">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7657361">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18699338">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2827303">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0807136">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49039774">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7094863">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07602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86148057">
      <w:bodyDiv w:val="1"/>
      <w:marLeft w:val="0"/>
      <w:marRight w:val="0"/>
      <w:marTop w:val="0"/>
      <w:marBottom w:val="0"/>
      <w:divBdr>
        <w:top w:val="none" w:sz="0" w:space="0" w:color="auto"/>
        <w:left w:val="none" w:sz="0" w:space="0" w:color="auto"/>
        <w:bottom w:val="none" w:sz="0" w:space="0" w:color="auto"/>
        <w:right w:val="none" w:sz="0" w:space="0" w:color="auto"/>
      </w:divBdr>
    </w:div>
    <w:div w:id="1788231076">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9177459">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5485404">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690314">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3992884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5266946">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701198">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6404133">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08496585">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242030">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29465960">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472680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48585637">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2690000">
      <w:bodyDiv w:val="1"/>
      <w:marLeft w:val="0"/>
      <w:marRight w:val="0"/>
      <w:marTop w:val="0"/>
      <w:marBottom w:val="0"/>
      <w:divBdr>
        <w:top w:val="none" w:sz="0" w:space="0" w:color="auto"/>
        <w:left w:val="none" w:sz="0" w:space="0" w:color="auto"/>
        <w:bottom w:val="none" w:sz="0" w:space="0" w:color="auto"/>
        <w:right w:val="none" w:sz="0" w:space="0" w:color="auto"/>
      </w:divBdr>
    </w:div>
    <w:div w:id="1963802659">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0043047">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4752089">
      <w:bodyDiv w:val="1"/>
      <w:marLeft w:val="0"/>
      <w:marRight w:val="0"/>
      <w:marTop w:val="0"/>
      <w:marBottom w:val="0"/>
      <w:divBdr>
        <w:top w:val="none" w:sz="0" w:space="0" w:color="auto"/>
        <w:left w:val="none" w:sz="0" w:space="0" w:color="auto"/>
        <w:bottom w:val="none" w:sz="0" w:space="0" w:color="auto"/>
        <w:right w:val="none" w:sz="0" w:space="0" w:color="auto"/>
      </w:divBdr>
    </w:div>
    <w:div w:id="1976981414">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071180">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6717946">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09481819">
      <w:bodyDiv w:val="1"/>
      <w:marLeft w:val="0"/>
      <w:marRight w:val="0"/>
      <w:marTop w:val="0"/>
      <w:marBottom w:val="0"/>
      <w:divBdr>
        <w:top w:val="none" w:sz="0" w:space="0" w:color="auto"/>
        <w:left w:val="none" w:sz="0" w:space="0" w:color="auto"/>
        <w:bottom w:val="none" w:sz="0" w:space="0" w:color="auto"/>
        <w:right w:val="none" w:sz="0" w:space="0" w:color="auto"/>
      </w:divBdr>
    </w:div>
    <w:div w:id="2011324109">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1759863">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4165910">
      <w:bodyDiv w:val="1"/>
      <w:marLeft w:val="0"/>
      <w:marRight w:val="0"/>
      <w:marTop w:val="0"/>
      <w:marBottom w:val="0"/>
      <w:divBdr>
        <w:top w:val="none" w:sz="0" w:space="0" w:color="auto"/>
        <w:left w:val="none" w:sz="0" w:space="0" w:color="auto"/>
        <w:bottom w:val="none" w:sz="0" w:space="0" w:color="auto"/>
        <w:right w:val="none" w:sz="0" w:space="0" w:color="auto"/>
      </w:divBdr>
    </w:div>
    <w:div w:id="2045322158">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3726281">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65567631">
      <w:bodyDiv w:val="1"/>
      <w:marLeft w:val="0"/>
      <w:marRight w:val="0"/>
      <w:marTop w:val="0"/>
      <w:marBottom w:val="0"/>
      <w:divBdr>
        <w:top w:val="none" w:sz="0" w:space="0" w:color="auto"/>
        <w:left w:val="none" w:sz="0" w:space="0" w:color="auto"/>
        <w:bottom w:val="none" w:sz="0" w:space="0" w:color="auto"/>
        <w:right w:val="none" w:sz="0" w:space="0" w:color="auto"/>
      </w:divBdr>
    </w:div>
    <w:div w:id="2068213371">
      <w:bodyDiv w:val="1"/>
      <w:marLeft w:val="0"/>
      <w:marRight w:val="0"/>
      <w:marTop w:val="0"/>
      <w:marBottom w:val="0"/>
      <w:divBdr>
        <w:top w:val="none" w:sz="0" w:space="0" w:color="auto"/>
        <w:left w:val="none" w:sz="0" w:space="0" w:color="auto"/>
        <w:bottom w:val="none" w:sz="0" w:space="0" w:color="auto"/>
        <w:right w:val="none" w:sz="0" w:space="0" w:color="auto"/>
      </w:divBdr>
    </w:div>
    <w:div w:id="2068406233">
      <w:bodyDiv w:val="1"/>
      <w:marLeft w:val="0"/>
      <w:marRight w:val="0"/>
      <w:marTop w:val="0"/>
      <w:marBottom w:val="0"/>
      <w:divBdr>
        <w:top w:val="none" w:sz="0" w:space="0" w:color="auto"/>
        <w:left w:val="none" w:sz="0" w:space="0" w:color="auto"/>
        <w:bottom w:val="none" w:sz="0" w:space="0" w:color="auto"/>
        <w:right w:val="none" w:sz="0" w:space="0" w:color="auto"/>
      </w:divBdr>
    </w:div>
    <w:div w:id="2068609051">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2338040">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4692809">
      <w:bodyDiv w:val="1"/>
      <w:marLeft w:val="0"/>
      <w:marRight w:val="0"/>
      <w:marTop w:val="0"/>
      <w:marBottom w:val="0"/>
      <w:divBdr>
        <w:top w:val="none" w:sz="0" w:space="0" w:color="auto"/>
        <w:left w:val="none" w:sz="0" w:space="0" w:color="auto"/>
        <w:bottom w:val="none" w:sz="0" w:space="0" w:color="auto"/>
        <w:right w:val="none" w:sz="0" w:space="0" w:color="auto"/>
      </w:divBdr>
    </w:div>
    <w:div w:id="2095515095">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1704605">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0564502">
      <w:bodyDiv w:val="1"/>
      <w:marLeft w:val="0"/>
      <w:marRight w:val="0"/>
      <w:marTop w:val="0"/>
      <w:marBottom w:val="0"/>
      <w:divBdr>
        <w:top w:val="none" w:sz="0" w:space="0" w:color="auto"/>
        <w:left w:val="none" w:sz="0" w:space="0" w:color="auto"/>
        <w:bottom w:val="none" w:sz="0" w:space="0" w:color="auto"/>
        <w:right w:val="none" w:sz="0" w:space="0" w:color="auto"/>
      </w:divBdr>
    </w:div>
    <w:div w:id="212457514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1315483">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B4F0-8465-4ADE-B858-062D8975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94</Pages>
  <Words>45904</Words>
  <Characters>261656</Characters>
  <Application>Microsoft Office Word</Application>
  <DocSecurity>0</DocSecurity>
  <Lines>2180</Lines>
  <Paragraphs>613</Paragraphs>
  <ScaleCrop>false</ScaleCrop>
  <HeadingPairs>
    <vt:vector size="2" baseType="variant">
      <vt:variant>
        <vt:lpstr>Title</vt:lpstr>
      </vt:variant>
      <vt:variant>
        <vt:i4>1</vt:i4>
      </vt:variant>
    </vt:vector>
  </HeadingPairs>
  <TitlesOfParts>
    <vt:vector size="1" baseType="lpstr">
      <vt:lpstr>Osnova</vt:lpstr>
    </vt:vector>
  </TitlesOfParts>
  <Company>S.G. Sremska Mitrovica</Company>
  <LinksUpToDate>false</LinksUpToDate>
  <CharactersWithSpaces>306947</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Osnova</dc:title>
  <dc:subject>Djordje Cvetkovic</dc:subject>
  <dc:creator>Đorđe Lukač</dc:creator>
  <cp:keywords>sastojina, {uma</cp:keywords>
  <cp:lastModifiedBy>Đorđe Lukač</cp:lastModifiedBy>
  <cp:revision>53</cp:revision>
  <cp:lastPrinted>2018-05-04T08:50:00Z</cp:lastPrinted>
  <dcterms:created xsi:type="dcterms:W3CDTF">2018-01-12T11:17:00Z</dcterms:created>
  <dcterms:modified xsi:type="dcterms:W3CDTF">2018-12-03T07:32:00Z</dcterms:modified>
</cp:coreProperties>
</file>